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FCD" w:rsidRPr="00546FCD" w:rsidRDefault="00E85683" w:rsidP="00546FCD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3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6FCD"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«УТВЕРЖДАЮ»</w:t>
      </w:r>
    </w:p>
    <w:p w:rsidR="00546FCD" w:rsidRPr="00546FCD" w:rsidRDefault="00546FCD" w:rsidP="00546FC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прокурора г. Батайска</w:t>
      </w:r>
    </w:p>
    <w:p w:rsidR="00546FCD" w:rsidRPr="00546FCD" w:rsidRDefault="00546FCD" w:rsidP="00546FC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младший советник юстиции</w:t>
      </w:r>
    </w:p>
    <w:p w:rsidR="00546FCD" w:rsidRPr="00546FCD" w:rsidRDefault="00546FCD" w:rsidP="00546FC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68A4" w:rsidRPr="00503277" w:rsidRDefault="00546FCD" w:rsidP="00546F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r w:rsidRPr="00546F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 В.О. Брехачев</w:t>
      </w:r>
    </w:p>
    <w:p w:rsidR="00B41477" w:rsidRPr="00503277" w:rsidRDefault="00B41477" w:rsidP="007160E2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4326E8" w:rsidRPr="004326E8" w:rsidRDefault="004326E8" w:rsidP="0043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 w:rsidRPr="004326E8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Есть ли наказание за «телефонный терроризм»?</w:t>
      </w:r>
    </w:p>
    <w:p w:rsidR="004326E8" w:rsidRPr="004326E8" w:rsidRDefault="004326E8" w:rsidP="00432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 заведомо ложное сообщение об акте терроризма (взрыве,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общественно-опасных последствий), совершенное из хулиганских побуждений, предусмотрена уголовная ответственность по ст. 207 Уголовного кодекса Российской Федерации.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Сам по себе террористический акт – уголовное преступление. Любые проявления, связанные с ложными сообщениями о готовящемся террористическом акте, также являются уголовно наказуемыми деяниями.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Уголовная ответственность за это преступление наступает в отношении лица, достигшего ко времени совершения преступления 14 лет. Если лицо добросовестно заблуждается и полагает, что его информация о готовящемся акте терроризма соответствует действительности, то ответственность исключается.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Наказание за это преступление: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штраф в размере от 200 тысяч до 500 тысяч рублей;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ограничение свободы на срок до 3 лет;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принудительные работы на срок от 2 до 3 лет.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Более суровое наказание предусмотрено за совершение указанного деяния в отношении объектов социальной инфраструктуры, причинение крупного ущерба, создающих опасность гибели людей, причинения значительного имущественного ущерба, повлекшее по неосторожности смерть человека или иные тяжкие последствия.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 этом максимальное наказание за эти деяния – штраф до 2 млн рублей, лишение свободы на срок от 8 до 10 лет.</w:t>
      </w:r>
    </w:p>
    <w:p w:rsidR="004326E8" w:rsidRPr="004326E8" w:rsidRDefault="004326E8" w:rsidP="004326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Следует помнить, </w:t>
      </w:r>
      <w:proofErr w:type="gramStart"/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</w:t>
      </w:r>
      <w:proofErr w:type="gramEnd"/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если преступление совершено лицом, не достигшим возраста уголовной ответственности, бремя ответственности за материальный ущерб, связанный с организацией и проведением специальных мероприятий по проверке сообщения о преступлении возлагается на родителей (усыновителей) или попечителей, либо организацию для детей-сирот и детей, оставшихся без попечения родителей, в которой несовершеннолетний находился под надзором.</w:t>
      </w:r>
    </w:p>
    <w:p w:rsidR="00C45C3F" w:rsidRDefault="004326E8" w:rsidP="004326E8">
      <w:pPr>
        <w:spacing w:after="0"/>
        <w:ind w:left="48" w:firstLine="66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326E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Указанные лица привлекаются в качестве гражданского ответчика и с них взыскиваются понесенные государством расходы в порядке, предусмотренном гражданским законодательством.</w:t>
      </w:r>
      <w:bookmarkStart w:id="0" w:name="_GoBack"/>
      <w:bookmarkEnd w:id="0"/>
    </w:p>
    <w:p w:rsidR="00C45C3F" w:rsidRDefault="00C45C3F" w:rsidP="00C45C3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068A4" w:rsidRPr="00C45C3F" w:rsidRDefault="001068A4" w:rsidP="00C45C3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lastRenderedPageBreak/>
        <w:t>Помощник прокурора города</w:t>
      </w:r>
    </w:p>
    <w:p w:rsidR="001068A4" w:rsidRPr="00503277" w:rsidRDefault="001068A4" w:rsidP="001068A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41477" w:rsidRPr="007160E2" w:rsidRDefault="001068A4" w:rsidP="007160E2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 xml:space="preserve">юрист </w:t>
      </w:r>
      <w:r w:rsidR="004447F7">
        <w:rPr>
          <w:rFonts w:ascii="Times New Roman" w:hAnsi="Times New Roman" w:cs="Times New Roman"/>
          <w:color w:val="000000" w:themeColor="text1"/>
          <w:sz w:val="28"/>
        </w:rPr>
        <w:t>1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 xml:space="preserve"> класса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            С.В. Рутковский</w:t>
      </w:r>
    </w:p>
    <w:sectPr w:rsidR="00B41477" w:rsidRPr="0071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A"/>
    <w:rsid w:val="00071BE8"/>
    <w:rsid w:val="000C7B1A"/>
    <w:rsid w:val="001068A4"/>
    <w:rsid w:val="00147DF5"/>
    <w:rsid w:val="002631A4"/>
    <w:rsid w:val="002F4A9E"/>
    <w:rsid w:val="00363369"/>
    <w:rsid w:val="003E563F"/>
    <w:rsid w:val="004326E8"/>
    <w:rsid w:val="004447F7"/>
    <w:rsid w:val="00503277"/>
    <w:rsid w:val="00546FCD"/>
    <w:rsid w:val="005873C3"/>
    <w:rsid w:val="005B35B6"/>
    <w:rsid w:val="005C341F"/>
    <w:rsid w:val="00630467"/>
    <w:rsid w:val="007160E2"/>
    <w:rsid w:val="00771166"/>
    <w:rsid w:val="009761D6"/>
    <w:rsid w:val="00B1135A"/>
    <w:rsid w:val="00B41477"/>
    <w:rsid w:val="00B76FE8"/>
    <w:rsid w:val="00C45C3F"/>
    <w:rsid w:val="00C87DED"/>
    <w:rsid w:val="00CC28F5"/>
    <w:rsid w:val="00E85683"/>
    <w:rsid w:val="00F26B1A"/>
    <w:rsid w:val="00F71371"/>
    <w:rsid w:val="00F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268A"/>
  <w15:chartTrackingRefBased/>
  <w15:docId w15:val="{C8683D25-ACA2-415C-88B0-5FA9F97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Рутковский Сергей Владимирович</dc:creator>
  <cp:keywords/>
  <dc:description/>
  <cp:lastModifiedBy>Рутковский Сергей Владимирович</cp:lastModifiedBy>
  <cp:revision>2</cp:revision>
  <cp:lastPrinted>2024-05-31T12:09:00Z</cp:lastPrinted>
  <dcterms:created xsi:type="dcterms:W3CDTF">2024-06-21T13:29:00Z</dcterms:created>
  <dcterms:modified xsi:type="dcterms:W3CDTF">2024-06-21T13:29:00Z</dcterms:modified>
</cp:coreProperties>
</file>