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B1" w:rsidRPr="000F43B1" w:rsidRDefault="000F43B1" w:rsidP="000F43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F43B1">
        <w:rPr>
          <w:rFonts w:ascii="Times New Roman" w:hAnsi="Times New Roman"/>
          <w:b/>
          <w:sz w:val="40"/>
          <w:szCs w:val="40"/>
        </w:rPr>
        <w:t>Информация о реализации</w:t>
      </w:r>
    </w:p>
    <w:p w:rsidR="000F43B1" w:rsidRPr="000F43B1" w:rsidRDefault="000F43B1" w:rsidP="000F43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F43B1">
        <w:rPr>
          <w:rFonts w:ascii="Times New Roman" w:hAnsi="Times New Roman"/>
          <w:b/>
          <w:sz w:val="40"/>
          <w:szCs w:val="40"/>
        </w:rPr>
        <w:t xml:space="preserve">Программы поэтапного совершенствования системы оплаты труда в муниципальных учреждениях </w:t>
      </w:r>
      <w:r>
        <w:rPr>
          <w:rFonts w:ascii="Times New Roman" w:hAnsi="Times New Roman"/>
          <w:b/>
          <w:sz w:val="40"/>
          <w:szCs w:val="40"/>
        </w:rPr>
        <w:t>города Батайска</w:t>
      </w:r>
      <w:r w:rsidRPr="000F43B1">
        <w:rPr>
          <w:rFonts w:ascii="Times New Roman" w:hAnsi="Times New Roman"/>
          <w:b/>
          <w:sz w:val="40"/>
          <w:szCs w:val="40"/>
        </w:rPr>
        <w:t xml:space="preserve"> на 2013-2018 годы</w:t>
      </w:r>
    </w:p>
    <w:p w:rsidR="000F43B1" w:rsidRDefault="000F43B1" w:rsidP="000F43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F43B1">
        <w:rPr>
          <w:rFonts w:ascii="Times New Roman" w:hAnsi="Times New Roman"/>
          <w:b/>
          <w:sz w:val="40"/>
          <w:szCs w:val="40"/>
        </w:rPr>
        <w:t>в 2013 году</w:t>
      </w:r>
    </w:p>
    <w:p w:rsidR="00572D57" w:rsidRPr="000F43B1" w:rsidRDefault="00572D57" w:rsidP="000F43B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F43B1" w:rsidRPr="00353151" w:rsidRDefault="000F43B1" w:rsidP="000F43B1">
      <w:pPr>
        <w:rPr>
          <w:rFonts w:ascii="Times New Roman" w:hAnsi="Times New Roman"/>
          <w:b/>
          <w:sz w:val="28"/>
          <w:szCs w:val="28"/>
          <w:u w:val="single"/>
        </w:rPr>
      </w:pPr>
      <w:r w:rsidRPr="001C5BAC">
        <w:rPr>
          <w:rFonts w:ascii="Times New Roman" w:hAnsi="Times New Roman"/>
          <w:b/>
          <w:sz w:val="28"/>
          <w:szCs w:val="28"/>
          <w:u w:val="single"/>
        </w:rPr>
        <w:t>Задача Программы</w:t>
      </w:r>
    </w:p>
    <w:p w:rsidR="00572D57" w:rsidRPr="00572D57" w:rsidRDefault="000F43B1" w:rsidP="008A296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30594">
        <w:rPr>
          <w:rFonts w:ascii="Times New Roman" w:hAnsi="Times New Roman"/>
          <w:b/>
          <w:i/>
          <w:sz w:val="28"/>
          <w:szCs w:val="28"/>
        </w:rPr>
        <w:t>1.</w:t>
      </w:r>
      <w:r w:rsidRPr="00A231E0">
        <w:rPr>
          <w:rFonts w:ascii="Times New Roman" w:hAnsi="Times New Roman"/>
          <w:sz w:val="28"/>
          <w:szCs w:val="28"/>
        </w:rPr>
        <w:t xml:space="preserve"> </w:t>
      </w:r>
      <w:r w:rsidRPr="00330594">
        <w:rPr>
          <w:rFonts w:ascii="Times New Roman" w:hAnsi="Times New Roman"/>
          <w:b/>
          <w:i/>
          <w:sz w:val="28"/>
          <w:szCs w:val="28"/>
        </w:rPr>
        <w:t xml:space="preserve">Совершенствование системы оплаты труда работников, ориентированной на достижение конкретных </w:t>
      </w:r>
      <w:r w:rsidRPr="000F43B1">
        <w:rPr>
          <w:rFonts w:ascii="Times New Roman" w:hAnsi="Times New Roman"/>
          <w:b/>
          <w:i/>
          <w:sz w:val="28"/>
          <w:szCs w:val="28"/>
        </w:rPr>
        <w:t>показателей качества и количества оказываемых муниципальных услуг.</w:t>
      </w:r>
    </w:p>
    <w:p w:rsidR="008A2969" w:rsidRPr="000F43B1" w:rsidRDefault="008A2969" w:rsidP="008A2969">
      <w:pPr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Приняты «дорожные карты» изменений в отраслях социальной сферы направленные на повышение эффективности здравоохранении, образовании, культуре и социальном обслуживании населения:</w:t>
      </w:r>
    </w:p>
    <w:p w:rsidR="008A2969" w:rsidRPr="000F43B1" w:rsidRDefault="008A2969" w:rsidP="008A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1. Постановление Администрации города Батайска от 05.06.2013 № 1207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Батайске»;</w:t>
      </w:r>
    </w:p>
    <w:p w:rsidR="008A2969" w:rsidRPr="000F43B1" w:rsidRDefault="008A2969" w:rsidP="008A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969" w:rsidRPr="000F43B1" w:rsidRDefault="008A2969" w:rsidP="008A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2. Постановление Администрации города Батайска от 24.04.2013 г. № 853  «Об утверждении плана мероприятий («дорожной карты») «Изменения в отраслях социальной сферы, направленные на повышение эффективности здравоохранения в городе Батайске Ростовской области»;</w:t>
      </w:r>
    </w:p>
    <w:p w:rsidR="008A2969" w:rsidRPr="000F43B1" w:rsidRDefault="008A2969" w:rsidP="008A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969" w:rsidRPr="000F43B1" w:rsidRDefault="008A2969" w:rsidP="008A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3. Постановление Администрации города Батайска от 29.04.2013 г. № 903  «Об утверждении плана мероприятий («дорожной карты») «Повышение эффективности и качества услуг по социальному обслуживанию граждан пожилого возраста и инвалидов (в том числе дети-инвалиды) в муниципальном образовании «Город Батайска» на 2013-2018 годы»;</w:t>
      </w:r>
    </w:p>
    <w:p w:rsidR="008A2969" w:rsidRPr="000F43B1" w:rsidRDefault="008A2969" w:rsidP="008A2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969" w:rsidRPr="000F43B1" w:rsidRDefault="008A2969" w:rsidP="008A2969">
      <w:pPr>
        <w:jc w:val="both"/>
        <w:rPr>
          <w:rFonts w:ascii="Times New Roman" w:hAnsi="Times New Roman" w:cs="Times New Roman"/>
          <w:sz w:val="28"/>
          <w:szCs w:val="28"/>
        </w:rPr>
      </w:pPr>
      <w:r w:rsidRPr="000F43B1">
        <w:rPr>
          <w:rFonts w:ascii="Times New Roman" w:hAnsi="Times New Roman" w:cs="Times New Roman"/>
          <w:sz w:val="28"/>
          <w:szCs w:val="28"/>
        </w:rPr>
        <w:t>4. Постановление Администрации города Батайска от 08.05.2013 г.  № 969 «Об утверждении плана мероприятий («дорожной карты») «Изменения в отраслях социальной сферы, направленные на повышение эффективности сферы культуры в муниципальном образовании «Город Батайск».</w:t>
      </w:r>
    </w:p>
    <w:p w:rsidR="008A2969" w:rsidRPr="000F43B1" w:rsidRDefault="008A2969" w:rsidP="008A29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3B1">
        <w:rPr>
          <w:rFonts w:ascii="Times New Roman" w:hAnsi="Times New Roman" w:cs="Times New Roman"/>
          <w:b/>
          <w:sz w:val="32"/>
          <w:szCs w:val="32"/>
        </w:rPr>
        <w:lastRenderedPageBreak/>
        <w:t>Приняты постановления Администрации города Батайска</w:t>
      </w:r>
      <w:r w:rsidR="006829A4" w:rsidRPr="000F43B1">
        <w:rPr>
          <w:rFonts w:ascii="Times New Roman" w:hAnsi="Times New Roman" w:cs="Times New Roman"/>
          <w:b/>
          <w:sz w:val="32"/>
          <w:szCs w:val="32"/>
        </w:rPr>
        <w:t>:</w:t>
      </w:r>
    </w:p>
    <w:p w:rsidR="00E62A2B" w:rsidRDefault="00E62A2B" w:rsidP="00E62A2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26.07.2013 </w:t>
      </w:r>
      <w:r w:rsidR="00EC2B6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№ 2172 «О внесении изменений в постановление Администрации города Батайска от 28.12.2012 г. № 3482 «О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Батайска»», основание постановление Правительства Ростовской области от 23.04.2013 № 201</w:t>
      </w:r>
    </w:p>
    <w:p w:rsidR="00E62A2B" w:rsidRDefault="00E62A2B" w:rsidP="00E62A2B">
      <w:pPr>
        <w:spacing w:after="0" w:line="240" w:lineRule="auto"/>
        <w:ind w:left="709" w:right="-143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(У</w:t>
      </w:r>
      <w:r w:rsidRPr="00ED4DE8">
        <w:rPr>
          <w:rFonts w:ascii="Times New Roman" w:hAnsi="Times New Roman"/>
          <w:kern w:val="2"/>
          <w:sz w:val="28"/>
          <w:szCs w:val="28"/>
        </w:rPr>
        <w:t xml:space="preserve">становлена надбавка стимулирующего характера за интенсивность и высокие результаты работы категориям работников, определенных указами Президента Российской Федерации от </w:t>
      </w:r>
      <w:r w:rsidRPr="00ED4DE8">
        <w:rPr>
          <w:rFonts w:ascii="Times New Roman" w:eastAsia="Lucida Sans Unicode" w:hAnsi="Times New Roman"/>
          <w:sz w:val="28"/>
          <w:szCs w:val="28"/>
        </w:rPr>
        <w:t>07.05.2012 № 597, 01.06.2012 № 761 и от 28.12.2012 № 1688</w:t>
      </w:r>
      <w:r>
        <w:rPr>
          <w:rFonts w:ascii="Times New Roman" w:eastAsia="Lucida Sans Unicode" w:hAnsi="Times New Roman"/>
          <w:sz w:val="28"/>
          <w:szCs w:val="28"/>
        </w:rPr>
        <w:t>)</w:t>
      </w:r>
    </w:p>
    <w:p w:rsidR="00E62A2B" w:rsidRDefault="00E62A2B" w:rsidP="00E62A2B">
      <w:pPr>
        <w:spacing w:after="0" w:line="240" w:lineRule="auto"/>
        <w:ind w:right="-143" w:firstLine="709"/>
        <w:jc w:val="both"/>
        <w:rPr>
          <w:rFonts w:ascii="Times New Roman" w:eastAsia="Lucida Sans Unicode" w:hAnsi="Times New Roman"/>
          <w:sz w:val="28"/>
          <w:szCs w:val="28"/>
        </w:rPr>
      </w:pPr>
    </w:p>
    <w:p w:rsidR="00E62A2B" w:rsidRDefault="00E62A2B" w:rsidP="00E62A2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42C">
        <w:rPr>
          <w:rFonts w:ascii="Times New Roman" w:hAnsi="Times New Roman" w:cs="Times New Roman"/>
          <w:sz w:val="28"/>
          <w:szCs w:val="28"/>
        </w:rPr>
        <w:t xml:space="preserve">от 24.12.2013 </w:t>
      </w:r>
      <w:r w:rsidR="00EC2B6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4542C">
        <w:rPr>
          <w:rFonts w:ascii="Times New Roman" w:hAnsi="Times New Roman" w:cs="Times New Roman"/>
          <w:sz w:val="28"/>
          <w:szCs w:val="28"/>
        </w:rPr>
        <w:t>№ 1054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C30">
        <w:rPr>
          <w:rFonts w:ascii="Times New Roman" w:hAnsi="Times New Roman" w:cs="Times New Roman"/>
          <w:sz w:val="28"/>
          <w:szCs w:val="28"/>
        </w:rPr>
        <w:t xml:space="preserve">«О внесении изменений  в постановление Администрации </w:t>
      </w:r>
      <w:r w:rsidRPr="0024542C">
        <w:rPr>
          <w:rFonts w:ascii="Times New Roman" w:hAnsi="Times New Roman" w:cs="Times New Roman"/>
          <w:sz w:val="28"/>
          <w:szCs w:val="28"/>
        </w:rPr>
        <w:t>города Батайска от 20.12.2012г. № 3391 «О мерах</w:t>
      </w:r>
      <w:r w:rsidRPr="00563C30">
        <w:rPr>
          <w:rFonts w:ascii="Times New Roman" w:hAnsi="Times New Roman" w:cs="Times New Roman"/>
          <w:sz w:val="28"/>
          <w:szCs w:val="28"/>
        </w:rPr>
        <w:t xml:space="preserve">  по повышению заработной платы отдельным категориям работников»</w:t>
      </w:r>
      <w:r>
        <w:rPr>
          <w:rFonts w:ascii="Times New Roman" w:hAnsi="Times New Roman" w:cs="Times New Roman"/>
          <w:sz w:val="28"/>
          <w:szCs w:val="28"/>
        </w:rPr>
        <w:t>, основание постановление Правительства Ростовской области от 23.04.2013 № 202</w:t>
      </w:r>
    </w:p>
    <w:p w:rsidR="00E62A2B" w:rsidRPr="00E62A2B" w:rsidRDefault="00E62A2B" w:rsidP="00E62A2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sz w:val="28"/>
          <w:szCs w:val="28"/>
        </w:rPr>
        <w:t>(Установлены целевые показатели повышения заработной платы работников,</w:t>
      </w:r>
      <w:proofErr w:type="gramEnd"/>
    </w:p>
    <w:p w:rsidR="00B159E8" w:rsidRDefault="00E62A2B" w:rsidP="00B159E8">
      <w:pPr>
        <w:spacing w:after="0" w:line="240" w:lineRule="auto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sz w:val="28"/>
          <w:szCs w:val="28"/>
        </w:rPr>
        <w:t>определенных</w:t>
      </w:r>
      <w:proofErr w:type="gramEnd"/>
      <w:r>
        <w:rPr>
          <w:rFonts w:ascii="Times New Roman" w:eastAsia="Lucida Sans Unicode" w:hAnsi="Times New Roman"/>
          <w:sz w:val="28"/>
          <w:szCs w:val="28"/>
        </w:rPr>
        <w:t xml:space="preserve"> указами Президента </w:t>
      </w:r>
      <w:r w:rsidRPr="00ED4DE8">
        <w:rPr>
          <w:rFonts w:ascii="Times New Roman" w:hAnsi="Times New Roman"/>
          <w:kern w:val="2"/>
          <w:sz w:val="28"/>
          <w:szCs w:val="28"/>
        </w:rPr>
        <w:t>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 xml:space="preserve"> в соответствии с «дорожными картами»)</w:t>
      </w:r>
    </w:p>
    <w:p w:rsidR="00B159E8" w:rsidRDefault="00B159E8" w:rsidP="00B159E8">
      <w:pPr>
        <w:spacing w:after="0" w:line="240" w:lineRule="auto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62A2B" w:rsidRPr="00B159E8" w:rsidRDefault="00B159E8" w:rsidP="00B159E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</w:t>
      </w:r>
      <w:r w:rsidR="00E62A2B">
        <w:rPr>
          <w:rFonts w:ascii="Times New Roman" w:eastAsia="Lucida Sans Unicode" w:hAnsi="Times New Roman"/>
          <w:sz w:val="28"/>
          <w:szCs w:val="28"/>
        </w:rPr>
        <w:t xml:space="preserve">  от </w:t>
      </w:r>
      <w:r>
        <w:rPr>
          <w:rFonts w:ascii="Times New Roman" w:eastAsia="Lucida Sans Unicode" w:hAnsi="Times New Roman"/>
          <w:sz w:val="28"/>
          <w:szCs w:val="28"/>
        </w:rPr>
        <w:t xml:space="preserve">18.07.2013 г. </w:t>
      </w:r>
      <w:r w:rsidR="00EC2B62">
        <w:rPr>
          <w:rFonts w:ascii="Times New Roman" w:hAnsi="Times New Roman"/>
          <w:sz w:val="28"/>
          <w:szCs w:val="28"/>
        </w:rPr>
        <w:t>постановление</w:t>
      </w:r>
      <w:r w:rsidR="00EC2B62">
        <w:rPr>
          <w:rFonts w:ascii="Times New Roman" w:eastAsia="Lucida Sans Unicode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sz w:val="28"/>
          <w:szCs w:val="28"/>
        </w:rPr>
        <w:t>№ 2014</w:t>
      </w:r>
      <w:r w:rsidR="00E62A2B">
        <w:rPr>
          <w:rFonts w:ascii="Times New Roman" w:eastAsia="Lucida Sans Unicode" w:hAnsi="Times New Roman"/>
          <w:sz w:val="28"/>
          <w:szCs w:val="28"/>
        </w:rPr>
        <w:t xml:space="preserve"> «Об утверждении Положения о порядке использования в 2013 году бюджетных ассигнований, зарезервированных в составе утвержденных плановых назначений на реализацию указов Президента Российской Федерации</w:t>
      </w:r>
      <w:r>
        <w:rPr>
          <w:rFonts w:ascii="Times New Roman" w:eastAsia="Lucida Sans Unicode" w:hAnsi="Times New Roman"/>
          <w:sz w:val="28"/>
          <w:szCs w:val="28"/>
        </w:rPr>
        <w:t xml:space="preserve"> от 07.05.2012 №597 и от 01.06.2012 №761</w:t>
      </w:r>
      <w:r w:rsidR="00E62A2B">
        <w:rPr>
          <w:rFonts w:ascii="Times New Roman" w:eastAsia="Lucida Sans Unicode" w:hAnsi="Times New Roman"/>
          <w:sz w:val="28"/>
          <w:szCs w:val="28"/>
        </w:rPr>
        <w:t>»</w:t>
      </w:r>
    </w:p>
    <w:p w:rsidR="00E62A2B" w:rsidRDefault="00E62A2B" w:rsidP="00E62A2B">
      <w:pPr>
        <w:pStyle w:val="a3"/>
        <w:widowControl w:val="0"/>
        <w:tabs>
          <w:tab w:val="left" w:pos="-15"/>
        </w:tabs>
        <w:suppressAutoHyphens/>
        <w:spacing w:after="0" w:line="245" w:lineRule="auto"/>
        <w:ind w:left="0"/>
        <w:jc w:val="both"/>
        <w:rPr>
          <w:rFonts w:ascii="Times New Roman" w:eastAsia="Lucida Sans Unicode" w:hAnsi="Times New Roman"/>
          <w:sz w:val="28"/>
          <w:szCs w:val="28"/>
        </w:rPr>
      </w:pPr>
    </w:p>
    <w:p w:rsidR="00E62A2B" w:rsidRDefault="00E62A2B" w:rsidP="00E62A2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30.07.2013 постановление № 2184 «О повышении заработной платы отдельным категориям работников муниципальных учреждений города Батайска, технического и обслуживающего персонала муниципальных органов города Батайска», основание постановление Правительства Ростовской области от 11.07.2013 № 441</w:t>
      </w:r>
    </w:p>
    <w:p w:rsidR="00EC2B62" w:rsidRDefault="00EC2B62" w:rsidP="00E62A2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87C">
        <w:rPr>
          <w:rFonts w:ascii="Times New Roman" w:hAnsi="Times New Roman"/>
          <w:sz w:val="28"/>
          <w:szCs w:val="28"/>
        </w:rPr>
        <w:t xml:space="preserve">от 09.08.2013 г.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0C487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87C">
        <w:rPr>
          <w:rFonts w:ascii="Times New Roman" w:hAnsi="Times New Roman"/>
          <w:sz w:val="28"/>
          <w:szCs w:val="28"/>
        </w:rPr>
        <w:t xml:space="preserve">2287 «Об уполномоченном органе по формированию независимой </w:t>
      </w:r>
      <w:proofErr w:type="gramStart"/>
      <w:r w:rsidRPr="000C487C">
        <w:rPr>
          <w:rFonts w:ascii="Times New Roman" w:hAnsi="Times New Roman"/>
          <w:sz w:val="28"/>
          <w:szCs w:val="28"/>
        </w:rPr>
        <w:t>системы оценки качества работы муниципальных учреждений города</w:t>
      </w:r>
      <w:proofErr w:type="gramEnd"/>
      <w:r w:rsidRPr="000C487C">
        <w:rPr>
          <w:rFonts w:ascii="Times New Roman" w:hAnsi="Times New Roman"/>
          <w:sz w:val="28"/>
          <w:szCs w:val="28"/>
        </w:rPr>
        <w:t xml:space="preserve"> Батайска, оказывающих социальный услуги»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основание постановление Правительства Ростовской области от 11.07.2013 № 442</w:t>
      </w:r>
    </w:p>
    <w:p w:rsidR="00E62A2B" w:rsidRDefault="00E62A2B" w:rsidP="00E62A2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2B" w:rsidRDefault="00E62A2B" w:rsidP="00E62A2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07.10.2013 постановление № 186 «О внесении изменений в постановление Администрации города Батайска от 28.12.2012 г. № 3482 «О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Батайска»», основание постановление Правительства Ростовской области от 04.09.2013 № 548</w:t>
      </w:r>
    </w:p>
    <w:p w:rsidR="00E62A2B" w:rsidRDefault="00E62A2B" w:rsidP="00E62A2B">
      <w:pPr>
        <w:spacing w:after="0" w:line="240" w:lineRule="auto"/>
        <w:ind w:left="851" w:right="-143"/>
        <w:jc w:val="both"/>
        <w:rPr>
          <w:rFonts w:ascii="Times New Roman" w:hAnsi="Times New Roman"/>
          <w:kern w:val="2"/>
          <w:sz w:val="28"/>
          <w:szCs w:val="28"/>
        </w:rPr>
      </w:pPr>
      <w:r w:rsidRPr="0008285A">
        <w:rPr>
          <w:rFonts w:ascii="Times New Roman" w:hAnsi="Times New Roman"/>
          <w:kern w:val="2"/>
          <w:sz w:val="28"/>
          <w:szCs w:val="28"/>
        </w:rPr>
        <w:t xml:space="preserve">(Установлена предельная доля </w:t>
      </w:r>
      <w:proofErr w:type="gramStart"/>
      <w:r w:rsidRPr="0008285A">
        <w:rPr>
          <w:rFonts w:ascii="Times New Roman" w:hAnsi="Times New Roman"/>
          <w:kern w:val="2"/>
          <w:sz w:val="28"/>
          <w:szCs w:val="28"/>
        </w:rPr>
        <w:t>средств оплаты труда работников административно-управленческого персонала</w:t>
      </w:r>
      <w:proofErr w:type="gramEnd"/>
      <w:r w:rsidRPr="0008285A">
        <w:rPr>
          <w:rFonts w:ascii="Times New Roman" w:hAnsi="Times New Roman"/>
          <w:kern w:val="2"/>
          <w:sz w:val="28"/>
          <w:szCs w:val="28"/>
        </w:rPr>
        <w:t xml:space="preserve"> в фонде оплаты труда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муниципальных </w:t>
      </w:r>
      <w:r w:rsidRPr="0008285A">
        <w:rPr>
          <w:rFonts w:ascii="Times New Roman" w:hAnsi="Times New Roman"/>
          <w:kern w:val="2"/>
          <w:sz w:val="28"/>
          <w:szCs w:val="28"/>
        </w:rPr>
        <w:t>учреждений</w:t>
      </w:r>
      <w:r>
        <w:rPr>
          <w:rFonts w:ascii="Times New Roman" w:hAnsi="Times New Roman"/>
          <w:kern w:val="2"/>
          <w:sz w:val="28"/>
          <w:szCs w:val="28"/>
        </w:rPr>
        <w:t>).</w:t>
      </w:r>
    </w:p>
    <w:p w:rsidR="00B159E8" w:rsidRDefault="00B159E8" w:rsidP="00E62A2B">
      <w:pPr>
        <w:spacing w:after="0" w:line="240" w:lineRule="auto"/>
        <w:ind w:left="851" w:right="-143"/>
        <w:jc w:val="both"/>
        <w:rPr>
          <w:rFonts w:ascii="Times New Roman" w:hAnsi="Times New Roman"/>
          <w:kern w:val="2"/>
          <w:sz w:val="28"/>
          <w:szCs w:val="28"/>
        </w:rPr>
      </w:pPr>
    </w:p>
    <w:p w:rsidR="00CE59DF" w:rsidRDefault="00B159E8" w:rsidP="00CE59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0C90">
        <w:rPr>
          <w:rFonts w:ascii="Times New Roman" w:hAnsi="Times New Roman"/>
          <w:sz w:val="28"/>
          <w:szCs w:val="28"/>
        </w:rPr>
        <w:lastRenderedPageBreak/>
        <w:t xml:space="preserve">Проведена работа по заключению эффективных контрактов с работниками муниципальных учреждений </w:t>
      </w:r>
      <w:r>
        <w:rPr>
          <w:rFonts w:ascii="Times New Roman" w:hAnsi="Times New Roman"/>
          <w:sz w:val="28"/>
          <w:szCs w:val="28"/>
        </w:rPr>
        <w:t>города Батайска</w:t>
      </w:r>
      <w:r w:rsidRPr="001F0C90">
        <w:rPr>
          <w:rFonts w:ascii="Times New Roman" w:hAnsi="Times New Roman"/>
          <w:sz w:val="28"/>
          <w:szCs w:val="28"/>
        </w:rPr>
        <w:t xml:space="preserve">. В учреждениях  образования, культуры, социального обслуживания эффективные контракты заключены со всеми работниками.  В  учреждениях здравоохранения завершена разработка показателей и критериев оценки эффективности деятельности работников, размера вознаграждения, а также размера поощрения за достижение коллективных результатов труда. </w:t>
      </w:r>
    </w:p>
    <w:p w:rsidR="00CE59DF" w:rsidRDefault="00B159E8" w:rsidP="00CE59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0C90">
        <w:rPr>
          <w:rFonts w:ascii="Times New Roman" w:hAnsi="Times New Roman"/>
          <w:sz w:val="28"/>
          <w:szCs w:val="28"/>
        </w:rPr>
        <w:t xml:space="preserve"> Всеми разработчиками «дорожных карт» локальными нормативными актами утверждены целевые показатели эффективности деятельности руководителей и учреждений образования, культуры, здравоохранения и социального обслуживания.</w:t>
      </w:r>
    </w:p>
    <w:p w:rsidR="00541B04" w:rsidRPr="001F0C90" w:rsidRDefault="00B159E8" w:rsidP="00CE59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0C90">
        <w:rPr>
          <w:rFonts w:ascii="Times New Roman" w:hAnsi="Times New Roman"/>
          <w:sz w:val="28"/>
          <w:szCs w:val="28"/>
        </w:rPr>
        <w:t xml:space="preserve"> </w:t>
      </w:r>
      <w:r w:rsidRPr="000C487C">
        <w:rPr>
          <w:rFonts w:ascii="Times New Roman" w:hAnsi="Times New Roman"/>
          <w:sz w:val="28"/>
          <w:szCs w:val="28"/>
        </w:rPr>
        <w:t xml:space="preserve">Проведены мероприятия по формированию независимой оценки качества работы муниципальных учреждений, оказывающих социальные услуги. </w:t>
      </w:r>
      <w:r w:rsidR="000C487C" w:rsidRPr="000C487C">
        <w:rPr>
          <w:rFonts w:ascii="Times New Roman" w:hAnsi="Times New Roman"/>
          <w:sz w:val="28"/>
          <w:szCs w:val="28"/>
        </w:rPr>
        <w:t>Постановлением Администрации города Батайска от 09.08.2013 г. №</w:t>
      </w:r>
      <w:r w:rsidR="000C487C">
        <w:rPr>
          <w:rFonts w:ascii="Times New Roman" w:hAnsi="Times New Roman"/>
          <w:sz w:val="28"/>
          <w:szCs w:val="28"/>
        </w:rPr>
        <w:t xml:space="preserve"> </w:t>
      </w:r>
      <w:r w:rsidR="000C487C" w:rsidRPr="000C487C">
        <w:rPr>
          <w:rFonts w:ascii="Times New Roman" w:hAnsi="Times New Roman"/>
          <w:sz w:val="28"/>
          <w:szCs w:val="28"/>
        </w:rPr>
        <w:t xml:space="preserve">2287 «Об уполномоченном органе по формированию независимой </w:t>
      </w:r>
      <w:proofErr w:type="gramStart"/>
      <w:r w:rsidR="000C487C" w:rsidRPr="000C487C">
        <w:rPr>
          <w:rFonts w:ascii="Times New Roman" w:hAnsi="Times New Roman"/>
          <w:sz w:val="28"/>
          <w:szCs w:val="28"/>
        </w:rPr>
        <w:t>системы оценки качества работы муниципальных учреждений города</w:t>
      </w:r>
      <w:proofErr w:type="gramEnd"/>
      <w:r w:rsidR="000C487C" w:rsidRPr="000C487C">
        <w:rPr>
          <w:rFonts w:ascii="Times New Roman" w:hAnsi="Times New Roman"/>
          <w:sz w:val="28"/>
          <w:szCs w:val="28"/>
        </w:rPr>
        <w:t xml:space="preserve"> Батайска, оказывающих социальный услуги» определен уполномоченный орган Управление социальной защиты города Батайска</w:t>
      </w:r>
      <w:r w:rsidR="00541B04" w:rsidRPr="000D2AA6">
        <w:rPr>
          <w:rFonts w:ascii="Times New Roman" w:hAnsi="Times New Roman"/>
          <w:sz w:val="28"/>
          <w:szCs w:val="28"/>
        </w:rPr>
        <w:t xml:space="preserve">. Приказом </w:t>
      </w:r>
      <w:proofErr w:type="gramStart"/>
      <w:r w:rsidR="00541B04" w:rsidRPr="000D2AA6">
        <w:rPr>
          <w:rFonts w:ascii="Times New Roman" w:hAnsi="Times New Roman"/>
          <w:sz w:val="28"/>
          <w:szCs w:val="28"/>
        </w:rPr>
        <w:t>Управления социальной защиты населения Администрации города Батайска</w:t>
      </w:r>
      <w:proofErr w:type="gramEnd"/>
      <w:r w:rsidR="00541B04" w:rsidRPr="000D2AA6">
        <w:rPr>
          <w:rFonts w:ascii="Times New Roman" w:hAnsi="Times New Roman"/>
          <w:sz w:val="28"/>
          <w:szCs w:val="28"/>
        </w:rPr>
        <w:t xml:space="preserve"> от 31.12.2013г. № 81 создан Общественный совет для оценки качества работы муниципальных учреждений города Батайска, оказывающих социальные услуги в сферах образования, культуры, физической культуры и спорта, здравоохранения и социального обслуживания.</w:t>
      </w:r>
      <w:r w:rsidR="00541B04" w:rsidRPr="001F0C90">
        <w:rPr>
          <w:rFonts w:ascii="Times New Roman" w:hAnsi="Times New Roman"/>
          <w:sz w:val="28"/>
          <w:szCs w:val="28"/>
        </w:rPr>
        <w:t xml:space="preserve"> </w:t>
      </w:r>
    </w:p>
    <w:p w:rsidR="000C487C" w:rsidRDefault="000C487C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23" w:rsidRDefault="00B82023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23" w:rsidRDefault="00B82023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23" w:rsidRDefault="00B82023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23" w:rsidRDefault="00B82023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82023" w:rsidRDefault="00B82023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1D23" w:rsidRPr="00631AC8" w:rsidRDefault="00041D23" w:rsidP="00041D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AC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Утверждены целевые показатели </w:t>
      </w:r>
      <w:proofErr w:type="gramStart"/>
      <w:r w:rsidRPr="00631AC8">
        <w:rPr>
          <w:rFonts w:ascii="Times New Roman" w:hAnsi="Times New Roman" w:cs="Times New Roman"/>
          <w:b/>
          <w:sz w:val="32"/>
          <w:szCs w:val="32"/>
        </w:rPr>
        <w:t>эффективности деятельности муниципальных учреждений</w:t>
      </w:r>
      <w:r w:rsidR="00FA05A5">
        <w:rPr>
          <w:rFonts w:ascii="Times New Roman" w:hAnsi="Times New Roman" w:cs="Times New Roman"/>
          <w:b/>
          <w:sz w:val="32"/>
          <w:szCs w:val="32"/>
        </w:rPr>
        <w:t xml:space="preserve"> города Батайска</w:t>
      </w:r>
      <w:proofErr w:type="gramEnd"/>
    </w:p>
    <w:p w:rsidR="00286A0D" w:rsidRPr="00541B04" w:rsidRDefault="00041D23" w:rsidP="00041D2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города Батайска от 22.01.2014 г. № 62 «Об утверждении целевых </w:t>
      </w:r>
      <w:proofErr w:type="gramStart"/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эффективности деятельности руководителей муниципальных учреждений здравоохранения города Батайска</w:t>
      </w:r>
      <w:proofErr w:type="gramEnd"/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положения о выпл</w:t>
      </w:r>
      <w:r w:rsidR="00286A0D"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>атах стимулирующего характера».</w:t>
      </w:r>
    </w:p>
    <w:p w:rsidR="00286A0D" w:rsidRPr="00541B04" w:rsidRDefault="00041D23" w:rsidP="000C487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635734"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15DC"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образовании города Батайска от 20.06.2013 г. №494 «Об утверждении целевых показателей эффективности деятельности образовательных учреждений и их руководителей, Положения об оплате и премировании руководителей, заместителей руководителей и главных бухгалтеров муниципальных образовательных учреждений, мероприятиях поэтапного совершенствования системы оплаты труда».</w:t>
      </w:r>
      <w:proofErr w:type="gramEnd"/>
    </w:p>
    <w:p w:rsidR="00286A0D" w:rsidRPr="00541B04" w:rsidRDefault="000C487C" w:rsidP="000C487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B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Pr="00541B04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«Центр социального обслуживания  граждан пожилого возраста и инвалидов города Батайска от 07.08.2013 г. № 53-П «О   мероприятиях      по       реализации государственной политики», в  области эффективности и качества социальных   услуг        учреждения.</w:t>
      </w:r>
    </w:p>
    <w:p w:rsidR="00541B04" w:rsidRPr="00541B04" w:rsidRDefault="00541B04" w:rsidP="00541B0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B04">
        <w:rPr>
          <w:rFonts w:ascii="Times New Roman" w:hAnsi="Times New Roman" w:cs="Times New Roman"/>
          <w:sz w:val="28"/>
          <w:szCs w:val="28"/>
        </w:rPr>
        <w:t>Приказ Управления культуры города Батайска от 18.09.2013 г. № 87 «Об утверждении Положения о выплатах стимулирующего характера руководителям муниципальных учреждений и создания комиссии для оценки результативности профессиональной деятельности руководителей»</w:t>
      </w:r>
    </w:p>
    <w:p w:rsidR="00286A0D" w:rsidRDefault="00541B04" w:rsidP="00041D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B04">
        <w:rPr>
          <w:rFonts w:ascii="Times New Roman" w:hAnsi="Times New Roman" w:cs="Times New Roman"/>
          <w:sz w:val="28"/>
          <w:szCs w:val="28"/>
        </w:rPr>
        <w:t xml:space="preserve">Приказ Управления культуры города Батайска от 11.09.2013 г. № 85 ««Об утверждении целевых </w:t>
      </w:r>
      <w:proofErr w:type="gramStart"/>
      <w:r w:rsidRPr="00541B04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учреждений культуры</w:t>
      </w:r>
      <w:proofErr w:type="gramEnd"/>
      <w:r w:rsidRPr="00541B04">
        <w:rPr>
          <w:rFonts w:ascii="Times New Roman" w:hAnsi="Times New Roman" w:cs="Times New Roman"/>
          <w:sz w:val="28"/>
          <w:szCs w:val="28"/>
        </w:rPr>
        <w:t xml:space="preserve"> и их руководителей, Положения об оплате труда и премировании руководителей, заместителей руководителей муниципальных учреждений, мероприятиях поэтапного совершенствования системы оплаты труда»»</w:t>
      </w:r>
    </w:p>
    <w:p w:rsidR="00FA05A5" w:rsidRDefault="00FA05A5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023" w:rsidRDefault="00B82023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023" w:rsidRDefault="00B82023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023" w:rsidRDefault="00B82023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023" w:rsidRDefault="00B82023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023" w:rsidRDefault="00B82023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023" w:rsidRDefault="00B82023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2023" w:rsidRPr="00FA05A5" w:rsidRDefault="00B82023" w:rsidP="00FA05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AC8" w:rsidRPr="00631AC8" w:rsidRDefault="00631AC8" w:rsidP="00631AC8">
      <w:pPr>
        <w:pStyle w:val="a3"/>
        <w:widowControl w:val="0"/>
        <w:tabs>
          <w:tab w:val="left" w:pos="-15"/>
        </w:tabs>
        <w:suppressAutoHyphens/>
        <w:spacing w:after="0" w:line="245" w:lineRule="auto"/>
        <w:ind w:left="0"/>
        <w:jc w:val="both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631AC8">
        <w:rPr>
          <w:rFonts w:ascii="Times New Roman" w:hAnsi="Times New Roman"/>
          <w:b/>
          <w:kern w:val="2"/>
          <w:sz w:val="28"/>
          <w:szCs w:val="28"/>
          <w:u w:val="single"/>
        </w:rPr>
        <w:lastRenderedPageBreak/>
        <w:t>Задача  Программы</w:t>
      </w:r>
    </w:p>
    <w:p w:rsidR="00631AC8" w:rsidRPr="00631AC8" w:rsidRDefault="00631AC8" w:rsidP="00631AC8">
      <w:pPr>
        <w:pStyle w:val="a3"/>
        <w:widowControl w:val="0"/>
        <w:tabs>
          <w:tab w:val="left" w:pos="-15"/>
        </w:tabs>
        <w:suppressAutoHyphens/>
        <w:spacing w:after="0" w:line="245" w:lineRule="auto"/>
        <w:ind w:left="0"/>
        <w:jc w:val="both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631AC8">
        <w:rPr>
          <w:rFonts w:ascii="Times New Roman" w:hAnsi="Times New Roman"/>
          <w:b/>
          <w:kern w:val="2"/>
          <w:sz w:val="28"/>
          <w:szCs w:val="28"/>
          <w:u w:val="single"/>
        </w:rPr>
        <w:t xml:space="preserve"> </w:t>
      </w:r>
    </w:p>
    <w:p w:rsidR="00631AC8" w:rsidRPr="00631AC8" w:rsidRDefault="00631AC8" w:rsidP="00631AC8">
      <w:pPr>
        <w:pStyle w:val="a3"/>
        <w:widowControl w:val="0"/>
        <w:tabs>
          <w:tab w:val="left" w:pos="-15"/>
        </w:tabs>
        <w:suppressAutoHyphens/>
        <w:spacing w:after="0" w:line="245" w:lineRule="auto"/>
        <w:ind w:left="0"/>
        <w:jc w:val="both"/>
        <w:rPr>
          <w:rFonts w:ascii="Times New Roman" w:eastAsia="Lucida Sans Unicode" w:hAnsi="Times New Roman"/>
          <w:b/>
          <w:i/>
          <w:sz w:val="28"/>
          <w:szCs w:val="28"/>
        </w:rPr>
      </w:pPr>
      <w:r w:rsidRPr="00631AC8">
        <w:rPr>
          <w:rFonts w:ascii="Times New Roman" w:eastAsia="Lucida Sans Unicode" w:hAnsi="Times New Roman"/>
          <w:b/>
          <w:i/>
          <w:sz w:val="28"/>
          <w:szCs w:val="28"/>
        </w:rPr>
        <w:t xml:space="preserve">2. Создание прозрачного </w:t>
      </w:r>
      <w:proofErr w:type="gramStart"/>
      <w:r w:rsidRPr="00631AC8">
        <w:rPr>
          <w:rFonts w:ascii="Times New Roman" w:eastAsia="Lucida Sans Unicode" w:hAnsi="Times New Roman"/>
          <w:b/>
          <w:i/>
          <w:sz w:val="28"/>
          <w:szCs w:val="28"/>
        </w:rPr>
        <w:t xml:space="preserve">механизма оплаты труда руководителей учреждений </w:t>
      </w:r>
      <w:r w:rsidR="00FA05A5">
        <w:rPr>
          <w:rFonts w:ascii="Times New Roman" w:eastAsia="Lucida Sans Unicode" w:hAnsi="Times New Roman"/>
          <w:b/>
          <w:i/>
          <w:sz w:val="28"/>
          <w:szCs w:val="28"/>
        </w:rPr>
        <w:t>города Батайска</w:t>
      </w:r>
      <w:proofErr w:type="gramEnd"/>
      <w:r w:rsidRPr="00631AC8">
        <w:rPr>
          <w:rFonts w:ascii="Times New Roman" w:eastAsia="Lucida Sans Unicode" w:hAnsi="Times New Roman"/>
          <w:b/>
          <w:i/>
          <w:sz w:val="28"/>
          <w:szCs w:val="28"/>
        </w:rPr>
        <w:t>.</w:t>
      </w:r>
    </w:p>
    <w:p w:rsidR="005E001F" w:rsidRPr="00631AC8" w:rsidRDefault="005E001F" w:rsidP="00041D23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E001F" w:rsidRPr="005E001F" w:rsidRDefault="005E001F" w:rsidP="00041D23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E001F">
        <w:rPr>
          <w:rFonts w:ascii="Times New Roman" w:hAnsi="Times New Roman" w:cs="Times New Roman"/>
          <w:color w:val="000000"/>
          <w:sz w:val="32"/>
          <w:szCs w:val="32"/>
        </w:rPr>
        <w:t>Постановление администрации город</w:t>
      </w:r>
      <w:r w:rsidR="001815DC">
        <w:rPr>
          <w:rFonts w:ascii="Times New Roman" w:hAnsi="Times New Roman" w:cs="Times New Roman"/>
          <w:color w:val="000000"/>
          <w:sz w:val="32"/>
          <w:szCs w:val="32"/>
        </w:rPr>
        <w:t>а Батайска от 01.04.2013 № 670 «</w:t>
      </w:r>
      <w:r w:rsidRPr="005E001F">
        <w:rPr>
          <w:rFonts w:ascii="Times New Roman" w:hAnsi="Times New Roman" w:cs="Times New Roman"/>
          <w:color w:val="000000"/>
          <w:sz w:val="32"/>
          <w:szCs w:val="32"/>
        </w:rPr>
        <w:t xml:space="preserve">О предоставлении лицом, поступающим на должность руководителя муниципального учреждения города Батайска, руководителем муниципального учреждения города Батайска сведений о доходах, об имуществе и обязательствах имущественного </w:t>
      </w:r>
      <w:r w:rsidRPr="00631AC8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1815D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E001F" w:rsidRDefault="005E001F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487C" w:rsidRPr="00032601" w:rsidRDefault="000C487C" w:rsidP="000C487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2601">
        <w:rPr>
          <w:rFonts w:ascii="Times New Roman" w:hAnsi="Times New Roman"/>
          <w:b/>
          <w:sz w:val="28"/>
          <w:szCs w:val="28"/>
          <w:u w:val="single"/>
        </w:rPr>
        <w:t>Достижение целевых показателей уровня средней заработной платы отдельных категорий работников, определенных указами Президента Российской Федерации.</w:t>
      </w:r>
    </w:p>
    <w:p w:rsidR="000C487C" w:rsidRDefault="000C487C" w:rsidP="000C487C">
      <w:pPr>
        <w:jc w:val="both"/>
      </w:pPr>
      <w:r>
        <w:rPr>
          <w:rFonts w:cs="Tahoma"/>
          <w:kern w:val="2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0"/>
        <w:gridCol w:w="3120"/>
        <w:gridCol w:w="3834"/>
        <w:gridCol w:w="4102"/>
      </w:tblGrid>
      <w:tr w:rsidR="00A921A2" w:rsidRPr="000770C5" w:rsidTr="00A921A2">
        <w:tc>
          <w:tcPr>
            <w:tcW w:w="3730" w:type="dxa"/>
          </w:tcPr>
          <w:p w:rsidR="00A921A2" w:rsidRPr="000770C5" w:rsidRDefault="00A921A2" w:rsidP="0014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Наименование категории работников</w:t>
            </w:r>
          </w:p>
        </w:tc>
        <w:tc>
          <w:tcPr>
            <w:tcW w:w="3120" w:type="dxa"/>
          </w:tcPr>
          <w:p w:rsidR="00A921A2" w:rsidRPr="000770C5" w:rsidRDefault="00A921A2" w:rsidP="00A921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заработная плата за январь-декабрь 2013 г. (рублей)</w:t>
            </w:r>
          </w:p>
        </w:tc>
        <w:tc>
          <w:tcPr>
            <w:tcW w:w="3834" w:type="dxa"/>
          </w:tcPr>
          <w:p w:rsidR="00A921A2" w:rsidRPr="000770C5" w:rsidRDefault="00A921A2" w:rsidP="00541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 xml:space="preserve">Соотношение средней заработной </w:t>
            </w:r>
            <w:proofErr w:type="gramStart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платы отдельных категорий работников муниципальных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  <w:proofErr w:type="gramEnd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 за январь-декабрь 2013 г.  к средней заработной плате по области  (%)</w:t>
            </w:r>
          </w:p>
        </w:tc>
        <w:tc>
          <w:tcPr>
            <w:tcW w:w="4102" w:type="dxa"/>
          </w:tcPr>
          <w:p w:rsidR="00A921A2" w:rsidRPr="000770C5" w:rsidRDefault="00A921A2" w:rsidP="00541B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 xml:space="preserve">Плановый показатель соотношения средней заработной </w:t>
            </w:r>
            <w:proofErr w:type="gramStart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платы отдельных категорий работников муниципальных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  <w:proofErr w:type="gramEnd"/>
            <w:r w:rsidRPr="000770C5">
              <w:rPr>
                <w:rFonts w:ascii="Times New Roman" w:hAnsi="Times New Roman"/>
                <w:sz w:val="28"/>
                <w:szCs w:val="28"/>
              </w:rPr>
              <w:t xml:space="preserve"> за январь-декабрь 2013 г.  к средней заработной плате по области  (%)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15650,0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13317,98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Социальные работники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11995,13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 xml:space="preserve">Работники учреждений </w:t>
            </w:r>
            <w:r w:rsidRPr="000770C5">
              <w:rPr>
                <w:rFonts w:ascii="Times New Roman" w:hAnsi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9059,0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41,9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56,1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lastRenderedPageBreak/>
              <w:t>Врачи и работники медицинских организаций, имеющие высшее медицинское (фармацевтическое) образование учреждений здравоохранения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26172,48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121,1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Средний медицинский (фармацевтический) персонал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18227,52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79,3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Младший медицинский (фармацевтический) персонал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11653,15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47,5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общего образования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22111,95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102,3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дошкольного образования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19645,60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108,5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дополнительного образования детей (учреждения образования)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17005,67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79,0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A921A2" w:rsidRPr="000770C5" w:rsidTr="00A921A2">
        <w:tc>
          <w:tcPr>
            <w:tcW w:w="3730" w:type="dxa"/>
          </w:tcPr>
          <w:p w:rsidR="00A921A2" w:rsidRPr="000770C5" w:rsidRDefault="00A921A2" w:rsidP="004A00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Педагогические работники учреждений дополнительного образования детей (учреждения культуры)</w:t>
            </w:r>
          </w:p>
        </w:tc>
        <w:tc>
          <w:tcPr>
            <w:tcW w:w="3120" w:type="dxa"/>
          </w:tcPr>
          <w:p w:rsidR="00A921A2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17213,40</w:t>
            </w:r>
          </w:p>
        </w:tc>
        <w:tc>
          <w:tcPr>
            <w:tcW w:w="3834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79,6</w:t>
            </w:r>
          </w:p>
        </w:tc>
        <w:tc>
          <w:tcPr>
            <w:tcW w:w="4102" w:type="dxa"/>
          </w:tcPr>
          <w:p w:rsidR="00A921A2" w:rsidRPr="000770C5" w:rsidRDefault="00A921A2" w:rsidP="004A00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C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A921A2" w:rsidRDefault="00A921A2" w:rsidP="00041D2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1407" w:rsidRDefault="00671407" w:rsidP="006714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Информационное сопровождение программы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9639"/>
        <w:gridCol w:w="2551"/>
      </w:tblGrid>
      <w:tr w:rsidR="00671407" w:rsidRPr="009043B3" w:rsidTr="00671407">
        <w:tc>
          <w:tcPr>
            <w:tcW w:w="3120" w:type="dxa"/>
          </w:tcPr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</w:t>
            </w:r>
            <w:bookmarkStart w:id="0" w:name="_GoBack"/>
            <w:bookmarkEnd w:id="0"/>
            <w:r w:rsidRPr="00904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9639" w:type="dxa"/>
          </w:tcPr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мероприятия (с указанием даты, тематики и основных материалов мероприятия)</w:t>
            </w:r>
          </w:p>
        </w:tc>
        <w:tc>
          <w:tcPr>
            <w:tcW w:w="2551" w:type="dxa"/>
          </w:tcPr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71407" w:rsidRPr="009043B3" w:rsidTr="00B82023">
        <w:trPr>
          <w:trHeight w:val="5169"/>
        </w:trPr>
        <w:tc>
          <w:tcPr>
            <w:tcW w:w="3120" w:type="dxa"/>
          </w:tcPr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конференции</w:t>
            </w:r>
          </w:p>
        </w:tc>
        <w:tc>
          <w:tcPr>
            <w:tcW w:w="9639" w:type="dxa"/>
          </w:tcPr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1. Семинар с руководителями образовательных учреждений 25.07.2013 г.: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поэтапного совершенствования системы оплаты труда в муниципальных образовательных учреждениях города Батайска;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Целевые показатели эффективности деятельности образовательных учреждений и их руководителей.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2. МАУ ЦСО: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-Семинар повышения заработной платы, в том числе за счет собственных средств, 18.04.2013 г.;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проблемы, связанные по оплате труда в бюджетных и автономных учреждениях 05.08.2013 г.;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 бухгалтерский учет в автономных учреждениях 18.11.2013 г.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 2013 году прошло 10 семинаров с руководителями подведомственных учреждений культуры (разъяснительная работа по реализации дорожной карты и др.);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 полугодии 2013 года проведены 4  совещания руководителями учреждений культуры.</w:t>
            </w:r>
          </w:p>
        </w:tc>
        <w:tc>
          <w:tcPr>
            <w:tcW w:w="2551" w:type="dxa"/>
          </w:tcPr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6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1407" w:rsidRPr="009043B3" w:rsidTr="00671407">
        <w:trPr>
          <w:trHeight w:val="5096"/>
        </w:trPr>
        <w:tc>
          <w:tcPr>
            <w:tcW w:w="3120" w:type="dxa"/>
          </w:tcPr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Встречи в трудовых коллективах</w:t>
            </w:r>
          </w:p>
        </w:tc>
        <w:tc>
          <w:tcPr>
            <w:tcW w:w="9639" w:type="dxa"/>
          </w:tcPr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В здравоохранении: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- 30.07.2013 г. – проведение коллективных переговоров по подготовке и заключению коллективного договор</w:t>
            </w:r>
            <w:proofErr w:type="gramStart"/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системы оплаты труда)- разработаны положения по стимулирующим выплатам в части заработной платы, до сотрудников доведена информация о мерах по совершенствованию системы оплаты труда в соответствии с реализацией Указа Президента РФ от 07.05.2012 г. №597 «О мероприятиях по реализации государственной социальной политики»;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- 28.02.2014 г. – проведено собрание трудового коллектива по вопросу утверждения коллективного договора с разработанными положениями по стимулирующим выплатам в части заработной платы;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- 23.04.2014 г. – общее планерное совещание трудового коллектива </w:t>
            </w:r>
            <w:proofErr w:type="gramStart"/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женкой</w:t>
            </w:r>
            <w:proofErr w:type="gramEnd"/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 МБУЗ «ЦГБ» г. Батайска РО – заключение эффективных контрактов с сотрудниками и разработка критериев оценки эффективности деятельности;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- 12.03.2014 г. – собрание трудового коллектива в ОСМП МБУЗ «ЦГБ» г. Батайска РО – совершенствование системы оплаты труда.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МАУ ЦСО встреча трудового коллектива март 2013 года.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работников образовательных учреждений с нормативными документами программы поэтапного совершенствования оплаты труда, ответы на вопросы.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6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6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71407" w:rsidRPr="009043B3" w:rsidTr="00671407">
        <w:tc>
          <w:tcPr>
            <w:tcW w:w="3120" w:type="dxa"/>
          </w:tcPr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официальных интернет – сайтах</w:t>
            </w:r>
          </w:p>
        </w:tc>
        <w:tc>
          <w:tcPr>
            <w:tcW w:w="9639" w:type="dxa"/>
          </w:tcPr>
          <w:p w:rsidR="00671407" w:rsidRDefault="00671407" w:rsidP="004A00BE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71407" w:rsidRDefault="00671407" w:rsidP="004A00BE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71407" w:rsidRPr="009043B3" w:rsidRDefault="00671407" w:rsidP="004A00BE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9043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043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043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043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.батайск-официальный.рф</w:t>
              </w:r>
            </w:hyperlink>
            <w:r w:rsidRPr="0090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постановлений Администрации города Батайска</w:t>
            </w:r>
            <w:r w:rsidRPr="0090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671407" w:rsidRPr="009043B3" w:rsidRDefault="00671407" w:rsidP="004A00BE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Официальный сайт Управления образования (размещение приказа от 20.06.2013 № 494, постановления Администрации города Батайска от 05.06.2013 № 1207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Батайске», на интернет-сайтах подведомственных образовательных учреждений локальных актов).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Ежемесячно размещение общеобразовательными учреждениями информации на сайте Комплексного проекта модернизации образования.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ЦСО «Отчет о деятельности учреждения за 2013 год», «Отчет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за март 2014 года».</w:t>
            </w:r>
          </w:p>
        </w:tc>
        <w:tc>
          <w:tcPr>
            <w:tcW w:w="2551" w:type="dxa"/>
          </w:tcPr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67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07" w:rsidRPr="009043B3" w:rsidTr="00671407">
        <w:tc>
          <w:tcPr>
            <w:tcW w:w="3120" w:type="dxa"/>
          </w:tcPr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информации в СМИ</w:t>
            </w:r>
          </w:p>
        </w:tc>
        <w:tc>
          <w:tcPr>
            <w:tcW w:w="9639" w:type="dxa"/>
          </w:tcPr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«Батайск официальный» (печатное издание), опубликование постановлений Администрации города Батайска.</w:t>
            </w: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газете «Вперед» о поэтапном повышении заработной платы педагогическим работникам</w:t>
            </w:r>
          </w:p>
          <w:p w:rsidR="00671407" w:rsidRDefault="00671407" w:rsidP="004A0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МАУ ЦСО на портале ГМУ.</w:t>
            </w:r>
          </w:p>
        </w:tc>
        <w:tc>
          <w:tcPr>
            <w:tcW w:w="2551" w:type="dxa"/>
          </w:tcPr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1407" w:rsidRPr="009043B3" w:rsidTr="00671407">
        <w:tc>
          <w:tcPr>
            <w:tcW w:w="3120" w:type="dxa"/>
          </w:tcPr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Рассмотрение хода реализации Программы на территориальных трехсторонних комиссиях по регулированию социально – трудовых  отношений</w:t>
            </w:r>
          </w:p>
        </w:tc>
        <w:tc>
          <w:tcPr>
            <w:tcW w:w="9639" w:type="dxa"/>
          </w:tcPr>
          <w:p w:rsidR="00671407" w:rsidRPr="009043B3" w:rsidRDefault="00671407" w:rsidP="004A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работа по разработке </w:t>
            </w:r>
            <w:proofErr w:type="gramStart"/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</w:t>
            </w: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информационного сопровождения Программы поэтапного совершенствования системы оплаты труда</w:t>
            </w:r>
            <w:proofErr w:type="gramEnd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учреждениях на 2013-2018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 полугодие 2014 года.</w:t>
            </w:r>
          </w:p>
        </w:tc>
        <w:tc>
          <w:tcPr>
            <w:tcW w:w="2551" w:type="dxa"/>
          </w:tcPr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1407" w:rsidRPr="009043B3" w:rsidTr="00671407">
        <w:tc>
          <w:tcPr>
            <w:tcW w:w="3120" w:type="dxa"/>
          </w:tcPr>
          <w:p w:rsidR="00671407" w:rsidRPr="009043B3" w:rsidRDefault="00671407" w:rsidP="004A00BE">
            <w:pPr>
              <w:spacing w:after="0" w:line="240" w:lineRule="auto"/>
              <w:ind w:left="1735" w:hanging="1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(указать):</w:t>
            </w:r>
          </w:p>
        </w:tc>
        <w:tc>
          <w:tcPr>
            <w:tcW w:w="9639" w:type="dxa"/>
          </w:tcPr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Совещание со специалистами Управления образования 19.06.2013 г.:</w:t>
            </w: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- Изучение показателей эффективности деятельности образовательных учреждений и их руководителей,</w:t>
            </w:r>
          </w:p>
          <w:p w:rsidR="00671407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- Доведение методических рекомендаций до образовательных учреждений.</w:t>
            </w: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Совещание с главными бухгалтерами общеобразовательных учреждений 31.07.2013 г.:</w:t>
            </w: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Разъяснение методических рекомендаций по проведению </w:t>
            </w:r>
            <w:proofErr w:type="gramStart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мероприятий поэтапного совершенствования системы оплаты труда</w:t>
            </w:r>
            <w:proofErr w:type="gramEnd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1407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и использование в работе постановления Администрации города Батайска от 30.07.2013 № 2184, постановления Администрации города Батайска от 07.06.2013 № 1262, акты проверки </w:t>
            </w:r>
            <w:proofErr w:type="gramStart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, письмо МО и Профсоюза № 03-52/46 от 18.08.2010.</w:t>
            </w: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общеобразовательных, учреждений дополнительного образования 03.07.2013 г.</w:t>
            </w:r>
            <w:proofErr w:type="gramStart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- Заключение эффективного контракта с руководителями ОУ, учителями, воспитателями,</w:t>
            </w:r>
          </w:p>
          <w:p w:rsidR="00671407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 xml:space="preserve">- О повышение </w:t>
            </w:r>
            <w:proofErr w:type="spellStart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/платы педагогическим работникам общеобразовательных и дошкольных образовательных учреждений,</w:t>
            </w: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руководителей общеобразовательных учреждений, учреждений дополнительного образования 20.08.2013 г.</w:t>
            </w:r>
            <w:proofErr w:type="gramStart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71407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- Изучение постановления Администрации города Батайска от 05.06.2013 № 1207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Батайске»,</w:t>
            </w: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общеобразовательных, учреждений дополнительного образования 20.09.2013 г.</w:t>
            </w:r>
            <w:proofErr w:type="gramStart"/>
            <w:r w:rsidRPr="009043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71407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- О реализации мероприятий «Дорожной карты».</w:t>
            </w: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07" w:rsidRPr="009043B3" w:rsidRDefault="00671407" w:rsidP="004A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hAnsi="Times New Roman" w:cs="Times New Roman"/>
                <w:sz w:val="24"/>
                <w:szCs w:val="24"/>
              </w:rPr>
              <w:t>Ежемесячно проводятся совещания с руководителями образовательных учреждений по выполнению показателей эффективности деятельности образовательных учреждений.</w:t>
            </w:r>
          </w:p>
        </w:tc>
        <w:tc>
          <w:tcPr>
            <w:tcW w:w="2551" w:type="dxa"/>
          </w:tcPr>
          <w:p w:rsidR="00671407" w:rsidRPr="009043B3" w:rsidRDefault="00671407" w:rsidP="004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3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</w:tbl>
    <w:p w:rsidR="00671407" w:rsidRPr="00041D23" w:rsidRDefault="00671407" w:rsidP="006714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71407" w:rsidRPr="00041D23" w:rsidSect="00572D5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D9ADC7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713" w:hanging="72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75"/>
        </w:tabs>
        <w:ind w:left="1855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46FF6884"/>
    <w:multiLevelType w:val="hybridMultilevel"/>
    <w:tmpl w:val="B64A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6034E"/>
    <w:multiLevelType w:val="hybridMultilevel"/>
    <w:tmpl w:val="FE12A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969"/>
    <w:rsid w:val="00003BE2"/>
    <w:rsid w:val="00041D23"/>
    <w:rsid w:val="000C487C"/>
    <w:rsid w:val="000F43B1"/>
    <w:rsid w:val="0014224D"/>
    <w:rsid w:val="001815DC"/>
    <w:rsid w:val="00286A0D"/>
    <w:rsid w:val="00304A2D"/>
    <w:rsid w:val="00541B04"/>
    <w:rsid w:val="00572D57"/>
    <w:rsid w:val="005B3C9D"/>
    <w:rsid w:val="005E001F"/>
    <w:rsid w:val="00631AC8"/>
    <w:rsid w:val="00635734"/>
    <w:rsid w:val="00671407"/>
    <w:rsid w:val="006829A4"/>
    <w:rsid w:val="008A2969"/>
    <w:rsid w:val="00A921A2"/>
    <w:rsid w:val="00B159E8"/>
    <w:rsid w:val="00B4024B"/>
    <w:rsid w:val="00B82023"/>
    <w:rsid w:val="00CE59DF"/>
    <w:rsid w:val="00E62A2B"/>
    <w:rsid w:val="00E67313"/>
    <w:rsid w:val="00E70275"/>
    <w:rsid w:val="00E86FF2"/>
    <w:rsid w:val="00EC2B62"/>
    <w:rsid w:val="00F46A05"/>
    <w:rsid w:val="00FA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4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2014-08-08T10:04:00Z</cp:lastPrinted>
  <dcterms:created xsi:type="dcterms:W3CDTF">2014-08-07T08:47:00Z</dcterms:created>
  <dcterms:modified xsi:type="dcterms:W3CDTF">2014-08-08T11:11:00Z</dcterms:modified>
</cp:coreProperties>
</file>