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81" w:rsidRDefault="005F7DE5" w:rsidP="00D15581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1495" cy="786765"/>
            <wp:effectExtent l="19050" t="0" r="190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581" w:rsidRDefault="00D15581" w:rsidP="00D15581">
      <w:pPr>
        <w:jc w:val="center"/>
        <w:rPr>
          <w:sz w:val="16"/>
        </w:rPr>
      </w:pPr>
    </w:p>
    <w:p w:rsidR="00D15581" w:rsidRDefault="00D15581" w:rsidP="00D15581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КОЛЛЕГИЯ</w:t>
      </w:r>
    </w:p>
    <w:p w:rsidR="00D15581" w:rsidRDefault="00D15581" w:rsidP="00D15581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АДМИНИСТРАЦИИ ГОРОДА БАТАЙСКА</w:t>
      </w:r>
    </w:p>
    <w:p w:rsidR="00D15581" w:rsidRDefault="00D15581" w:rsidP="00D15581">
      <w:pPr>
        <w:pStyle w:val="a3"/>
        <w:pBdr>
          <w:bottom w:val="thickThinSmallGap" w:sz="24" w:space="1" w:color="auto"/>
        </w:pBdr>
        <w:jc w:val="center"/>
        <w:rPr>
          <w:b/>
          <w:caps/>
          <w:sz w:val="16"/>
        </w:rPr>
      </w:pPr>
      <w:r>
        <w:rPr>
          <w:b/>
          <w:caps/>
          <w:sz w:val="32"/>
        </w:rPr>
        <w:t>Ростовской области</w:t>
      </w:r>
      <w:r>
        <w:rPr>
          <w:b/>
          <w:caps/>
          <w:sz w:val="32"/>
        </w:rPr>
        <w:br/>
      </w:r>
    </w:p>
    <w:p w:rsidR="00D15581" w:rsidRDefault="00D15581" w:rsidP="00D15581">
      <w:pPr>
        <w:pStyle w:val="5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724D8" w:rsidRPr="00E176E4" w:rsidRDefault="00A724D8" w:rsidP="00D15581">
      <w:pPr>
        <w:rPr>
          <w:b/>
          <w:sz w:val="24"/>
          <w:szCs w:val="24"/>
        </w:rPr>
      </w:pPr>
    </w:p>
    <w:p w:rsidR="00D15581" w:rsidRPr="00C62536" w:rsidRDefault="00EF4091" w:rsidP="00EF4091">
      <w:pPr>
        <w:jc w:val="center"/>
        <w:rPr>
          <w:sz w:val="28"/>
          <w:szCs w:val="28"/>
        </w:rPr>
      </w:pPr>
      <w:r>
        <w:rPr>
          <w:sz w:val="28"/>
          <w:szCs w:val="28"/>
        </w:rPr>
        <w:t>29.02.2024 г.</w:t>
      </w:r>
      <w:r w:rsidR="00C62536">
        <w:rPr>
          <w:sz w:val="28"/>
          <w:szCs w:val="28"/>
        </w:rPr>
        <w:t xml:space="preserve">       </w:t>
      </w:r>
      <w:r w:rsidR="001868D8" w:rsidRPr="00C62536">
        <w:rPr>
          <w:sz w:val="28"/>
          <w:szCs w:val="28"/>
        </w:rPr>
        <w:t xml:space="preserve">  </w:t>
      </w:r>
      <w:r w:rsidR="00D15581" w:rsidRPr="00C625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D15581" w:rsidRPr="00C62536">
        <w:rPr>
          <w:sz w:val="28"/>
          <w:szCs w:val="28"/>
        </w:rPr>
        <w:t xml:space="preserve">  №</w:t>
      </w:r>
      <w:r w:rsidR="001868D8" w:rsidRPr="00C6253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15581" w:rsidRPr="00C62536">
        <w:rPr>
          <w:sz w:val="28"/>
          <w:szCs w:val="28"/>
        </w:rPr>
        <w:t xml:space="preserve">         </w:t>
      </w:r>
      <w:r w:rsidR="00A724D8" w:rsidRPr="00C62536">
        <w:rPr>
          <w:sz w:val="28"/>
          <w:szCs w:val="28"/>
        </w:rPr>
        <w:t xml:space="preserve">           </w:t>
      </w:r>
      <w:r w:rsidR="00D15581" w:rsidRPr="00C62536">
        <w:rPr>
          <w:sz w:val="28"/>
          <w:szCs w:val="28"/>
        </w:rPr>
        <w:t xml:space="preserve">     </w:t>
      </w:r>
      <w:r w:rsidR="001868D8" w:rsidRPr="00C62536">
        <w:rPr>
          <w:sz w:val="28"/>
          <w:szCs w:val="28"/>
        </w:rPr>
        <w:t xml:space="preserve">  </w:t>
      </w:r>
      <w:r w:rsidR="00D15581" w:rsidRPr="00C62536">
        <w:rPr>
          <w:sz w:val="28"/>
          <w:szCs w:val="28"/>
        </w:rPr>
        <w:t xml:space="preserve">       </w:t>
      </w:r>
      <w:r w:rsidR="001868D8" w:rsidRPr="00C62536">
        <w:rPr>
          <w:sz w:val="28"/>
          <w:szCs w:val="28"/>
        </w:rPr>
        <w:t xml:space="preserve">      </w:t>
      </w:r>
      <w:r w:rsidR="00D15581" w:rsidRPr="00C62536">
        <w:rPr>
          <w:sz w:val="28"/>
          <w:szCs w:val="28"/>
        </w:rPr>
        <w:t>город Батайск</w:t>
      </w:r>
    </w:p>
    <w:p w:rsidR="00D15581" w:rsidRPr="00E176E4" w:rsidRDefault="00D15581" w:rsidP="009E6945">
      <w:pPr>
        <w:ind w:right="5102"/>
        <w:jc w:val="both"/>
        <w:rPr>
          <w:sz w:val="24"/>
          <w:szCs w:val="24"/>
        </w:rPr>
      </w:pPr>
    </w:p>
    <w:p w:rsidR="00D15581" w:rsidRPr="00E176E4" w:rsidRDefault="00E176E4" w:rsidP="00E176E4">
      <w:pPr>
        <w:ind w:right="4111"/>
        <w:jc w:val="both"/>
        <w:rPr>
          <w:sz w:val="28"/>
          <w:szCs w:val="28"/>
        </w:rPr>
      </w:pPr>
      <w:r w:rsidRPr="00E176E4">
        <w:rPr>
          <w:sz w:val="28"/>
          <w:szCs w:val="28"/>
        </w:rPr>
        <w:t xml:space="preserve">Об утверждении отчета о </w:t>
      </w:r>
      <w:proofErr w:type="gramStart"/>
      <w:r w:rsidRPr="00E176E4">
        <w:rPr>
          <w:sz w:val="28"/>
          <w:szCs w:val="28"/>
        </w:rPr>
        <w:t>реализации  и</w:t>
      </w:r>
      <w:proofErr w:type="gramEnd"/>
      <w:r w:rsidRPr="00E176E4">
        <w:rPr>
          <w:sz w:val="28"/>
          <w:szCs w:val="28"/>
        </w:rPr>
        <w:t xml:space="preserve"> оценки бюджетной эффективности муниципальной программы города Батайска «Развитие культуры»  за 20</w:t>
      </w:r>
      <w:r w:rsidR="003E0B0F">
        <w:rPr>
          <w:sz w:val="28"/>
          <w:szCs w:val="28"/>
        </w:rPr>
        <w:t>2</w:t>
      </w:r>
      <w:r w:rsidR="00446B7D">
        <w:rPr>
          <w:sz w:val="28"/>
          <w:szCs w:val="28"/>
        </w:rPr>
        <w:t>3</w:t>
      </w:r>
      <w:r w:rsidRPr="00E176E4">
        <w:rPr>
          <w:sz w:val="28"/>
          <w:szCs w:val="28"/>
        </w:rPr>
        <w:t xml:space="preserve"> год</w:t>
      </w:r>
    </w:p>
    <w:p w:rsidR="00E176E4" w:rsidRPr="00E176E4" w:rsidRDefault="00E176E4" w:rsidP="009E6945">
      <w:pPr>
        <w:ind w:firstLine="708"/>
        <w:jc w:val="both"/>
        <w:rPr>
          <w:sz w:val="24"/>
          <w:szCs w:val="24"/>
        </w:rPr>
      </w:pPr>
    </w:p>
    <w:p w:rsidR="00D15581" w:rsidRPr="009E6945" w:rsidRDefault="00546090" w:rsidP="009E6945">
      <w:pPr>
        <w:ind w:firstLine="708"/>
        <w:jc w:val="both"/>
        <w:rPr>
          <w:sz w:val="28"/>
          <w:szCs w:val="28"/>
        </w:rPr>
      </w:pPr>
      <w:r w:rsidRPr="009E6945">
        <w:rPr>
          <w:sz w:val="28"/>
          <w:szCs w:val="28"/>
        </w:rPr>
        <w:t xml:space="preserve">Руководствуясь постановлениями Администрации города Батайска от </w:t>
      </w:r>
      <w:r w:rsidR="006A6EA4" w:rsidRPr="009E6945">
        <w:rPr>
          <w:sz w:val="28"/>
          <w:szCs w:val="28"/>
        </w:rPr>
        <w:t>30.10.2018</w:t>
      </w:r>
      <w:r w:rsidRPr="009E6945">
        <w:rPr>
          <w:sz w:val="28"/>
          <w:szCs w:val="28"/>
        </w:rPr>
        <w:t xml:space="preserve"> №</w:t>
      </w:r>
      <w:r w:rsidR="00E176E4">
        <w:rPr>
          <w:sz w:val="28"/>
          <w:szCs w:val="28"/>
        </w:rPr>
        <w:t xml:space="preserve"> </w:t>
      </w:r>
      <w:proofErr w:type="gramStart"/>
      <w:r w:rsidR="006A6EA4" w:rsidRPr="009E6945">
        <w:rPr>
          <w:sz w:val="28"/>
          <w:szCs w:val="28"/>
        </w:rPr>
        <w:t>170</w:t>
      </w:r>
      <w:r w:rsidRPr="009E6945">
        <w:rPr>
          <w:sz w:val="28"/>
          <w:szCs w:val="28"/>
        </w:rPr>
        <w:t xml:space="preserve"> </w:t>
      </w:r>
      <w:r w:rsidR="00E176E4">
        <w:rPr>
          <w:sz w:val="28"/>
          <w:szCs w:val="28"/>
        </w:rPr>
        <w:t xml:space="preserve"> </w:t>
      </w:r>
      <w:r w:rsidRPr="009E6945">
        <w:rPr>
          <w:sz w:val="28"/>
          <w:szCs w:val="28"/>
        </w:rPr>
        <w:t>«</w:t>
      </w:r>
      <w:proofErr w:type="gramEnd"/>
      <w:r w:rsidRPr="009E6945">
        <w:rPr>
          <w:sz w:val="28"/>
          <w:szCs w:val="28"/>
        </w:rPr>
        <w:t xml:space="preserve">Об утверждении Положения о порядке разработки, реализации и оценки эффективности муниципальных программ города Батайска», от </w:t>
      </w:r>
      <w:r w:rsidR="00CB0522" w:rsidRPr="009E6945">
        <w:rPr>
          <w:sz w:val="28"/>
          <w:szCs w:val="28"/>
        </w:rPr>
        <w:t>21.11.2018</w:t>
      </w:r>
      <w:r w:rsidRPr="009E6945">
        <w:rPr>
          <w:sz w:val="28"/>
          <w:szCs w:val="28"/>
        </w:rPr>
        <w:t xml:space="preserve"> №</w:t>
      </w:r>
      <w:r w:rsidR="00E176E4">
        <w:rPr>
          <w:sz w:val="28"/>
          <w:szCs w:val="28"/>
        </w:rPr>
        <w:t xml:space="preserve"> </w:t>
      </w:r>
      <w:r w:rsidR="00CB0522" w:rsidRPr="009E6945">
        <w:rPr>
          <w:sz w:val="28"/>
          <w:szCs w:val="28"/>
        </w:rPr>
        <w:t>295</w:t>
      </w:r>
      <w:r w:rsidRPr="009E6945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города Батайска», з</w:t>
      </w:r>
      <w:r w:rsidR="00D15581" w:rsidRPr="009E6945">
        <w:rPr>
          <w:sz w:val="28"/>
          <w:szCs w:val="28"/>
        </w:rPr>
        <w:t>аслушав и обсуди</w:t>
      </w:r>
      <w:r w:rsidR="00D15581" w:rsidRPr="009E6945">
        <w:rPr>
          <w:rStyle w:val="50"/>
          <w:b w:val="0"/>
          <w:sz w:val="28"/>
          <w:szCs w:val="28"/>
        </w:rPr>
        <w:t>в</w:t>
      </w:r>
      <w:r w:rsidR="00D15581" w:rsidRPr="009E6945">
        <w:rPr>
          <w:sz w:val="28"/>
          <w:szCs w:val="28"/>
        </w:rPr>
        <w:t xml:space="preserve"> информацию </w:t>
      </w:r>
      <w:r w:rsidR="00E176E4" w:rsidRPr="00E176E4">
        <w:rPr>
          <w:sz w:val="28"/>
          <w:szCs w:val="28"/>
        </w:rPr>
        <w:t xml:space="preserve">начальника Управления культуры города Батайска </w:t>
      </w:r>
      <w:proofErr w:type="spellStart"/>
      <w:r w:rsidR="00E176E4" w:rsidRPr="00E176E4">
        <w:rPr>
          <w:sz w:val="28"/>
          <w:szCs w:val="28"/>
        </w:rPr>
        <w:t>Гетьманскую</w:t>
      </w:r>
      <w:proofErr w:type="spellEnd"/>
      <w:r w:rsidR="00E176E4" w:rsidRPr="00E176E4">
        <w:rPr>
          <w:sz w:val="28"/>
          <w:szCs w:val="28"/>
        </w:rPr>
        <w:t xml:space="preserve"> А.В</w:t>
      </w:r>
      <w:r w:rsidR="009E6945" w:rsidRPr="00E176E4">
        <w:rPr>
          <w:sz w:val="28"/>
          <w:szCs w:val="28"/>
        </w:rPr>
        <w:t>.</w:t>
      </w:r>
      <w:r w:rsidR="00D15581" w:rsidRPr="009E6945">
        <w:rPr>
          <w:sz w:val="28"/>
          <w:szCs w:val="28"/>
        </w:rPr>
        <w:t xml:space="preserve"> </w:t>
      </w:r>
    </w:p>
    <w:p w:rsidR="00D15581" w:rsidRPr="00E176E4" w:rsidRDefault="00D15581" w:rsidP="009E6945">
      <w:pPr>
        <w:pStyle w:val="1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:rsidR="00D15581" w:rsidRPr="009E6945" w:rsidRDefault="00D15581" w:rsidP="009E6945">
      <w:pPr>
        <w:jc w:val="center"/>
        <w:rPr>
          <w:b/>
          <w:sz w:val="28"/>
          <w:szCs w:val="28"/>
        </w:rPr>
      </w:pPr>
      <w:r w:rsidRPr="009E6945">
        <w:rPr>
          <w:b/>
          <w:sz w:val="28"/>
          <w:szCs w:val="28"/>
        </w:rPr>
        <w:t xml:space="preserve">Коллегия Администрации города </w:t>
      </w:r>
      <w:r w:rsidRPr="003E0B0F">
        <w:rPr>
          <w:b/>
          <w:sz w:val="28"/>
          <w:szCs w:val="28"/>
        </w:rPr>
        <w:t>решила</w:t>
      </w:r>
      <w:r w:rsidRPr="009E6945">
        <w:rPr>
          <w:b/>
          <w:sz w:val="28"/>
          <w:szCs w:val="28"/>
        </w:rPr>
        <w:t>:</w:t>
      </w:r>
    </w:p>
    <w:p w:rsidR="00D15581" w:rsidRPr="00E176E4" w:rsidRDefault="00D15581" w:rsidP="009E6945">
      <w:pPr>
        <w:rPr>
          <w:sz w:val="24"/>
          <w:szCs w:val="24"/>
        </w:rPr>
      </w:pPr>
    </w:p>
    <w:p w:rsidR="00554F96" w:rsidRPr="00E176E4" w:rsidRDefault="00E176E4" w:rsidP="005C2576">
      <w:pPr>
        <w:numPr>
          <w:ilvl w:val="0"/>
          <w:numId w:val="1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E176E4">
        <w:rPr>
          <w:sz w:val="28"/>
          <w:szCs w:val="28"/>
        </w:rPr>
        <w:t xml:space="preserve">Утвердить отчет о реализации и оценки бюджетной эффективности муниципальной </w:t>
      </w:r>
      <w:proofErr w:type="gramStart"/>
      <w:r w:rsidRPr="00E176E4">
        <w:rPr>
          <w:sz w:val="28"/>
          <w:szCs w:val="28"/>
        </w:rPr>
        <w:t>программы  города</w:t>
      </w:r>
      <w:proofErr w:type="gramEnd"/>
      <w:r w:rsidRPr="00E176E4">
        <w:rPr>
          <w:sz w:val="28"/>
          <w:szCs w:val="28"/>
        </w:rPr>
        <w:t xml:space="preserve"> Батайска «Развитие культуры» за 20</w:t>
      </w:r>
      <w:r w:rsidR="003E0B0F">
        <w:rPr>
          <w:sz w:val="28"/>
          <w:szCs w:val="28"/>
        </w:rPr>
        <w:t>2</w:t>
      </w:r>
      <w:r w:rsidR="00446B7D">
        <w:rPr>
          <w:sz w:val="28"/>
          <w:szCs w:val="28"/>
        </w:rPr>
        <w:t>3</w:t>
      </w:r>
      <w:r w:rsidRPr="00E176E4">
        <w:rPr>
          <w:sz w:val="28"/>
          <w:szCs w:val="28"/>
        </w:rPr>
        <w:t xml:space="preserve"> год  согласно приложения</w:t>
      </w:r>
      <w:r>
        <w:rPr>
          <w:sz w:val="28"/>
          <w:szCs w:val="28"/>
        </w:rPr>
        <w:t>м</w:t>
      </w:r>
      <w:r w:rsidR="0077755A" w:rsidRPr="00E176E4">
        <w:rPr>
          <w:sz w:val="28"/>
          <w:szCs w:val="28"/>
        </w:rPr>
        <w:t>.</w:t>
      </w:r>
    </w:p>
    <w:p w:rsidR="006D5315" w:rsidRPr="00E176E4" w:rsidRDefault="00E176E4" w:rsidP="005C2576">
      <w:pPr>
        <w:numPr>
          <w:ilvl w:val="0"/>
          <w:numId w:val="1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E176E4">
        <w:rPr>
          <w:sz w:val="28"/>
          <w:szCs w:val="28"/>
        </w:rPr>
        <w:t>Начальнику Управления культуры города Батайска (</w:t>
      </w:r>
      <w:proofErr w:type="spellStart"/>
      <w:r w:rsidR="00955554">
        <w:rPr>
          <w:sz w:val="28"/>
          <w:szCs w:val="28"/>
        </w:rPr>
        <w:t>Гетьманская</w:t>
      </w:r>
      <w:proofErr w:type="spellEnd"/>
      <w:r w:rsidR="00955554">
        <w:rPr>
          <w:sz w:val="28"/>
          <w:szCs w:val="28"/>
        </w:rPr>
        <w:t xml:space="preserve"> А.В.)</w:t>
      </w:r>
      <w:r w:rsidRPr="00E176E4">
        <w:rPr>
          <w:sz w:val="28"/>
          <w:szCs w:val="28"/>
        </w:rPr>
        <w:t xml:space="preserve"> подготовить проект постановления Администрации города Батайска об утверждении отчета о реализации и оценки бюджетной эффективности муниципальной </w:t>
      </w:r>
      <w:proofErr w:type="gramStart"/>
      <w:r w:rsidRPr="00E176E4">
        <w:rPr>
          <w:sz w:val="28"/>
          <w:szCs w:val="28"/>
        </w:rPr>
        <w:t>программы  города</w:t>
      </w:r>
      <w:proofErr w:type="gramEnd"/>
      <w:r w:rsidRPr="00E176E4">
        <w:rPr>
          <w:sz w:val="28"/>
          <w:szCs w:val="28"/>
        </w:rPr>
        <w:t xml:space="preserve"> Батайска «Развитие культуры» за 20</w:t>
      </w:r>
      <w:r w:rsidR="003E0B0F">
        <w:rPr>
          <w:sz w:val="28"/>
          <w:szCs w:val="28"/>
        </w:rPr>
        <w:t>2</w:t>
      </w:r>
      <w:r w:rsidR="00446B7D">
        <w:rPr>
          <w:sz w:val="28"/>
          <w:szCs w:val="28"/>
        </w:rPr>
        <w:t>3</w:t>
      </w:r>
      <w:r w:rsidRPr="00E176E4">
        <w:rPr>
          <w:sz w:val="28"/>
          <w:szCs w:val="28"/>
        </w:rPr>
        <w:t xml:space="preserve"> год.</w:t>
      </w:r>
    </w:p>
    <w:p w:rsidR="009E6945" w:rsidRPr="00E176E4" w:rsidRDefault="00D15581" w:rsidP="005C2576">
      <w:pPr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E176E4">
        <w:rPr>
          <w:sz w:val="28"/>
          <w:szCs w:val="28"/>
        </w:rPr>
        <w:t xml:space="preserve"> </w:t>
      </w:r>
      <w:proofErr w:type="gramStart"/>
      <w:r w:rsidR="00E176E4" w:rsidRPr="00E176E4">
        <w:rPr>
          <w:sz w:val="28"/>
          <w:szCs w:val="28"/>
        </w:rPr>
        <w:t>Контроль</w:t>
      </w:r>
      <w:r w:rsidR="00DA01E7">
        <w:rPr>
          <w:sz w:val="28"/>
          <w:szCs w:val="28"/>
        </w:rPr>
        <w:t xml:space="preserve"> </w:t>
      </w:r>
      <w:r w:rsidR="00E176E4" w:rsidRPr="00E176E4">
        <w:rPr>
          <w:sz w:val="28"/>
          <w:szCs w:val="28"/>
        </w:rPr>
        <w:t xml:space="preserve"> за</w:t>
      </w:r>
      <w:proofErr w:type="gramEnd"/>
      <w:r w:rsidR="00E176E4" w:rsidRPr="00E176E4">
        <w:rPr>
          <w:sz w:val="28"/>
          <w:szCs w:val="28"/>
        </w:rPr>
        <w:t xml:space="preserve"> </w:t>
      </w:r>
      <w:r w:rsidR="00DA01E7">
        <w:rPr>
          <w:sz w:val="28"/>
          <w:szCs w:val="28"/>
        </w:rPr>
        <w:t xml:space="preserve"> </w:t>
      </w:r>
      <w:r w:rsidR="00E176E4" w:rsidRPr="00E176E4">
        <w:rPr>
          <w:sz w:val="28"/>
          <w:szCs w:val="28"/>
        </w:rPr>
        <w:t xml:space="preserve">исполнением </w:t>
      </w:r>
      <w:r w:rsidR="00DA01E7">
        <w:rPr>
          <w:sz w:val="28"/>
          <w:szCs w:val="28"/>
        </w:rPr>
        <w:t xml:space="preserve"> </w:t>
      </w:r>
      <w:r w:rsidR="00E176E4" w:rsidRPr="00E176E4">
        <w:rPr>
          <w:sz w:val="28"/>
          <w:szCs w:val="28"/>
        </w:rPr>
        <w:t xml:space="preserve">данного решения возложить на  </w:t>
      </w:r>
      <w:proofErr w:type="spellStart"/>
      <w:r w:rsidR="00766DC3">
        <w:rPr>
          <w:sz w:val="28"/>
          <w:szCs w:val="28"/>
        </w:rPr>
        <w:t>и.о</w:t>
      </w:r>
      <w:proofErr w:type="spellEnd"/>
      <w:r w:rsidR="00766DC3">
        <w:rPr>
          <w:sz w:val="28"/>
          <w:szCs w:val="28"/>
        </w:rPr>
        <w:t xml:space="preserve">. </w:t>
      </w:r>
      <w:r w:rsidR="00E176E4" w:rsidRPr="00E176E4">
        <w:rPr>
          <w:sz w:val="28"/>
          <w:szCs w:val="28"/>
        </w:rPr>
        <w:t xml:space="preserve">заместителя главы Администрации города Батайска по социальным вопросам  </w:t>
      </w:r>
      <w:r w:rsidR="00766DC3">
        <w:rPr>
          <w:sz w:val="28"/>
          <w:szCs w:val="28"/>
        </w:rPr>
        <w:t>Ерохину Л.И</w:t>
      </w:r>
      <w:r w:rsidR="003E0B0F">
        <w:t>.</w:t>
      </w:r>
    </w:p>
    <w:p w:rsidR="00E176E4" w:rsidRDefault="00E176E4" w:rsidP="009E6945">
      <w:pPr>
        <w:rPr>
          <w:sz w:val="28"/>
          <w:szCs w:val="28"/>
        </w:rPr>
      </w:pPr>
    </w:p>
    <w:p w:rsidR="00E176E4" w:rsidRDefault="00E176E4" w:rsidP="00E176E4">
      <w:pPr>
        <w:jc w:val="both"/>
        <w:rPr>
          <w:sz w:val="28"/>
          <w:szCs w:val="28"/>
        </w:rPr>
      </w:pPr>
      <w:r w:rsidRPr="00E176E4">
        <w:rPr>
          <w:sz w:val="28"/>
          <w:szCs w:val="28"/>
        </w:rPr>
        <w:t>Председатель коллегии,</w:t>
      </w:r>
    </w:p>
    <w:p w:rsidR="00E176E4" w:rsidRDefault="00E176E4" w:rsidP="00E176E4">
      <w:pPr>
        <w:jc w:val="both"/>
        <w:rPr>
          <w:sz w:val="28"/>
          <w:szCs w:val="28"/>
        </w:rPr>
      </w:pPr>
      <w:r w:rsidRPr="00E176E4">
        <w:rPr>
          <w:sz w:val="28"/>
          <w:szCs w:val="28"/>
        </w:rPr>
        <w:t>Глава Администрации</w:t>
      </w:r>
    </w:p>
    <w:p w:rsidR="00E176E4" w:rsidRDefault="00E176E4" w:rsidP="00E176E4">
      <w:pPr>
        <w:jc w:val="both"/>
        <w:rPr>
          <w:sz w:val="28"/>
          <w:szCs w:val="28"/>
        </w:rPr>
      </w:pPr>
      <w:r w:rsidRPr="00E176E4">
        <w:rPr>
          <w:sz w:val="28"/>
          <w:szCs w:val="28"/>
        </w:rPr>
        <w:t xml:space="preserve">города Батайска                                                  </w:t>
      </w:r>
      <w:r w:rsidR="00664D07">
        <w:rPr>
          <w:sz w:val="28"/>
          <w:szCs w:val="28"/>
        </w:rPr>
        <w:t xml:space="preserve">       </w:t>
      </w:r>
      <w:r w:rsidRPr="00E176E4">
        <w:rPr>
          <w:sz w:val="28"/>
          <w:szCs w:val="28"/>
        </w:rPr>
        <w:t xml:space="preserve">                    </w:t>
      </w:r>
      <w:r w:rsidR="00955554">
        <w:rPr>
          <w:sz w:val="28"/>
          <w:szCs w:val="28"/>
        </w:rPr>
        <w:t xml:space="preserve">   </w:t>
      </w:r>
      <w:r w:rsidRPr="00E176E4">
        <w:rPr>
          <w:sz w:val="28"/>
          <w:szCs w:val="28"/>
        </w:rPr>
        <w:t xml:space="preserve">       </w:t>
      </w:r>
      <w:r w:rsidR="00955554">
        <w:rPr>
          <w:sz w:val="28"/>
          <w:szCs w:val="28"/>
        </w:rPr>
        <w:t>Р.П. Волошин</w:t>
      </w:r>
    </w:p>
    <w:p w:rsidR="00DA01E7" w:rsidRDefault="00DA01E7" w:rsidP="00E176E4">
      <w:pPr>
        <w:keepNext/>
        <w:tabs>
          <w:tab w:val="left" w:pos="0"/>
        </w:tabs>
        <w:outlineLvl w:val="0"/>
        <w:rPr>
          <w:sz w:val="28"/>
          <w:szCs w:val="28"/>
        </w:rPr>
      </w:pPr>
    </w:p>
    <w:p w:rsidR="00E176E4" w:rsidRPr="00E176E4" w:rsidRDefault="00E176E4" w:rsidP="00E176E4">
      <w:pPr>
        <w:keepNext/>
        <w:tabs>
          <w:tab w:val="left" w:pos="0"/>
        </w:tabs>
        <w:outlineLvl w:val="0"/>
        <w:rPr>
          <w:sz w:val="28"/>
          <w:szCs w:val="28"/>
        </w:rPr>
      </w:pPr>
      <w:r w:rsidRPr="00E176E4">
        <w:rPr>
          <w:sz w:val="28"/>
          <w:szCs w:val="28"/>
        </w:rPr>
        <w:t>Решение вносит</w:t>
      </w:r>
    </w:p>
    <w:p w:rsidR="00E176E4" w:rsidRPr="00E176E4" w:rsidRDefault="00E176E4" w:rsidP="00E176E4">
      <w:pPr>
        <w:keepNext/>
        <w:tabs>
          <w:tab w:val="left" w:pos="2410"/>
        </w:tabs>
        <w:outlineLvl w:val="0"/>
        <w:rPr>
          <w:sz w:val="28"/>
          <w:szCs w:val="28"/>
        </w:rPr>
      </w:pPr>
      <w:r w:rsidRPr="00E176E4">
        <w:rPr>
          <w:sz w:val="28"/>
          <w:szCs w:val="28"/>
        </w:rPr>
        <w:t>Управление культуры</w:t>
      </w:r>
    </w:p>
    <w:p w:rsidR="00E176E4" w:rsidRDefault="00E176E4" w:rsidP="00DA01E7">
      <w:pPr>
        <w:keepNext/>
        <w:tabs>
          <w:tab w:val="left" w:pos="2410"/>
        </w:tabs>
        <w:outlineLvl w:val="0"/>
        <w:rPr>
          <w:rFonts w:eastAsia="Calibri"/>
          <w:bCs/>
          <w:kern w:val="2"/>
          <w:sz w:val="28"/>
          <w:szCs w:val="28"/>
        </w:rPr>
      </w:pPr>
      <w:r w:rsidRPr="00E176E4">
        <w:rPr>
          <w:sz w:val="28"/>
          <w:szCs w:val="28"/>
        </w:rPr>
        <w:t>города Батайска</w:t>
      </w:r>
    </w:p>
    <w:p w:rsidR="00EF4091" w:rsidRDefault="00EF4091" w:rsidP="00EF4091">
      <w:pPr>
        <w:rPr>
          <w:rFonts w:eastAsia="Calibri"/>
          <w:bCs/>
          <w:kern w:val="2"/>
          <w:sz w:val="24"/>
          <w:szCs w:val="24"/>
        </w:rPr>
      </w:pPr>
    </w:p>
    <w:p w:rsidR="00EF4091" w:rsidRDefault="00EF4091" w:rsidP="00EF4091">
      <w:pPr>
        <w:rPr>
          <w:rFonts w:eastAsia="Calibri"/>
          <w:bCs/>
          <w:kern w:val="2"/>
          <w:sz w:val="24"/>
          <w:szCs w:val="24"/>
        </w:rPr>
        <w:sectPr w:rsidR="00EF4091" w:rsidSect="00DA01E7">
          <w:headerReference w:type="default" r:id="rId9"/>
          <w:pgSz w:w="11907" w:h="16840" w:code="9"/>
          <w:pgMar w:top="567" w:right="567" w:bottom="567" w:left="1559" w:header="720" w:footer="720" w:gutter="0"/>
          <w:cols w:space="720"/>
          <w:docGrid w:linePitch="272"/>
        </w:sect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lastRenderedPageBreak/>
        <w:t>Приложение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к коллегии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Администрации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города Батайска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от 29.02.2024 г. № 1</w:t>
      </w:r>
    </w:p>
    <w:p w:rsidR="00EF4091" w:rsidRPr="00EF4091" w:rsidRDefault="00EF4091" w:rsidP="00EF4091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EF4091" w:rsidRPr="00EF4091" w:rsidRDefault="00EF4091" w:rsidP="00EF4091">
      <w:pPr>
        <w:jc w:val="center"/>
        <w:rPr>
          <w:color w:val="00000A"/>
          <w:sz w:val="24"/>
          <w:szCs w:val="24"/>
        </w:rPr>
      </w:pPr>
    </w:p>
    <w:p w:rsidR="00EF4091" w:rsidRPr="00EF4091" w:rsidRDefault="00EF4091" w:rsidP="00EF4091">
      <w:pPr>
        <w:jc w:val="center"/>
        <w:rPr>
          <w:color w:val="00000A"/>
          <w:sz w:val="24"/>
          <w:szCs w:val="24"/>
        </w:rPr>
      </w:pPr>
    </w:p>
    <w:p w:rsidR="00EF4091" w:rsidRPr="00EF4091" w:rsidRDefault="00EF4091" w:rsidP="00EF4091">
      <w:pPr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ОТЧЕТ </w:t>
      </w:r>
    </w:p>
    <w:p w:rsidR="00EF4091" w:rsidRPr="00EF4091" w:rsidRDefault="00EF4091" w:rsidP="00EF4091">
      <w:pPr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о реализации муниципальной программы «Развитие культуры» в 2023 году</w:t>
      </w:r>
    </w:p>
    <w:p w:rsidR="00EF4091" w:rsidRPr="00EF4091" w:rsidRDefault="00EF4091" w:rsidP="00EF4091">
      <w:pPr>
        <w:jc w:val="center"/>
        <w:rPr>
          <w:color w:val="00000A"/>
          <w:sz w:val="28"/>
          <w:szCs w:val="28"/>
        </w:rPr>
      </w:pPr>
    </w:p>
    <w:p w:rsidR="00EF4091" w:rsidRPr="00EF4091" w:rsidRDefault="00EF4091" w:rsidP="00EF4091">
      <w:pPr>
        <w:tabs>
          <w:tab w:val="left" w:pos="7980"/>
        </w:tabs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В 2023 году объем финансирования по Программе составил по плану 310117,3 тыс. рублей, в том числе из местного бюджета – 260073,4 тыс. рублей, из областного бюджета 14012,2 тыс. рублей, из федерального бюджета 1431,2 тыс. рублей, средства от предпринимательской деятельности составили 34600,5 тыс. рублей.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Исполнение (кассовые расходы) составили 307520,1 тыс. рублей, в том числе средства местного бюджета освоены в сумме 259658,9 тыс. рублей, областного бюджета 13998,8 тыс. рублей, из федерального бюджета 1431,2 тыс. рублей, средства из прочих источников освоены в сумме 32431,2 тыс. рублей. В целом финансовые средства, предусмотренные на программные мероприятия освоены на 99,2 </w:t>
      </w:r>
      <w:proofErr w:type="gramStart"/>
      <w:r w:rsidRPr="00EF4091">
        <w:rPr>
          <w:color w:val="00000A"/>
          <w:sz w:val="28"/>
          <w:szCs w:val="28"/>
        </w:rPr>
        <w:t>%.Степень</w:t>
      </w:r>
      <w:proofErr w:type="gramEnd"/>
      <w:r w:rsidRPr="00EF4091">
        <w:rPr>
          <w:color w:val="00000A"/>
          <w:sz w:val="28"/>
          <w:szCs w:val="28"/>
        </w:rPr>
        <w:t xml:space="preserve"> соответствия запланированному уровню затрат составляет 307520,0 тыс. руб./310117,3 тыс. руб.= 0,99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Результаты реализации программы, достигнутые за отчетный 2023 год: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bCs/>
          <w:color w:val="00000A"/>
          <w:sz w:val="28"/>
          <w:szCs w:val="28"/>
        </w:rPr>
        <w:t>1. Содержание библиотечного дела: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- количество читателей в 2023 году достигло -  48489 человек, за 2022 этот показатель составил 48300 человек;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Степень достижения целевого показателя программы = 48489/48300&gt;1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- коэффициент динамики количества библиографических записей муниципальных библиотек в сводном электронном каталоге библиотек Ростовской области -  10, сто соответствует плановым показателям, таким образом, степень достижения целевого показателя программы = 1;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-  подключено к информационно- коммуникационной сети «Интернет» - 100% библиотек, степень достижения целевого показателя программы = 1;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Поступление в фонд </w:t>
      </w:r>
      <w:proofErr w:type="gramStart"/>
      <w:r w:rsidRPr="00EF4091">
        <w:rPr>
          <w:color w:val="00000A"/>
          <w:sz w:val="28"/>
          <w:szCs w:val="28"/>
        </w:rPr>
        <w:t>МБУК«</w:t>
      </w:r>
      <w:proofErr w:type="gramEnd"/>
      <w:r w:rsidRPr="00EF4091">
        <w:rPr>
          <w:color w:val="00000A"/>
          <w:sz w:val="28"/>
          <w:szCs w:val="28"/>
        </w:rPr>
        <w:t xml:space="preserve">ЦБС» в 2023 году составило 8277 экз. документов или 66 экземпляров на 1 тыс. жителей при нормативе 87 экз. на 1 тыс. человек. Степень достижения целевого показателя программы 66/87=0,76&lt;1. 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Показатель число посещений библиотек при плане 464916 человек фактически </w:t>
      </w:r>
      <w:proofErr w:type="gramStart"/>
      <w:r w:rsidRPr="00EF4091">
        <w:rPr>
          <w:color w:val="00000A"/>
          <w:sz w:val="28"/>
          <w:szCs w:val="28"/>
        </w:rPr>
        <w:t>составил  467366</w:t>
      </w:r>
      <w:proofErr w:type="gramEnd"/>
      <w:r w:rsidRPr="00EF4091">
        <w:rPr>
          <w:color w:val="00000A"/>
          <w:sz w:val="28"/>
          <w:szCs w:val="28"/>
        </w:rPr>
        <w:t xml:space="preserve"> человек.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Степень достижения целевого показателя программы = 467366/464916&gt;1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bCs/>
          <w:color w:val="00000A"/>
          <w:sz w:val="28"/>
          <w:szCs w:val="28"/>
        </w:rPr>
        <w:t>2. Развитие музейного дела: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- сохранность объектов культурного наследия составило - 100%, степень достижения целевого показателя программы = 1;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lastRenderedPageBreak/>
        <w:t>- все памятники имеют технические паспорта и акты передачи в оперативное управление;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- получены охранные обязательства на памятники «Монумент», «Самолет МИГ -21» и монумент боевой славы «Танк Т-34</w:t>
      </w:r>
      <w:proofErr w:type="gramStart"/>
      <w:r w:rsidRPr="00EF4091">
        <w:rPr>
          <w:color w:val="00000A"/>
          <w:sz w:val="28"/>
          <w:szCs w:val="28"/>
        </w:rPr>
        <w:t>».Степень</w:t>
      </w:r>
      <w:proofErr w:type="gramEnd"/>
      <w:r w:rsidRPr="00EF4091">
        <w:rPr>
          <w:color w:val="00000A"/>
          <w:sz w:val="28"/>
          <w:szCs w:val="28"/>
        </w:rPr>
        <w:t xml:space="preserve"> достижения целевого показателя программы = 1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В 2023 году показатель количество посетителей составил 16212 человек при плане 16200 человек. Освоены новые формы работы учреждения онлайн экскурсии, экспозиции, ракурсы, выставки и т.д. Степень достижения целевого показателя программы = 16212/16200&gt;1</w:t>
      </w:r>
    </w:p>
    <w:p w:rsidR="00EF4091" w:rsidRPr="00EF4091" w:rsidRDefault="00EF4091" w:rsidP="00EF4091">
      <w:pPr>
        <w:jc w:val="both"/>
        <w:rPr>
          <w:bCs/>
          <w:color w:val="00000A"/>
          <w:sz w:val="28"/>
          <w:szCs w:val="28"/>
        </w:rPr>
      </w:pPr>
      <w:r w:rsidRPr="00EF4091">
        <w:rPr>
          <w:bCs/>
          <w:color w:val="00000A"/>
          <w:sz w:val="28"/>
          <w:szCs w:val="28"/>
        </w:rPr>
        <w:t>3. Развитие культурно - досуговых учреждений: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В домах культуры созданы условия для выявления одаренных детей, в том числе среди детей-инвалидов и детей-сирот, оказано содействие в развитии их творческих способностей, ведется работа с людьми пожилого возраста.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В течение года активно велась работа с молодежью, проводились совместные молодежные акции, вечера, конкурсы, дискотеки.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В культурно - досуговых учреждениях развиваются многие виды и жанры самодеятельного народного творчества, работают детские и взрослые студии эстрадной песни, хореографические коллективы народного эстрадного танца, спортивные клубы по интересам. Работа в клубных учреждениях рассчитана на все слои населения, не обойдены вниманием и социально-незащищенные слои населения. 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Творческие </w:t>
      </w:r>
      <w:proofErr w:type="gramStart"/>
      <w:r w:rsidRPr="00EF4091">
        <w:rPr>
          <w:color w:val="00000A"/>
          <w:sz w:val="28"/>
          <w:szCs w:val="28"/>
        </w:rPr>
        <w:t>коллективы  клубных</w:t>
      </w:r>
      <w:proofErr w:type="gramEnd"/>
      <w:r w:rsidRPr="00EF4091">
        <w:rPr>
          <w:color w:val="00000A"/>
          <w:sz w:val="28"/>
          <w:szCs w:val="28"/>
        </w:rPr>
        <w:t xml:space="preserve"> учреждений имеют звания «Образцовый коллектив», ансамблю народной песни «Калинушка» присвоено звание «Народный самодеятельный коллектив».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Показатель число посещений культурно-массовых мероприятий в КДУ при плане 418032 человек фактически составил 457363 человек, что составляет 109,4</w:t>
      </w:r>
      <w:proofErr w:type="gramStart"/>
      <w:r w:rsidRPr="00EF4091">
        <w:rPr>
          <w:color w:val="00000A"/>
          <w:sz w:val="28"/>
          <w:szCs w:val="28"/>
        </w:rPr>
        <w:t>%.Степень</w:t>
      </w:r>
      <w:proofErr w:type="gramEnd"/>
      <w:r w:rsidRPr="00EF4091">
        <w:rPr>
          <w:color w:val="00000A"/>
          <w:sz w:val="28"/>
          <w:szCs w:val="28"/>
        </w:rPr>
        <w:t xml:space="preserve"> достижения целевого показателя программы=457363/418032=1,09&gt;1</w:t>
      </w:r>
    </w:p>
    <w:p w:rsidR="00EF4091" w:rsidRPr="00EF4091" w:rsidRDefault="00EF4091" w:rsidP="00EF4091">
      <w:pPr>
        <w:widowControl w:val="0"/>
        <w:snapToGrid w:val="0"/>
        <w:ind w:hanging="70"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EF4091">
        <w:rPr>
          <w:bCs/>
          <w:color w:val="00000A"/>
          <w:sz w:val="28"/>
          <w:szCs w:val="28"/>
        </w:rPr>
        <w:t xml:space="preserve">4. </w:t>
      </w:r>
      <w:r w:rsidRPr="00EF4091">
        <w:rPr>
          <w:bCs/>
          <w:color w:val="000000"/>
          <w:sz w:val="28"/>
          <w:szCs w:val="28"/>
        </w:rPr>
        <w:t xml:space="preserve">Содержание сети учреждений </w:t>
      </w:r>
      <w:proofErr w:type="gramStart"/>
      <w:r w:rsidRPr="00EF4091">
        <w:rPr>
          <w:bCs/>
          <w:color w:val="000000"/>
          <w:sz w:val="28"/>
          <w:szCs w:val="28"/>
        </w:rPr>
        <w:t>дополнительного  образования</w:t>
      </w:r>
      <w:proofErr w:type="gramEnd"/>
      <w:r w:rsidRPr="00EF4091">
        <w:rPr>
          <w:bCs/>
          <w:color w:val="000000"/>
          <w:sz w:val="28"/>
          <w:szCs w:val="28"/>
        </w:rPr>
        <w:t xml:space="preserve">  детей: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Показатель количество </w:t>
      </w:r>
      <w:proofErr w:type="spellStart"/>
      <w:r w:rsidRPr="00EF4091">
        <w:rPr>
          <w:color w:val="00000A"/>
          <w:sz w:val="28"/>
          <w:szCs w:val="28"/>
        </w:rPr>
        <w:t>учащихсяв</w:t>
      </w:r>
      <w:proofErr w:type="spellEnd"/>
      <w:r w:rsidRPr="00EF4091">
        <w:rPr>
          <w:color w:val="00000A"/>
          <w:sz w:val="28"/>
          <w:szCs w:val="28"/>
        </w:rPr>
        <w:t xml:space="preserve"> учреждениях дополнительного образования за 2023 год составил 2054 человек при плане 2259 </w:t>
      </w:r>
      <w:proofErr w:type="spellStart"/>
      <w:r w:rsidRPr="00EF4091">
        <w:rPr>
          <w:color w:val="00000A"/>
          <w:sz w:val="28"/>
          <w:szCs w:val="28"/>
        </w:rPr>
        <w:t>человек.Степень</w:t>
      </w:r>
      <w:proofErr w:type="spellEnd"/>
      <w:r w:rsidRPr="00EF4091">
        <w:rPr>
          <w:color w:val="00000A"/>
          <w:sz w:val="28"/>
          <w:szCs w:val="28"/>
        </w:rPr>
        <w:t xml:space="preserve"> достижения целевого показателя программы = 2054/2259=0,91&lt;1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Показатель процент охвата учащихся 1-9 классов общеобразовательных школ эстетическим образованием при плане на 2023 г. – 13,0 % фактически составил 11,78 </w:t>
      </w:r>
      <w:proofErr w:type="gramStart"/>
      <w:r w:rsidRPr="00EF4091">
        <w:rPr>
          <w:color w:val="00000A"/>
          <w:sz w:val="28"/>
          <w:szCs w:val="28"/>
        </w:rPr>
        <w:t>%.Степень</w:t>
      </w:r>
      <w:proofErr w:type="gramEnd"/>
      <w:r w:rsidRPr="00EF4091">
        <w:rPr>
          <w:color w:val="00000A"/>
          <w:sz w:val="28"/>
          <w:szCs w:val="28"/>
        </w:rPr>
        <w:t xml:space="preserve"> достижения целевого показателя программы 11,78/13=0,91&lt;1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Показатель число посещений культурных мероприятий, проводимых ДШИ по отношению к 2019 году при плане на 2023 год 12324 человек фактически 60391 </w:t>
      </w:r>
      <w:proofErr w:type="spellStart"/>
      <w:r w:rsidRPr="00EF4091">
        <w:rPr>
          <w:color w:val="00000A"/>
          <w:sz w:val="28"/>
          <w:szCs w:val="28"/>
        </w:rPr>
        <w:t>человек.Степень</w:t>
      </w:r>
      <w:proofErr w:type="spellEnd"/>
      <w:r w:rsidRPr="00EF4091">
        <w:rPr>
          <w:color w:val="00000A"/>
          <w:sz w:val="28"/>
          <w:szCs w:val="28"/>
        </w:rPr>
        <w:t xml:space="preserve"> достижения целевого показателя программы = 60391/12324=4,9&gt;1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bCs/>
          <w:color w:val="00000A"/>
          <w:sz w:val="28"/>
          <w:szCs w:val="28"/>
        </w:rPr>
        <w:t>5. Создание условий для массового отдыха жителей города Батайска: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lastRenderedPageBreak/>
        <w:t xml:space="preserve">В учреждениях культуры созданы условий для развития национальных культур и традиций донского края.  Кроме того на базе ГКДЦ в </w:t>
      </w:r>
      <w:proofErr w:type="gramStart"/>
      <w:r w:rsidRPr="00EF4091">
        <w:rPr>
          <w:color w:val="00000A"/>
          <w:sz w:val="28"/>
          <w:szCs w:val="28"/>
        </w:rPr>
        <w:t>течение  ряда</w:t>
      </w:r>
      <w:proofErr w:type="gramEnd"/>
      <w:r w:rsidRPr="00EF4091">
        <w:rPr>
          <w:color w:val="00000A"/>
          <w:sz w:val="28"/>
          <w:szCs w:val="28"/>
        </w:rPr>
        <w:t xml:space="preserve"> лет плодотворно работает клуб корейской национальной культуры «</w:t>
      </w:r>
      <w:proofErr w:type="spellStart"/>
      <w:r w:rsidRPr="00EF4091">
        <w:rPr>
          <w:color w:val="00000A"/>
          <w:sz w:val="28"/>
          <w:szCs w:val="28"/>
        </w:rPr>
        <w:t>Ариран</w:t>
      </w:r>
      <w:proofErr w:type="spellEnd"/>
      <w:r w:rsidRPr="00EF4091">
        <w:rPr>
          <w:color w:val="00000A"/>
          <w:sz w:val="28"/>
          <w:szCs w:val="28"/>
        </w:rPr>
        <w:t>».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К участию в мероприятиях города привлекаются представители украинской, армянской, грузинской,</w:t>
      </w:r>
      <w:r w:rsidR="00741BB2">
        <w:rPr>
          <w:color w:val="00000A"/>
          <w:sz w:val="28"/>
          <w:szCs w:val="28"/>
        </w:rPr>
        <w:t xml:space="preserve"> </w:t>
      </w:r>
      <w:r w:rsidRPr="00EF4091">
        <w:rPr>
          <w:color w:val="00000A"/>
          <w:sz w:val="28"/>
          <w:szCs w:val="28"/>
        </w:rPr>
        <w:t>индийской культуры.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Учреждениями культуры созданы условия для развития духовного потенциала, для развития самодеятельного художественного творчества, развиты механизмы поддержки творческой личности в сфере культуры.</w:t>
      </w:r>
    </w:p>
    <w:p w:rsidR="00EF4091" w:rsidRPr="00EF4091" w:rsidRDefault="00EF4091" w:rsidP="00EF4091">
      <w:pPr>
        <w:ind w:firstLine="709"/>
        <w:jc w:val="both"/>
        <w:rPr>
          <w:color w:val="00000A"/>
          <w:kern w:val="1"/>
          <w:sz w:val="28"/>
          <w:szCs w:val="28"/>
        </w:rPr>
      </w:pPr>
      <w:r w:rsidRPr="00EF4091">
        <w:rPr>
          <w:color w:val="00000A"/>
          <w:kern w:val="1"/>
          <w:sz w:val="28"/>
          <w:szCs w:val="28"/>
        </w:rPr>
        <w:t xml:space="preserve">Исходя из вышеизложенного, можно </w:t>
      </w:r>
      <w:r w:rsidR="00741BB2" w:rsidRPr="00EF4091">
        <w:rPr>
          <w:color w:val="00000A"/>
          <w:kern w:val="1"/>
          <w:sz w:val="28"/>
          <w:szCs w:val="28"/>
        </w:rPr>
        <w:t>прийти</w:t>
      </w:r>
      <w:r w:rsidRPr="00EF4091">
        <w:rPr>
          <w:color w:val="00000A"/>
          <w:kern w:val="1"/>
          <w:sz w:val="28"/>
          <w:szCs w:val="28"/>
        </w:rPr>
        <w:t xml:space="preserve"> к выводу, что запланированные результаты практически достигнуты запланированных результатов, условия обоснованного объема расходов</w:t>
      </w:r>
      <w:r w:rsidR="00741BB2">
        <w:rPr>
          <w:color w:val="00000A"/>
          <w:kern w:val="1"/>
          <w:sz w:val="28"/>
          <w:szCs w:val="28"/>
        </w:rPr>
        <w:t xml:space="preserve"> </w:t>
      </w:r>
      <w:r w:rsidRPr="00EF4091">
        <w:rPr>
          <w:color w:val="00000A"/>
          <w:kern w:val="1"/>
          <w:sz w:val="28"/>
          <w:szCs w:val="28"/>
        </w:rPr>
        <w:t>выполнения программы</w:t>
      </w:r>
      <w:r w:rsidR="00741BB2">
        <w:rPr>
          <w:color w:val="00000A"/>
          <w:kern w:val="1"/>
          <w:sz w:val="28"/>
          <w:szCs w:val="28"/>
        </w:rPr>
        <w:t xml:space="preserve"> </w:t>
      </w:r>
      <w:r w:rsidRPr="00EF4091">
        <w:rPr>
          <w:color w:val="00000A"/>
          <w:kern w:val="1"/>
          <w:sz w:val="28"/>
          <w:szCs w:val="28"/>
        </w:rPr>
        <w:t xml:space="preserve">соблюдены, цели и задачи, установленные муниципальной программой «Развитие культуры» достигнуты по результатам 2023 года. </w:t>
      </w:r>
    </w:p>
    <w:p w:rsidR="00EF4091" w:rsidRPr="00EF4091" w:rsidRDefault="00EF4091" w:rsidP="00EF4091">
      <w:pPr>
        <w:ind w:firstLine="709"/>
        <w:jc w:val="both"/>
        <w:rPr>
          <w:color w:val="00000A"/>
          <w:kern w:val="1"/>
          <w:sz w:val="28"/>
          <w:szCs w:val="28"/>
        </w:rPr>
      </w:pPr>
      <w:r w:rsidRPr="00EF4091">
        <w:rPr>
          <w:color w:val="00000A"/>
          <w:kern w:val="1"/>
          <w:sz w:val="28"/>
          <w:szCs w:val="28"/>
        </w:rPr>
        <w:t xml:space="preserve">Таким образом, реализация муниципальной </w:t>
      </w:r>
      <w:proofErr w:type="gramStart"/>
      <w:r w:rsidRPr="00EF4091">
        <w:rPr>
          <w:color w:val="00000A"/>
          <w:kern w:val="1"/>
          <w:sz w:val="28"/>
          <w:szCs w:val="28"/>
        </w:rPr>
        <w:t>программы  «</w:t>
      </w:r>
      <w:proofErr w:type="gramEnd"/>
      <w:r w:rsidRPr="00EF4091">
        <w:rPr>
          <w:color w:val="00000A"/>
          <w:kern w:val="1"/>
          <w:sz w:val="28"/>
          <w:szCs w:val="28"/>
        </w:rPr>
        <w:t>Развитие культуры», в том числе в части освоения бюджета по результатам 2023 года</w:t>
      </w:r>
      <w:r w:rsidR="00741BB2">
        <w:rPr>
          <w:color w:val="00000A"/>
          <w:kern w:val="1"/>
          <w:sz w:val="28"/>
          <w:szCs w:val="28"/>
        </w:rPr>
        <w:t xml:space="preserve"> </w:t>
      </w:r>
      <w:r w:rsidRPr="00EF4091">
        <w:rPr>
          <w:color w:val="00000A"/>
          <w:kern w:val="1"/>
          <w:sz w:val="28"/>
          <w:szCs w:val="28"/>
        </w:rPr>
        <w:t>является эффективной.</w:t>
      </w:r>
    </w:p>
    <w:p w:rsidR="00EF4091" w:rsidRPr="00EF4091" w:rsidRDefault="00EF4091" w:rsidP="00EF4091">
      <w:pPr>
        <w:ind w:firstLine="709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За 2023 год в Постановление Администрации города Батайска </w:t>
      </w:r>
      <w:proofErr w:type="gramStart"/>
      <w:r w:rsidRPr="00EF4091">
        <w:rPr>
          <w:color w:val="00000A"/>
          <w:sz w:val="28"/>
          <w:szCs w:val="28"/>
        </w:rPr>
        <w:t>от  27.11.2018</w:t>
      </w:r>
      <w:proofErr w:type="gramEnd"/>
      <w:r w:rsidRPr="00EF4091">
        <w:rPr>
          <w:color w:val="00000A"/>
          <w:sz w:val="28"/>
          <w:szCs w:val="28"/>
        </w:rPr>
        <w:t xml:space="preserve"> №  356 «Об утверждении муниципальной программы города Батайска   «Развитие  культуры» были внесены изменения:</w:t>
      </w:r>
    </w:p>
    <w:p w:rsidR="00EF4091" w:rsidRPr="00EF4091" w:rsidRDefault="00EF4091" w:rsidP="005C2576">
      <w:pPr>
        <w:numPr>
          <w:ilvl w:val="0"/>
          <w:numId w:val="3"/>
        </w:numPr>
        <w:ind w:left="0" w:firstLine="360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Постановлением Администрации города Батайска от 23.03.2023 №727 «О внесении изменений в муниципальную программу города Батайска «Развитие культуры»; </w:t>
      </w:r>
    </w:p>
    <w:p w:rsidR="00EF4091" w:rsidRPr="00EF4091" w:rsidRDefault="00EF4091" w:rsidP="005C2576">
      <w:pPr>
        <w:numPr>
          <w:ilvl w:val="0"/>
          <w:numId w:val="3"/>
        </w:numPr>
        <w:ind w:left="0" w:firstLine="426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Постановлением Администрации города Батайска от 16.06.2023 № 1618 «О внесении изменений в муниципальную программу города Батайска «Развитие культуры»;</w:t>
      </w:r>
    </w:p>
    <w:p w:rsidR="00EF4091" w:rsidRPr="00EF4091" w:rsidRDefault="00EF4091" w:rsidP="005C2576">
      <w:pPr>
        <w:numPr>
          <w:ilvl w:val="0"/>
          <w:numId w:val="3"/>
        </w:numPr>
        <w:ind w:left="0" w:firstLine="426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Постановлением Администрации города Батайска от 05.09.2023 № 2462 «О внесении изменений в муниципальную программу города Батайска «Развитие культуры»;</w:t>
      </w:r>
    </w:p>
    <w:p w:rsidR="00EF4091" w:rsidRPr="00EF4091" w:rsidRDefault="00EF4091" w:rsidP="005C2576">
      <w:pPr>
        <w:numPr>
          <w:ilvl w:val="0"/>
          <w:numId w:val="3"/>
        </w:numPr>
        <w:ind w:left="0" w:firstLine="426"/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Постановлением Администрации города Батайска от 27.11.2023 № 3272 «О внесении изменений в муниципальную программу города Батайска «Развитие культуры»;</w:t>
      </w:r>
    </w:p>
    <w:p w:rsidR="00EF4091" w:rsidRPr="00EF4091" w:rsidRDefault="00EF4091" w:rsidP="00EF4091">
      <w:pPr>
        <w:ind w:left="426"/>
        <w:jc w:val="both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Начальник     Управления </w:t>
      </w:r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культуры города Батайска                                                          А.В. </w:t>
      </w:r>
      <w:proofErr w:type="spellStart"/>
      <w:r w:rsidRPr="00EF4091">
        <w:rPr>
          <w:color w:val="00000A"/>
          <w:sz w:val="28"/>
          <w:szCs w:val="28"/>
        </w:rPr>
        <w:t>Гетьманская</w:t>
      </w:r>
      <w:proofErr w:type="spellEnd"/>
    </w:p>
    <w:p w:rsidR="00EF4091" w:rsidRPr="00EF4091" w:rsidRDefault="00EF4091" w:rsidP="00EF4091">
      <w:pPr>
        <w:jc w:val="both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4"/>
          <w:szCs w:val="24"/>
        </w:rPr>
      </w:pPr>
    </w:p>
    <w:p w:rsidR="00EF4091" w:rsidRPr="00EF4091" w:rsidRDefault="00EF4091" w:rsidP="00EF4091">
      <w:pPr>
        <w:jc w:val="right"/>
        <w:rPr>
          <w:color w:val="00000A"/>
          <w:sz w:val="24"/>
          <w:szCs w:val="24"/>
        </w:rPr>
        <w:sectPr w:rsidR="00EF4091" w:rsidRPr="00EF4091" w:rsidSect="00EF4091">
          <w:headerReference w:type="default" r:id="rId10"/>
          <w:pgSz w:w="11906" w:h="16838"/>
          <w:pgMar w:top="1134" w:right="849" w:bottom="1134" w:left="1701" w:header="0" w:footer="0" w:gutter="0"/>
          <w:pgNumType w:start="3"/>
          <w:cols w:space="720"/>
          <w:formProt w:val="0"/>
          <w:docGrid w:linePitch="381" w:charSpace="-14337"/>
        </w:sect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lastRenderedPageBreak/>
        <w:t xml:space="preserve">Приложение №1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к отчету о реализации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муниципальной</w:t>
      </w:r>
      <w:r w:rsidR="00DA6892">
        <w:rPr>
          <w:color w:val="00000A"/>
          <w:sz w:val="28"/>
          <w:szCs w:val="28"/>
        </w:rPr>
        <w:t xml:space="preserve"> </w:t>
      </w:r>
      <w:r w:rsidRPr="00EF4091">
        <w:rPr>
          <w:color w:val="00000A"/>
          <w:sz w:val="28"/>
          <w:szCs w:val="28"/>
        </w:rPr>
        <w:t xml:space="preserve">программы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«Развитие культуры» в 2023 году</w:t>
      </w:r>
    </w:p>
    <w:p w:rsidR="00EF4091" w:rsidRPr="00EF4091" w:rsidRDefault="00EF4091" w:rsidP="00DA6892">
      <w:pPr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spacing w:line="218" w:lineRule="auto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Отчет </w:t>
      </w:r>
    </w:p>
    <w:p w:rsidR="00EF4091" w:rsidRPr="00EF4091" w:rsidRDefault="00EF4091" w:rsidP="00EF4091">
      <w:pPr>
        <w:widowControl w:val="0"/>
        <w:spacing w:line="218" w:lineRule="auto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об исполнении плана реализации муниципальной программы: «Развитие культуры»</w:t>
      </w:r>
      <w:r w:rsidR="00DA6892">
        <w:rPr>
          <w:color w:val="00000A"/>
          <w:sz w:val="28"/>
          <w:szCs w:val="28"/>
        </w:rPr>
        <w:t xml:space="preserve"> </w:t>
      </w:r>
      <w:proofErr w:type="gramStart"/>
      <w:r w:rsidRPr="00EF4091">
        <w:rPr>
          <w:color w:val="00000A"/>
          <w:sz w:val="28"/>
          <w:szCs w:val="28"/>
        </w:rPr>
        <w:t>за  2023</w:t>
      </w:r>
      <w:proofErr w:type="gramEnd"/>
      <w:r w:rsidRPr="00EF4091">
        <w:rPr>
          <w:color w:val="00000A"/>
          <w:sz w:val="28"/>
          <w:szCs w:val="28"/>
        </w:rPr>
        <w:t xml:space="preserve"> год.</w:t>
      </w:r>
    </w:p>
    <w:tbl>
      <w:tblPr>
        <w:tblStyle w:val="1f6"/>
        <w:tblW w:w="14938" w:type="dxa"/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2127"/>
        <w:gridCol w:w="4678"/>
        <w:gridCol w:w="850"/>
        <w:gridCol w:w="851"/>
        <w:gridCol w:w="142"/>
        <w:gridCol w:w="1134"/>
        <w:gridCol w:w="1134"/>
        <w:gridCol w:w="1134"/>
        <w:gridCol w:w="785"/>
        <w:gridCol w:w="11"/>
      </w:tblGrid>
      <w:tr w:rsidR="00EF4091" w:rsidRPr="00EF4091" w:rsidTr="00EF4091">
        <w:trPr>
          <w:gridAfter w:val="1"/>
          <w:wAfter w:w="11" w:type="dxa"/>
          <w:trHeight w:val="2080"/>
        </w:trPr>
        <w:tc>
          <w:tcPr>
            <w:tcW w:w="533" w:type="dxa"/>
            <w:vMerge w:val="restart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№ 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Наименование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основного мероприятия,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мероприятия ведомственной целевой программы,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8" w:type="dxa"/>
            <w:vMerge w:val="restart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Результат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850" w:type="dxa"/>
            <w:vMerge w:val="restart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Фактическая дата начала реализации мероприятия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402" w:type="dxa"/>
            <w:gridSpan w:val="3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rFonts w:ascii="Courier New" w:hAnsi="Courier New" w:cs="Courier New"/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785" w:type="dxa"/>
            <w:vMerge w:val="restart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rFonts w:cs="Calibri"/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неосвоения</w:t>
            </w:r>
            <w:proofErr w:type="spellEnd"/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Merge/>
            <w:vAlign w:val="center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предусмотрено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предусмотрено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rFonts w:cs="Calibri"/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факт на отчетную дату </w:t>
            </w:r>
            <w:hyperlink w:anchor="Par1414">
              <w:r w:rsidRPr="00EF4091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785" w:type="dxa"/>
            <w:vMerge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rFonts w:ascii="Courier New" w:hAnsi="Courier New" w:cs="Courier New"/>
                <w:color w:val="00000A"/>
                <w:sz w:val="28"/>
                <w:szCs w:val="28"/>
              </w:rPr>
            </w:pP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rFonts w:cs="Calibri"/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</w:t>
            </w:r>
          </w:p>
        </w:tc>
      </w:tr>
      <w:tr w:rsidR="00EF4091" w:rsidRPr="00EF4091" w:rsidTr="00EF4091">
        <w:tc>
          <w:tcPr>
            <w:tcW w:w="533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rFonts w:ascii="Courier New" w:hAnsi="Courier New" w:cs="Courier New"/>
                <w:color w:val="00000A"/>
                <w:sz w:val="28"/>
                <w:szCs w:val="28"/>
              </w:rPr>
            </w:pPr>
            <w:r w:rsidRPr="00EF4091">
              <w:rPr>
                <w:rFonts w:ascii="Courier New" w:hAnsi="Courier New" w:cs="Courier New"/>
                <w:color w:val="00000A"/>
                <w:sz w:val="28"/>
                <w:szCs w:val="28"/>
              </w:rPr>
              <w:t>1</w:t>
            </w:r>
          </w:p>
        </w:tc>
        <w:tc>
          <w:tcPr>
            <w:tcW w:w="14405" w:type="dxa"/>
            <w:gridSpan w:val="11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rFonts w:ascii="Courier New" w:hAnsi="Courier New" w:cs="Courier New"/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Подпрограмма 1 (Обеспечение реализации муниципальной программы города Батайска «Развитие культуры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 xml:space="preserve">»)  </w:t>
            </w:r>
            <w:proofErr w:type="gramEnd"/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Расходы на содержание аппарата Управления культуры и учреждений, подведомственных Управлению культуры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 xml:space="preserve">Управление культуры города Батайска (А.В.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Гетьманская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>Создание эффективной системы управления реализацией программы,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sz w:val="24"/>
                <w:szCs w:val="24"/>
              </w:rPr>
            </w:pPr>
            <w:r w:rsidRPr="00EF4091">
              <w:rPr>
                <w:sz w:val="24"/>
                <w:szCs w:val="24"/>
              </w:rPr>
              <w:t>4591,1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sz w:val="24"/>
                <w:szCs w:val="24"/>
              </w:rPr>
            </w:pPr>
            <w:r w:rsidRPr="00EF4091">
              <w:rPr>
                <w:sz w:val="24"/>
                <w:szCs w:val="24"/>
              </w:rPr>
              <w:t>4591,1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sz w:val="24"/>
                <w:szCs w:val="24"/>
              </w:rPr>
            </w:pPr>
            <w:r w:rsidRPr="00EF4091">
              <w:rPr>
                <w:sz w:val="24"/>
                <w:szCs w:val="24"/>
              </w:rPr>
              <w:t>4543,6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sz w:val="24"/>
                <w:szCs w:val="24"/>
              </w:rPr>
            </w:pPr>
            <w:r w:rsidRPr="00EF4091">
              <w:rPr>
                <w:sz w:val="24"/>
                <w:szCs w:val="24"/>
              </w:rPr>
              <w:t xml:space="preserve">47,5 тыс. </w:t>
            </w:r>
            <w:proofErr w:type="spellStart"/>
            <w:r w:rsidRPr="00EF4091">
              <w:rPr>
                <w:sz w:val="24"/>
                <w:szCs w:val="24"/>
              </w:rPr>
              <w:t>руб</w:t>
            </w:r>
            <w:proofErr w:type="spellEnd"/>
            <w:r w:rsidRPr="00EF4091">
              <w:rPr>
                <w:sz w:val="24"/>
                <w:szCs w:val="24"/>
              </w:rPr>
              <w:t xml:space="preserve"> экономия за счет больничных </w:t>
            </w:r>
            <w:r w:rsidRPr="00EF4091">
              <w:rPr>
                <w:sz w:val="24"/>
                <w:szCs w:val="24"/>
              </w:rPr>
              <w:lastRenderedPageBreak/>
              <w:t>листов</w:t>
            </w:r>
          </w:p>
        </w:tc>
      </w:tr>
      <w:tr w:rsidR="00EF4091" w:rsidRPr="00EF4091" w:rsidTr="00EF4091">
        <w:trPr>
          <w:gridAfter w:val="1"/>
          <w:wAfter w:w="11" w:type="dxa"/>
          <w:trHeight w:val="1554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Управление культуры города Батайска (А.В.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Гетьманская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 В связи с корректировкой отдельных программных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мероприятий  Постановлениями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Администрации города Батайска от 23.03.2023 № 727, от 16.06.2023 № 1618, 05.09.2023 № 2462, 27.11.2023 № 3272 внесены изменения в муниципальную программу города Батайска «Развитие культуры».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Организация и ведение бухгалтерского и налогового учета в учреждениях культуры, хозяйственное обслуживание учреждений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Отдел бухгалтерского учета управления культуры города Батайска (Н.Л. Авдонина)</w:t>
            </w: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>Качественное обеспечение учреждений культуры услугами бухгалтерского, налогового и статистического учета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39037,0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39037,0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38837,9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199,1 тыс.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proofErr w:type="spellStart"/>
            <w:r w:rsidRPr="00EF4091">
              <w:rPr>
                <w:color w:val="00000A"/>
                <w:sz w:val="24"/>
                <w:szCs w:val="24"/>
              </w:rPr>
              <w:t>руб</w:t>
            </w:r>
            <w:proofErr w:type="spellEnd"/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экономия за счет больничных листов 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Отдел бухгалтерского учета управления культуры города Батайска (Н.Л. Авдонина)</w:t>
            </w: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Обслуживание Управление культуры города Батайска, консультирование, прием и проверка бухгалтерской отчетности учреждений, подведомственных Управлению культуры города Батайска, сдача консолидированной отчетности.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</w:tr>
      <w:tr w:rsidR="00EF4091" w:rsidRPr="00EF4091" w:rsidTr="00EF4091"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14405" w:type="dxa"/>
            <w:gridSpan w:val="11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Подпрограмма 2 (Развитие культуры)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Содержание библиотечного дела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55348,8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55348,8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55348,6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0,2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тысруб</w:t>
            </w:r>
            <w:proofErr w:type="spellEnd"/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экономия в результате закупочных процедур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2.1.1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Содержание сети библиотек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53403,8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53403,8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53403,7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2.1.2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Обновление книжного фонда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МБУК «ЦБС»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Е.В.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Парасоцкая</w:t>
            </w:r>
            <w:proofErr w:type="spellEnd"/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Качественное удовлетворение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информационных,  образовательных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и досуговых потребностей пользователей библиотек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1945,0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1945,0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1944,9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МБУК «ЦБС»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Е.В.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Парасоцкая</w:t>
            </w:r>
            <w:proofErr w:type="spellEnd"/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Количество читателей за 2023 год достигло -  48489 чел.;</w:t>
            </w:r>
          </w:p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- коэффициент динамики количества библиографических записей муниципальных библиотек в сводном электронном каталоге библиотек Ростовской области -  10;</w:t>
            </w:r>
          </w:p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-  подключено к информационно- коммуникационной сети «Интернет» - 100% библиотек;</w:t>
            </w:r>
          </w:p>
          <w:p w:rsidR="00EF4091" w:rsidRPr="00EF4091" w:rsidRDefault="00EF4091" w:rsidP="00EF4091">
            <w:pPr>
              <w:ind w:firstLine="709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Поступление в фонд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МБУК«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ЦБС» за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2023 года составило 8277 экз. документов или экземпляров 66 экз. на 1 тыс. жителей при нормативе 87экз. на 1 тыс. человек.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Развитие музейного дела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rPr>
                <w:color w:val="00000A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6908,5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6908,5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6901,7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6,8 тыс.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руб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экономия в результате закупочных процедур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2.2.1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МБУК «ГМИБ»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Л.Н.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Забурдяева</w:t>
            </w:r>
            <w:proofErr w:type="spellEnd"/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>Обеспечение объектов культурного наследия документацией по учету, наличие информации о состоянии объектов культурного наследия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785" w:type="dxa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2.2.2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Сохранение музейных предметов, их учет и пополнение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МБУК «ГМИБ»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Л.Н.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Забурдяева</w:t>
            </w:r>
            <w:proofErr w:type="spellEnd"/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>Привлечение населения к экспонирующимся музейным предметам, обеспечение сохранности, их учету музейных экспонатов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6908,5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6908,5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6901,7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МБУК «ГМИБ»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Л.Н.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Забурдяева</w:t>
            </w:r>
            <w:proofErr w:type="spellEnd"/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</w:t>
            </w:r>
            <w:r w:rsidRPr="00EF4091">
              <w:rPr>
                <w:bCs/>
                <w:color w:val="00000A"/>
                <w:sz w:val="24"/>
                <w:szCs w:val="24"/>
              </w:rPr>
              <w:t xml:space="preserve"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 </w:t>
            </w:r>
            <w:r w:rsidRPr="00EF4091">
              <w:rPr>
                <w:color w:val="00000A"/>
                <w:sz w:val="24"/>
                <w:szCs w:val="24"/>
              </w:rPr>
              <w:t xml:space="preserve">выполнен на 100%.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 xml:space="preserve">Объекты культурного наследия «Танк-34», самолет «Миг-21» находятся в удовлетворительном состоянии. В отчетном периоде 2023 года производилась уборка объекта и санитарная обработка прилегающей территории. Освоены новые формы работы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учреждения  экспозиции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, ракурсы, выставки и т.д. 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bCs/>
                <w:color w:val="00000A"/>
                <w:sz w:val="24"/>
                <w:szCs w:val="24"/>
              </w:rPr>
              <w:t>Количество посещений музея</w:t>
            </w:r>
            <w:r w:rsidRPr="00EF4091">
              <w:rPr>
                <w:color w:val="00000A"/>
                <w:sz w:val="24"/>
                <w:szCs w:val="24"/>
              </w:rPr>
              <w:t xml:space="preserve">: при плане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на  2023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год – 16200 чел., фактически 2023 год  посетило 16212 чел., что составило  100 %выполнения; показатель 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</w:t>
            </w:r>
            <w:r w:rsidRPr="00EF4091">
              <w:rPr>
                <w:bCs/>
                <w:color w:val="00000A"/>
                <w:sz w:val="24"/>
                <w:szCs w:val="24"/>
              </w:rPr>
              <w:t xml:space="preserve">Доля музейных предметов, внесенных в электронный каталог от общего числа предметов основного фонда при плане на 2023 год 100 %, внесено </w:t>
            </w:r>
            <w:proofErr w:type="gramStart"/>
            <w:r w:rsidRPr="00EF4091">
              <w:rPr>
                <w:bCs/>
                <w:color w:val="00000A"/>
                <w:sz w:val="24"/>
                <w:szCs w:val="24"/>
              </w:rPr>
              <w:t>за  2023</w:t>
            </w:r>
            <w:proofErr w:type="gramEnd"/>
            <w:r w:rsidRPr="00EF4091">
              <w:rPr>
                <w:bCs/>
                <w:color w:val="00000A"/>
                <w:sz w:val="24"/>
                <w:szCs w:val="24"/>
              </w:rPr>
              <w:t xml:space="preserve"> года   89,38  %</w:t>
            </w:r>
            <w:r w:rsidRPr="00EF4091">
              <w:rPr>
                <w:color w:val="00000A"/>
                <w:sz w:val="24"/>
                <w:szCs w:val="24"/>
              </w:rPr>
              <w:t>, что составляет  89,38 % выполнения.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2.3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Развитие культурно-досуговых учреждений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ГКДЦ (А.В. Савицкая), МБУК ДК РДВС (Л.Н. Дубинина), МБУК ДК Русь (С.И. Банько), МБУК ДК ЖД (Н.Ю. Толкачева), МБУК ДК им. Ю.А.  Гагарина (В. А.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Шаповалова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>Создание условий для удовлетворения потребности населения в культурно –досуговой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58646,7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58646,7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58586,6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60,1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тысруб</w:t>
            </w:r>
            <w:proofErr w:type="spellEnd"/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экономия в результате закупочных процедур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ГКДЦ (А.В. Савицкая), МБУК ДК РДВС (Л.Н. Дубинина), МБУК ДК Русь (С.И. Банько), МБУК ДК ЖД (Н.Ю. Толкачева), МБУК ДК им. Ю.А. Гагарина (В. А.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Шаповалова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Количество культурно-досуговых мероприятий выполнен на 88,13 % (план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на  2023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год  1722 шт. факт исполнения на  2023 г. составил 1517  шт.).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Увеличение численности участников клубных формирований при плане на 2023 год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3797  чел.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 за 2023 год 3622 чел. что ставило 95,39%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2.4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Содержание сети учреждений дополнительного образования детей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МБУ ДО ДМШ№1 (С.В.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Карелова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), МБУ ДО ДМШ№3 (Л.С.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Лорьян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), МБУ ДО ДШИ (А.Н. Серегин), МБУ ДО ДХШ (С.Б. Кириченко)</w:t>
            </w: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Процент охвата учащихся в школах дополнительного образования выполняется (охват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составляет  человек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2054 чел.  –11,78 % от числа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обучающихся  1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>-9 класса при плане 13%)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109384,9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109384,9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109384,8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0,1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тысруб</w:t>
            </w:r>
            <w:proofErr w:type="spellEnd"/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экономия в результате закупочных процедур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Мероприятия по организации досуга жителей города Батайска, проведение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праздничных мероприятий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Муниципальные учреждения культуры города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>Создание условий для развития национальных культур и традиций Донского края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1448,8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1448,8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1375,6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73,2 тыс.</w:t>
            </w:r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proofErr w:type="spellStart"/>
            <w:r w:rsidRPr="00EF4091">
              <w:rPr>
                <w:color w:val="00000A"/>
                <w:sz w:val="24"/>
                <w:szCs w:val="24"/>
              </w:rPr>
              <w:t>руб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остаток денежных сред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 xml:space="preserve">ств для оплаты монтажа новогодней елки в январе 2024г.  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 течение отчетного периода организованы и проведены городские мероприятия, посвященные: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В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течение отчетного периода организованы и проведены городские мероприятия, посвященные: празднованию Нового года и рождества;</w:t>
            </w:r>
          </w:p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празднованию Крещения; освобождению города Батайска от немецко-фашистских захватчиков; вывода советских войск из Афганистана;     Торжественный прием к 23 февраля; Международному женскому дню 8 Марта празднованию; Масленицы; День работника культуры; Городской конкурс художественного чтения «Слово родного края»;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Vгородской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открытый фестиваль детского творчества «Гагаринская звездочка»; VI городской конкурс декоративно-прикладного творчества и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 xml:space="preserve">изобразительного искусства «Светлая Пасха»-2023, Военно-патриотический концерт «Связь поколений»; 78-й годовщины Победы в Великой Отечественной войне; Фестиваль детского творчества «Цветик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семицветик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»; Городской фестиваль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конкурс«Краски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танца», Дню Защиты детей; Дню России; Дню памяти и скорби; Дню молодежи,</w:t>
            </w:r>
            <w:r w:rsidRPr="00EF4091">
              <w:rPr>
                <w:color w:val="00000A"/>
                <w:sz w:val="24"/>
                <w:szCs w:val="24"/>
                <w:lang w:val="en-US"/>
              </w:rPr>
              <w:t>IV</w:t>
            </w:r>
            <w:r w:rsidRPr="00EF4091">
              <w:rPr>
                <w:color w:val="00000A"/>
                <w:sz w:val="24"/>
                <w:szCs w:val="24"/>
              </w:rPr>
              <w:t xml:space="preserve">Открытый городской фестиваль «Вместе счастливы», День физкультурника, мероприятие посвященное Дню государственного флага России, Фестиваль праздник «Три спаса», Областной слет работников культуры «Донские зори», </w:t>
            </w:r>
            <w:r w:rsidRPr="00EF4091">
              <w:rPr>
                <w:bCs/>
                <w:color w:val="000000"/>
                <w:sz w:val="24"/>
                <w:szCs w:val="24"/>
              </w:rPr>
              <w:t xml:space="preserve">Фестиваль-конкурс «Золотые руки Батайска», </w:t>
            </w:r>
            <w:r w:rsidRPr="00EF4091">
              <w:rPr>
                <w:color w:val="00000A"/>
                <w:sz w:val="24"/>
                <w:szCs w:val="24"/>
              </w:rPr>
              <w:t xml:space="preserve">Фестиваль «Содружество», День города, </w:t>
            </w:r>
            <w:r w:rsidRPr="00EF4091">
              <w:rPr>
                <w:color w:val="00000A"/>
                <w:sz w:val="24"/>
                <w:szCs w:val="24"/>
                <w:lang w:val="en-US"/>
              </w:rPr>
              <w:t>II</w:t>
            </w:r>
            <w:r w:rsidRPr="00EF4091">
              <w:rPr>
                <w:color w:val="00000A"/>
                <w:sz w:val="24"/>
                <w:szCs w:val="24"/>
              </w:rPr>
              <w:t xml:space="preserve"> Открытый городской конкурс художественного слова «Тебе, мой город посвящаю!», </w:t>
            </w:r>
            <w:r w:rsidRPr="00EF4091">
              <w:rPr>
                <w:color w:val="00000A"/>
                <w:sz w:val="24"/>
                <w:szCs w:val="24"/>
                <w:lang w:val="en-US"/>
              </w:rPr>
              <w:t>VI</w:t>
            </w:r>
            <w:r w:rsidRPr="00EF4091">
              <w:rPr>
                <w:color w:val="00000A"/>
                <w:sz w:val="24"/>
                <w:szCs w:val="24"/>
              </w:rPr>
              <w:t xml:space="preserve"> открытый городской конкурс ДПИ и ИЗО «Город мастеров», Фестиваль «Донского напитка», 6-ой Открытый городской фестиваль творчества пожилых людей</w:t>
            </w:r>
            <w:r w:rsidR="00741BB2">
              <w:rPr>
                <w:color w:val="00000A"/>
                <w:sz w:val="24"/>
                <w:szCs w:val="24"/>
              </w:rPr>
              <w:t xml:space="preserve"> </w:t>
            </w:r>
            <w:r w:rsidRPr="00EF4091">
              <w:rPr>
                <w:color w:val="00000A"/>
                <w:sz w:val="24"/>
                <w:szCs w:val="24"/>
              </w:rPr>
              <w:t>«Мы молоды душой», Фольклорный фестиваль народной и казачьей песни «Покрова на Дону»,</w:t>
            </w:r>
            <w:r w:rsidRPr="00EF4091">
              <w:rPr>
                <w:color w:val="00000A"/>
                <w:sz w:val="24"/>
                <w:szCs w:val="24"/>
                <w:lang w:val="en-US"/>
              </w:rPr>
              <w:t>VII</w:t>
            </w:r>
            <w:r w:rsidRPr="00EF4091">
              <w:rPr>
                <w:color w:val="00000A"/>
                <w:sz w:val="24"/>
                <w:szCs w:val="24"/>
              </w:rPr>
              <w:t>Фольклорный фестиваль народной и казачьей песни «Покрова на Дону»</w:t>
            </w:r>
          </w:p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- городской конкурс на лучшее чучело тыквы «Чудо</w:t>
            </w:r>
            <w:bookmarkStart w:id="0" w:name="_GoBack"/>
            <w:bookmarkEnd w:id="0"/>
            <w:r w:rsidRPr="00EF4091">
              <w:rPr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Тыквица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», Фестиваль народной песни им. Анжелики Поповой, 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Праздничный концерт, посвященный Дню народного единства, Праздничный концерт, посвященный Дню Полиции, Праздничный концерт, посвященный Дню матери,  «4-ий Открытый городской фестиваль – конкурс «Созвучие сердец»,</w:t>
            </w:r>
            <w:r w:rsidRPr="00EF4091">
              <w:rPr>
                <w:color w:val="00000A"/>
                <w:sz w:val="24"/>
                <w:szCs w:val="24"/>
                <w:lang w:val="en-US"/>
              </w:rPr>
              <w:t>III</w:t>
            </w:r>
            <w:r w:rsidRPr="00EF4091">
              <w:rPr>
                <w:color w:val="00000A"/>
                <w:sz w:val="24"/>
                <w:szCs w:val="24"/>
              </w:rPr>
              <w:t xml:space="preserve"> Открытый городской конкурс ИЗО и ДПИ «Моя мама-мастерица»,  Городской открытый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парафестиваль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«Торопись творить добро», Праздничный концерт, посвященный Дню матери, </w:t>
            </w:r>
            <w:r w:rsidRPr="00EF4091">
              <w:rPr>
                <w:color w:val="000000"/>
                <w:sz w:val="24"/>
                <w:szCs w:val="24"/>
              </w:rPr>
              <w:t xml:space="preserve">Фестиваль национальной культуры, Патриотический фестиваль-конкурс «Мы помним» ко Дню героев Отечества, </w:t>
            </w:r>
            <w:r w:rsidRPr="00EF4091">
              <w:rPr>
                <w:color w:val="00000A"/>
                <w:sz w:val="24"/>
                <w:szCs w:val="24"/>
                <w:lang w:val="en-US"/>
              </w:rPr>
              <w:t>V</w:t>
            </w:r>
            <w:r w:rsidRPr="00EF4091">
              <w:rPr>
                <w:color w:val="00000A"/>
                <w:sz w:val="24"/>
                <w:szCs w:val="24"/>
              </w:rPr>
              <w:t>Открытый городской конкурс поделок «Фабрика Деда Мороза», Торжественное открытие городской елки «С Новым годом, Батайск!».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Мероприятие  по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организации и проведению городского конкурса «Грани мастерства»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>Повышение социального статуса и престижа профессий работников культуры, выявление и поощрение талантливых творчески работающих специалистов учреждений культуры города Батайска; изучение и обобщение позитивного опыта, перспективных форм и методов в культурно – массовой деятельности.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0,0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Х</w:t>
            </w:r>
          </w:p>
        </w:tc>
      </w:tr>
      <w:tr w:rsidR="00EF4091" w:rsidRPr="00EF4091" w:rsidTr="00EF4091">
        <w:trPr>
          <w:gridAfter w:val="1"/>
          <w:wAfter w:w="11" w:type="dxa"/>
          <w:trHeight w:val="3092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napToGrid w:val="0"/>
              <w:rPr>
                <w:rFonts w:cs="Calibri"/>
                <w:color w:val="000000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Мероприятие по ежегодным выплатам главы Администрации города Батайска мастерам народного творчества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>Создание условий стимулирования мастеров народного творчества за вклад в развитие народного творчества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6,7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1,9 тыс.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руб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– экономия в результате меньшего числа награжденных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2.8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napToGrid w:val="0"/>
              <w:rPr>
                <w:rFonts w:cs="Calibri"/>
                <w:color w:val="000000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Проведение независимой оценки качества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работы  учреждений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>, подведомственных Управлению культуры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Выявление соответствия учреждений культуры, подведомственных Управлению культуры города Батайска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требованиям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предъявляемым к качеству работы учреждений и предоставляемых ими услуг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60,4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2,0тыс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руб</w:t>
            </w:r>
            <w:proofErr w:type="spellEnd"/>
          </w:p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экономия в результате закупочных процедур</w:t>
            </w:r>
          </w:p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Муниципальные учреждения культуры города</w:t>
            </w: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  <w:highlight w:val="yellow"/>
              </w:rPr>
            </w:pPr>
            <w:r w:rsidRPr="00EF4091">
              <w:rPr>
                <w:color w:val="00000A"/>
                <w:sz w:val="24"/>
                <w:szCs w:val="24"/>
              </w:rPr>
              <w:t>Выплаты победителям конкурса денежных премий в 2023 году не планируется.</w:t>
            </w: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X</w:t>
            </w:r>
          </w:p>
        </w:tc>
      </w:tr>
      <w:tr w:rsidR="00EF4091" w:rsidRPr="00EF4091" w:rsidTr="00EF4091">
        <w:trPr>
          <w:gridAfter w:val="1"/>
          <w:wAfter w:w="11" w:type="dxa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:rsidR="00EF4091" w:rsidRPr="00EF4091" w:rsidRDefault="00EF4091" w:rsidP="00EF4091">
            <w:pPr>
              <w:widowControl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Мероприятие по уплате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налогов и сборов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4678" w:type="dxa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43,0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43,0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43,0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gridAfter w:val="1"/>
          <w:wAfter w:w="11" w:type="dxa"/>
          <w:trHeight w:val="116"/>
        </w:trPr>
        <w:tc>
          <w:tcPr>
            <w:tcW w:w="533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rPr>
                <w:color w:val="00000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275516,8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275516,8</w:t>
            </w:r>
          </w:p>
        </w:tc>
        <w:tc>
          <w:tcPr>
            <w:tcW w:w="1134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275088,9</w:t>
            </w:r>
          </w:p>
        </w:tc>
        <w:tc>
          <w:tcPr>
            <w:tcW w:w="785" w:type="dxa"/>
            <w:vAlign w:val="center"/>
          </w:tcPr>
          <w:p w:rsidR="00EF4091" w:rsidRPr="00EF4091" w:rsidRDefault="00EF4091" w:rsidP="00EF4091">
            <w:pPr>
              <w:widowControl w:val="0"/>
              <w:spacing w:line="21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</w:tbl>
    <w:p w:rsidR="00EF4091" w:rsidRPr="00EF4091" w:rsidRDefault="00EF4091" w:rsidP="00EF4091">
      <w:pPr>
        <w:widowControl w:val="0"/>
        <w:snapToGrid w:val="0"/>
        <w:spacing w:line="218" w:lineRule="auto"/>
        <w:jc w:val="both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Default="00EF4091" w:rsidP="00EF4091">
      <w:pPr>
        <w:jc w:val="right"/>
        <w:rPr>
          <w:color w:val="00000A"/>
          <w:sz w:val="28"/>
          <w:szCs w:val="28"/>
        </w:rPr>
      </w:pPr>
    </w:p>
    <w:p w:rsidR="00DA6892" w:rsidRDefault="00DA6892" w:rsidP="00EF4091">
      <w:pPr>
        <w:jc w:val="right"/>
        <w:rPr>
          <w:color w:val="00000A"/>
          <w:sz w:val="28"/>
          <w:szCs w:val="28"/>
        </w:rPr>
      </w:pPr>
    </w:p>
    <w:p w:rsidR="00DA6892" w:rsidRDefault="00DA6892" w:rsidP="00EF4091">
      <w:pPr>
        <w:jc w:val="right"/>
        <w:rPr>
          <w:color w:val="00000A"/>
          <w:sz w:val="28"/>
          <w:szCs w:val="28"/>
        </w:rPr>
      </w:pPr>
    </w:p>
    <w:p w:rsidR="00DA6892" w:rsidRDefault="00DA6892" w:rsidP="00EF4091">
      <w:pPr>
        <w:jc w:val="right"/>
        <w:rPr>
          <w:color w:val="00000A"/>
          <w:sz w:val="28"/>
          <w:szCs w:val="28"/>
        </w:rPr>
      </w:pPr>
    </w:p>
    <w:p w:rsidR="00DA6892" w:rsidRDefault="00DA6892" w:rsidP="00EF4091">
      <w:pPr>
        <w:jc w:val="right"/>
        <w:rPr>
          <w:color w:val="00000A"/>
          <w:sz w:val="28"/>
          <w:szCs w:val="28"/>
        </w:rPr>
      </w:pPr>
    </w:p>
    <w:p w:rsidR="00DA6892" w:rsidRDefault="00DA6892" w:rsidP="00EF4091">
      <w:pPr>
        <w:jc w:val="right"/>
        <w:rPr>
          <w:color w:val="00000A"/>
          <w:sz w:val="28"/>
          <w:szCs w:val="28"/>
        </w:rPr>
      </w:pPr>
    </w:p>
    <w:p w:rsidR="00DA6892" w:rsidRDefault="00DA6892" w:rsidP="00EF4091">
      <w:pPr>
        <w:jc w:val="right"/>
        <w:rPr>
          <w:color w:val="00000A"/>
          <w:sz w:val="28"/>
          <w:szCs w:val="28"/>
        </w:rPr>
      </w:pPr>
    </w:p>
    <w:p w:rsidR="00DA6892" w:rsidRDefault="00DA6892" w:rsidP="00EF4091">
      <w:pPr>
        <w:jc w:val="right"/>
        <w:rPr>
          <w:color w:val="00000A"/>
          <w:sz w:val="28"/>
          <w:szCs w:val="28"/>
        </w:rPr>
      </w:pPr>
    </w:p>
    <w:p w:rsidR="00DA6892" w:rsidRDefault="00DA6892" w:rsidP="00EF4091">
      <w:pPr>
        <w:jc w:val="right"/>
        <w:rPr>
          <w:color w:val="00000A"/>
          <w:sz w:val="28"/>
          <w:szCs w:val="28"/>
        </w:rPr>
      </w:pPr>
    </w:p>
    <w:p w:rsidR="00DA6892" w:rsidRDefault="00DA6892" w:rsidP="00EF4091">
      <w:pPr>
        <w:jc w:val="right"/>
        <w:rPr>
          <w:color w:val="00000A"/>
          <w:sz w:val="28"/>
          <w:szCs w:val="28"/>
        </w:rPr>
      </w:pPr>
    </w:p>
    <w:p w:rsidR="00DA6892" w:rsidRPr="00EF4091" w:rsidRDefault="00DA6892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lastRenderedPageBreak/>
        <w:t>Приложение № 2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к отчету о реализации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муниципальной</w:t>
      </w:r>
      <w:r w:rsidR="00DA6892">
        <w:rPr>
          <w:color w:val="00000A"/>
          <w:sz w:val="28"/>
          <w:szCs w:val="28"/>
        </w:rPr>
        <w:t xml:space="preserve"> </w:t>
      </w:r>
      <w:r w:rsidRPr="00EF4091">
        <w:rPr>
          <w:color w:val="00000A"/>
          <w:sz w:val="28"/>
          <w:szCs w:val="28"/>
        </w:rPr>
        <w:t xml:space="preserve">программы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«Развитие культуры» в 2023 году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</w:p>
    <w:p w:rsidR="00EF4091" w:rsidRPr="00EF4091" w:rsidRDefault="00EF4091" w:rsidP="00EF4091">
      <w:pPr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СВЕДЕНИЯ</w:t>
      </w:r>
    </w:p>
    <w:p w:rsidR="00EF4091" w:rsidRPr="00EF4091" w:rsidRDefault="00EF4091" w:rsidP="00EF4091">
      <w:pPr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о выполнении основных мероприятий подпрограмм муниципальной программы,</w:t>
      </w:r>
    </w:p>
    <w:p w:rsidR="00EF4091" w:rsidRPr="00EF4091" w:rsidRDefault="00EF4091" w:rsidP="00EF4091">
      <w:pPr>
        <w:jc w:val="center"/>
        <w:rPr>
          <w:color w:val="00000A"/>
          <w:sz w:val="24"/>
          <w:szCs w:val="24"/>
        </w:rPr>
      </w:pPr>
      <w:r w:rsidRPr="00EF4091">
        <w:rPr>
          <w:color w:val="00000A"/>
          <w:sz w:val="28"/>
          <w:szCs w:val="28"/>
        </w:rPr>
        <w:t>а также контрольных событий муниципальной программы за 2023 год</w:t>
      </w:r>
    </w:p>
    <w:tbl>
      <w:tblPr>
        <w:tblW w:w="15053" w:type="dxa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A0" w:firstRow="1" w:lastRow="0" w:firstColumn="1" w:lastColumn="0" w:noHBand="0" w:noVBand="0"/>
      </w:tblPr>
      <w:tblGrid>
        <w:gridCol w:w="731"/>
        <w:gridCol w:w="2021"/>
        <w:gridCol w:w="2520"/>
        <w:gridCol w:w="142"/>
        <w:gridCol w:w="992"/>
        <w:gridCol w:w="1276"/>
        <w:gridCol w:w="992"/>
        <w:gridCol w:w="142"/>
        <w:gridCol w:w="2268"/>
        <w:gridCol w:w="142"/>
        <w:gridCol w:w="2410"/>
        <w:gridCol w:w="1417"/>
      </w:tblGrid>
      <w:tr w:rsidR="00EF4091" w:rsidRPr="00EF4091" w:rsidTr="00EF4091">
        <w:trPr>
          <w:trHeight w:val="828"/>
        </w:trPr>
        <w:tc>
          <w:tcPr>
            <w:tcW w:w="731" w:type="dxa"/>
            <w:vMerge w:val="restart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2021" w:type="dxa"/>
            <w:vMerge w:val="restart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Номер и наименование</w:t>
            </w:r>
          </w:p>
        </w:tc>
        <w:tc>
          <w:tcPr>
            <w:tcW w:w="2662" w:type="dxa"/>
            <w:gridSpan w:val="2"/>
            <w:vMerge w:val="restart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Ответственный исполнитель, соисполнитель, участник (должность/ФИО)</w:t>
            </w: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Плановый срок</w:t>
            </w:r>
          </w:p>
        </w:tc>
        <w:tc>
          <w:tcPr>
            <w:tcW w:w="2410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Фактический срок</w:t>
            </w:r>
          </w:p>
        </w:tc>
        <w:tc>
          <w:tcPr>
            <w:tcW w:w="4820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Результаты</w:t>
            </w:r>
          </w:p>
        </w:tc>
        <w:tc>
          <w:tcPr>
            <w:tcW w:w="1417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EF4091" w:rsidRPr="00EF4091" w:rsidTr="00EF4091">
        <w:trPr>
          <w:trHeight w:val="528"/>
        </w:trPr>
        <w:tc>
          <w:tcPr>
            <w:tcW w:w="731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021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начала реализации</w:t>
            </w:r>
          </w:p>
        </w:tc>
        <w:tc>
          <w:tcPr>
            <w:tcW w:w="1134" w:type="dxa"/>
            <w:gridSpan w:val="2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окончания реализации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запланированные</w:t>
            </w:r>
          </w:p>
        </w:tc>
        <w:tc>
          <w:tcPr>
            <w:tcW w:w="2552" w:type="dxa"/>
            <w:gridSpan w:val="2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достигнутые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230"/>
        </w:trPr>
        <w:tc>
          <w:tcPr>
            <w:tcW w:w="731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662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1417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</w:t>
            </w:r>
          </w:p>
        </w:tc>
      </w:tr>
      <w:tr w:rsidR="00EF4091" w:rsidRPr="00EF4091" w:rsidTr="00EF4091">
        <w:tc>
          <w:tcPr>
            <w:tcW w:w="15053" w:type="dxa"/>
            <w:gridSpan w:val="12"/>
            <w:tcMar>
              <w:left w:w="78" w:type="dxa"/>
            </w:tcMar>
            <w:vAlign w:val="center"/>
          </w:tcPr>
          <w:p w:rsidR="00EF4091" w:rsidRPr="00EF4091" w:rsidRDefault="00EF4091" w:rsidP="005C2576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Подпрограмма «Обеспечение реализации муниципальной программы города Батайска «Развитие культуры</w:t>
            </w: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1.1.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Расходы на содержание Управления культуры города Батайска и учреждений, подведомственных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Управлению  культуры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города Батайска</w:t>
            </w:r>
          </w:p>
        </w:tc>
        <w:tc>
          <w:tcPr>
            <w:tcW w:w="2662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Управление культуры </w:t>
            </w:r>
          </w:p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города Батайска</w:t>
            </w:r>
          </w:p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(начальник А.В.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Гетьманская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268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Создание эффективной системы управления реализации муниципальной программы, реализация в полном объеме мероприятий муниципальной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lastRenderedPageBreak/>
              <w:t>программы,  достижения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ее целей и задач.</w:t>
            </w:r>
          </w:p>
        </w:tc>
        <w:tc>
          <w:tcPr>
            <w:tcW w:w="2552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 xml:space="preserve">Учреждениями культуры созданы условия для развития духовного потенциала, для развития самодеятельного художественного творчества, развиты механизмы поддержки творческой личности в сфере культуры. 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1.2.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ind w:hanging="70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0"/>
                <w:sz w:val="24"/>
                <w:szCs w:val="24"/>
              </w:rPr>
              <w:t>Организация  и</w:t>
            </w:r>
            <w:proofErr w:type="gramEnd"/>
            <w:r w:rsidRPr="00EF4091">
              <w:rPr>
                <w:color w:val="000000"/>
                <w:sz w:val="24"/>
                <w:szCs w:val="24"/>
              </w:rPr>
              <w:t xml:space="preserve">  ведение бухгалтерского и налогового учета  в  учреждениях   культуры, хозяйственное обслуживание учреждения:</w:t>
            </w:r>
          </w:p>
        </w:tc>
        <w:tc>
          <w:tcPr>
            <w:tcW w:w="2662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Отдел бухгалтерского учета Управления культуры города Батайска</w:t>
            </w:r>
          </w:p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Хозяйственный отдел Управления культуры города Батайска (начальник А.В.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Гетьманская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268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Качественное обеспечение учреждений культуры услугами бухгалтерского, налогового и статистического отчета</w:t>
            </w:r>
          </w:p>
        </w:tc>
        <w:tc>
          <w:tcPr>
            <w:tcW w:w="2552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 всеми подведомственными Управлению культуры города Батайска учреждениями заключены договора бухгалтерского обслуживания и договора хозяйственного обслуживания.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15053" w:type="dxa"/>
            <w:gridSpan w:val="12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 Подпрограмма «Развитие культуры»</w:t>
            </w: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2.1</w:t>
            </w:r>
          </w:p>
        </w:tc>
        <w:tc>
          <w:tcPr>
            <w:tcW w:w="202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bCs/>
                <w:color w:val="00000A"/>
                <w:sz w:val="24"/>
                <w:szCs w:val="24"/>
              </w:rPr>
              <w:t>Содержание библиотечного дела:</w:t>
            </w:r>
          </w:p>
        </w:tc>
        <w:tc>
          <w:tcPr>
            <w:tcW w:w="2520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217"/>
        </w:trPr>
        <w:tc>
          <w:tcPr>
            <w:tcW w:w="73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2.1.1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Содержание  сети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 библиотек</w:t>
            </w: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(директор З.В. Малютина) 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Количество экземпляров ед. на тысячу населения – 87;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 – 10%;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Количество посещений библиотек на 1 человека в год –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2,6.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Число посещений библиотек по отношению к 2019 г. – 464916.</w:t>
            </w:r>
          </w:p>
        </w:tc>
        <w:tc>
          <w:tcPr>
            <w:tcW w:w="2410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Количество экземпляров ед. на тысячу населения – 66;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 – 10%;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Количество посещений библиотек на 1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человека в год – 3,7.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Число посещений библиотек – 467366.</w:t>
            </w:r>
          </w:p>
        </w:tc>
        <w:tc>
          <w:tcPr>
            <w:tcW w:w="1417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Показатель не выполнен в связи с недостаточностью финансирования на данные цели.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Поиск учебной и познавател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ьной информации.</w:t>
            </w:r>
          </w:p>
        </w:tc>
      </w:tr>
      <w:tr w:rsidR="00EF4091" w:rsidRPr="00EF4091" w:rsidTr="00EF4091">
        <w:trPr>
          <w:trHeight w:val="974"/>
        </w:trPr>
        <w:tc>
          <w:tcPr>
            <w:tcW w:w="73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2.1.2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Обновление  книжного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 фонда</w:t>
            </w: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Муниципальное бюджетное учреждение культуры «Централизованная библиотечная система» (директор З.В. Малютина)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Рациональное использование библиотечных фондов</w:t>
            </w:r>
          </w:p>
        </w:tc>
        <w:tc>
          <w:tcPr>
            <w:tcW w:w="2410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Поступление в фонд ЦБС в 2022 году составило 8277 экз.</w:t>
            </w:r>
          </w:p>
        </w:tc>
        <w:tc>
          <w:tcPr>
            <w:tcW w:w="1417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Не  смотря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на данные поступления  увеличение книжного фонда не происходит, а наоборот наблюдается тенденция к его уменьшению за счет высокой обращаемости и изнашиваемости</w:t>
            </w: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2.2.</w:t>
            </w:r>
          </w:p>
        </w:tc>
        <w:tc>
          <w:tcPr>
            <w:tcW w:w="202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bCs/>
                <w:color w:val="00000A"/>
                <w:sz w:val="24"/>
                <w:szCs w:val="24"/>
              </w:rPr>
              <w:t>Развитие музейного дела:</w:t>
            </w:r>
          </w:p>
        </w:tc>
        <w:tc>
          <w:tcPr>
            <w:tcW w:w="2520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2.2.1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Сохранение объектов культурного наследия </w:t>
            </w: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Управление культуры города Батайска, МБУК «Городской музей истории города Батайска» (начальник А.В.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Гетьманская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, директор Л.Н.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lastRenderedPageBreak/>
              <w:t>Забурдяева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- сохранность объектов культурного наследия на 100%;</w:t>
            </w:r>
          </w:p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- оформление правовой и технической документации на все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объекты культурного наследия;</w:t>
            </w:r>
          </w:p>
        </w:tc>
        <w:tc>
          <w:tcPr>
            <w:tcW w:w="2410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- сохранность объектов культурного наследия 100%;</w:t>
            </w:r>
          </w:p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- все памятники имеют технические паспорта и акты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передачи в оперативное управление;</w:t>
            </w:r>
          </w:p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- получены охранные обязательства на памятники «Монумент» «Самолет МИГ -21» и монумент боевой славы «Танк Т-34»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2.2.2.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Сохранение музейных предметов, их учёт и пополнение</w:t>
            </w: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МБУК «Городской музей истории города Батайска» (директор Л.Н.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Забурдяева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Привлечения населения к экспонирующимся музейным предметам, обеспечение сохранения музейных экспонатов, их учета: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- посещаемость – 16200чел </w:t>
            </w:r>
          </w:p>
        </w:tc>
        <w:tc>
          <w:tcPr>
            <w:tcW w:w="2410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Количества посещений музея в 2023 году составило – 16212 чел.,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2.3.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bCs/>
                <w:color w:val="00000A"/>
                <w:sz w:val="24"/>
                <w:szCs w:val="24"/>
              </w:rPr>
            </w:pPr>
            <w:r w:rsidRPr="00EF4091">
              <w:rPr>
                <w:bCs/>
                <w:color w:val="00000A"/>
                <w:sz w:val="24"/>
                <w:szCs w:val="24"/>
              </w:rPr>
              <w:t>Развитие культурно-досуговых учреждений</w:t>
            </w: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Муниципальные Бюджетные Учреждения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Культуры:  ГКДЦ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, «ДК РДВС», ДК «Русь», «ДК ЖД»,«ДК им. Ю.А. Гагарина» (директор А.В. Савицкая, директор Л.Н.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Дубиниина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, директор С.И. Банько, директор Н.Ю. Толкачева,  директор В.А.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Шаповалова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1. Создание условий для удовлетворения потребностей населения в культурно –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договой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деятельности, расширение возможностей для духовного развития.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 повышение творческого потенциала самодеятельных коллективов народного творчества</w:t>
            </w:r>
          </w:p>
        </w:tc>
        <w:tc>
          <w:tcPr>
            <w:tcW w:w="2410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1. В домах культуры созданы условия для выявления одаренных детей, детей-инвалидов, детей-сирот, оказано содействие в развитии их творческих способностей, ведется работа с людьми пожилого возраста.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 течение года активно велась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работа с молодежью, проводились совместные молодежные акции, вечера, конкурсы в том числе онлайн.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 культурно - досуговых учреждениях развиваются многие виды и жанры самодеятельного народного творчества, работают детские и взрослые студии эстрадной песни, хореографические коллективы народного эстрадного танца, спортивные клубы по интересам. Работа в клубных учреждениях рассчитана на все слои населения, не обойдены вниманием и социально-незащищенные слои населения. 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2.11 творческих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коллективов  клубных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учреждений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имеют звания «Образцовый коллектив», ансамбль народной песни «Калинушка» подтвердил звание «Народный самодеятельный коллектив»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ind w:hanging="70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 xml:space="preserve">Содержание сети учреждений </w:t>
            </w:r>
            <w:proofErr w:type="gramStart"/>
            <w:r w:rsidRPr="00EF4091">
              <w:rPr>
                <w:bCs/>
                <w:color w:val="000000"/>
                <w:sz w:val="24"/>
                <w:szCs w:val="24"/>
              </w:rPr>
              <w:t>дополнительного  образования</w:t>
            </w:r>
            <w:proofErr w:type="gramEnd"/>
            <w:r w:rsidRPr="00EF4091">
              <w:rPr>
                <w:bCs/>
                <w:color w:val="000000"/>
                <w:sz w:val="24"/>
                <w:szCs w:val="24"/>
              </w:rPr>
              <w:t xml:space="preserve">  детей</w:t>
            </w:r>
          </w:p>
          <w:p w:rsidR="00EF4091" w:rsidRPr="00EF4091" w:rsidRDefault="00EF4091" w:rsidP="00EF4091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МБУ ДО «ДХШ», МБУ ДО «ДМШ №1», МБУ ДО «ДМШ №3», МБУ ДО «ДШИ» (директор С.Б. Кириченко, директор С.В.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Карелова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, директор Л.И. Горбатенко, директор А.Н. Серегин)</w:t>
            </w:r>
          </w:p>
        </w:tc>
        <w:tc>
          <w:tcPr>
            <w:tcW w:w="1134" w:type="dxa"/>
            <w:gridSpan w:val="2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Процент охвата учащихся 1-9 классов в школах дополнительного образования -13,0. Количество обучающихся в школах 2259 чел.</w:t>
            </w:r>
          </w:p>
        </w:tc>
        <w:tc>
          <w:tcPr>
            <w:tcW w:w="2410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Процент охвата учащихся в школах дополнительного образования в 2023 году составил 11,78%. 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Количество обучающихся в школах в 2022 году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составило  2054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Показатель не выполнен в связи с увеличением численности учащихся 1-9 классов при этом отсутствует возможность увеличивать контингент школ искусств из-за отсутствия необходимого количества площадей и преподават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елей.</w:t>
            </w: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2.5.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both"/>
              <w:rPr>
                <w:bCs/>
                <w:color w:val="00000A"/>
                <w:sz w:val="24"/>
                <w:szCs w:val="24"/>
              </w:rPr>
            </w:pPr>
            <w:r w:rsidRPr="00EF4091">
              <w:rPr>
                <w:bCs/>
                <w:color w:val="00000A"/>
                <w:sz w:val="24"/>
                <w:szCs w:val="24"/>
              </w:rPr>
              <w:t xml:space="preserve">Создание условий для массового отдыха жителей города Батайска  </w:t>
            </w: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Управление культуры </w:t>
            </w:r>
          </w:p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города Батайска</w:t>
            </w:r>
          </w:p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(начальник А.В.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Гетьманская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Муниципальные бюджетные учреждения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культуры:  ГКДЦ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, «ДК РДВС», ДК «Русь», «ДК ЖД»,«ДК им. Ю.А. Гагарина» (директор А.В. Савицкая, директор Л.Н.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Дубиниина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, директор С.И. Банько, директор Н.Ю. Толкачева,  директор В.А.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Шаповалова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МБУ ДО «ДХШ», МБУ ДО «ДМШ №1», МБУ ДО «ДМШ №3», МБУ ДО «ДШИ» (директор С.Б. Кириченко, директор С.В.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Карелова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, директор Л.И. Горбатенко, директор А.Н. Серегин)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Создание условий для развития национальных культур и традиций донского края</w:t>
            </w:r>
          </w:p>
        </w:tc>
        <w:tc>
          <w:tcPr>
            <w:tcW w:w="2410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 учреждениях культуры созданы условий для развития национальных культур и традиций донского края.   К участию в мероприятиях города привлекаются представители украинской, армянской, грузинской, корейской и индийской культуры. </w:t>
            </w: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2.6.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both"/>
              <w:rPr>
                <w:bCs/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Организация и проведение городского конкурса «Грани мастерства»</w:t>
            </w: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Управление культуры </w:t>
            </w:r>
          </w:p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города Батайска</w:t>
            </w:r>
          </w:p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(начальник А.В.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Гетьманская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Муниципальные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 xml:space="preserve">Бюджетные Учреждения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Культуры:  ГКДЦ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, «ДК РДВС», ДК «Русь», «ДК ЖД»,«ДК им. Ю.А. Гагарина» (директор А.В. Савицкая, директор Л.Н.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Дубиниина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, директор С.И. Банько, директор Н.Ю. Толкачева,  директор В.А.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Шаповалова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)</w:t>
            </w:r>
          </w:p>
          <w:p w:rsidR="00EF4091" w:rsidRPr="00EF4091" w:rsidRDefault="00EF4091" w:rsidP="00EF4091">
            <w:pPr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МБУ ДО «ДХШ», МБУ ДО «ДМШ №1», МБУ ДО «ДМШ №3», МБУ ДО «ДШИ» (директор С.Б. Кириченко, директор С.В.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Карелова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, директор Л.И. Горбатенко, директор А.Н. Серегин), МБУК «ЦБС» директор З.В. Малютина, МБУК «ГМИБ» директор Л.Н.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Забурдяева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Создание условий стимулирования учреждений и работников учреждений,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подведомственных Управлению культуры города Батайска.</w:t>
            </w:r>
          </w:p>
        </w:tc>
        <w:tc>
          <w:tcPr>
            <w:tcW w:w="2410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 xml:space="preserve">Повышение социального статуса и престижа профессий работников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культуры, выявление и поощрение талантливых творчески работающих специалистов учреждений культуры города Батайска; изучение и обобщение позитивного опыта, перспективных форм и методов в культурно – массовой деятельности.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2.7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jc w:val="both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 xml:space="preserve">Мероприятие по ежегодным выплатам главы Администрации города Батайска мастерам </w:t>
            </w:r>
            <w:r w:rsidRPr="00EF4091">
              <w:rPr>
                <w:color w:val="000000"/>
                <w:sz w:val="24"/>
                <w:szCs w:val="24"/>
              </w:rPr>
              <w:lastRenderedPageBreak/>
              <w:t>народного творчества</w:t>
            </w: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Создание условий стимулирования мастеров народного творчества за вклад в развитие народного творчества</w:t>
            </w:r>
          </w:p>
        </w:tc>
        <w:tc>
          <w:tcPr>
            <w:tcW w:w="2410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Повышение социального статуса и престижа профессий работников культуры, мастеров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 xml:space="preserve">народного творчества 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731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2.8</w:t>
            </w:r>
          </w:p>
        </w:tc>
        <w:tc>
          <w:tcPr>
            <w:tcW w:w="2021" w:type="dxa"/>
            <w:tcMar>
              <w:left w:w="78" w:type="dxa"/>
            </w:tcMar>
          </w:tcPr>
          <w:p w:rsidR="00EF4091" w:rsidRPr="00EF4091" w:rsidRDefault="00EF4091" w:rsidP="00EF4091">
            <w:pPr>
              <w:jc w:val="both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 xml:space="preserve">Проведение независимой оценки качества </w:t>
            </w:r>
            <w:proofErr w:type="gramStart"/>
            <w:r w:rsidRPr="00EF4091">
              <w:rPr>
                <w:color w:val="000000"/>
                <w:sz w:val="24"/>
                <w:szCs w:val="24"/>
              </w:rPr>
              <w:t>работы  учреждений</w:t>
            </w:r>
            <w:proofErr w:type="gramEnd"/>
            <w:r w:rsidRPr="00EF4091">
              <w:rPr>
                <w:color w:val="000000"/>
                <w:sz w:val="24"/>
                <w:szCs w:val="24"/>
              </w:rPr>
              <w:t>, подведомственных Управлению культуры</w:t>
            </w:r>
          </w:p>
        </w:tc>
        <w:tc>
          <w:tcPr>
            <w:tcW w:w="2520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134" w:type="dxa"/>
            <w:gridSpan w:val="2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2030</w:t>
            </w:r>
          </w:p>
        </w:tc>
        <w:tc>
          <w:tcPr>
            <w:tcW w:w="1276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992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2552" w:type="dxa"/>
            <w:gridSpan w:val="3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Выявление соответствия учреждений культуры, подведомственных Управлению культуры города Батайска требованиям, предъявляемым к качеству работы учреждений и предоставляемых ими услуг</w:t>
            </w:r>
          </w:p>
        </w:tc>
        <w:tc>
          <w:tcPr>
            <w:tcW w:w="2410" w:type="dxa"/>
            <w:tcMar>
              <w:left w:w="78" w:type="dxa"/>
            </w:tcMar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Повышение качества предоставляемых услуг, учреждениями подведомственными управлению культуры города Батайска, выявление недочетов в работе учреждений с целью их своевременного устранения.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</w:tr>
    </w:tbl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4"/>
          <w:szCs w:val="24"/>
        </w:rPr>
      </w:pPr>
      <w:bookmarkStart w:id="1" w:name="Par1596"/>
      <w:bookmarkEnd w:id="1"/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4"/>
          <w:szCs w:val="24"/>
        </w:rPr>
        <w:sectPr w:rsidR="00EF4091" w:rsidRPr="00EF4091" w:rsidSect="00EF4091">
          <w:pgSz w:w="16838" w:h="11906" w:orient="landscape"/>
          <w:pgMar w:top="1701" w:right="1134" w:bottom="709" w:left="1134" w:header="0" w:footer="0" w:gutter="0"/>
          <w:pgNumType w:start="6"/>
          <w:cols w:space="720"/>
          <w:formProt w:val="0"/>
          <w:docGrid w:linePitch="381" w:charSpace="-14337"/>
        </w:sect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lastRenderedPageBreak/>
        <w:t>Приложение №3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к отчету о реализации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муниципальной</w:t>
      </w:r>
      <w:r>
        <w:rPr>
          <w:color w:val="00000A"/>
          <w:sz w:val="28"/>
          <w:szCs w:val="28"/>
        </w:rPr>
        <w:t xml:space="preserve"> </w:t>
      </w:r>
      <w:r w:rsidRPr="00EF4091">
        <w:rPr>
          <w:color w:val="00000A"/>
          <w:sz w:val="28"/>
          <w:szCs w:val="28"/>
        </w:rPr>
        <w:t xml:space="preserve">программы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«Развитие культуры» в 2023 году</w:t>
      </w:r>
    </w:p>
    <w:p w:rsidR="00EF4091" w:rsidRPr="00EF4091" w:rsidRDefault="00EF4091" w:rsidP="00EF4091">
      <w:pPr>
        <w:widowControl w:val="0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center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center"/>
        <w:outlineLvl w:val="2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СВЕДЕНИЯ</w:t>
      </w:r>
    </w:p>
    <w:p w:rsidR="00EF4091" w:rsidRPr="00EF4091" w:rsidRDefault="00EF4091" w:rsidP="00EF4091">
      <w:pPr>
        <w:widowControl w:val="0"/>
        <w:jc w:val="center"/>
        <w:outlineLvl w:val="2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Об использовании ассигнований и внебюджетных средств на реализацию муниципальной программы </w:t>
      </w:r>
      <w:proofErr w:type="gramStart"/>
      <w:r w:rsidRPr="00EF4091">
        <w:rPr>
          <w:color w:val="00000A"/>
          <w:sz w:val="28"/>
          <w:szCs w:val="28"/>
        </w:rPr>
        <w:t>за  2023</w:t>
      </w:r>
      <w:proofErr w:type="gramEnd"/>
      <w:r w:rsidRPr="00EF4091">
        <w:rPr>
          <w:color w:val="00000A"/>
          <w:sz w:val="28"/>
          <w:szCs w:val="28"/>
        </w:rPr>
        <w:t xml:space="preserve"> г.</w:t>
      </w: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4"/>
          <w:szCs w:val="24"/>
        </w:rPr>
      </w:pPr>
    </w:p>
    <w:tbl>
      <w:tblPr>
        <w:tblStyle w:val="1f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1559"/>
        <w:gridCol w:w="1417"/>
        <w:gridCol w:w="1384"/>
      </w:tblGrid>
      <w:tr w:rsidR="00EF4091" w:rsidRPr="00EF4091" w:rsidTr="00EF4091">
        <w:trPr>
          <w:trHeight w:val="420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384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Фактические расходы (тыс. рублей)</w:t>
            </w:r>
          </w:p>
        </w:tc>
      </w:tr>
      <w:tr w:rsidR="00EF4091" w:rsidRPr="00EF4091" w:rsidTr="00EF4091">
        <w:trPr>
          <w:trHeight w:val="96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F4091" w:rsidRPr="00EF4091" w:rsidRDefault="00EF4091" w:rsidP="00EF4091">
            <w:pPr>
              <w:widowControl w:val="0"/>
              <w:jc w:val="right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384" w:type="dxa"/>
            <w:vMerge/>
          </w:tcPr>
          <w:p w:rsidR="00EF4091" w:rsidRPr="00EF4091" w:rsidRDefault="00EF4091" w:rsidP="00EF4091">
            <w:pPr>
              <w:widowControl w:val="0"/>
              <w:jc w:val="right"/>
              <w:outlineLvl w:val="2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204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310117,3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275516,8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307520,1</w:t>
            </w:r>
          </w:p>
        </w:tc>
      </w:tr>
      <w:tr w:rsidR="00EF4091" w:rsidRPr="00EF4091" w:rsidTr="00EF4091">
        <w:trPr>
          <w:trHeight w:val="31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1431,2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1431,2</w:t>
            </w:r>
          </w:p>
        </w:tc>
      </w:tr>
      <w:tr w:rsidR="00EF4091" w:rsidRPr="00EF4091" w:rsidTr="00EF4091">
        <w:trPr>
          <w:trHeight w:val="18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14012,2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14012,2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13998,8</w:t>
            </w:r>
          </w:p>
        </w:tc>
      </w:tr>
      <w:tr w:rsidR="00EF4091" w:rsidRPr="00EF4091" w:rsidTr="00EF4091">
        <w:trPr>
          <w:trHeight w:val="144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260073,4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260073,4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259658,9</w:t>
            </w:r>
          </w:p>
        </w:tc>
      </w:tr>
      <w:tr w:rsidR="00EF4091" w:rsidRPr="00EF4091" w:rsidTr="00EF4091">
        <w:trPr>
          <w:trHeight w:val="12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34600,5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32431,2</w:t>
            </w:r>
          </w:p>
        </w:tc>
      </w:tr>
      <w:tr w:rsidR="00EF4091" w:rsidRPr="00EF4091" w:rsidTr="00EF4091">
        <w:trPr>
          <w:trHeight w:val="180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widowControl w:val="0"/>
              <w:outlineLvl w:val="2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подпрограмма  1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Обеспечение муниципальной программы «Развитие культуры»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43628,1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43628,1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43381,50</w:t>
            </w:r>
          </w:p>
        </w:tc>
      </w:tr>
      <w:tr w:rsidR="00EF4091" w:rsidRPr="00EF4091" w:rsidTr="00EF4091">
        <w:trPr>
          <w:trHeight w:val="24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64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9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43628,1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43628,1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43381,50</w:t>
            </w:r>
          </w:p>
        </w:tc>
      </w:tr>
      <w:tr w:rsidR="00EF4091" w:rsidRPr="00EF4091" w:rsidTr="00EF4091">
        <w:trPr>
          <w:trHeight w:val="19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52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мероприятие1.1. Расходы на содержание аппарата Управление культуры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4591,1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4591,1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4543,6</w:t>
            </w:r>
          </w:p>
        </w:tc>
      </w:tr>
      <w:tr w:rsidR="00EF4091" w:rsidRPr="00EF4091" w:rsidTr="00EF4091">
        <w:trPr>
          <w:trHeight w:val="276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2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3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4591,1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4591,1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4543,6</w:t>
            </w:r>
          </w:p>
        </w:tc>
      </w:tr>
      <w:tr w:rsidR="00EF4091" w:rsidRPr="00EF4091" w:rsidTr="00EF4091">
        <w:trPr>
          <w:trHeight w:val="18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widowControl w:val="0"/>
              <w:jc w:val="both"/>
              <w:outlineLvl w:val="2"/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28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Основное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мероприятие1.2.</w:t>
            </w:r>
            <w:r w:rsidRPr="00EF4091">
              <w:rPr>
                <w:color w:val="000000"/>
                <w:sz w:val="24"/>
                <w:szCs w:val="24"/>
              </w:rPr>
              <w:t>Организация  и</w:t>
            </w:r>
            <w:proofErr w:type="gramEnd"/>
            <w:r w:rsidRPr="00EF4091">
              <w:rPr>
                <w:color w:val="000000"/>
                <w:sz w:val="24"/>
                <w:szCs w:val="24"/>
              </w:rPr>
              <w:t xml:space="preserve">  ведение бухгалтерского и налогового учета  в  учреждениях   культуры, хозяйственное обслуживание учреждения: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39037,0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39037,0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38837,9</w:t>
            </w:r>
          </w:p>
        </w:tc>
      </w:tr>
      <w:tr w:rsidR="00EF4091" w:rsidRPr="00EF4091" w:rsidTr="00EF4091">
        <w:trPr>
          <w:trHeight w:val="204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56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384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39037,0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39037,0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38837,9</w:t>
            </w:r>
          </w:p>
        </w:tc>
      </w:tr>
      <w:tr w:rsidR="00EF4091" w:rsidRPr="00EF4091" w:rsidTr="00EF4091">
        <w:trPr>
          <w:trHeight w:val="36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07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подпрограмма  2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>. программы «Развитие культуры»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266489,2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231888,7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264138,6</w:t>
            </w:r>
          </w:p>
        </w:tc>
      </w:tr>
      <w:tr w:rsidR="00EF4091" w:rsidRPr="00EF4091" w:rsidTr="00EF4091">
        <w:trPr>
          <w:trHeight w:val="204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1431,2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1431,2</w:t>
            </w:r>
          </w:p>
        </w:tc>
      </w:tr>
      <w:tr w:rsidR="00EF4091" w:rsidRPr="00EF4091" w:rsidTr="00EF4091">
        <w:trPr>
          <w:trHeight w:val="13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14012,2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14012,2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13998,8</w:t>
            </w:r>
          </w:p>
        </w:tc>
      </w:tr>
      <w:tr w:rsidR="00EF4091" w:rsidRPr="00EF4091" w:rsidTr="00EF4091">
        <w:trPr>
          <w:trHeight w:val="144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216445,3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216445,3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216277,4</w:t>
            </w:r>
          </w:p>
        </w:tc>
      </w:tr>
      <w:tr w:rsidR="00EF4091" w:rsidRPr="00EF4091" w:rsidTr="00EF4091">
        <w:trPr>
          <w:trHeight w:val="12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34600,5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32431,2</w:t>
            </w:r>
          </w:p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F4091" w:rsidRPr="00EF4091" w:rsidTr="00EF4091">
        <w:trPr>
          <w:trHeight w:val="180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 2.1.</w:t>
            </w:r>
            <w:r w:rsidRPr="00EF4091">
              <w:rPr>
                <w:bCs/>
                <w:color w:val="00000A"/>
                <w:sz w:val="24"/>
                <w:szCs w:val="24"/>
              </w:rPr>
              <w:t xml:space="preserve"> Содержание библиотечного дела: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56029,8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55348,8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24"/>
                <w:szCs w:val="24"/>
              </w:rPr>
            </w:pPr>
            <w:r w:rsidRPr="00EF4091">
              <w:rPr>
                <w:bCs/>
                <w:iCs/>
                <w:color w:val="000000"/>
                <w:sz w:val="24"/>
                <w:szCs w:val="24"/>
              </w:rPr>
              <w:t>55897,3</w:t>
            </w:r>
          </w:p>
        </w:tc>
      </w:tr>
      <w:tr w:rsidR="00EF4091" w:rsidRPr="00EF4091" w:rsidTr="00EF4091">
        <w:trPr>
          <w:trHeight w:val="16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431,2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431,2</w:t>
            </w:r>
          </w:p>
        </w:tc>
      </w:tr>
      <w:tr w:rsidR="00EF4091" w:rsidRPr="00EF4091" w:rsidTr="00EF4091">
        <w:trPr>
          <w:trHeight w:val="144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11464,9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11464,9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11464,7</w:t>
            </w:r>
          </w:p>
        </w:tc>
      </w:tr>
      <w:tr w:rsidR="00EF4091" w:rsidRPr="00EF4091" w:rsidTr="00EF4091">
        <w:trPr>
          <w:trHeight w:val="16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43452,7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43452,7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43452,7</w:t>
            </w:r>
          </w:p>
        </w:tc>
      </w:tr>
      <w:tr w:rsidR="00EF4091" w:rsidRPr="00EF4091" w:rsidTr="00EF4091">
        <w:trPr>
          <w:trHeight w:val="96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548,7</w:t>
            </w:r>
          </w:p>
        </w:tc>
      </w:tr>
      <w:tr w:rsidR="00EF4091" w:rsidRPr="00EF4091" w:rsidTr="00EF4091">
        <w:trPr>
          <w:trHeight w:val="216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bCs/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 2.2.</w:t>
            </w:r>
          </w:p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bCs/>
                <w:color w:val="00000A"/>
                <w:sz w:val="24"/>
                <w:szCs w:val="24"/>
              </w:rPr>
              <w:t>Развитие музейного дела: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6998,8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6908,5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6992,0</w:t>
            </w:r>
          </w:p>
        </w:tc>
      </w:tr>
      <w:tr w:rsidR="00EF4091" w:rsidRPr="00EF4091" w:rsidTr="00EF4091">
        <w:trPr>
          <w:trHeight w:val="216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</w:t>
            </w:r>
          </w:p>
        </w:tc>
      </w:tr>
      <w:tr w:rsidR="00EF4091" w:rsidRPr="00EF4091" w:rsidTr="00EF4091">
        <w:trPr>
          <w:trHeight w:val="12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71,2</w:t>
            </w:r>
          </w:p>
        </w:tc>
      </w:tr>
      <w:tr w:rsidR="00EF4091" w:rsidRPr="00EF4091" w:rsidTr="00EF4091">
        <w:trPr>
          <w:trHeight w:val="16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6835,5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6835,5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6830,5</w:t>
            </w:r>
          </w:p>
        </w:tc>
      </w:tr>
      <w:tr w:rsidR="00EF4091" w:rsidRPr="00EF4091" w:rsidTr="00EF4091">
        <w:trPr>
          <w:trHeight w:val="96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EF4091"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90,3</w:t>
            </w:r>
          </w:p>
        </w:tc>
      </w:tr>
      <w:tr w:rsidR="00EF4091" w:rsidRPr="00EF4091" w:rsidTr="00EF4091">
        <w:trPr>
          <w:trHeight w:val="217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bCs/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 2.3.</w:t>
            </w:r>
          </w:p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bCs/>
                <w:color w:val="00000A"/>
                <w:sz w:val="24"/>
                <w:szCs w:val="24"/>
              </w:rPr>
              <w:t>Развитие культурно-досуговых учреждений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75662,1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58646,7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75585,4</w:t>
            </w:r>
          </w:p>
        </w:tc>
      </w:tr>
      <w:tr w:rsidR="00EF4091" w:rsidRPr="00EF4091" w:rsidTr="00EF4091">
        <w:trPr>
          <w:trHeight w:val="25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6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1723,80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1723,8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1712,4</w:t>
            </w:r>
          </w:p>
        </w:tc>
      </w:tr>
      <w:tr w:rsidR="00EF4091" w:rsidRPr="00EF4091" w:rsidTr="00EF4091">
        <w:trPr>
          <w:trHeight w:val="13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56922,9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56922,9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56874,2</w:t>
            </w:r>
          </w:p>
        </w:tc>
      </w:tr>
      <w:tr w:rsidR="00EF4091" w:rsidRPr="00EF4091" w:rsidTr="00EF4091">
        <w:trPr>
          <w:trHeight w:val="13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17015,4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16998,8</w:t>
            </w:r>
          </w:p>
        </w:tc>
      </w:tr>
      <w:tr w:rsidR="00EF4091" w:rsidRPr="00EF4091" w:rsidTr="00EF4091">
        <w:trPr>
          <w:trHeight w:val="216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 2.4.</w:t>
            </w:r>
            <w:r w:rsidRPr="00EF4091">
              <w:rPr>
                <w:bCs/>
                <w:color w:val="000000"/>
                <w:sz w:val="24"/>
                <w:szCs w:val="24"/>
              </w:rPr>
              <w:t xml:space="preserve"> Содержание сети учреждений </w:t>
            </w:r>
            <w:proofErr w:type="gramStart"/>
            <w:r w:rsidRPr="00EF4091">
              <w:rPr>
                <w:bCs/>
                <w:color w:val="000000"/>
                <w:sz w:val="24"/>
                <w:szCs w:val="24"/>
              </w:rPr>
              <w:t>дополнительного  образования</w:t>
            </w:r>
            <w:proofErr w:type="gramEnd"/>
            <w:r w:rsidRPr="00EF4091">
              <w:rPr>
                <w:bCs/>
                <w:color w:val="000000"/>
                <w:sz w:val="24"/>
                <w:szCs w:val="24"/>
              </w:rPr>
              <w:t xml:space="preserve">  детей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126198,7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109384,9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124178,2</w:t>
            </w:r>
          </w:p>
        </w:tc>
      </w:tr>
      <w:tr w:rsidR="00EF4091" w:rsidRPr="00EF4091" w:rsidTr="00EF4091">
        <w:trPr>
          <w:trHeight w:val="264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EF4091" w:rsidRPr="00EF4091" w:rsidTr="00EF4091">
        <w:trPr>
          <w:trHeight w:val="336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750,5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750,5</w:t>
            </w:r>
          </w:p>
        </w:tc>
      </w:tr>
      <w:tr w:rsidR="00EF4091" w:rsidRPr="00EF4091" w:rsidTr="00EF4091">
        <w:trPr>
          <w:trHeight w:val="216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107634,4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107634,4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107634,3</w:t>
            </w:r>
          </w:p>
        </w:tc>
      </w:tr>
      <w:tr w:rsidR="00EF4091" w:rsidRPr="00EF4091" w:rsidTr="00EF4091">
        <w:trPr>
          <w:trHeight w:val="31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EF4091">
              <w:rPr>
                <w:color w:val="000000"/>
                <w:sz w:val="24"/>
                <w:szCs w:val="24"/>
              </w:rPr>
              <w:t>16813,8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EF4091">
              <w:rPr>
                <w:color w:val="000000"/>
                <w:sz w:val="24"/>
                <w:szCs w:val="24"/>
              </w:rPr>
              <w:t>14793,4</w:t>
            </w:r>
          </w:p>
        </w:tc>
      </w:tr>
      <w:tr w:rsidR="00EF4091" w:rsidRPr="00EF4091" w:rsidTr="00EF4091">
        <w:trPr>
          <w:trHeight w:val="216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 2.5.</w:t>
            </w:r>
            <w:r w:rsidRPr="00EF4091">
              <w:rPr>
                <w:bCs/>
                <w:color w:val="00000A"/>
                <w:sz w:val="24"/>
                <w:szCs w:val="24"/>
              </w:rPr>
              <w:t xml:space="preserve"> Создание условий для массового отдыха жителей города Батайска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1448,8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1448,8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1375,6</w:t>
            </w:r>
          </w:p>
        </w:tc>
      </w:tr>
      <w:tr w:rsidR="00EF4091" w:rsidRPr="00EF4091" w:rsidTr="00EF4091">
        <w:trPr>
          <w:trHeight w:val="24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6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04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1448,8,0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1375,6</w:t>
            </w:r>
          </w:p>
        </w:tc>
      </w:tr>
      <w:tr w:rsidR="00EF4091" w:rsidRPr="00EF4091" w:rsidTr="00EF4091">
        <w:trPr>
          <w:trHeight w:val="24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80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 2.6. Организация и проведение городского конкурса «Грани мастерства»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2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76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6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16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264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 2.7.</w:t>
            </w:r>
            <w:r w:rsidRPr="00EF4091">
              <w:rPr>
                <w:color w:val="000000"/>
                <w:sz w:val="24"/>
                <w:szCs w:val="24"/>
              </w:rPr>
              <w:t>Мероприятие по ежегодным выплатам главы Администрации города Батайска мастерам народного творчества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6,7</w:t>
            </w:r>
          </w:p>
        </w:tc>
      </w:tr>
      <w:tr w:rsidR="00EF4091" w:rsidRPr="00EF4091" w:rsidTr="00EF4091">
        <w:trPr>
          <w:trHeight w:val="132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20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56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outlineLvl w:val="2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</w:t>
            </w:r>
          </w:p>
          <w:p w:rsidR="00EF4091" w:rsidRPr="00EF4091" w:rsidRDefault="00EF4091" w:rsidP="00EF4091">
            <w:pPr>
              <w:rPr>
                <w:b/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2.8 Проведение независимой оценки качества работы учреждений, подведомственных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60,4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60,4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 w:val="restart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Основное мероприятие</w:t>
            </w:r>
          </w:p>
          <w:p w:rsidR="00EF4091" w:rsidRPr="00EF4091" w:rsidRDefault="00EF4091" w:rsidP="00EF4091">
            <w:pPr>
              <w:rPr>
                <w:b/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2.9Мероприятие по уплате налогов и сборов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EF4091" w:rsidRPr="00EF4091" w:rsidTr="00EF4091">
        <w:trPr>
          <w:trHeight w:val="108"/>
        </w:trPr>
        <w:tc>
          <w:tcPr>
            <w:tcW w:w="2660" w:type="dxa"/>
            <w:vMerge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F4091" w:rsidRPr="00EF4091" w:rsidRDefault="00EF4091" w:rsidP="00EF409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F4091" w:rsidRPr="00EF4091" w:rsidRDefault="00EF4091" w:rsidP="00EF4091">
      <w:pPr>
        <w:rPr>
          <w:color w:val="00000A"/>
          <w:sz w:val="24"/>
          <w:szCs w:val="24"/>
        </w:rPr>
      </w:pPr>
    </w:p>
    <w:p w:rsidR="00EF4091" w:rsidRPr="00EF4091" w:rsidRDefault="00EF4091" w:rsidP="00EF4091">
      <w:pPr>
        <w:rPr>
          <w:color w:val="00000A"/>
          <w:sz w:val="24"/>
          <w:szCs w:val="24"/>
        </w:rPr>
      </w:pPr>
    </w:p>
    <w:p w:rsidR="00EF4091" w:rsidRPr="00EF4091" w:rsidRDefault="00EF4091" w:rsidP="00EF4091">
      <w:pPr>
        <w:rPr>
          <w:color w:val="00000A"/>
          <w:sz w:val="24"/>
          <w:szCs w:val="24"/>
        </w:rPr>
        <w:sectPr w:rsidR="00EF4091" w:rsidRPr="00EF4091" w:rsidSect="00EF4091">
          <w:pgSz w:w="11906" w:h="16838"/>
          <w:pgMar w:top="1134" w:right="707" w:bottom="1134" w:left="1418" w:header="0" w:footer="0" w:gutter="0"/>
          <w:pgNumType w:start="23"/>
          <w:cols w:space="720"/>
          <w:formProt w:val="0"/>
          <w:docGrid w:linePitch="381" w:charSpace="-14337"/>
        </w:sect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lastRenderedPageBreak/>
        <w:t>Приложение №4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к отчету о реализации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муниципальной</w:t>
      </w:r>
      <w:r w:rsidR="00DA6892">
        <w:rPr>
          <w:color w:val="00000A"/>
          <w:sz w:val="28"/>
          <w:szCs w:val="28"/>
        </w:rPr>
        <w:t xml:space="preserve"> </w:t>
      </w:r>
      <w:r w:rsidRPr="00EF4091">
        <w:rPr>
          <w:color w:val="00000A"/>
          <w:sz w:val="28"/>
          <w:szCs w:val="28"/>
        </w:rPr>
        <w:t xml:space="preserve">программы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«Развитие культуры» в 2023 году</w:t>
      </w:r>
    </w:p>
    <w:p w:rsidR="00EF4091" w:rsidRPr="00EF4091" w:rsidRDefault="00EF4091" w:rsidP="00EF4091">
      <w:pPr>
        <w:rPr>
          <w:color w:val="00000A"/>
          <w:sz w:val="28"/>
          <w:szCs w:val="28"/>
        </w:rPr>
      </w:pPr>
    </w:p>
    <w:p w:rsidR="00EF4091" w:rsidRPr="00EF4091" w:rsidRDefault="00EF4091" w:rsidP="00EF4091">
      <w:pPr>
        <w:jc w:val="center"/>
        <w:rPr>
          <w:color w:val="00000A"/>
          <w:sz w:val="28"/>
          <w:szCs w:val="28"/>
        </w:rPr>
      </w:pPr>
      <w:bookmarkStart w:id="2" w:name="Par1422"/>
      <w:bookmarkEnd w:id="2"/>
      <w:r w:rsidRPr="00EF4091">
        <w:rPr>
          <w:color w:val="00000A"/>
          <w:sz w:val="28"/>
          <w:szCs w:val="28"/>
        </w:rPr>
        <w:t>Сведения о достижении значений индикаторов (показателей)</w:t>
      </w:r>
    </w:p>
    <w:p w:rsidR="00EF4091" w:rsidRPr="00EF4091" w:rsidRDefault="00EF4091" w:rsidP="00EF4091">
      <w:pPr>
        <w:rPr>
          <w:color w:val="00000A"/>
          <w:sz w:val="24"/>
          <w:szCs w:val="24"/>
        </w:rPr>
      </w:pPr>
    </w:p>
    <w:tbl>
      <w:tblPr>
        <w:tblW w:w="15168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A0" w:firstRow="1" w:lastRow="0" w:firstColumn="1" w:lastColumn="0" w:noHBand="0" w:noVBand="0"/>
      </w:tblPr>
      <w:tblGrid>
        <w:gridCol w:w="567"/>
        <w:gridCol w:w="5387"/>
        <w:gridCol w:w="851"/>
        <w:gridCol w:w="2268"/>
        <w:gridCol w:w="1417"/>
        <w:gridCol w:w="1276"/>
        <w:gridCol w:w="3402"/>
      </w:tblGrid>
      <w:tr w:rsidR="00EF4091" w:rsidRPr="00EF4091" w:rsidTr="00EF4091">
        <w:tc>
          <w:tcPr>
            <w:tcW w:w="56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№ </w:t>
            </w: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Номер и наименование</w:t>
            </w:r>
          </w:p>
        </w:tc>
        <w:tc>
          <w:tcPr>
            <w:tcW w:w="851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Единица</w:t>
            </w:r>
          </w:p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F4091" w:rsidRPr="00EF4091" w:rsidTr="00EF4091">
        <w:tc>
          <w:tcPr>
            <w:tcW w:w="56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2022</w:t>
            </w:r>
          </w:p>
        </w:tc>
        <w:tc>
          <w:tcPr>
            <w:tcW w:w="2693" w:type="dxa"/>
            <w:gridSpan w:val="2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2023</w:t>
            </w:r>
          </w:p>
        </w:tc>
        <w:tc>
          <w:tcPr>
            <w:tcW w:w="3402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56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313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7</w:t>
            </w:r>
          </w:p>
        </w:tc>
      </w:tr>
      <w:tr w:rsidR="00EF4091" w:rsidRPr="00EF4091" w:rsidTr="00EF4091">
        <w:trPr>
          <w:trHeight w:val="313"/>
        </w:trPr>
        <w:tc>
          <w:tcPr>
            <w:tcW w:w="15168" w:type="dxa"/>
            <w:gridSpan w:val="7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rFonts w:ascii="Calibri" w:hAnsi="Calibri" w:cs="Calibri"/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EF4091" w:rsidRPr="00EF4091" w:rsidTr="00EF4091">
        <w:trPr>
          <w:trHeight w:val="313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538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Доля  объектов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культурного наследия, находящихся в удовлетворительном  состоянии, в общем  количестве объектов  культурного наследия муниципальной собственности;</w:t>
            </w:r>
          </w:p>
        </w:tc>
        <w:tc>
          <w:tcPr>
            <w:tcW w:w="85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Без отклонений</w:t>
            </w:r>
          </w:p>
        </w:tc>
      </w:tr>
      <w:tr w:rsidR="00EF4091" w:rsidRPr="00EF4091" w:rsidTr="00EF4091">
        <w:trPr>
          <w:trHeight w:val="313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</w:t>
            </w:r>
          </w:p>
        </w:tc>
        <w:tc>
          <w:tcPr>
            <w:tcW w:w="538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Доля объектов культурного наследия (памятников истории, архитектуры, монументального искусства), на которые оформлены охранные обязательства в соответствии с приказом Министерства культуры Российской Федерации от 01.07.2015 №1887 «О реализации отдельных положений статьи 47.6 Федерального закона от 25.06.2002 №73-ФЗ «Об объектах культурного наследия (памятниках истории культуры)» в общем количестве объектов культурного наследия (памятников истории, архитектуры, монументального искусства)</w:t>
            </w:r>
          </w:p>
        </w:tc>
        <w:tc>
          <w:tcPr>
            <w:tcW w:w="85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Без отклонений</w:t>
            </w:r>
          </w:p>
        </w:tc>
      </w:tr>
      <w:tr w:rsidR="00EF4091" w:rsidRPr="00EF4091" w:rsidTr="00EF4091">
        <w:trPr>
          <w:trHeight w:val="313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Доля  библиографических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85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Без отклонений</w:t>
            </w:r>
          </w:p>
        </w:tc>
      </w:tr>
      <w:tr w:rsidR="00EF4091" w:rsidRPr="00EF4091" w:rsidTr="00EF4091">
        <w:trPr>
          <w:trHeight w:val="313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Количество экземпляров ед. на 1 тыс. населения</w:t>
            </w:r>
          </w:p>
        </w:tc>
        <w:tc>
          <w:tcPr>
            <w:tcW w:w="85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Экз.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46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87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66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Показатель не выполнен в связи с недостаточностью финансирования на данные цели.</w:t>
            </w:r>
          </w:p>
        </w:tc>
      </w:tr>
      <w:tr w:rsidR="00EF4091" w:rsidRPr="00EF4091" w:rsidTr="00EF4091">
        <w:trPr>
          <w:trHeight w:val="313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538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Количество посещений библиотек на 1 человека в год</w:t>
            </w:r>
          </w:p>
        </w:tc>
        <w:tc>
          <w:tcPr>
            <w:tcW w:w="85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Ед.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3,4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2,7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3,7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Поиск учебной и познавательной информации.</w:t>
            </w:r>
          </w:p>
        </w:tc>
      </w:tr>
      <w:tr w:rsidR="00EF4091" w:rsidRPr="00EF4091" w:rsidTr="00EF4091">
        <w:trPr>
          <w:trHeight w:val="87"/>
        </w:trPr>
        <w:tc>
          <w:tcPr>
            <w:tcW w:w="56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538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Увеличение числа посещений культурных мероприятий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21,97</w:t>
            </w:r>
          </w:p>
        </w:tc>
        <w:tc>
          <w:tcPr>
            <w:tcW w:w="3402" w:type="dxa"/>
            <w:vMerge w:val="restart"/>
            <w:tcMar>
              <w:left w:w="78" w:type="dxa"/>
            </w:tcMar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перевыполнен  в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связи с популяризацией, проводимых учреждениями культуры мероприятий</w:t>
            </w:r>
          </w:p>
        </w:tc>
      </w:tr>
      <w:tr w:rsidR="00EF4091" w:rsidRPr="00EF4091" w:rsidTr="00EF4091">
        <w:trPr>
          <w:trHeight w:val="454"/>
        </w:trPr>
        <w:tc>
          <w:tcPr>
            <w:tcW w:w="56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905213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911472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1001332</w:t>
            </w:r>
          </w:p>
        </w:tc>
        <w:tc>
          <w:tcPr>
            <w:tcW w:w="3402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155"/>
        </w:trPr>
        <w:tc>
          <w:tcPr>
            <w:tcW w:w="56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6.1</w:t>
            </w:r>
          </w:p>
        </w:tc>
        <w:tc>
          <w:tcPr>
            <w:tcW w:w="538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Число посещений библиотек, по отношению к 2019 году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20,1</w:t>
            </w:r>
          </w:p>
        </w:tc>
        <w:tc>
          <w:tcPr>
            <w:tcW w:w="3402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перевыполнен  в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связи с пополнением книжного фонда новыми современными книгами, созданием модельных библиотек более оснащенных современным оборудованием.</w:t>
            </w:r>
          </w:p>
        </w:tc>
      </w:tr>
      <w:tr w:rsidR="00EF4091" w:rsidRPr="00EF4091" w:rsidTr="00EF4091">
        <w:trPr>
          <w:trHeight w:val="386"/>
        </w:trPr>
        <w:tc>
          <w:tcPr>
            <w:tcW w:w="56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428077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464916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467366</w:t>
            </w:r>
          </w:p>
        </w:tc>
        <w:tc>
          <w:tcPr>
            <w:tcW w:w="3402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126"/>
        </w:trPr>
        <w:tc>
          <w:tcPr>
            <w:tcW w:w="56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6.2</w:t>
            </w:r>
          </w:p>
        </w:tc>
        <w:tc>
          <w:tcPr>
            <w:tcW w:w="538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Число посещений культурно-массовых мероприятий в КДУ, по отношению к 2019 году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21,88</w:t>
            </w:r>
          </w:p>
        </w:tc>
        <w:tc>
          <w:tcPr>
            <w:tcW w:w="3402" w:type="dxa"/>
            <w:vMerge w:val="restart"/>
            <w:tcMar>
              <w:left w:w="78" w:type="dxa"/>
            </w:tcMar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перевыполнен  в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связи с увеличением популяризации, проводимых учреждениями мероприятий, нацеленных на потребителей,  в том числе мероприятий проводимых по «Пушкинской карте» нацеленных на молодежные интересы и потребности. </w:t>
            </w:r>
          </w:p>
        </w:tc>
      </w:tr>
      <w:tr w:rsidR="00EF4091" w:rsidRPr="00EF4091" w:rsidTr="00EF4091">
        <w:trPr>
          <w:trHeight w:val="249"/>
        </w:trPr>
        <w:tc>
          <w:tcPr>
            <w:tcW w:w="56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406261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418032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457363</w:t>
            </w:r>
          </w:p>
        </w:tc>
        <w:tc>
          <w:tcPr>
            <w:tcW w:w="3402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312"/>
        </w:trPr>
        <w:tc>
          <w:tcPr>
            <w:tcW w:w="56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6.3</w:t>
            </w:r>
          </w:p>
        </w:tc>
        <w:tc>
          <w:tcPr>
            <w:tcW w:w="538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Число посещений музеев (по сравнению с 2019 годом)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8,38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3402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Без отклонений</w:t>
            </w:r>
          </w:p>
        </w:tc>
      </w:tr>
      <w:tr w:rsidR="00EF4091" w:rsidRPr="00EF4091" w:rsidTr="00EF4091">
        <w:trPr>
          <w:trHeight w:val="228"/>
        </w:trPr>
        <w:tc>
          <w:tcPr>
            <w:tcW w:w="56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14862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16200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16212</w:t>
            </w:r>
          </w:p>
        </w:tc>
        <w:tc>
          <w:tcPr>
            <w:tcW w:w="3402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273"/>
        </w:trPr>
        <w:tc>
          <w:tcPr>
            <w:tcW w:w="56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6.4</w:t>
            </w:r>
          </w:p>
        </w:tc>
        <w:tc>
          <w:tcPr>
            <w:tcW w:w="538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Число посещений культурно-массовых мероприятий, проводимых ДШИ, по отношению к 2019 году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454,4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488</w:t>
            </w:r>
          </w:p>
        </w:tc>
        <w:tc>
          <w:tcPr>
            <w:tcW w:w="3402" w:type="dxa"/>
            <w:vMerge w:val="restart"/>
            <w:tcMar>
              <w:left w:w="78" w:type="dxa"/>
            </w:tcMar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перевыполнен в связи с внедрением мероприятий по «Пушкинской карте» и популяризации концертных и конкурсных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мероприятий, проводимых школами искусств.</w:t>
            </w:r>
          </w:p>
        </w:tc>
      </w:tr>
      <w:tr w:rsidR="00EF4091" w:rsidRPr="00EF4091" w:rsidTr="00EF4091">
        <w:trPr>
          <w:trHeight w:val="544"/>
        </w:trPr>
        <w:tc>
          <w:tcPr>
            <w:tcW w:w="56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56013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12324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60391</w:t>
            </w:r>
          </w:p>
        </w:tc>
        <w:tc>
          <w:tcPr>
            <w:tcW w:w="3402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228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538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EF4091">
              <w:rPr>
                <w:color w:val="00000A"/>
                <w:sz w:val="24"/>
                <w:szCs w:val="24"/>
              </w:rPr>
              <w:t>Долямузейных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 предметов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>, внесенных в электронный каталог от общего числа предметов основного фонда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83,97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89,38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не выполнен в связи с большим объемом оцифровки, повышенных требований к качеству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оцифруемого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материала.</w:t>
            </w:r>
          </w:p>
        </w:tc>
      </w:tr>
      <w:tr w:rsidR="00EF4091" w:rsidRPr="00EF4091" w:rsidTr="00EF4091">
        <w:trPr>
          <w:trHeight w:val="228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538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Количество обменных выставок между музеями Ростовской области и музеями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3402" w:type="dxa"/>
            <w:tcMar>
              <w:left w:w="78" w:type="dxa"/>
            </w:tcMar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Показатель не выполнен в связи с отсутствием в музеях Ростовской области запланированных обменных выставок с г. Батайск</w:t>
            </w:r>
          </w:p>
        </w:tc>
      </w:tr>
      <w:tr w:rsidR="00EF4091" w:rsidRPr="00EF4091" w:rsidTr="00EF4091"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</w:t>
            </w:r>
          </w:p>
        </w:tc>
        <w:tc>
          <w:tcPr>
            <w:tcW w:w="5387" w:type="dxa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Темп роста численности участников культурно-досуговых мероприятий.</w:t>
            </w:r>
          </w:p>
        </w:tc>
        <w:tc>
          <w:tcPr>
            <w:tcW w:w="85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21,72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2,7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12,58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Показатель перевыполнен в связи с необходимостью выполнения плановых значений Указа Президента № 474</w:t>
            </w:r>
          </w:p>
        </w:tc>
      </w:tr>
      <w:tr w:rsidR="00EF4091" w:rsidRPr="00EF4091" w:rsidTr="00EF4091"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5387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Количество культурно-досуговых мероприятий </w:t>
            </w:r>
          </w:p>
        </w:tc>
        <w:tc>
          <w:tcPr>
            <w:tcW w:w="85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1406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1722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1517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Количество мероприятий по сравнению с прошлым годом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увеличилось  на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>7,9%. Плановые показатели не достигнуты в связи с укрупнением проводимых мероприятий и уменьшением онлайн мероприятий.</w:t>
            </w:r>
          </w:p>
        </w:tc>
      </w:tr>
      <w:tr w:rsidR="00EF4091" w:rsidRPr="00EF4091" w:rsidTr="00EF4091">
        <w:trPr>
          <w:trHeight w:val="91"/>
        </w:trPr>
        <w:tc>
          <w:tcPr>
            <w:tcW w:w="567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11</w:t>
            </w:r>
          </w:p>
        </w:tc>
        <w:tc>
          <w:tcPr>
            <w:tcW w:w="5387" w:type="dxa"/>
            <w:vMerge w:val="restart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Увеличение 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численности  участников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клубных формирований (по отношению к 2017 г.)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4,9</w:t>
            </w:r>
          </w:p>
        </w:tc>
        <w:tc>
          <w:tcPr>
            <w:tcW w:w="3402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Показатель не выполнен в связи с нехваткой помещений в учреждениях культуры, для организации занятий клубных формирований.</w:t>
            </w:r>
          </w:p>
        </w:tc>
      </w:tr>
      <w:tr w:rsidR="00EF4091" w:rsidRPr="00EF4091" w:rsidTr="00EF4091">
        <w:trPr>
          <w:trHeight w:val="181"/>
        </w:trPr>
        <w:tc>
          <w:tcPr>
            <w:tcW w:w="567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387" w:type="dxa"/>
            <w:vMerge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чел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3615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3797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3622</w:t>
            </w:r>
          </w:p>
        </w:tc>
        <w:tc>
          <w:tcPr>
            <w:tcW w:w="3402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181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12</w:t>
            </w:r>
          </w:p>
        </w:tc>
        <w:tc>
          <w:tcPr>
            <w:tcW w:w="5387" w:type="dxa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Количество обучающихся в школах (музыкальных, искусства, художественных)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2092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2259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2054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не выполнен в связи с необходимостью увеличения набора обучающихся на предпрофессиональные </w:t>
            </w:r>
            <w:r w:rsidRPr="00EF4091">
              <w:rPr>
                <w:color w:val="00000A"/>
                <w:sz w:val="24"/>
                <w:szCs w:val="24"/>
              </w:rPr>
              <w:lastRenderedPageBreak/>
              <w:t>программы обучения</w:t>
            </w:r>
          </w:p>
        </w:tc>
      </w:tr>
      <w:tr w:rsidR="00EF4091" w:rsidRPr="00EF4091" w:rsidTr="00EF4091">
        <w:trPr>
          <w:trHeight w:val="181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13</w:t>
            </w:r>
          </w:p>
        </w:tc>
        <w:tc>
          <w:tcPr>
            <w:tcW w:w="5387" w:type="dxa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Процент охвата учащихся 1 – 9 классов общеобразовательных школ эстетическим образованием;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12,62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11,78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Показатель не выполнен в связи с увеличением численности учащихся 1-9 классов при этом отсутствует возможность увеличивать контингент школ искусств из-за отсутствия необходимого количества площадей и преподавателей. </w:t>
            </w:r>
          </w:p>
        </w:tc>
      </w:tr>
      <w:tr w:rsidR="00EF4091" w:rsidRPr="00EF4091" w:rsidTr="00EF4091">
        <w:trPr>
          <w:trHeight w:val="181"/>
        </w:trPr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14</w:t>
            </w:r>
          </w:p>
        </w:tc>
        <w:tc>
          <w:tcPr>
            <w:tcW w:w="5387" w:type="dxa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sz w:val="24"/>
                <w:szCs w:val="24"/>
              </w:rPr>
            </w:pPr>
            <w:r w:rsidRPr="00EF4091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sz w:val="24"/>
                <w:szCs w:val="24"/>
              </w:rPr>
            </w:pPr>
            <w:r w:rsidRPr="00EF409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sz w:val="24"/>
                <w:szCs w:val="24"/>
              </w:rPr>
            </w:pPr>
            <w:r w:rsidRPr="00EF4091">
              <w:rPr>
                <w:sz w:val="24"/>
                <w:szCs w:val="24"/>
              </w:rPr>
              <w:t>103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Согласно майским Указам Президента РФ</w:t>
            </w:r>
          </w:p>
        </w:tc>
      </w:tr>
      <w:tr w:rsidR="00EF4091" w:rsidRPr="00EF4091" w:rsidTr="00EF4091"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15</w:t>
            </w:r>
          </w:p>
        </w:tc>
        <w:tc>
          <w:tcPr>
            <w:tcW w:w="5387" w:type="dxa"/>
            <w:tcMar>
              <w:left w:w="78" w:type="dxa"/>
            </w:tcMar>
          </w:tcPr>
          <w:p w:rsidR="00EF4091" w:rsidRPr="00EF4091" w:rsidRDefault="00EF4091" w:rsidP="00EF4091">
            <w:pPr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</w:t>
            </w:r>
          </w:p>
        </w:tc>
        <w:tc>
          <w:tcPr>
            <w:tcW w:w="85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Ед. 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autoSpaceDE w:val="0"/>
              <w:snapToGrid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Без отклонений</w:t>
            </w:r>
          </w:p>
        </w:tc>
      </w:tr>
      <w:tr w:rsidR="00EF4091" w:rsidRPr="00EF4091" w:rsidTr="00EF4091"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16</w:t>
            </w:r>
          </w:p>
        </w:tc>
        <w:tc>
          <w:tcPr>
            <w:tcW w:w="5387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851" w:type="dxa"/>
            <w:tcMar>
              <w:left w:w="78" w:type="dxa"/>
            </w:tcMar>
          </w:tcPr>
          <w:p w:rsidR="00EF4091" w:rsidRPr="00EF4091" w:rsidRDefault="00EF4091" w:rsidP="00EF4091">
            <w:pPr>
              <w:widowControl w:val="0"/>
              <w:snapToGrid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2268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99,7</w:t>
            </w:r>
          </w:p>
        </w:tc>
        <w:tc>
          <w:tcPr>
            <w:tcW w:w="14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95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99,2</w:t>
            </w:r>
          </w:p>
        </w:tc>
        <w:tc>
          <w:tcPr>
            <w:tcW w:w="3402" w:type="dxa"/>
            <w:tcMar>
              <w:left w:w="78" w:type="dxa"/>
            </w:tcMar>
          </w:tcPr>
          <w:p w:rsidR="00EF4091" w:rsidRPr="00EF4091" w:rsidRDefault="00EF4091" w:rsidP="00EF4091">
            <w:pPr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Показатель перевыполнен в связи с максимально точным исполнением бюджета.</w:t>
            </w:r>
          </w:p>
        </w:tc>
      </w:tr>
    </w:tbl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4"/>
          <w:szCs w:val="24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Приложение №5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к отчету о реализации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муниципальной</w:t>
      </w:r>
      <w:r w:rsidR="00DA6892">
        <w:rPr>
          <w:color w:val="00000A"/>
          <w:sz w:val="28"/>
          <w:szCs w:val="28"/>
        </w:rPr>
        <w:t xml:space="preserve"> </w:t>
      </w:r>
      <w:r w:rsidRPr="00EF4091">
        <w:rPr>
          <w:color w:val="00000A"/>
          <w:sz w:val="28"/>
          <w:szCs w:val="28"/>
        </w:rPr>
        <w:t xml:space="preserve">программы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«Развитие культуры» в 2023 году</w:t>
      </w:r>
    </w:p>
    <w:p w:rsidR="00EF4091" w:rsidRPr="00EF4091" w:rsidRDefault="00EF4091" w:rsidP="00EF4091">
      <w:pPr>
        <w:widowControl w:val="0"/>
        <w:jc w:val="both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ИНФОРМАЦИЯ</w:t>
      </w: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Style w:val="1f6"/>
        <w:tblW w:w="15134" w:type="dxa"/>
        <w:tblLook w:val="04A0" w:firstRow="1" w:lastRow="0" w:firstColumn="1" w:lastColumn="0" w:noHBand="0" w:noVBand="1"/>
      </w:tblPr>
      <w:tblGrid>
        <w:gridCol w:w="885"/>
        <w:gridCol w:w="7161"/>
        <w:gridCol w:w="1843"/>
        <w:gridCol w:w="1701"/>
        <w:gridCol w:w="1134"/>
        <w:gridCol w:w="2410"/>
      </w:tblGrid>
      <w:tr w:rsidR="00EF4091" w:rsidRPr="00EF4091" w:rsidTr="00EF4091">
        <w:trPr>
          <w:trHeight w:val="528"/>
        </w:trPr>
        <w:tc>
          <w:tcPr>
            <w:tcW w:w="885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7161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 (по инвестиционным расходам – в разрезе объектов)</w:t>
            </w:r>
          </w:p>
        </w:tc>
        <w:tc>
          <w:tcPr>
            <w:tcW w:w="1843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Ожидаемый  результат</w:t>
            </w:r>
            <w:proofErr w:type="gramEnd"/>
          </w:p>
        </w:tc>
        <w:tc>
          <w:tcPr>
            <w:tcW w:w="1701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Сумма экономии (тыс. руб.)</w:t>
            </w:r>
          </w:p>
        </w:tc>
      </w:tr>
      <w:tr w:rsidR="00EF4091" w:rsidRPr="00EF4091" w:rsidTr="00EF4091">
        <w:trPr>
          <w:trHeight w:val="576"/>
        </w:trPr>
        <w:tc>
          <w:tcPr>
            <w:tcW w:w="885" w:type="dxa"/>
            <w:vMerge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  <w:vMerge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Всего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</w:t>
            </w: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Расходы на содержание аппарата Управление культуры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4591,1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4543,6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47,5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0"/>
                <w:sz w:val="24"/>
                <w:szCs w:val="24"/>
              </w:rPr>
              <w:t>Организация  и</w:t>
            </w:r>
            <w:proofErr w:type="gramEnd"/>
            <w:r w:rsidRPr="00EF4091">
              <w:rPr>
                <w:color w:val="000000"/>
                <w:sz w:val="24"/>
                <w:szCs w:val="24"/>
              </w:rPr>
              <w:t xml:space="preserve">  ведение бухгалтерского и налогового учета, хозяйственное обслуживание учреждения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39037,0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38837,9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199,1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Развитие библиотечного фонда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55348,8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55348,6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0,2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Развитие музейного дела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6908,5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6901,7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6,8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Развитие культурно-досуговых учреждений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58646,7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58586,6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60,1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Предоставление дополнительного образования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109384,9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109384,8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0,1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Мероприятия по организации досуга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1448,8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1375,6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73,2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Мероприятие по ежегодным выплатам главы Администрации города Батайска мастерам народного творчества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8,6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1,9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Мероприятия по организации и проведению городского конкурса «Грани мастерства»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37,0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37,0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Проведение независимой оценки качества работы учреждений, подведомственных Управлению культуры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62,4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60,4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2,0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Мероприятия по уплате налогов и сборов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43,0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7161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  ВСЕГО:</w:t>
            </w:r>
          </w:p>
        </w:tc>
        <w:tc>
          <w:tcPr>
            <w:tcW w:w="1843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275516,8</w:t>
            </w:r>
          </w:p>
        </w:tc>
        <w:tc>
          <w:tcPr>
            <w:tcW w:w="1701" w:type="dxa"/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275088,9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427,9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</w:tr>
    </w:tbl>
    <w:p w:rsidR="00EF4091" w:rsidRPr="00EF4091" w:rsidRDefault="00EF4091" w:rsidP="00EF4091">
      <w:pPr>
        <w:widowControl w:val="0"/>
        <w:jc w:val="center"/>
        <w:rPr>
          <w:color w:val="00000A"/>
          <w:sz w:val="24"/>
          <w:szCs w:val="24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Приложение №6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к отчету о реализации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муниципальной</w:t>
      </w:r>
      <w:r w:rsidR="00DA6892">
        <w:rPr>
          <w:color w:val="00000A"/>
          <w:sz w:val="28"/>
          <w:szCs w:val="28"/>
        </w:rPr>
        <w:t xml:space="preserve"> </w:t>
      </w:r>
      <w:r w:rsidRPr="00EF4091">
        <w:rPr>
          <w:color w:val="00000A"/>
          <w:sz w:val="28"/>
          <w:szCs w:val="28"/>
        </w:rPr>
        <w:t xml:space="preserve">программы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«Развитие культуры» в 2023 году</w:t>
      </w:r>
    </w:p>
    <w:p w:rsidR="00EF4091" w:rsidRPr="00EF4091" w:rsidRDefault="00EF4091" w:rsidP="00EF4091">
      <w:pPr>
        <w:widowControl w:val="0"/>
        <w:jc w:val="both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both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ИНФОРМАЦИЯ</w:t>
      </w: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О соблюдении условий </w:t>
      </w:r>
      <w:proofErr w:type="spellStart"/>
      <w:r w:rsidRPr="00EF4091">
        <w:rPr>
          <w:color w:val="00000A"/>
          <w:sz w:val="28"/>
          <w:szCs w:val="28"/>
        </w:rPr>
        <w:t>софинансирования</w:t>
      </w:r>
      <w:proofErr w:type="spellEnd"/>
      <w:r w:rsidRPr="00EF4091">
        <w:rPr>
          <w:color w:val="00000A"/>
          <w:sz w:val="28"/>
          <w:szCs w:val="28"/>
        </w:rPr>
        <w:t xml:space="preserve">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в отчетном году</w:t>
      </w:r>
    </w:p>
    <w:p w:rsidR="00EF4091" w:rsidRPr="00EF4091" w:rsidRDefault="00EF4091" w:rsidP="00EF4091">
      <w:pPr>
        <w:widowControl w:val="0"/>
        <w:jc w:val="center"/>
        <w:rPr>
          <w:color w:val="00000A"/>
          <w:sz w:val="24"/>
          <w:szCs w:val="24"/>
        </w:rPr>
      </w:pPr>
    </w:p>
    <w:p w:rsidR="00EF4091" w:rsidRPr="00EF4091" w:rsidRDefault="00EF4091" w:rsidP="00EF4091">
      <w:pPr>
        <w:widowControl w:val="0"/>
        <w:jc w:val="center"/>
        <w:rPr>
          <w:color w:val="00000A"/>
          <w:sz w:val="24"/>
          <w:szCs w:val="24"/>
        </w:rPr>
      </w:pPr>
    </w:p>
    <w:tbl>
      <w:tblPr>
        <w:tblStyle w:val="1f6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9"/>
        <w:gridCol w:w="3885"/>
        <w:gridCol w:w="2437"/>
        <w:gridCol w:w="3150"/>
        <w:gridCol w:w="1049"/>
        <w:gridCol w:w="851"/>
        <w:gridCol w:w="1895"/>
        <w:gridCol w:w="798"/>
      </w:tblGrid>
      <w:tr w:rsidR="00EF4091" w:rsidRPr="00EF4091" w:rsidTr="00EF4091">
        <w:trPr>
          <w:trHeight w:val="494"/>
        </w:trPr>
        <w:tc>
          <w:tcPr>
            <w:tcW w:w="819" w:type="dxa"/>
            <w:vMerge w:val="restart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Наименование основного мероприятия подпрограммы, мероприятия ведомственной целевой (</w:t>
            </w:r>
            <w:proofErr w:type="gramStart"/>
            <w:r w:rsidRPr="00EF4091">
              <w:rPr>
                <w:color w:val="00000A"/>
                <w:sz w:val="24"/>
                <w:szCs w:val="24"/>
              </w:rPr>
              <w:t>по инвестиционным расходов</w:t>
            </w:r>
            <w:proofErr w:type="gramEnd"/>
            <w:r w:rsidRPr="00EF4091">
              <w:rPr>
                <w:color w:val="00000A"/>
                <w:sz w:val="24"/>
                <w:szCs w:val="24"/>
              </w:rPr>
              <w:t xml:space="preserve"> – в разрезе объектов)</w:t>
            </w:r>
          </w:p>
        </w:tc>
        <w:tc>
          <w:tcPr>
            <w:tcW w:w="5587" w:type="dxa"/>
            <w:gridSpan w:val="2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Установленный объем </w:t>
            </w:r>
            <w:proofErr w:type="spellStart"/>
            <w:r w:rsidRPr="00EF4091">
              <w:rPr>
                <w:color w:val="00000A"/>
                <w:sz w:val="24"/>
                <w:szCs w:val="24"/>
              </w:rPr>
              <w:t>софинансирования</w:t>
            </w:r>
            <w:proofErr w:type="spellEnd"/>
            <w:r w:rsidRPr="00EF4091">
              <w:rPr>
                <w:color w:val="00000A"/>
                <w:sz w:val="24"/>
                <w:szCs w:val="24"/>
              </w:rPr>
              <w:t xml:space="preserve"> расходов </w:t>
            </w:r>
          </w:p>
        </w:tc>
        <w:tc>
          <w:tcPr>
            <w:tcW w:w="4593" w:type="dxa"/>
            <w:gridSpan w:val="4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Объем фактических расходов</w:t>
            </w:r>
          </w:p>
        </w:tc>
      </w:tr>
      <w:tr w:rsidR="00EF4091" w:rsidRPr="00EF4091" w:rsidTr="00EF4091">
        <w:trPr>
          <w:trHeight w:val="300"/>
        </w:trPr>
        <w:tc>
          <w:tcPr>
            <w:tcW w:w="819" w:type="dxa"/>
            <w:vMerge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Областной бюджет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За счет консолидированного бюджета</w:t>
            </w:r>
          </w:p>
        </w:tc>
      </w:tr>
      <w:tr w:rsidR="00EF4091" w:rsidRPr="00EF4091" w:rsidTr="00EF4091">
        <w:trPr>
          <w:trHeight w:val="504"/>
        </w:trPr>
        <w:tc>
          <w:tcPr>
            <w:tcW w:w="819" w:type="dxa"/>
            <w:vMerge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Тыс. рублей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%</w:t>
            </w:r>
          </w:p>
        </w:tc>
      </w:tr>
      <w:tr w:rsidR="00EF4091" w:rsidRPr="00EF4091" w:rsidTr="00EF4091">
        <w:tc>
          <w:tcPr>
            <w:tcW w:w="819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885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Подпрограмма 2.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c>
          <w:tcPr>
            <w:tcW w:w="819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885" w:type="dxa"/>
            <w:vMerge w:val="restart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2.1.2. Обновление книжного фонда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80,6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837,9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80,6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1039,6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</w:tr>
      <w:tr w:rsidR="00EF4091" w:rsidRPr="00EF4091" w:rsidTr="00EF4091">
        <w:tc>
          <w:tcPr>
            <w:tcW w:w="819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885" w:type="dxa"/>
            <w:vMerge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96,07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519,5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96,07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540,8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</w:tr>
      <w:tr w:rsidR="00EF4091" w:rsidRPr="00EF4091" w:rsidTr="00EF4091">
        <w:tc>
          <w:tcPr>
            <w:tcW w:w="819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3885" w:type="dxa"/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 2.3.1. Субсидии на капитальный ремонт муниципальных учреждений культуры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80,0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288,1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80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360,2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100</w:t>
            </w:r>
          </w:p>
        </w:tc>
      </w:tr>
    </w:tbl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4"/>
          <w:szCs w:val="24"/>
        </w:rPr>
      </w:pPr>
    </w:p>
    <w:p w:rsidR="00EF4091" w:rsidRPr="00EF4091" w:rsidRDefault="00EF4091" w:rsidP="00EF4091">
      <w:pPr>
        <w:widowControl w:val="0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DA6892" w:rsidRDefault="00DA6892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DA6892" w:rsidRPr="00EF4091" w:rsidRDefault="00DA6892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lastRenderedPageBreak/>
        <w:t>Приложение №7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к отчету о реализации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муниципальной</w:t>
      </w:r>
      <w:r w:rsidR="00DA6892">
        <w:rPr>
          <w:color w:val="00000A"/>
          <w:sz w:val="28"/>
          <w:szCs w:val="28"/>
        </w:rPr>
        <w:t xml:space="preserve"> </w:t>
      </w:r>
      <w:r w:rsidRPr="00EF4091">
        <w:rPr>
          <w:color w:val="00000A"/>
          <w:sz w:val="28"/>
          <w:szCs w:val="28"/>
        </w:rPr>
        <w:t xml:space="preserve">программы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«Развитие культуры» в 2023 году</w:t>
      </w: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ИНФОРМАЦИЯ</w:t>
      </w: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О расходах за счет средств, полученных от предпринимательской и иной приносящей доход деятельности, муниципальных учреждений, подведомственных Управлению культуры города Батайска в отчетном году</w:t>
      </w:r>
    </w:p>
    <w:tbl>
      <w:tblPr>
        <w:tblW w:w="15227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A0" w:firstRow="1" w:lastRow="0" w:firstColumn="1" w:lastColumn="0" w:noHBand="0" w:noVBand="0"/>
      </w:tblPr>
      <w:tblGrid>
        <w:gridCol w:w="1275"/>
        <w:gridCol w:w="1419"/>
        <w:gridCol w:w="1276"/>
        <w:gridCol w:w="425"/>
        <w:gridCol w:w="425"/>
        <w:gridCol w:w="567"/>
        <w:gridCol w:w="1276"/>
        <w:gridCol w:w="1051"/>
        <w:gridCol w:w="1276"/>
        <w:gridCol w:w="1275"/>
        <w:gridCol w:w="1193"/>
        <w:gridCol w:w="1276"/>
        <w:gridCol w:w="1276"/>
        <w:gridCol w:w="1217"/>
      </w:tblGrid>
      <w:tr w:rsidR="00EF4091" w:rsidRPr="00EF4091" w:rsidTr="00EF4091">
        <w:trPr>
          <w:trHeight w:val="20"/>
        </w:trPr>
        <w:tc>
          <w:tcPr>
            <w:tcW w:w="1275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Наименование муниципального учреждения</w:t>
            </w:r>
          </w:p>
        </w:tc>
        <w:tc>
          <w:tcPr>
            <w:tcW w:w="1419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Остаток средств на 01.01.2023</w:t>
            </w:r>
          </w:p>
        </w:tc>
        <w:tc>
          <w:tcPr>
            <w:tcW w:w="5020" w:type="dxa"/>
            <w:gridSpan w:val="6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6296" w:type="dxa"/>
            <w:gridSpan w:val="5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2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Остаток на 01.01.2024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</w:rPr>
            </w:pPr>
          </w:p>
        </w:tc>
        <w:tc>
          <w:tcPr>
            <w:tcW w:w="1419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</w:rPr>
            </w:pPr>
          </w:p>
        </w:tc>
        <w:tc>
          <w:tcPr>
            <w:tcW w:w="1276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всего</w:t>
            </w:r>
          </w:p>
        </w:tc>
        <w:tc>
          <w:tcPr>
            <w:tcW w:w="3744" w:type="dxa"/>
            <w:gridSpan w:val="5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всего</w:t>
            </w:r>
          </w:p>
        </w:tc>
        <w:tc>
          <w:tcPr>
            <w:tcW w:w="5020" w:type="dxa"/>
            <w:gridSpan w:val="4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в том числе:</w:t>
            </w:r>
          </w:p>
        </w:tc>
        <w:tc>
          <w:tcPr>
            <w:tcW w:w="12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</w:rPr>
            </w:pP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</w:rPr>
            </w:pPr>
          </w:p>
        </w:tc>
        <w:tc>
          <w:tcPr>
            <w:tcW w:w="1419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</w:rPr>
            </w:pPr>
          </w:p>
        </w:tc>
        <w:tc>
          <w:tcPr>
            <w:tcW w:w="1276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</w:rPr>
            </w:pPr>
          </w:p>
        </w:tc>
        <w:tc>
          <w:tcPr>
            <w:tcW w:w="42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оказание платных услуг</w:t>
            </w:r>
          </w:p>
        </w:tc>
        <w:tc>
          <w:tcPr>
            <w:tcW w:w="42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добровольные пожертвования</w:t>
            </w:r>
          </w:p>
        </w:tc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целевые взносы физических и (или) юридических лиц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средства, полученные от приносящей доход деятельности</w:t>
            </w:r>
          </w:p>
        </w:tc>
        <w:tc>
          <w:tcPr>
            <w:tcW w:w="105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иные доходы</w:t>
            </w:r>
          </w:p>
        </w:tc>
        <w:tc>
          <w:tcPr>
            <w:tcW w:w="1276" w:type="dxa"/>
            <w:vMerge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</w:rPr>
            </w:pPr>
          </w:p>
        </w:tc>
        <w:tc>
          <w:tcPr>
            <w:tcW w:w="127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оплата труда с начислениями</w:t>
            </w:r>
          </w:p>
        </w:tc>
        <w:tc>
          <w:tcPr>
            <w:tcW w:w="1193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капитальные вложения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материальные запасы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прочие расходы</w:t>
            </w:r>
          </w:p>
        </w:tc>
        <w:tc>
          <w:tcPr>
            <w:tcW w:w="12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rPr>
                <w:color w:val="00000A"/>
              </w:rPr>
            </w:pP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</w:t>
            </w:r>
          </w:p>
        </w:tc>
        <w:tc>
          <w:tcPr>
            <w:tcW w:w="1419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</w:t>
            </w:r>
          </w:p>
        </w:tc>
        <w:tc>
          <w:tcPr>
            <w:tcW w:w="42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</w:t>
            </w:r>
          </w:p>
        </w:tc>
        <w:tc>
          <w:tcPr>
            <w:tcW w:w="42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</w:t>
            </w:r>
          </w:p>
        </w:tc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7</w:t>
            </w:r>
          </w:p>
        </w:tc>
        <w:tc>
          <w:tcPr>
            <w:tcW w:w="105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8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9</w:t>
            </w:r>
          </w:p>
        </w:tc>
        <w:tc>
          <w:tcPr>
            <w:tcW w:w="127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10</w:t>
            </w:r>
          </w:p>
        </w:tc>
        <w:tc>
          <w:tcPr>
            <w:tcW w:w="1193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11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12</w:t>
            </w: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13</w:t>
            </w:r>
          </w:p>
        </w:tc>
        <w:tc>
          <w:tcPr>
            <w:tcW w:w="12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14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Всего</w:t>
            </w:r>
          </w:p>
        </w:tc>
        <w:tc>
          <w:tcPr>
            <w:tcW w:w="1419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42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42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56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051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275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193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276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  <w:tc>
          <w:tcPr>
            <w:tcW w:w="1217" w:type="dxa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</w:p>
        </w:tc>
      </w:tr>
      <w:tr w:rsidR="00EF4091" w:rsidRPr="00EF4091" w:rsidTr="00EF4091">
        <w:trPr>
          <w:trHeight w:val="20"/>
        </w:trPr>
        <w:tc>
          <w:tcPr>
            <w:tcW w:w="15227" w:type="dxa"/>
            <w:gridSpan w:val="14"/>
            <w:tcMar>
              <w:left w:w="78" w:type="dxa"/>
            </w:tcMar>
            <w:vAlign w:val="center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I. Муниципальные бюджетные учреждения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МБУ ДО «ДМШ №1»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50 266,16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5 329 573,00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5 329 573,00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0,00 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3 579 483,72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1 385 373,87</w:t>
            </w:r>
          </w:p>
        </w:tc>
        <w:tc>
          <w:tcPr>
            <w:tcW w:w="1193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680 600,00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258972,12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1 513 509,85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1800355,44</w:t>
            </w:r>
          </w:p>
        </w:tc>
      </w:tr>
      <w:tr w:rsidR="00EF4091" w:rsidRPr="00EF4091" w:rsidTr="00EF4091">
        <w:trPr>
          <w:trHeight w:val="298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МБУ ДО «ДМШ №3»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32 850,24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3 130 461,28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3 126 842,46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3618,82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2 860 039,35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2 332 657,22</w:t>
            </w:r>
          </w:p>
        </w:tc>
        <w:tc>
          <w:tcPr>
            <w:tcW w:w="1193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78588,95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448 793,18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303272,17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МБУ ДО «ДШИ»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698381,53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5 305 341,87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5 305 341,87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4 693 901,07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2 656 200,23</w:t>
            </w:r>
          </w:p>
        </w:tc>
        <w:tc>
          <w:tcPr>
            <w:tcW w:w="1193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360 000,00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203932,27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1 473 768,57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1309822,33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 xml:space="preserve">МБУ ДО </w:t>
            </w:r>
            <w:r w:rsidRPr="00EF4091">
              <w:rPr>
                <w:color w:val="00000A"/>
              </w:rPr>
              <w:lastRenderedPageBreak/>
              <w:t>«ДХШ»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lastRenderedPageBreak/>
              <w:t>729371,76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3 888 107,36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3 888 107,36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3 659 994,92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2 651 648,25</w:t>
            </w:r>
          </w:p>
        </w:tc>
        <w:tc>
          <w:tcPr>
            <w:tcW w:w="1193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300 000,00 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122386,22 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585 960,45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957484,20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ГКДЦ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118271,73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4 789 618,23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4 786 600,40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3017,83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4 802 371,73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3 762 073,56</w:t>
            </w:r>
          </w:p>
        </w:tc>
        <w:tc>
          <w:tcPr>
            <w:tcW w:w="1193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143876,0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896 422,17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105518,23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МБУК «ДК РДВС»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64322,24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3 374 340,0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3 374 340,0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3 423 989,52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2 998 897,97</w:t>
            </w:r>
          </w:p>
        </w:tc>
        <w:tc>
          <w:tcPr>
            <w:tcW w:w="1193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71 550,00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75211,40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278 330,15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14672,72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МБУК «ДК им. Ю.А. Гагарина»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129105,22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4 367 269,07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4 366 637,80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631,27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4 202 793,53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3 427 524,64</w:t>
            </w:r>
          </w:p>
        </w:tc>
        <w:tc>
          <w:tcPr>
            <w:tcW w:w="1193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8 7081,00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118153,91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570 033,98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293580,76</w:t>
            </w:r>
          </w:p>
        </w:tc>
      </w:tr>
      <w:tr w:rsidR="00EF4091" w:rsidRPr="00EF4091" w:rsidTr="00EF4091">
        <w:trPr>
          <w:trHeight w:val="243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МБУК «ДК ЖД»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195383,61 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1 614 210,38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1 614 210,38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1 584 615,39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1 016 704,58</w:t>
            </w:r>
          </w:p>
        </w:tc>
        <w:tc>
          <w:tcPr>
            <w:tcW w:w="1193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</w:rPr>
              <w:t>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65384,11 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502 526,70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224978,60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МБУК ДК «Русь»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1500,00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3 030 957,21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3 030 957,21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2 985 000,00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2 410 055,72</w:t>
            </w:r>
          </w:p>
        </w:tc>
        <w:tc>
          <w:tcPr>
            <w:tcW w:w="1193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</w:rPr>
              <w:t>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32000,0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542 944,28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47457,21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МБУК «ГМИБ»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37190,66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79 681,93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73 530,02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6151,91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90 338,57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0,00</w:t>
            </w:r>
          </w:p>
        </w:tc>
        <w:tc>
          <w:tcPr>
            <w:tcW w:w="1193" w:type="dxa"/>
            <w:tcMar>
              <w:left w:w="78" w:type="dxa"/>
            </w:tcMar>
          </w:tcPr>
          <w:p w:rsidR="00EF4091" w:rsidRPr="00EF4091" w:rsidRDefault="00EF4091" w:rsidP="00EF4091">
            <w:pPr>
              <w:jc w:val="center"/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</w:rPr>
              <w:t>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21680,2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68 658,37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26534,02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МБУК «ЦБС»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97277,89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680 992,00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680 992,00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0,00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548 737,53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39 060,00</w:t>
            </w:r>
          </w:p>
        </w:tc>
        <w:tc>
          <w:tcPr>
            <w:tcW w:w="1193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161 395,91 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0,00 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348 281,62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color w:val="00000A"/>
              </w:rPr>
            </w:pPr>
            <w:r w:rsidRPr="00EF4091">
              <w:rPr>
                <w:color w:val="00000A"/>
              </w:rPr>
              <w:t>229532,36</w:t>
            </w:r>
          </w:p>
        </w:tc>
      </w:tr>
      <w:tr w:rsidR="00EF4091" w:rsidRPr="00EF4091" w:rsidTr="00EF4091">
        <w:trPr>
          <w:trHeight w:val="20"/>
        </w:trPr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Итого по бюджетным учреждениям</w:t>
            </w:r>
          </w:p>
        </w:tc>
        <w:tc>
          <w:tcPr>
            <w:tcW w:w="1419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2 153 921,04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35 590 552,33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 </w:t>
            </w:r>
          </w:p>
        </w:tc>
        <w:tc>
          <w:tcPr>
            <w:tcW w:w="42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 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35 577 132,50</w:t>
            </w:r>
          </w:p>
        </w:tc>
        <w:tc>
          <w:tcPr>
            <w:tcW w:w="1051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13419,83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32 431 265,33</w:t>
            </w:r>
          </w:p>
        </w:tc>
        <w:tc>
          <w:tcPr>
            <w:tcW w:w="1275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22 682 196,04</w:t>
            </w:r>
          </w:p>
        </w:tc>
        <w:tc>
          <w:tcPr>
            <w:tcW w:w="1193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1 660626,91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 xml:space="preserve">1 120 185,18 </w:t>
            </w:r>
          </w:p>
        </w:tc>
        <w:tc>
          <w:tcPr>
            <w:tcW w:w="1276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6 968 257,20</w:t>
            </w:r>
          </w:p>
        </w:tc>
        <w:tc>
          <w:tcPr>
            <w:tcW w:w="1217" w:type="dxa"/>
            <w:tcMar>
              <w:left w:w="78" w:type="dxa"/>
            </w:tcMar>
            <w:vAlign w:val="bottom"/>
          </w:tcPr>
          <w:p w:rsidR="00EF4091" w:rsidRPr="00EF4091" w:rsidRDefault="00EF4091" w:rsidP="00EF4091">
            <w:pPr>
              <w:jc w:val="center"/>
              <w:rPr>
                <w:bCs/>
                <w:color w:val="00000A"/>
                <w:sz w:val="18"/>
                <w:szCs w:val="18"/>
              </w:rPr>
            </w:pPr>
            <w:r w:rsidRPr="00EF4091">
              <w:rPr>
                <w:bCs/>
                <w:color w:val="00000A"/>
                <w:sz w:val="18"/>
                <w:szCs w:val="18"/>
              </w:rPr>
              <w:t>5313208,04</w:t>
            </w:r>
          </w:p>
        </w:tc>
      </w:tr>
    </w:tbl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Default="00EF4091" w:rsidP="00EF4091">
      <w:pPr>
        <w:widowControl w:val="0"/>
        <w:outlineLvl w:val="2"/>
        <w:rPr>
          <w:color w:val="00000A"/>
          <w:sz w:val="28"/>
          <w:szCs w:val="28"/>
        </w:rPr>
      </w:pPr>
    </w:p>
    <w:p w:rsidR="00DA6892" w:rsidRDefault="00DA6892" w:rsidP="00EF4091">
      <w:pPr>
        <w:widowControl w:val="0"/>
        <w:outlineLvl w:val="2"/>
        <w:rPr>
          <w:color w:val="00000A"/>
          <w:sz w:val="28"/>
          <w:szCs w:val="28"/>
        </w:rPr>
      </w:pPr>
    </w:p>
    <w:p w:rsidR="00DA6892" w:rsidRDefault="00DA6892" w:rsidP="00EF4091">
      <w:pPr>
        <w:widowControl w:val="0"/>
        <w:outlineLvl w:val="2"/>
        <w:rPr>
          <w:color w:val="00000A"/>
          <w:sz w:val="28"/>
          <w:szCs w:val="28"/>
        </w:rPr>
      </w:pPr>
    </w:p>
    <w:p w:rsidR="00DA6892" w:rsidRDefault="00DA6892" w:rsidP="00EF4091">
      <w:pPr>
        <w:widowControl w:val="0"/>
        <w:outlineLvl w:val="2"/>
        <w:rPr>
          <w:color w:val="00000A"/>
          <w:sz w:val="28"/>
          <w:szCs w:val="28"/>
        </w:rPr>
      </w:pPr>
    </w:p>
    <w:p w:rsidR="00DA6892" w:rsidRPr="00EF4091" w:rsidRDefault="00DA6892" w:rsidP="00EF4091">
      <w:pPr>
        <w:widowControl w:val="0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right"/>
        <w:outlineLvl w:val="2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Приложение №8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к отчету о реализации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муниципальной</w:t>
      </w:r>
      <w:r w:rsidR="00DA6892">
        <w:rPr>
          <w:color w:val="00000A"/>
          <w:sz w:val="28"/>
          <w:szCs w:val="28"/>
        </w:rPr>
        <w:t xml:space="preserve"> </w:t>
      </w:r>
      <w:r w:rsidRPr="00EF4091">
        <w:rPr>
          <w:color w:val="00000A"/>
          <w:sz w:val="28"/>
          <w:szCs w:val="28"/>
        </w:rPr>
        <w:t xml:space="preserve">программы </w:t>
      </w:r>
    </w:p>
    <w:p w:rsidR="00EF4091" w:rsidRPr="00EF4091" w:rsidRDefault="00EF4091" w:rsidP="00EF4091">
      <w:pPr>
        <w:jc w:val="right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>«Развитие культуры» в 2023 году</w:t>
      </w: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ИНФОРМАЦИЯ </w:t>
      </w:r>
    </w:p>
    <w:p w:rsidR="00EF4091" w:rsidRPr="00EF4091" w:rsidRDefault="00EF4091" w:rsidP="00EF4091">
      <w:pPr>
        <w:widowControl w:val="0"/>
        <w:jc w:val="center"/>
        <w:rPr>
          <w:color w:val="00000A"/>
          <w:sz w:val="28"/>
          <w:szCs w:val="28"/>
        </w:rPr>
      </w:pPr>
      <w:r w:rsidRPr="00EF4091">
        <w:rPr>
          <w:color w:val="00000A"/>
          <w:sz w:val="28"/>
          <w:szCs w:val="28"/>
        </w:rPr>
        <w:t xml:space="preserve">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 </w:t>
      </w:r>
    </w:p>
    <w:p w:rsidR="00EF4091" w:rsidRPr="00EF4091" w:rsidRDefault="00EF4091" w:rsidP="00EF4091">
      <w:pPr>
        <w:widowControl w:val="0"/>
        <w:jc w:val="center"/>
        <w:rPr>
          <w:color w:val="00000A"/>
          <w:sz w:val="24"/>
          <w:szCs w:val="24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6345"/>
        <w:gridCol w:w="2127"/>
        <w:gridCol w:w="2268"/>
        <w:gridCol w:w="4046"/>
      </w:tblGrid>
      <w:tr w:rsidR="00EF4091" w:rsidRPr="00EF4091" w:rsidTr="00EF4091">
        <w:tc>
          <w:tcPr>
            <w:tcW w:w="6345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2268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4046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EF4091" w:rsidRPr="00EF4091" w:rsidTr="00EF4091">
        <w:tc>
          <w:tcPr>
            <w:tcW w:w="6345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4046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</w:t>
            </w:r>
          </w:p>
        </w:tc>
      </w:tr>
      <w:tr w:rsidR="00EF4091" w:rsidRPr="00EF4091" w:rsidTr="00EF4091">
        <w:tc>
          <w:tcPr>
            <w:tcW w:w="6345" w:type="dxa"/>
          </w:tcPr>
          <w:p w:rsidR="00EF4091" w:rsidRPr="00EF4091" w:rsidRDefault="00EF4091" w:rsidP="00EF4091">
            <w:pPr>
              <w:widowControl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том числе: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2127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4046" w:type="dxa"/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EF4091" w:rsidRPr="00EF4091" w:rsidTr="00EF4091">
        <w:trPr>
          <w:trHeight w:val="821"/>
        </w:trPr>
        <w:tc>
          <w:tcPr>
            <w:tcW w:w="6345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Реализация дополнительных предпрофессиональных программ в области искусств: (человеко-часов)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509466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color w:val="000000"/>
                <w:sz w:val="24"/>
                <w:szCs w:val="24"/>
              </w:rPr>
            </w:pPr>
            <w:r w:rsidRPr="00EF4091">
              <w:rPr>
                <w:color w:val="000000"/>
                <w:sz w:val="24"/>
                <w:szCs w:val="24"/>
              </w:rPr>
              <w:t>514207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12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Фортепиано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80036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78461,5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14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Струнные инструменты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15962,5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15761,5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18618,5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19166,5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Народные инструменты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55086,5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57389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Музыкальный фольклор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5453,5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5097,5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 xml:space="preserve">Живопись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271464,5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273859,5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55259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56995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proofErr w:type="gramStart"/>
            <w:r w:rsidRPr="00EF4091">
              <w:rPr>
                <w:color w:val="00000A"/>
                <w:sz w:val="24"/>
                <w:szCs w:val="24"/>
              </w:rPr>
              <w:t>Хоровое  пение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7585,5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7476,5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lastRenderedPageBreak/>
              <w:t>Реализация дополнительных общеобразовательных общеразвивающих программ (человеко-часов)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151392,85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091" w:rsidRPr="00EF4091" w:rsidRDefault="00EF4091" w:rsidP="00EF409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F4091">
              <w:rPr>
                <w:bCs/>
                <w:color w:val="000000"/>
                <w:sz w:val="24"/>
                <w:szCs w:val="24"/>
              </w:rPr>
              <w:t>150983,35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both"/>
              <w:outlineLvl w:val="3"/>
              <w:rPr>
                <w:bCs/>
                <w:color w:val="00000A"/>
                <w:kern w:val="2"/>
                <w:sz w:val="24"/>
                <w:szCs w:val="24"/>
              </w:rPr>
            </w:pP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</w:t>
            </w:r>
            <w:proofErr w:type="gramStart"/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библиотеки</w:t>
            </w:r>
            <w:r w:rsidRPr="00EF4091">
              <w:rPr>
                <w:bCs/>
                <w:color w:val="00000A"/>
                <w:kern w:val="2"/>
                <w:sz w:val="28"/>
                <w:szCs w:val="28"/>
              </w:rPr>
              <w:t>(</w:t>
            </w:r>
            <w:proofErr w:type="gramEnd"/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в стационарных условиях) (ед.)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364043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370934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both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both"/>
              <w:rPr>
                <w:color w:val="00000A"/>
                <w:sz w:val="28"/>
                <w:szCs w:val="28"/>
              </w:rPr>
            </w:pP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</w:t>
            </w:r>
            <w:proofErr w:type="gramStart"/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библиотеки</w:t>
            </w:r>
            <w:r w:rsidRPr="00EF4091">
              <w:rPr>
                <w:bCs/>
                <w:color w:val="00000A"/>
                <w:kern w:val="2"/>
                <w:sz w:val="28"/>
                <w:szCs w:val="28"/>
              </w:rPr>
              <w:t>(</w:t>
            </w:r>
            <w:proofErr w:type="gramEnd"/>
            <w:r w:rsidRPr="00EF4091">
              <w:rPr>
                <w:bCs/>
                <w:color w:val="00000A"/>
                <w:kern w:val="2"/>
                <w:sz w:val="28"/>
                <w:szCs w:val="28"/>
              </w:rPr>
              <w:t>в</w:t>
            </w: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не стационара) (ед.)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41397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41402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8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both"/>
              <w:rPr>
                <w:color w:val="00000A"/>
                <w:sz w:val="28"/>
                <w:szCs w:val="28"/>
              </w:rPr>
            </w:pP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(удаленно через сеть Интернет) (ед.)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52925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52930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11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both"/>
              <w:outlineLvl w:val="3"/>
              <w:rPr>
                <w:bCs/>
                <w:color w:val="00000A"/>
                <w:kern w:val="2"/>
                <w:sz w:val="24"/>
                <w:szCs w:val="24"/>
              </w:rPr>
            </w:pP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 xml:space="preserve"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</w:t>
            </w:r>
            <w:proofErr w:type="gramStart"/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прав</w:t>
            </w:r>
            <w:r w:rsidRPr="00EF4091">
              <w:rPr>
                <w:bCs/>
                <w:color w:val="00000A"/>
                <w:kern w:val="2"/>
                <w:sz w:val="28"/>
                <w:szCs w:val="28"/>
              </w:rPr>
              <w:t>(</w:t>
            </w:r>
            <w:proofErr w:type="gramEnd"/>
            <w:r w:rsidRPr="00EF4091">
              <w:rPr>
                <w:bCs/>
                <w:color w:val="00000A"/>
                <w:kern w:val="2"/>
                <w:sz w:val="28"/>
                <w:szCs w:val="28"/>
              </w:rPr>
              <w:t>у</w:t>
            </w: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даленно через сеть Интернет) (ед.)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2100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полном объеме.</w:t>
            </w:r>
          </w:p>
        </w:tc>
      </w:tr>
      <w:tr w:rsidR="00EF4091" w:rsidRPr="00EF4091" w:rsidTr="00EF4091">
        <w:trPr>
          <w:trHeight w:val="542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both"/>
              <w:outlineLvl w:val="3"/>
              <w:rPr>
                <w:bCs/>
                <w:color w:val="00000A"/>
                <w:kern w:val="2"/>
                <w:sz w:val="24"/>
                <w:szCs w:val="24"/>
              </w:rPr>
            </w:pPr>
            <w:r w:rsidRPr="00EF4091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Публичный показ музейных предметов, музейных </w:t>
            </w:r>
            <w:proofErr w:type="gramStart"/>
            <w:r w:rsidRPr="00EF4091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коллекций</w:t>
            </w: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(</w:t>
            </w:r>
            <w:proofErr w:type="gramEnd"/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в стационарных условиях платно) (человек)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748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756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549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both"/>
              <w:outlineLvl w:val="3"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F4091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Публичный показ музейных предметов, музейных </w:t>
            </w:r>
            <w:proofErr w:type="gramStart"/>
            <w:r w:rsidRPr="00EF4091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коллекций</w:t>
            </w: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(</w:t>
            </w:r>
            <w:proofErr w:type="gramEnd"/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в стационарных условиях бесплатно) (человек)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13885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13926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273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both"/>
              <w:outlineLvl w:val="3"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F4091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Организация и проведение мероприятий</w:t>
            </w: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(ед.)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42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273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jc w:val="both"/>
              <w:outlineLvl w:val="3"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F4091">
              <w:rPr>
                <w:color w:val="00000A"/>
                <w:sz w:val="24"/>
                <w:szCs w:val="24"/>
              </w:rPr>
              <w:t>Организация и проведение культурно-массовых мероприятий (ед.)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1314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1322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В пределах допустимых отклонений.</w:t>
            </w:r>
          </w:p>
        </w:tc>
      </w:tr>
      <w:tr w:rsidR="00EF4091" w:rsidRPr="00EF4091" w:rsidTr="00EF4091">
        <w:trPr>
          <w:trHeight w:val="549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contextualSpacing/>
              <w:jc w:val="both"/>
              <w:outlineLvl w:val="3"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F4091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Организация деятельности клубных формирований и </w:t>
            </w: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формирований самодеятельного народного творчества (платные) (количество клубных формирований)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107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В полном объеме.</w:t>
            </w:r>
          </w:p>
        </w:tc>
      </w:tr>
      <w:tr w:rsidR="00EF4091" w:rsidRPr="00EF4091" w:rsidTr="00EF4091">
        <w:trPr>
          <w:trHeight w:val="549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contextualSpacing/>
              <w:jc w:val="both"/>
              <w:outlineLvl w:val="3"/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F4091">
              <w:rPr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Организация деятельности клубных формирований и</w:t>
            </w:r>
            <w:r w:rsidRPr="00EF4091">
              <w:rPr>
                <w:bCs/>
                <w:color w:val="00000A"/>
                <w:kern w:val="2"/>
                <w:sz w:val="24"/>
                <w:szCs w:val="24"/>
              </w:rPr>
              <w:t>нформирований самодеятельного народного творчества (бесплатные) (количество клубных формирований)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widowControl w:val="0"/>
              <w:jc w:val="center"/>
              <w:rPr>
                <w:color w:val="00000A"/>
                <w:sz w:val="24"/>
                <w:szCs w:val="24"/>
              </w:rPr>
            </w:pPr>
            <w:r w:rsidRPr="00EF4091">
              <w:rPr>
                <w:color w:val="00000A"/>
                <w:sz w:val="24"/>
                <w:szCs w:val="24"/>
              </w:rPr>
              <w:t>98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:rsidR="00EF4091" w:rsidRPr="00EF4091" w:rsidRDefault="00EF4091" w:rsidP="00EF4091">
            <w:pPr>
              <w:rPr>
                <w:color w:val="00000A"/>
                <w:sz w:val="28"/>
                <w:szCs w:val="28"/>
              </w:rPr>
            </w:pPr>
            <w:r w:rsidRPr="00EF4091">
              <w:rPr>
                <w:color w:val="00000A"/>
                <w:sz w:val="24"/>
                <w:szCs w:val="24"/>
              </w:rPr>
              <w:t>В полном объеме.</w:t>
            </w:r>
          </w:p>
        </w:tc>
      </w:tr>
    </w:tbl>
    <w:p w:rsidR="00EF4091" w:rsidRPr="00EF4091" w:rsidRDefault="00EF4091" w:rsidP="00EF4091">
      <w:pPr>
        <w:widowControl w:val="0"/>
        <w:outlineLvl w:val="2"/>
        <w:rPr>
          <w:color w:val="00000A"/>
          <w:sz w:val="28"/>
          <w:szCs w:val="28"/>
        </w:rPr>
      </w:pPr>
    </w:p>
    <w:p w:rsidR="00EF4091" w:rsidRDefault="00EF4091" w:rsidP="00EF4091">
      <w:pPr>
        <w:rPr>
          <w:rFonts w:eastAsia="Calibri"/>
          <w:bCs/>
          <w:kern w:val="2"/>
          <w:sz w:val="24"/>
          <w:szCs w:val="24"/>
        </w:rPr>
      </w:pPr>
    </w:p>
    <w:sectPr w:rsidR="00EF4091" w:rsidSect="00EF4091">
      <w:pgSz w:w="16838" w:h="11906" w:orient="landscape"/>
      <w:pgMar w:top="709" w:right="1134" w:bottom="1418" w:left="1134" w:header="0" w:footer="0" w:gutter="0"/>
      <w:pgNumType w:start="25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76" w:rsidRDefault="005C2576">
      <w:r>
        <w:separator/>
      </w:r>
    </w:p>
  </w:endnote>
  <w:endnote w:type="continuationSeparator" w:id="0">
    <w:p w:rsidR="005C2576" w:rsidRDefault="005C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76" w:rsidRDefault="005C2576">
      <w:r>
        <w:separator/>
      </w:r>
    </w:p>
  </w:footnote>
  <w:footnote w:type="continuationSeparator" w:id="0">
    <w:p w:rsidR="005C2576" w:rsidRDefault="005C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091" w:rsidRDefault="00EF4091">
    <w:pPr>
      <w:pStyle w:val="a9"/>
      <w:jc w:val="center"/>
    </w:pPr>
  </w:p>
  <w:p w:rsidR="00EF4091" w:rsidRDefault="00EF40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7739"/>
      <w:docPartObj>
        <w:docPartGallery w:val="Page Numbers (Top of Page)"/>
        <w:docPartUnique/>
      </w:docPartObj>
    </w:sdtPr>
    <w:sdtContent>
      <w:p w:rsidR="00EF4091" w:rsidRDefault="00EF4091">
        <w:pPr>
          <w:pStyle w:val="a9"/>
          <w:jc w:val="center"/>
        </w:pPr>
        <w:r w:rsidRPr="00A306D9">
          <w:fldChar w:fldCharType="begin"/>
        </w:r>
        <w:r w:rsidRPr="00A306D9">
          <w:instrText xml:space="preserve"> PAGE   \* MERGEFORMAT </w:instrText>
        </w:r>
        <w:r w:rsidRPr="00A306D9">
          <w:fldChar w:fldCharType="separate"/>
        </w:r>
        <w:r w:rsidR="00741BB2">
          <w:rPr>
            <w:noProof/>
          </w:rPr>
          <w:t>32</w:t>
        </w:r>
        <w:r w:rsidRPr="00A306D9">
          <w:fldChar w:fldCharType="end"/>
        </w:r>
      </w:p>
    </w:sdtContent>
  </w:sdt>
  <w:p w:rsidR="00EF4091" w:rsidRDefault="00EF40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482034"/>
    <w:multiLevelType w:val="multilevel"/>
    <w:tmpl w:val="BC56A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366B"/>
    <w:multiLevelType w:val="multilevel"/>
    <w:tmpl w:val="CC72B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F75"/>
    <w:rsid w:val="0001106C"/>
    <w:rsid w:val="00012760"/>
    <w:rsid w:val="00014158"/>
    <w:rsid w:val="000155BE"/>
    <w:rsid w:val="00015D0D"/>
    <w:rsid w:val="00022D77"/>
    <w:rsid w:val="0002376B"/>
    <w:rsid w:val="000243A0"/>
    <w:rsid w:val="00027A2C"/>
    <w:rsid w:val="00027AE2"/>
    <w:rsid w:val="00027F3D"/>
    <w:rsid w:val="00030EB2"/>
    <w:rsid w:val="0003130D"/>
    <w:rsid w:val="000314B9"/>
    <w:rsid w:val="00032A0D"/>
    <w:rsid w:val="0003400E"/>
    <w:rsid w:val="00035050"/>
    <w:rsid w:val="000360C2"/>
    <w:rsid w:val="00046C2D"/>
    <w:rsid w:val="00047A71"/>
    <w:rsid w:val="00051914"/>
    <w:rsid w:val="00051F30"/>
    <w:rsid w:val="00052E99"/>
    <w:rsid w:val="000553CB"/>
    <w:rsid w:val="0005551A"/>
    <w:rsid w:val="000572E0"/>
    <w:rsid w:val="00060B20"/>
    <w:rsid w:val="00060F59"/>
    <w:rsid w:val="00062305"/>
    <w:rsid w:val="000629F2"/>
    <w:rsid w:val="0006429B"/>
    <w:rsid w:val="00065954"/>
    <w:rsid w:val="00067919"/>
    <w:rsid w:val="00067A1A"/>
    <w:rsid w:val="000705A7"/>
    <w:rsid w:val="00074D64"/>
    <w:rsid w:val="00077413"/>
    <w:rsid w:val="00080AD5"/>
    <w:rsid w:val="00081369"/>
    <w:rsid w:val="00081500"/>
    <w:rsid w:val="00083791"/>
    <w:rsid w:val="00086467"/>
    <w:rsid w:val="00086662"/>
    <w:rsid w:val="000923B7"/>
    <w:rsid w:val="0009561C"/>
    <w:rsid w:val="00097BEF"/>
    <w:rsid w:val="000A04E0"/>
    <w:rsid w:val="000A13F7"/>
    <w:rsid w:val="000A1B8A"/>
    <w:rsid w:val="000A35CD"/>
    <w:rsid w:val="000A672F"/>
    <w:rsid w:val="000A7DFE"/>
    <w:rsid w:val="000B1CFF"/>
    <w:rsid w:val="000B2D82"/>
    <w:rsid w:val="000B4EB6"/>
    <w:rsid w:val="000B536C"/>
    <w:rsid w:val="000B5D2E"/>
    <w:rsid w:val="000C056D"/>
    <w:rsid w:val="000C065A"/>
    <w:rsid w:val="000C1849"/>
    <w:rsid w:val="000C2019"/>
    <w:rsid w:val="000C2E81"/>
    <w:rsid w:val="000C5392"/>
    <w:rsid w:val="000C6417"/>
    <w:rsid w:val="000D157C"/>
    <w:rsid w:val="000D43A8"/>
    <w:rsid w:val="000D6B87"/>
    <w:rsid w:val="000E0C47"/>
    <w:rsid w:val="000E4AD9"/>
    <w:rsid w:val="000F09C1"/>
    <w:rsid w:val="000F6A22"/>
    <w:rsid w:val="000F7E88"/>
    <w:rsid w:val="0010360F"/>
    <w:rsid w:val="0010410A"/>
    <w:rsid w:val="00104562"/>
    <w:rsid w:val="00106DD0"/>
    <w:rsid w:val="001070CE"/>
    <w:rsid w:val="001100CD"/>
    <w:rsid w:val="00112A64"/>
    <w:rsid w:val="00120DF6"/>
    <w:rsid w:val="00121251"/>
    <w:rsid w:val="0012185E"/>
    <w:rsid w:val="001219C9"/>
    <w:rsid w:val="00122F7C"/>
    <w:rsid w:val="00125301"/>
    <w:rsid w:val="00126B92"/>
    <w:rsid w:val="00130658"/>
    <w:rsid w:val="0013201E"/>
    <w:rsid w:val="001320DA"/>
    <w:rsid w:val="0014175A"/>
    <w:rsid w:val="00143D66"/>
    <w:rsid w:val="00143EAD"/>
    <w:rsid w:val="00144EB3"/>
    <w:rsid w:val="00146796"/>
    <w:rsid w:val="00147440"/>
    <w:rsid w:val="00147600"/>
    <w:rsid w:val="00153E1D"/>
    <w:rsid w:val="00154497"/>
    <w:rsid w:val="00154EA6"/>
    <w:rsid w:val="001556FB"/>
    <w:rsid w:val="001559DD"/>
    <w:rsid w:val="00161768"/>
    <w:rsid w:val="00165B65"/>
    <w:rsid w:val="00170BF9"/>
    <w:rsid w:val="0017178A"/>
    <w:rsid w:val="00171992"/>
    <w:rsid w:val="00173CE7"/>
    <w:rsid w:val="0017448B"/>
    <w:rsid w:val="00176F0B"/>
    <w:rsid w:val="0017708D"/>
    <w:rsid w:val="001778ED"/>
    <w:rsid w:val="00183AF7"/>
    <w:rsid w:val="00184135"/>
    <w:rsid w:val="001858F3"/>
    <w:rsid w:val="001868D8"/>
    <w:rsid w:val="00190417"/>
    <w:rsid w:val="001A09C4"/>
    <w:rsid w:val="001A0C17"/>
    <w:rsid w:val="001A1395"/>
    <w:rsid w:val="001A34AA"/>
    <w:rsid w:val="001A3F5F"/>
    <w:rsid w:val="001A49DD"/>
    <w:rsid w:val="001B4272"/>
    <w:rsid w:val="001B4635"/>
    <w:rsid w:val="001B6CD2"/>
    <w:rsid w:val="001C08D4"/>
    <w:rsid w:val="001C0AA7"/>
    <w:rsid w:val="001C3374"/>
    <w:rsid w:val="001C6825"/>
    <w:rsid w:val="001D0A34"/>
    <w:rsid w:val="001D2183"/>
    <w:rsid w:val="001D3528"/>
    <w:rsid w:val="001D3829"/>
    <w:rsid w:val="001D6DCD"/>
    <w:rsid w:val="001E1D6C"/>
    <w:rsid w:val="001E221D"/>
    <w:rsid w:val="001E42B8"/>
    <w:rsid w:val="001E4352"/>
    <w:rsid w:val="001E7084"/>
    <w:rsid w:val="001F0F9A"/>
    <w:rsid w:val="001F364F"/>
    <w:rsid w:val="001F3A6D"/>
    <w:rsid w:val="001F3B1B"/>
    <w:rsid w:val="001F4E0C"/>
    <w:rsid w:val="001F58C9"/>
    <w:rsid w:val="001F593A"/>
    <w:rsid w:val="00202666"/>
    <w:rsid w:val="00203618"/>
    <w:rsid w:val="002052F5"/>
    <w:rsid w:val="00206936"/>
    <w:rsid w:val="0020693C"/>
    <w:rsid w:val="00207256"/>
    <w:rsid w:val="0020745C"/>
    <w:rsid w:val="0021302A"/>
    <w:rsid w:val="00217FFE"/>
    <w:rsid w:val="002203A3"/>
    <w:rsid w:val="00222162"/>
    <w:rsid w:val="002259E7"/>
    <w:rsid w:val="00226084"/>
    <w:rsid w:val="002262C0"/>
    <w:rsid w:val="00227CC9"/>
    <w:rsid w:val="002326A4"/>
    <w:rsid w:val="00236412"/>
    <w:rsid w:val="002375D9"/>
    <w:rsid w:val="00237AF0"/>
    <w:rsid w:val="00242B39"/>
    <w:rsid w:val="00242D53"/>
    <w:rsid w:val="00247BB9"/>
    <w:rsid w:val="00250942"/>
    <w:rsid w:val="00250A62"/>
    <w:rsid w:val="0025217E"/>
    <w:rsid w:val="00252325"/>
    <w:rsid w:val="0025252B"/>
    <w:rsid w:val="00252C2D"/>
    <w:rsid w:val="00253048"/>
    <w:rsid w:val="00253BED"/>
    <w:rsid w:val="00257370"/>
    <w:rsid w:val="00260656"/>
    <w:rsid w:val="002612FC"/>
    <w:rsid w:val="00261BB8"/>
    <w:rsid w:val="00262BE8"/>
    <w:rsid w:val="002637DE"/>
    <w:rsid w:val="002641AB"/>
    <w:rsid w:val="00264615"/>
    <w:rsid w:val="00265772"/>
    <w:rsid w:val="00266FD6"/>
    <w:rsid w:val="0026720F"/>
    <w:rsid w:val="0026768C"/>
    <w:rsid w:val="002701A9"/>
    <w:rsid w:val="00270453"/>
    <w:rsid w:val="00271E05"/>
    <w:rsid w:val="00273D66"/>
    <w:rsid w:val="00277D2C"/>
    <w:rsid w:val="0028016A"/>
    <w:rsid w:val="0028456F"/>
    <w:rsid w:val="002854A9"/>
    <w:rsid w:val="002875C0"/>
    <w:rsid w:val="002913E2"/>
    <w:rsid w:val="00295689"/>
    <w:rsid w:val="002957A0"/>
    <w:rsid w:val="0029785A"/>
    <w:rsid w:val="002A0F1A"/>
    <w:rsid w:val="002A17E1"/>
    <w:rsid w:val="002A273D"/>
    <w:rsid w:val="002A2E00"/>
    <w:rsid w:val="002B09A5"/>
    <w:rsid w:val="002B15BD"/>
    <w:rsid w:val="002B7DDB"/>
    <w:rsid w:val="002C2299"/>
    <w:rsid w:val="002C3EF6"/>
    <w:rsid w:val="002D0682"/>
    <w:rsid w:val="002D319D"/>
    <w:rsid w:val="002E39B2"/>
    <w:rsid w:val="002E5913"/>
    <w:rsid w:val="002F2AD3"/>
    <w:rsid w:val="002F3C82"/>
    <w:rsid w:val="002F42BE"/>
    <w:rsid w:val="002F6C67"/>
    <w:rsid w:val="003000BD"/>
    <w:rsid w:val="00301C9D"/>
    <w:rsid w:val="0030312E"/>
    <w:rsid w:val="003035A4"/>
    <w:rsid w:val="00305371"/>
    <w:rsid w:val="00307F58"/>
    <w:rsid w:val="00310A25"/>
    <w:rsid w:val="003113E7"/>
    <w:rsid w:val="00312F46"/>
    <w:rsid w:val="00315B06"/>
    <w:rsid w:val="00315EF4"/>
    <w:rsid w:val="00315F9A"/>
    <w:rsid w:val="003175CA"/>
    <w:rsid w:val="0031764B"/>
    <w:rsid w:val="00321093"/>
    <w:rsid w:val="00321B16"/>
    <w:rsid w:val="00327064"/>
    <w:rsid w:val="00331E18"/>
    <w:rsid w:val="00333626"/>
    <w:rsid w:val="00334469"/>
    <w:rsid w:val="003353E0"/>
    <w:rsid w:val="0034032A"/>
    <w:rsid w:val="0034195B"/>
    <w:rsid w:val="003424C0"/>
    <w:rsid w:val="00342E3D"/>
    <w:rsid w:val="0034353C"/>
    <w:rsid w:val="00344C19"/>
    <w:rsid w:val="0034679D"/>
    <w:rsid w:val="003475FD"/>
    <w:rsid w:val="00347BB6"/>
    <w:rsid w:val="00350653"/>
    <w:rsid w:val="0035155C"/>
    <w:rsid w:val="00351E1D"/>
    <w:rsid w:val="00353D00"/>
    <w:rsid w:val="0035696A"/>
    <w:rsid w:val="00356C44"/>
    <w:rsid w:val="00357685"/>
    <w:rsid w:val="00357CE9"/>
    <w:rsid w:val="00360E57"/>
    <w:rsid w:val="0036161F"/>
    <w:rsid w:val="003626D3"/>
    <w:rsid w:val="00363C65"/>
    <w:rsid w:val="00364A06"/>
    <w:rsid w:val="00367C4A"/>
    <w:rsid w:val="003806A8"/>
    <w:rsid w:val="00380BA3"/>
    <w:rsid w:val="00380CDC"/>
    <w:rsid w:val="0038202F"/>
    <w:rsid w:val="00383E01"/>
    <w:rsid w:val="0038441D"/>
    <w:rsid w:val="00386A58"/>
    <w:rsid w:val="00386ABB"/>
    <w:rsid w:val="0039105D"/>
    <w:rsid w:val="0039240C"/>
    <w:rsid w:val="00392A29"/>
    <w:rsid w:val="00392A37"/>
    <w:rsid w:val="003931A1"/>
    <w:rsid w:val="00393876"/>
    <w:rsid w:val="00394B4E"/>
    <w:rsid w:val="00394D19"/>
    <w:rsid w:val="00394FD3"/>
    <w:rsid w:val="003A2280"/>
    <w:rsid w:val="003A667D"/>
    <w:rsid w:val="003B1E08"/>
    <w:rsid w:val="003B3C7A"/>
    <w:rsid w:val="003B489D"/>
    <w:rsid w:val="003B5319"/>
    <w:rsid w:val="003C0AD1"/>
    <w:rsid w:val="003C42CB"/>
    <w:rsid w:val="003C52B3"/>
    <w:rsid w:val="003C5A11"/>
    <w:rsid w:val="003C67BF"/>
    <w:rsid w:val="003C76C9"/>
    <w:rsid w:val="003D07CB"/>
    <w:rsid w:val="003D1186"/>
    <w:rsid w:val="003D1DA6"/>
    <w:rsid w:val="003D6614"/>
    <w:rsid w:val="003D6A73"/>
    <w:rsid w:val="003D7AFA"/>
    <w:rsid w:val="003E0B0F"/>
    <w:rsid w:val="003E1839"/>
    <w:rsid w:val="003E3C1E"/>
    <w:rsid w:val="003F0051"/>
    <w:rsid w:val="003F0C35"/>
    <w:rsid w:val="003F33FF"/>
    <w:rsid w:val="003F357D"/>
    <w:rsid w:val="003F4DDC"/>
    <w:rsid w:val="003F57A0"/>
    <w:rsid w:val="003F580C"/>
    <w:rsid w:val="003F5F67"/>
    <w:rsid w:val="003F6550"/>
    <w:rsid w:val="003F78A4"/>
    <w:rsid w:val="004012C6"/>
    <w:rsid w:val="004020A0"/>
    <w:rsid w:val="00402CCF"/>
    <w:rsid w:val="00406EC1"/>
    <w:rsid w:val="00406F1C"/>
    <w:rsid w:val="004073D0"/>
    <w:rsid w:val="0041323E"/>
    <w:rsid w:val="0041403F"/>
    <w:rsid w:val="00415116"/>
    <w:rsid w:val="004219AB"/>
    <w:rsid w:val="00422934"/>
    <w:rsid w:val="00422AE8"/>
    <w:rsid w:val="0042489B"/>
    <w:rsid w:val="00424B52"/>
    <w:rsid w:val="004262BF"/>
    <w:rsid w:val="00427B3E"/>
    <w:rsid w:val="004307BD"/>
    <w:rsid w:val="004316A6"/>
    <w:rsid w:val="00436160"/>
    <w:rsid w:val="00440832"/>
    <w:rsid w:val="004419D9"/>
    <w:rsid w:val="004448B7"/>
    <w:rsid w:val="00446184"/>
    <w:rsid w:val="00446620"/>
    <w:rsid w:val="00446B7D"/>
    <w:rsid w:val="00446D39"/>
    <w:rsid w:val="00450C91"/>
    <w:rsid w:val="00451456"/>
    <w:rsid w:val="00452B8F"/>
    <w:rsid w:val="004562D3"/>
    <w:rsid w:val="00465730"/>
    <w:rsid w:val="0046712C"/>
    <w:rsid w:val="00470098"/>
    <w:rsid w:val="004725A9"/>
    <w:rsid w:val="00473C60"/>
    <w:rsid w:val="00475B16"/>
    <w:rsid w:val="00475FF5"/>
    <w:rsid w:val="00476F55"/>
    <w:rsid w:val="00484CCA"/>
    <w:rsid w:val="00485413"/>
    <w:rsid w:val="0048687C"/>
    <w:rsid w:val="00486DF6"/>
    <w:rsid w:val="00487B4D"/>
    <w:rsid w:val="004945C6"/>
    <w:rsid w:val="004A094F"/>
    <w:rsid w:val="004A2791"/>
    <w:rsid w:val="004A45A9"/>
    <w:rsid w:val="004A6B71"/>
    <w:rsid w:val="004A7265"/>
    <w:rsid w:val="004B002E"/>
    <w:rsid w:val="004B054E"/>
    <w:rsid w:val="004B05DC"/>
    <w:rsid w:val="004B40DB"/>
    <w:rsid w:val="004B49A9"/>
    <w:rsid w:val="004B4F4E"/>
    <w:rsid w:val="004B5D2A"/>
    <w:rsid w:val="004B7EB7"/>
    <w:rsid w:val="004C12FD"/>
    <w:rsid w:val="004C3187"/>
    <w:rsid w:val="004C69BF"/>
    <w:rsid w:val="004D194C"/>
    <w:rsid w:val="004D1F5B"/>
    <w:rsid w:val="004D355F"/>
    <w:rsid w:val="004D4372"/>
    <w:rsid w:val="004D7A18"/>
    <w:rsid w:val="004E30BF"/>
    <w:rsid w:val="004E3940"/>
    <w:rsid w:val="004E4552"/>
    <w:rsid w:val="004E4EF3"/>
    <w:rsid w:val="004F0641"/>
    <w:rsid w:val="004F0796"/>
    <w:rsid w:val="004F09C7"/>
    <w:rsid w:val="004F16A9"/>
    <w:rsid w:val="004F2984"/>
    <w:rsid w:val="004F2D43"/>
    <w:rsid w:val="004F4B99"/>
    <w:rsid w:val="004F4CBB"/>
    <w:rsid w:val="005011BB"/>
    <w:rsid w:val="005014CF"/>
    <w:rsid w:val="00503B18"/>
    <w:rsid w:val="005041CC"/>
    <w:rsid w:val="005051FB"/>
    <w:rsid w:val="00505340"/>
    <w:rsid w:val="00506B9A"/>
    <w:rsid w:val="00507DA3"/>
    <w:rsid w:val="005122DE"/>
    <w:rsid w:val="00512CB7"/>
    <w:rsid w:val="00513221"/>
    <w:rsid w:val="00513404"/>
    <w:rsid w:val="00517341"/>
    <w:rsid w:val="0052283E"/>
    <w:rsid w:val="00523E32"/>
    <w:rsid w:val="00526C7A"/>
    <w:rsid w:val="0053497D"/>
    <w:rsid w:val="00536CFC"/>
    <w:rsid w:val="005409CA"/>
    <w:rsid w:val="00541389"/>
    <w:rsid w:val="00544BB6"/>
    <w:rsid w:val="00544D9E"/>
    <w:rsid w:val="00546090"/>
    <w:rsid w:val="005500AA"/>
    <w:rsid w:val="0055144F"/>
    <w:rsid w:val="00554F96"/>
    <w:rsid w:val="00560545"/>
    <w:rsid w:val="005615CB"/>
    <w:rsid w:val="005623C5"/>
    <w:rsid w:val="0056659A"/>
    <w:rsid w:val="005704EB"/>
    <w:rsid w:val="0057109D"/>
    <w:rsid w:val="00571ECD"/>
    <w:rsid w:val="005726D0"/>
    <w:rsid w:val="0057392B"/>
    <w:rsid w:val="00580737"/>
    <w:rsid w:val="00585F50"/>
    <w:rsid w:val="005864C4"/>
    <w:rsid w:val="00586FFE"/>
    <w:rsid w:val="00587A6B"/>
    <w:rsid w:val="0059230A"/>
    <w:rsid w:val="00593605"/>
    <w:rsid w:val="005972E0"/>
    <w:rsid w:val="005975D0"/>
    <w:rsid w:val="00597F6E"/>
    <w:rsid w:val="005A25AD"/>
    <w:rsid w:val="005A5377"/>
    <w:rsid w:val="005A5CE4"/>
    <w:rsid w:val="005A7C49"/>
    <w:rsid w:val="005B1BDA"/>
    <w:rsid w:val="005B1EFC"/>
    <w:rsid w:val="005B23ED"/>
    <w:rsid w:val="005B7155"/>
    <w:rsid w:val="005C23AF"/>
    <w:rsid w:val="005C2576"/>
    <w:rsid w:val="005C2EA1"/>
    <w:rsid w:val="005C4515"/>
    <w:rsid w:val="005D0C77"/>
    <w:rsid w:val="005D14CE"/>
    <w:rsid w:val="005D2C8F"/>
    <w:rsid w:val="005D5440"/>
    <w:rsid w:val="005D7A5A"/>
    <w:rsid w:val="005D7BD1"/>
    <w:rsid w:val="005E4159"/>
    <w:rsid w:val="005E5A64"/>
    <w:rsid w:val="005E5BAA"/>
    <w:rsid w:val="005E66D1"/>
    <w:rsid w:val="005F63E3"/>
    <w:rsid w:val="005F7DE5"/>
    <w:rsid w:val="00602C16"/>
    <w:rsid w:val="00604D4C"/>
    <w:rsid w:val="0060609C"/>
    <w:rsid w:val="006064C0"/>
    <w:rsid w:val="0061073E"/>
    <w:rsid w:val="00610E46"/>
    <w:rsid w:val="00611596"/>
    <w:rsid w:val="00614CC9"/>
    <w:rsid w:val="00621E84"/>
    <w:rsid w:val="0062460C"/>
    <w:rsid w:val="0062780E"/>
    <w:rsid w:val="00630435"/>
    <w:rsid w:val="00633D25"/>
    <w:rsid w:val="00635A41"/>
    <w:rsid w:val="0063679B"/>
    <w:rsid w:val="00637F34"/>
    <w:rsid w:val="00644455"/>
    <w:rsid w:val="006455DA"/>
    <w:rsid w:val="0064563E"/>
    <w:rsid w:val="006474D8"/>
    <w:rsid w:val="006510B6"/>
    <w:rsid w:val="006515F8"/>
    <w:rsid w:val="006536EC"/>
    <w:rsid w:val="00653720"/>
    <w:rsid w:val="00654513"/>
    <w:rsid w:val="00655EC7"/>
    <w:rsid w:val="00657046"/>
    <w:rsid w:val="0065792E"/>
    <w:rsid w:val="00661775"/>
    <w:rsid w:val="00662E6E"/>
    <w:rsid w:val="00664150"/>
    <w:rsid w:val="00664D07"/>
    <w:rsid w:val="00666765"/>
    <w:rsid w:val="00667458"/>
    <w:rsid w:val="0067013F"/>
    <w:rsid w:val="00671407"/>
    <w:rsid w:val="00671B90"/>
    <w:rsid w:val="00674C5B"/>
    <w:rsid w:val="006753A9"/>
    <w:rsid w:val="00680CE4"/>
    <w:rsid w:val="00684E0A"/>
    <w:rsid w:val="006862DA"/>
    <w:rsid w:val="00690596"/>
    <w:rsid w:val="00690831"/>
    <w:rsid w:val="00696411"/>
    <w:rsid w:val="00696CBC"/>
    <w:rsid w:val="006A3523"/>
    <w:rsid w:val="006A40A4"/>
    <w:rsid w:val="006A46F8"/>
    <w:rsid w:val="006A6425"/>
    <w:rsid w:val="006A65C4"/>
    <w:rsid w:val="006A6EA4"/>
    <w:rsid w:val="006B0696"/>
    <w:rsid w:val="006B1626"/>
    <w:rsid w:val="006B495C"/>
    <w:rsid w:val="006B5450"/>
    <w:rsid w:val="006B70A8"/>
    <w:rsid w:val="006C28D4"/>
    <w:rsid w:val="006C2AE1"/>
    <w:rsid w:val="006C46BF"/>
    <w:rsid w:val="006C7047"/>
    <w:rsid w:val="006C7EF7"/>
    <w:rsid w:val="006D5315"/>
    <w:rsid w:val="006D6F24"/>
    <w:rsid w:val="006D78C0"/>
    <w:rsid w:val="006E2464"/>
    <w:rsid w:val="006E34E4"/>
    <w:rsid w:val="006E3FDE"/>
    <w:rsid w:val="006E4E28"/>
    <w:rsid w:val="006E7738"/>
    <w:rsid w:val="006F3D88"/>
    <w:rsid w:val="006F480D"/>
    <w:rsid w:val="00701701"/>
    <w:rsid w:val="0070185A"/>
    <w:rsid w:val="00711089"/>
    <w:rsid w:val="00711C55"/>
    <w:rsid w:val="007176E9"/>
    <w:rsid w:val="0071780E"/>
    <w:rsid w:val="00722C47"/>
    <w:rsid w:val="00726714"/>
    <w:rsid w:val="00726F99"/>
    <w:rsid w:val="0072708C"/>
    <w:rsid w:val="0073091A"/>
    <w:rsid w:val="00737419"/>
    <w:rsid w:val="00741944"/>
    <w:rsid w:val="00741BB2"/>
    <w:rsid w:val="00744997"/>
    <w:rsid w:val="00745ABF"/>
    <w:rsid w:val="0074607B"/>
    <w:rsid w:val="007461E7"/>
    <w:rsid w:val="007504EF"/>
    <w:rsid w:val="00750984"/>
    <w:rsid w:val="00753CC1"/>
    <w:rsid w:val="00753D20"/>
    <w:rsid w:val="00755BB1"/>
    <w:rsid w:val="007610EF"/>
    <w:rsid w:val="00762552"/>
    <w:rsid w:val="00763169"/>
    <w:rsid w:val="0076534B"/>
    <w:rsid w:val="00766DC3"/>
    <w:rsid w:val="007676E4"/>
    <w:rsid w:val="00772642"/>
    <w:rsid w:val="0077398F"/>
    <w:rsid w:val="0077755A"/>
    <w:rsid w:val="00780CD1"/>
    <w:rsid w:val="007824ED"/>
    <w:rsid w:val="007832EB"/>
    <w:rsid w:val="00784716"/>
    <w:rsid w:val="00787903"/>
    <w:rsid w:val="00790132"/>
    <w:rsid w:val="0079129A"/>
    <w:rsid w:val="007914BE"/>
    <w:rsid w:val="00791574"/>
    <w:rsid w:val="0079348F"/>
    <w:rsid w:val="00794D05"/>
    <w:rsid w:val="0079513E"/>
    <w:rsid w:val="00795C94"/>
    <w:rsid w:val="007A2621"/>
    <w:rsid w:val="007A4A53"/>
    <w:rsid w:val="007A4F08"/>
    <w:rsid w:val="007A61D6"/>
    <w:rsid w:val="007A65C5"/>
    <w:rsid w:val="007B1CDC"/>
    <w:rsid w:val="007B3851"/>
    <w:rsid w:val="007B422E"/>
    <w:rsid w:val="007B5807"/>
    <w:rsid w:val="007B64F1"/>
    <w:rsid w:val="007B6850"/>
    <w:rsid w:val="007C2002"/>
    <w:rsid w:val="007C4129"/>
    <w:rsid w:val="007C6C07"/>
    <w:rsid w:val="007C6C09"/>
    <w:rsid w:val="007C7881"/>
    <w:rsid w:val="007D0C77"/>
    <w:rsid w:val="007D165B"/>
    <w:rsid w:val="007D478D"/>
    <w:rsid w:val="007D4844"/>
    <w:rsid w:val="007E3EEC"/>
    <w:rsid w:val="007E3FCD"/>
    <w:rsid w:val="007F3DAB"/>
    <w:rsid w:val="007F6167"/>
    <w:rsid w:val="007F64A8"/>
    <w:rsid w:val="00802932"/>
    <w:rsid w:val="00804FBC"/>
    <w:rsid w:val="00806B00"/>
    <w:rsid w:val="00806BC4"/>
    <w:rsid w:val="00810BA5"/>
    <w:rsid w:val="008128D3"/>
    <w:rsid w:val="00812D29"/>
    <w:rsid w:val="00813D66"/>
    <w:rsid w:val="008208B4"/>
    <w:rsid w:val="0082506E"/>
    <w:rsid w:val="0082689C"/>
    <w:rsid w:val="00826C25"/>
    <w:rsid w:val="00830F56"/>
    <w:rsid w:val="00832C0D"/>
    <w:rsid w:val="00834FB6"/>
    <w:rsid w:val="008371F3"/>
    <w:rsid w:val="008378F3"/>
    <w:rsid w:val="00842C56"/>
    <w:rsid w:val="00844277"/>
    <w:rsid w:val="00846779"/>
    <w:rsid w:val="0084685C"/>
    <w:rsid w:val="008507DE"/>
    <w:rsid w:val="00852132"/>
    <w:rsid w:val="00852170"/>
    <w:rsid w:val="008531DF"/>
    <w:rsid w:val="00856EB2"/>
    <w:rsid w:val="008572B0"/>
    <w:rsid w:val="008610CB"/>
    <w:rsid w:val="008618C9"/>
    <w:rsid w:val="008621AD"/>
    <w:rsid w:val="00862F8C"/>
    <w:rsid w:val="008637F8"/>
    <w:rsid w:val="008645FF"/>
    <w:rsid w:val="00865292"/>
    <w:rsid w:val="00865AA2"/>
    <w:rsid w:val="00866AFC"/>
    <w:rsid w:val="00867AD7"/>
    <w:rsid w:val="0087012C"/>
    <w:rsid w:val="008758DD"/>
    <w:rsid w:val="0087599D"/>
    <w:rsid w:val="008764EC"/>
    <w:rsid w:val="0087704E"/>
    <w:rsid w:val="0088018A"/>
    <w:rsid w:val="00882B54"/>
    <w:rsid w:val="008868AF"/>
    <w:rsid w:val="00892ADA"/>
    <w:rsid w:val="0089771D"/>
    <w:rsid w:val="008A0A99"/>
    <w:rsid w:val="008A4E84"/>
    <w:rsid w:val="008A661C"/>
    <w:rsid w:val="008B02F4"/>
    <w:rsid w:val="008B1D1D"/>
    <w:rsid w:val="008B4F09"/>
    <w:rsid w:val="008B79D3"/>
    <w:rsid w:val="008C0160"/>
    <w:rsid w:val="008C2AD3"/>
    <w:rsid w:val="008C33BB"/>
    <w:rsid w:val="008C4871"/>
    <w:rsid w:val="008C5525"/>
    <w:rsid w:val="008D49BC"/>
    <w:rsid w:val="008D68F4"/>
    <w:rsid w:val="008E4DED"/>
    <w:rsid w:val="008E5D8A"/>
    <w:rsid w:val="008E7C8A"/>
    <w:rsid w:val="008F2647"/>
    <w:rsid w:val="008F2DF8"/>
    <w:rsid w:val="008F3E81"/>
    <w:rsid w:val="008F5EC0"/>
    <w:rsid w:val="009023C9"/>
    <w:rsid w:val="009043B9"/>
    <w:rsid w:val="00905527"/>
    <w:rsid w:val="009066EC"/>
    <w:rsid w:val="00912A31"/>
    <w:rsid w:val="00912DE5"/>
    <w:rsid w:val="0091308C"/>
    <w:rsid w:val="00914055"/>
    <w:rsid w:val="0091705A"/>
    <w:rsid w:val="00921A56"/>
    <w:rsid w:val="0092373A"/>
    <w:rsid w:val="00924F8C"/>
    <w:rsid w:val="00926EDC"/>
    <w:rsid w:val="00932BD5"/>
    <w:rsid w:val="00932D4F"/>
    <w:rsid w:val="00934AAE"/>
    <w:rsid w:val="00936659"/>
    <w:rsid w:val="00936C5C"/>
    <w:rsid w:val="00944492"/>
    <w:rsid w:val="00944494"/>
    <w:rsid w:val="00944C99"/>
    <w:rsid w:val="00944CB5"/>
    <w:rsid w:val="00946D5E"/>
    <w:rsid w:val="00950E4D"/>
    <w:rsid w:val="00951DD6"/>
    <w:rsid w:val="009525C4"/>
    <w:rsid w:val="00955554"/>
    <w:rsid w:val="009569EF"/>
    <w:rsid w:val="00956E2F"/>
    <w:rsid w:val="00957BDC"/>
    <w:rsid w:val="00957E2C"/>
    <w:rsid w:val="00961490"/>
    <w:rsid w:val="00970A8C"/>
    <w:rsid w:val="00975B28"/>
    <w:rsid w:val="00975C62"/>
    <w:rsid w:val="00982A39"/>
    <w:rsid w:val="00984A54"/>
    <w:rsid w:val="00992873"/>
    <w:rsid w:val="00993EF1"/>
    <w:rsid w:val="0099647C"/>
    <w:rsid w:val="0099782E"/>
    <w:rsid w:val="009A0303"/>
    <w:rsid w:val="009A2761"/>
    <w:rsid w:val="009A3B65"/>
    <w:rsid w:val="009A60AA"/>
    <w:rsid w:val="009B05EA"/>
    <w:rsid w:val="009B0898"/>
    <w:rsid w:val="009B2FA9"/>
    <w:rsid w:val="009B5A83"/>
    <w:rsid w:val="009C0F51"/>
    <w:rsid w:val="009C1E1B"/>
    <w:rsid w:val="009C3083"/>
    <w:rsid w:val="009C4DF6"/>
    <w:rsid w:val="009C6940"/>
    <w:rsid w:val="009C6BB5"/>
    <w:rsid w:val="009C758D"/>
    <w:rsid w:val="009D614E"/>
    <w:rsid w:val="009D7EAB"/>
    <w:rsid w:val="009E0F81"/>
    <w:rsid w:val="009E188C"/>
    <w:rsid w:val="009E4CE6"/>
    <w:rsid w:val="009E6945"/>
    <w:rsid w:val="009E779A"/>
    <w:rsid w:val="009F1DC8"/>
    <w:rsid w:val="00A006E7"/>
    <w:rsid w:val="00A07465"/>
    <w:rsid w:val="00A10628"/>
    <w:rsid w:val="00A107C1"/>
    <w:rsid w:val="00A10C96"/>
    <w:rsid w:val="00A10EC6"/>
    <w:rsid w:val="00A1398E"/>
    <w:rsid w:val="00A13F6C"/>
    <w:rsid w:val="00A15950"/>
    <w:rsid w:val="00A167D6"/>
    <w:rsid w:val="00A16C20"/>
    <w:rsid w:val="00A1714B"/>
    <w:rsid w:val="00A17588"/>
    <w:rsid w:val="00A178D8"/>
    <w:rsid w:val="00A17EA5"/>
    <w:rsid w:val="00A2113A"/>
    <w:rsid w:val="00A219E7"/>
    <w:rsid w:val="00A23923"/>
    <w:rsid w:val="00A25783"/>
    <w:rsid w:val="00A27A5C"/>
    <w:rsid w:val="00A30105"/>
    <w:rsid w:val="00A302C7"/>
    <w:rsid w:val="00A30AD8"/>
    <w:rsid w:val="00A31585"/>
    <w:rsid w:val="00A3237E"/>
    <w:rsid w:val="00A32B36"/>
    <w:rsid w:val="00A3362F"/>
    <w:rsid w:val="00A36BA5"/>
    <w:rsid w:val="00A40393"/>
    <w:rsid w:val="00A41A0A"/>
    <w:rsid w:val="00A44202"/>
    <w:rsid w:val="00A44684"/>
    <w:rsid w:val="00A47905"/>
    <w:rsid w:val="00A47E47"/>
    <w:rsid w:val="00A53179"/>
    <w:rsid w:val="00A547C2"/>
    <w:rsid w:val="00A559E9"/>
    <w:rsid w:val="00A63012"/>
    <w:rsid w:val="00A6656C"/>
    <w:rsid w:val="00A706E2"/>
    <w:rsid w:val="00A724D8"/>
    <w:rsid w:val="00A73BA5"/>
    <w:rsid w:val="00A741D8"/>
    <w:rsid w:val="00A74675"/>
    <w:rsid w:val="00A74958"/>
    <w:rsid w:val="00A758A3"/>
    <w:rsid w:val="00A8030E"/>
    <w:rsid w:val="00A81551"/>
    <w:rsid w:val="00A81947"/>
    <w:rsid w:val="00A831AD"/>
    <w:rsid w:val="00A84793"/>
    <w:rsid w:val="00A9194E"/>
    <w:rsid w:val="00A93C16"/>
    <w:rsid w:val="00A949B5"/>
    <w:rsid w:val="00A94A92"/>
    <w:rsid w:val="00A96471"/>
    <w:rsid w:val="00A967C7"/>
    <w:rsid w:val="00AA02D8"/>
    <w:rsid w:val="00AA122C"/>
    <w:rsid w:val="00AA1C74"/>
    <w:rsid w:val="00AA35A2"/>
    <w:rsid w:val="00AB0DCB"/>
    <w:rsid w:val="00AB19DD"/>
    <w:rsid w:val="00AB1C8C"/>
    <w:rsid w:val="00AB2CC5"/>
    <w:rsid w:val="00AB5B8E"/>
    <w:rsid w:val="00AB6BC1"/>
    <w:rsid w:val="00AC257B"/>
    <w:rsid w:val="00AC3251"/>
    <w:rsid w:val="00AC5BBE"/>
    <w:rsid w:val="00AC7FF0"/>
    <w:rsid w:val="00AD25A4"/>
    <w:rsid w:val="00AD2F35"/>
    <w:rsid w:val="00AD4959"/>
    <w:rsid w:val="00AD4EBC"/>
    <w:rsid w:val="00AD52A0"/>
    <w:rsid w:val="00AD6CAF"/>
    <w:rsid w:val="00AE09FE"/>
    <w:rsid w:val="00AE3C46"/>
    <w:rsid w:val="00AE3FEA"/>
    <w:rsid w:val="00AF0C4C"/>
    <w:rsid w:val="00AF19E7"/>
    <w:rsid w:val="00AF1AFD"/>
    <w:rsid w:val="00AF2FA9"/>
    <w:rsid w:val="00AF358B"/>
    <w:rsid w:val="00AF3A94"/>
    <w:rsid w:val="00AF49D8"/>
    <w:rsid w:val="00AF524E"/>
    <w:rsid w:val="00AF7288"/>
    <w:rsid w:val="00B016BC"/>
    <w:rsid w:val="00B01C1C"/>
    <w:rsid w:val="00B02653"/>
    <w:rsid w:val="00B03E8B"/>
    <w:rsid w:val="00B0441C"/>
    <w:rsid w:val="00B05DBE"/>
    <w:rsid w:val="00B06DC6"/>
    <w:rsid w:val="00B0742A"/>
    <w:rsid w:val="00B07B71"/>
    <w:rsid w:val="00B103FD"/>
    <w:rsid w:val="00B10DC7"/>
    <w:rsid w:val="00B20D7D"/>
    <w:rsid w:val="00B24CAA"/>
    <w:rsid w:val="00B26E83"/>
    <w:rsid w:val="00B31606"/>
    <w:rsid w:val="00B3253C"/>
    <w:rsid w:val="00B34368"/>
    <w:rsid w:val="00B34F47"/>
    <w:rsid w:val="00B3685C"/>
    <w:rsid w:val="00B3742D"/>
    <w:rsid w:val="00B45E90"/>
    <w:rsid w:val="00B4665A"/>
    <w:rsid w:val="00B46CDE"/>
    <w:rsid w:val="00B47A1B"/>
    <w:rsid w:val="00B511D1"/>
    <w:rsid w:val="00B51BED"/>
    <w:rsid w:val="00B51D83"/>
    <w:rsid w:val="00B54A56"/>
    <w:rsid w:val="00B56062"/>
    <w:rsid w:val="00B56797"/>
    <w:rsid w:val="00B56815"/>
    <w:rsid w:val="00B57E88"/>
    <w:rsid w:val="00B60470"/>
    <w:rsid w:val="00B604D1"/>
    <w:rsid w:val="00B64407"/>
    <w:rsid w:val="00B672EB"/>
    <w:rsid w:val="00B716FA"/>
    <w:rsid w:val="00B729AD"/>
    <w:rsid w:val="00B77947"/>
    <w:rsid w:val="00B80E18"/>
    <w:rsid w:val="00B858AE"/>
    <w:rsid w:val="00B85BDA"/>
    <w:rsid w:val="00B91C1A"/>
    <w:rsid w:val="00B929E7"/>
    <w:rsid w:val="00B936DA"/>
    <w:rsid w:val="00B93A04"/>
    <w:rsid w:val="00B93C19"/>
    <w:rsid w:val="00B960B2"/>
    <w:rsid w:val="00BA0F1D"/>
    <w:rsid w:val="00BA1943"/>
    <w:rsid w:val="00BA1C1F"/>
    <w:rsid w:val="00BA219A"/>
    <w:rsid w:val="00BA2479"/>
    <w:rsid w:val="00BA2A8D"/>
    <w:rsid w:val="00BA47F4"/>
    <w:rsid w:val="00BA7445"/>
    <w:rsid w:val="00BB48BA"/>
    <w:rsid w:val="00BB575E"/>
    <w:rsid w:val="00BB7B43"/>
    <w:rsid w:val="00BC23DE"/>
    <w:rsid w:val="00BC3F04"/>
    <w:rsid w:val="00BC5BAF"/>
    <w:rsid w:val="00BC6952"/>
    <w:rsid w:val="00BC7D63"/>
    <w:rsid w:val="00BD0B48"/>
    <w:rsid w:val="00BD0CD2"/>
    <w:rsid w:val="00BD4B7F"/>
    <w:rsid w:val="00BD6275"/>
    <w:rsid w:val="00BD631B"/>
    <w:rsid w:val="00BE52C8"/>
    <w:rsid w:val="00BE6B53"/>
    <w:rsid w:val="00BF2BAF"/>
    <w:rsid w:val="00BF35E5"/>
    <w:rsid w:val="00BF3B4C"/>
    <w:rsid w:val="00BF4AD3"/>
    <w:rsid w:val="00C01B5A"/>
    <w:rsid w:val="00C052F9"/>
    <w:rsid w:val="00C079D8"/>
    <w:rsid w:val="00C109C4"/>
    <w:rsid w:val="00C12E95"/>
    <w:rsid w:val="00C13EBF"/>
    <w:rsid w:val="00C155B6"/>
    <w:rsid w:val="00C213F4"/>
    <w:rsid w:val="00C21DE7"/>
    <w:rsid w:val="00C21E4F"/>
    <w:rsid w:val="00C237CF"/>
    <w:rsid w:val="00C27B12"/>
    <w:rsid w:val="00C3089A"/>
    <w:rsid w:val="00C327FC"/>
    <w:rsid w:val="00C33DED"/>
    <w:rsid w:val="00C352D5"/>
    <w:rsid w:val="00C36071"/>
    <w:rsid w:val="00C40299"/>
    <w:rsid w:val="00C42230"/>
    <w:rsid w:val="00C43085"/>
    <w:rsid w:val="00C43956"/>
    <w:rsid w:val="00C47783"/>
    <w:rsid w:val="00C47CD4"/>
    <w:rsid w:val="00C50148"/>
    <w:rsid w:val="00C50CE6"/>
    <w:rsid w:val="00C51576"/>
    <w:rsid w:val="00C545FA"/>
    <w:rsid w:val="00C54B2D"/>
    <w:rsid w:val="00C55920"/>
    <w:rsid w:val="00C55B5F"/>
    <w:rsid w:val="00C56609"/>
    <w:rsid w:val="00C56ED2"/>
    <w:rsid w:val="00C61B31"/>
    <w:rsid w:val="00C62536"/>
    <w:rsid w:val="00C67C2F"/>
    <w:rsid w:val="00C720D0"/>
    <w:rsid w:val="00C73A0F"/>
    <w:rsid w:val="00C764C8"/>
    <w:rsid w:val="00C76BA0"/>
    <w:rsid w:val="00C76EFD"/>
    <w:rsid w:val="00C833C0"/>
    <w:rsid w:val="00C87233"/>
    <w:rsid w:val="00C87A3F"/>
    <w:rsid w:val="00C9083C"/>
    <w:rsid w:val="00C90E55"/>
    <w:rsid w:val="00C92656"/>
    <w:rsid w:val="00C92B3F"/>
    <w:rsid w:val="00C93B9A"/>
    <w:rsid w:val="00C93D83"/>
    <w:rsid w:val="00C95B79"/>
    <w:rsid w:val="00C96A58"/>
    <w:rsid w:val="00CA3555"/>
    <w:rsid w:val="00CA3B6E"/>
    <w:rsid w:val="00CA3BC0"/>
    <w:rsid w:val="00CA3F7A"/>
    <w:rsid w:val="00CA4223"/>
    <w:rsid w:val="00CB0522"/>
    <w:rsid w:val="00CB078C"/>
    <w:rsid w:val="00CB15CE"/>
    <w:rsid w:val="00CB1866"/>
    <w:rsid w:val="00CB1DBB"/>
    <w:rsid w:val="00CB51F2"/>
    <w:rsid w:val="00CB639A"/>
    <w:rsid w:val="00CB65DF"/>
    <w:rsid w:val="00CB67BB"/>
    <w:rsid w:val="00CC0184"/>
    <w:rsid w:val="00CC2B8B"/>
    <w:rsid w:val="00CC2D4F"/>
    <w:rsid w:val="00CD04FA"/>
    <w:rsid w:val="00CD3069"/>
    <w:rsid w:val="00CD4B93"/>
    <w:rsid w:val="00CD732E"/>
    <w:rsid w:val="00CE0CC3"/>
    <w:rsid w:val="00CE13D2"/>
    <w:rsid w:val="00CE2556"/>
    <w:rsid w:val="00CE2A39"/>
    <w:rsid w:val="00CE2F36"/>
    <w:rsid w:val="00CE61FB"/>
    <w:rsid w:val="00CF287A"/>
    <w:rsid w:val="00CF6307"/>
    <w:rsid w:val="00CF6735"/>
    <w:rsid w:val="00D110E9"/>
    <w:rsid w:val="00D14ED4"/>
    <w:rsid w:val="00D15581"/>
    <w:rsid w:val="00D22558"/>
    <w:rsid w:val="00D2260D"/>
    <w:rsid w:val="00D276EA"/>
    <w:rsid w:val="00D27E2F"/>
    <w:rsid w:val="00D30297"/>
    <w:rsid w:val="00D330E0"/>
    <w:rsid w:val="00D361B9"/>
    <w:rsid w:val="00D370CB"/>
    <w:rsid w:val="00D379CB"/>
    <w:rsid w:val="00D405C7"/>
    <w:rsid w:val="00D41A12"/>
    <w:rsid w:val="00D452AB"/>
    <w:rsid w:val="00D45903"/>
    <w:rsid w:val="00D46AF0"/>
    <w:rsid w:val="00D46DBB"/>
    <w:rsid w:val="00D47E86"/>
    <w:rsid w:val="00D55275"/>
    <w:rsid w:val="00D56A10"/>
    <w:rsid w:val="00D57E47"/>
    <w:rsid w:val="00D60508"/>
    <w:rsid w:val="00D6469F"/>
    <w:rsid w:val="00D65811"/>
    <w:rsid w:val="00D65FEC"/>
    <w:rsid w:val="00D66F63"/>
    <w:rsid w:val="00D70266"/>
    <w:rsid w:val="00D71D7E"/>
    <w:rsid w:val="00D72ED6"/>
    <w:rsid w:val="00D738B6"/>
    <w:rsid w:val="00D73BDC"/>
    <w:rsid w:val="00D74A6A"/>
    <w:rsid w:val="00D75F75"/>
    <w:rsid w:val="00D76AEA"/>
    <w:rsid w:val="00D775B6"/>
    <w:rsid w:val="00D80E18"/>
    <w:rsid w:val="00D840D2"/>
    <w:rsid w:val="00D85312"/>
    <w:rsid w:val="00D871A8"/>
    <w:rsid w:val="00D87483"/>
    <w:rsid w:val="00D91E31"/>
    <w:rsid w:val="00D92B48"/>
    <w:rsid w:val="00D92D9D"/>
    <w:rsid w:val="00D936D6"/>
    <w:rsid w:val="00D9592F"/>
    <w:rsid w:val="00DA01E7"/>
    <w:rsid w:val="00DA0FDD"/>
    <w:rsid w:val="00DA24C6"/>
    <w:rsid w:val="00DA2F2A"/>
    <w:rsid w:val="00DA3EB2"/>
    <w:rsid w:val="00DA5437"/>
    <w:rsid w:val="00DA576E"/>
    <w:rsid w:val="00DA5779"/>
    <w:rsid w:val="00DA5793"/>
    <w:rsid w:val="00DA617E"/>
    <w:rsid w:val="00DA6892"/>
    <w:rsid w:val="00DA79D4"/>
    <w:rsid w:val="00DB05BD"/>
    <w:rsid w:val="00DB0B31"/>
    <w:rsid w:val="00DB2E84"/>
    <w:rsid w:val="00DB32D6"/>
    <w:rsid w:val="00DB36C9"/>
    <w:rsid w:val="00DB4CDC"/>
    <w:rsid w:val="00DB5BB9"/>
    <w:rsid w:val="00DC275C"/>
    <w:rsid w:val="00DC29F9"/>
    <w:rsid w:val="00DC6363"/>
    <w:rsid w:val="00DC6706"/>
    <w:rsid w:val="00DC7F91"/>
    <w:rsid w:val="00DD28DC"/>
    <w:rsid w:val="00DD433B"/>
    <w:rsid w:val="00DD7AC6"/>
    <w:rsid w:val="00DD7BE1"/>
    <w:rsid w:val="00DE09B5"/>
    <w:rsid w:val="00DE1E9F"/>
    <w:rsid w:val="00DE26A5"/>
    <w:rsid w:val="00DE295D"/>
    <w:rsid w:val="00DE2FC2"/>
    <w:rsid w:val="00DE405F"/>
    <w:rsid w:val="00DE45DA"/>
    <w:rsid w:val="00DF1A23"/>
    <w:rsid w:val="00DF26D2"/>
    <w:rsid w:val="00DF2F48"/>
    <w:rsid w:val="00DF5B15"/>
    <w:rsid w:val="00DF62AF"/>
    <w:rsid w:val="00DF6C89"/>
    <w:rsid w:val="00E00773"/>
    <w:rsid w:val="00E00E95"/>
    <w:rsid w:val="00E01D11"/>
    <w:rsid w:val="00E061B5"/>
    <w:rsid w:val="00E10453"/>
    <w:rsid w:val="00E129E0"/>
    <w:rsid w:val="00E136AF"/>
    <w:rsid w:val="00E16B42"/>
    <w:rsid w:val="00E176E4"/>
    <w:rsid w:val="00E20B3F"/>
    <w:rsid w:val="00E21425"/>
    <w:rsid w:val="00E235D7"/>
    <w:rsid w:val="00E24C64"/>
    <w:rsid w:val="00E26872"/>
    <w:rsid w:val="00E26995"/>
    <w:rsid w:val="00E27EA3"/>
    <w:rsid w:val="00E33311"/>
    <w:rsid w:val="00E359E0"/>
    <w:rsid w:val="00E4255C"/>
    <w:rsid w:val="00E4345E"/>
    <w:rsid w:val="00E435A9"/>
    <w:rsid w:val="00E43D02"/>
    <w:rsid w:val="00E43F96"/>
    <w:rsid w:val="00E46114"/>
    <w:rsid w:val="00E4688E"/>
    <w:rsid w:val="00E545BD"/>
    <w:rsid w:val="00E54C39"/>
    <w:rsid w:val="00E558F0"/>
    <w:rsid w:val="00E604EB"/>
    <w:rsid w:val="00E6098F"/>
    <w:rsid w:val="00E60CF3"/>
    <w:rsid w:val="00E60F35"/>
    <w:rsid w:val="00E64AEA"/>
    <w:rsid w:val="00E66F4B"/>
    <w:rsid w:val="00E6794B"/>
    <w:rsid w:val="00E679A3"/>
    <w:rsid w:val="00E7012E"/>
    <w:rsid w:val="00E7033A"/>
    <w:rsid w:val="00E731D8"/>
    <w:rsid w:val="00E75C67"/>
    <w:rsid w:val="00E75C8C"/>
    <w:rsid w:val="00E843D7"/>
    <w:rsid w:val="00E8567D"/>
    <w:rsid w:val="00E86F65"/>
    <w:rsid w:val="00E87A57"/>
    <w:rsid w:val="00E9070D"/>
    <w:rsid w:val="00E923AF"/>
    <w:rsid w:val="00E96428"/>
    <w:rsid w:val="00E966B6"/>
    <w:rsid w:val="00EA041C"/>
    <w:rsid w:val="00EA13D1"/>
    <w:rsid w:val="00EA4AEA"/>
    <w:rsid w:val="00EA5ADF"/>
    <w:rsid w:val="00EA60E8"/>
    <w:rsid w:val="00EA71B3"/>
    <w:rsid w:val="00EA74E5"/>
    <w:rsid w:val="00EB0BFA"/>
    <w:rsid w:val="00EB1939"/>
    <w:rsid w:val="00EB472F"/>
    <w:rsid w:val="00EB59C5"/>
    <w:rsid w:val="00EC33C8"/>
    <w:rsid w:val="00EC342B"/>
    <w:rsid w:val="00EC44D4"/>
    <w:rsid w:val="00EC6867"/>
    <w:rsid w:val="00EC6E01"/>
    <w:rsid w:val="00EC7A8F"/>
    <w:rsid w:val="00ED1807"/>
    <w:rsid w:val="00ED550D"/>
    <w:rsid w:val="00ED67BC"/>
    <w:rsid w:val="00ED7922"/>
    <w:rsid w:val="00EE192F"/>
    <w:rsid w:val="00EE199C"/>
    <w:rsid w:val="00EE53D3"/>
    <w:rsid w:val="00EE5FAF"/>
    <w:rsid w:val="00EE6374"/>
    <w:rsid w:val="00EE75DD"/>
    <w:rsid w:val="00EF4091"/>
    <w:rsid w:val="00EF4833"/>
    <w:rsid w:val="00EF4E39"/>
    <w:rsid w:val="00EF6B83"/>
    <w:rsid w:val="00EF7E4A"/>
    <w:rsid w:val="00EF7EE9"/>
    <w:rsid w:val="00F025B6"/>
    <w:rsid w:val="00F12932"/>
    <w:rsid w:val="00F159EF"/>
    <w:rsid w:val="00F16650"/>
    <w:rsid w:val="00F2027F"/>
    <w:rsid w:val="00F21A89"/>
    <w:rsid w:val="00F228E9"/>
    <w:rsid w:val="00F22D8B"/>
    <w:rsid w:val="00F22DED"/>
    <w:rsid w:val="00F231D4"/>
    <w:rsid w:val="00F25183"/>
    <w:rsid w:val="00F2596F"/>
    <w:rsid w:val="00F32F58"/>
    <w:rsid w:val="00F33179"/>
    <w:rsid w:val="00F34A82"/>
    <w:rsid w:val="00F34F8A"/>
    <w:rsid w:val="00F36B6F"/>
    <w:rsid w:val="00F37ACE"/>
    <w:rsid w:val="00F4297F"/>
    <w:rsid w:val="00F42C24"/>
    <w:rsid w:val="00F52039"/>
    <w:rsid w:val="00F53192"/>
    <w:rsid w:val="00F5753A"/>
    <w:rsid w:val="00F6054A"/>
    <w:rsid w:val="00F6195B"/>
    <w:rsid w:val="00F62931"/>
    <w:rsid w:val="00F647FE"/>
    <w:rsid w:val="00F6795C"/>
    <w:rsid w:val="00F7067E"/>
    <w:rsid w:val="00F70E6E"/>
    <w:rsid w:val="00F744C0"/>
    <w:rsid w:val="00F772F1"/>
    <w:rsid w:val="00F81EE4"/>
    <w:rsid w:val="00F857E6"/>
    <w:rsid w:val="00F90222"/>
    <w:rsid w:val="00F92387"/>
    <w:rsid w:val="00F958A3"/>
    <w:rsid w:val="00F95FC5"/>
    <w:rsid w:val="00F97D73"/>
    <w:rsid w:val="00FA4300"/>
    <w:rsid w:val="00FA63EE"/>
    <w:rsid w:val="00FB0AD2"/>
    <w:rsid w:val="00FB18E5"/>
    <w:rsid w:val="00FB2416"/>
    <w:rsid w:val="00FB32A5"/>
    <w:rsid w:val="00FC199A"/>
    <w:rsid w:val="00FC39BF"/>
    <w:rsid w:val="00FC3DBA"/>
    <w:rsid w:val="00FC7AD1"/>
    <w:rsid w:val="00FC7F02"/>
    <w:rsid w:val="00FD2F28"/>
    <w:rsid w:val="00FD4CA6"/>
    <w:rsid w:val="00FD6E28"/>
    <w:rsid w:val="00FE080B"/>
    <w:rsid w:val="00FE3934"/>
    <w:rsid w:val="00FE3EEC"/>
    <w:rsid w:val="00FF0BC5"/>
    <w:rsid w:val="00FF1DD8"/>
    <w:rsid w:val="00FF41C4"/>
    <w:rsid w:val="00FF5252"/>
    <w:rsid w:val="00FF625D"/>
    <w:rsid w:val="00FF6342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1E052B-CBF1-4EE5-AA93-16841724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aliases w:val="Основной текст 1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30">
    <w:name w:val="Заголовок 3 Знак"/>
    <w:link w:val="3"/>
    <w:uiPriority w:val="9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uiPriority w:val="99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qFormat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D75F75"/>
    <w:rPr>
      <w:sz w:val="28"/>
    </w:rPr>
  </w:style>
  <w:style w:type="paragraph" w:customStyle="1" w:styleId="ConsPlusNormal">
    <w:name w:val="ConsPlusNormal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uiPriority w:val="99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uiPriority w:val="99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uiPriority w:val="99"/>
    <w:rsid w:val="00D75F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uiPriority w:val="99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uiPriority w:val="99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uiPriority w:val="99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uiPriority w:val="99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BC23DE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BC23DE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BC23DE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BC23D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a">
    <w:name w:val="Без интервала2"/>
    <w:rsid w:val="00BC23DE"/>
    <w:rPr>
      <w:rFonts w:ascii="Calibri" w:hAnsi="Calibri"/>
      <w:sz w:val="22"/>
      <w:szCs w:val="22"/>
    </w:rPr>
  </w:style>
  <w:style w:type="paragraph" w:customStyle="1" w:styleId="contentheader2cols">
    <w:name w:val="contentheader2cols"/>
    <w:basedOn w:val="a"/>
    <w:rsid w:val="00DA24C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f">
    <w:name w:val="1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character" w:styleId="afffd">
    <w:name w:val="Emphasis"/>
    <w:qFormat/>
    <w:rsid w:val="00DA24C6"/>
    <w:rPr>
      <w:i/>
      <w:iCs/>
    </w:rPr>
  </w:style>
  <w:style w:type="paragraph" w:customStyle="1" w:styleId="afffe">
    <w:name w:val="Основной"/>
    <w:basedOn w:val="a"/>
    <w:locked/>
    <w:rsid w:val="00DA24C6"/>
    <w:pPr>
      <w:spacing w:after="20" w:line="360" w:lineRule="auto"/>
      <w:ind w:firstLine="709"/>
      <w:jc w:val="both"/>
    </w:pPr>
    <w:rPr>
      <w:sz w:val="28"/>
    </w:rPr>
  </w:style>
  <w:style w:type="paragraph" w:customStyle="1" w:styleId="1f0">
    <w:name w:val="Знак1"/>
    <w:basedOn w:val="a"/>
    <w:uiPriority w:val="99"/>
    <w:rsid w:val="00DA24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b">
    <w:name w:val="Нет списка2"/>
    <w:next w:val="a2"/>
    <w:uiPriority w:val="99"/>
    <w:semiHidden/>
    <w:unhideWhenUsed/>
    <w:rsid w:val="00EF4091"/>
  </w:style>
  <w:style w:type="paragraph" w:customStyle="1" w:styleId="Heading21">
    <w:name w:val="Heading 21"/>
    <w:basedOn w:val="a"/>
    <w:link w:val="BodyText2Char"/>
    <w:uiPriority w:val="99"/>
    <w:semiHidden/>
    <w:rsid w:val="00EF4091"/>
    <w:pPr>
      <w:keepNext/>
      <w:jc w:val="right"/>
      <w:outlineLvl w:val="1"/>
    </w:pPr>
    <w:rPr>
      <w:color w:val="00000A"/>
      <w:sz w:val="28"/>
      <w:szCs w:val="28"/>
    </w:rPr>
  </w:style>
  <w:style w:type="character" w:customStyle="1" w:styleId="BodyText2Char">
    <w:name w:val="Body Text 2 Char"/>
    <w:basedOn w:val="a0"/>
    <w:link w:val="Heading21"/>
    <w:uiPriority w:val="99"/>
    <w:semiHidden/>
    <w:locked/>
    <w:rsid w:val="00EF4091"/>
    <w:rPr>
      <w:color w:val="00000A"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EF4091"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EF4091"/>
    <w:rPr>
      <w:rFonts w:ascii="Consolas" w:hAnsi="Consolas" w:cs="Consolas"/>
      <w:sz w:val="20"/>
      <w:szCs w:val="20"/>
      <w:lang w:eastAsia="ru-RU"/>
    </w:rPr>
  </w:style>
  <w:style w:type="character" w:customStyle="1" w:styleId="1f1">
    <w:name w:val="Верхний колонтитул Знак1"/>
    <w:basedOn w:val="a0"/>
    <w:uiPriority w:val="99"/>
    <w:semiHidden/>
    <w:rsid w:val="00EF409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f2">
    <w:name w:val="Нижний колонтитул Знак1"/>
    <w:basedOn w:val="a0"/>
    <w:uiPriority w:val="99"/>
    <w:semiHidden/>
    <w:rsid w:val="00EF409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f3">
    <w:name w:val="Основной текст Знак1"/>
    <w:basedOn w:val="a0"/>
    <w:uiPriority w:val="99"/>
    <w:semiHidden/>
    <w:rsid w:val="00EF409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f4">
    <w:name w:val="Основной текст с отступом Знак1"/>
    <w:basedOn w:val="a0"/>
    <w:uiPriority w:val="99"/>
    <w:semiHidden/>
    <w:rsid w:val="00EF409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2">
    <w:name w:val="Основной текст 2 Знак1"/>
    <w:basedOn w:val="a0"/>
    <w:uiPriority w:val="99"/>
    <w:semiHidden/>
    <w:rsid w:val="00EF409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EF4091"/>
    <w:rPr>
      <w:rFonts w:ascii="Times New Roman" w:hAnsi="Times New Roman" w:cs="Times New Roman"/>
      <w:color w:val="0000FF"/>
      <w:u w:val="single"/>
    </w:rPr>
  </w:style>
  <w:style w:type="character" w:customStyle="1" w:styleId="WW8Num4z0">
    <w:name w:val="WW8Num4z0"/>
    <w:uiPriority w:val="99"/>
    <w:rsid w:val="00EF4091"/>
  </w:style>
  <w:style w:type="character" w:customStyle="1" w:styleId="ListLabel1">
    <w:name w:val="ListLabel 1"/>
    <w:uiPriority w:val="99"/>
    <w:rsid w:val="00EF4091"/>
  </w:style>
  <w:style w:type="paragraph" w:customStyle="1" w:styleId="affff">
    <w:name w:val="Заголовок"/>
    <w:basedOn w:val="a"/>
    <w:next w:val="a3"/>
    <w:uiPriority w:val="99"/>
    <w:rsid w:val="00EF4091"/>
    <w:pPr>
      <w:keepNext/>
      <w:spacing w:before="240" w:after="120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character" w:customStyle="1" w:styleId="2c">
    <w:name w:val="Основной текст Знак2"/>
    <w:basedOn w:val="a0"/>
    <w:uiPriority w:val="99"/>
    <w:semiHidden/>
    <w:rsid w:val="00EF4091"/>
    <w:rPr>
      <w:rFonts w:ascii="Times New Roman" w:eastAsia="Times New Roman" w:hAnsi="Times New Roman"/>
      <w:color w:val="00000A"/>
      <w:sz w:val="28"/>
      <w:szCs w:val="28"/>
    </w:rPr>
  </w:style>
  <w:style w:type="paragraph" w:styleId="affff0">
    <w:name w:val="List"/>
    <w:basedOn w:val="a3"/>
    <w:uiPriority w:val="99"/>
    <w:rsid w:val="00EF4091"/>
    <w:pPr>
      <w:jc w:val="center"/>
    </w:pPr>
    <w:rPr>
      <w:color w:val="00000A"/>
      <w:szCs w:val="28"/>
    </w:rPr>
  </w:style>
  <w:style w:type="paragraph" w:customStyle="1" w:styleId="Caption1">
    <w:name w:val="Caption1"/>
    <w:basedOn w:val="a"/>
    <w:uiPriority w:val="99"/>
    <w:rsid w:val="00EF4091"/>
    <w:pPr>
      <w:suppressLineNumbers/>
      <w:spacing w:before="120" w:after="120"/>
    </w:pPr>
    <w:rPr>
      <w:i/>
      <w:iCs/>
      <w:color w:val="00000A"/>
      <w:sz w:val="24"/>
      <w:szCs w:val="24"/>
    </w:rPr>
  </w:style>
  <w:style w:type="paragraph" w:styleId="1f5">
    <w:name w:val="index 1"/>
    <w:basedOn w:val="a"/>
    <w:next w:val="a"/>
    <w:autoRedefine/>
    <w:uiPriority w:val="99"/>
    <w:semiHidden/>
    <w:rsid w:val="00EF4091"/>
    <w:pPr>
      <w:ind w:left="280" w:hanging="280"/>
    </w:pPr>
    <w:rPr>
      <w:color w:val="00000A"/>
      <w:sz w:val="28"/>
      <w:szCs w:val="28"/>
    </w:rPr>
  </w:style>
  <w:style w:type="paragraph" w:styleId="affff1">
    <w:name w:val="index heading"/>
    <w:basedOn w:val="a"/>
    <w:uiPriority w:val="99"/>
    <w:semiHidden/>
    <w:rsid w:val="00EF4091"/>
    <w:pPr>
      <w:suppressLineNumbers/>
    </w:pPr>
    <w:rPr>
      <w:color w:val="00000A"/>
      <w:sz w:val="28"/>
      <w:szCs w:val="28"/>
    </w:rPr>
  </w:style>
  <w:style w:type="paragraph" w:styleId="HTML0">
    <w:name w:val="HTML Preformatted"/>
    <w:basedOn w:val="a"/>
    <w:link w:val="HTML"/>
    <w:uiPriority w:val="99"/>
    <w:semiHidden/>
    <w:rsid w:val="00EF4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2">
    <w:name w:val="Стандартный HTML Знак2"/>
    <w:basedOn w:val="a0"/>
    <w:uiPriority w:val="99"/>
    <w:semiHidden/>
    <w:rsid w:val="00EF4091"/>
    <w:rPr>
      <w:rFonts w:ascii="Consolas" w:hAnsi="Consolas"/>
    </w:rPr>
  </w:style>
  <w:style w:type="character" w:customStyle="1" w:styleId="HTMLPreformattedChar1">
    <w:name w:val="HTML Preformatted Char1"/>
    <w:basedOn w:val="a0"/>
    <w:uiPriority w:val="99"/>
    <w:semiHidden/>
    <w:locked/>
    <w:rsid w:val="00EF4091"/>
    <w:rPr>
      <w:rFonts w:ascii="Courier New" w:hAnsi="Courier New" w:cs="Courier New"/>
      <w:color w:val="00000A"/>
      <w:sz w:val="20"/>
      <w:szCs w:val="20"/>
    </w:rPr>
  </w:style>
  <w:style w:type="paragraph" w:customStyle="1" w:styleId="Header1">
    <w:name w:val="Header1"/>
    <w:basedOn w:val="a"/>
    <w:uiPriority w:val="99"/>
    <w:semiHidden/>
    <w:rsid w:val="00EF4091"/>
    <w:pPr>
      <w:tabs>
        <w:tab w:val="center" w:pos="4677"/>
        <w:tab w:val="right" w:pos="9355"/>
      </w:tabs>
    </w:pPr>
    <w:rPr>
      <w:color w:val="00000A"/>
      <w:sz w:val="28"/>
      <w:szCs w:val="28"/>
    </w:rPr>
  </w:style>
  <w:style w:type="paragraph" w:customStyle="1" w:styleId="Footer1">
    <w:name w:val="Footer1"/>
    <w:basedOn w:val="a"/>
    <w:uiPriority w:val="99"/>
    <w:semiHidden/>
    <w:rsid w:val="00EF4091"/>
    <w:pPr>
      <w:tabs>
        <w:tab w:val="center" w:pos="4677"/>
        <w:tab w:val="right" w:pos="9355"/>
      </w:tabs>
    </w:pPr>
    <w:rPr>
      <w:color w:val="00000A"/>
      <w:sz w:val="28"/>
      <w:szCs w:val="28"/>
    </w:rPr>
  </w:style>
  <w:style w:type="character" w:customStyle="1" w:styleId="2d">
    <w:name w:val="Основной текст с отступом Знак2"/>
    <w:basedOn w:val="a0"/>
    <w:uiPriority w:val="99"/>
    <w:semiHidden/>
    <w:rsid w:val="00EF4091"/>
    <w:rPr>
      <w:rFonts w:ascii="Times New Roman" w:eastAsia="Times New Roman" w:hAnsi="Times New Roman"/>
      <w:color w:val="00000A"/>
      <w:sz w:val="28"/>
      <w:szCs w:val="28"/>
    </w:rPr>
  </w:style>
  <w:style w:type="character" w:customStyle="1" w:styleId="222">
    <w:name w:val="Основной текст 2 Знак2"/>
    <w:basedOn w:val="a0"/>
    <w:uiPriority w:val="99"/>
    <w:semiHidden/>
    <w:rsid w:val="00EF4091"/>
    <w:rPr>
      <w:rFonts w:ascii="Times New Roman" w:eastAsia="Times New Roman" w:hAnsi="Times New Roman"/>
      <w:color w:val="00000A"/>
      <w:sz w:val="28"/>
      <w:szCs w:val="28"/>
    </w:rPr>
  </w:style>
  <w:style w:type="character" w:customStyle="1" w:styleId="2e">
    <w:name w:val="Текст выноски Знак2"/>
    <w:basedOn w:val="a0"/>
    <w:uiPriority w:val="99"/>
    <w:semiHidden/>
    <w:rsid w:val="00EF4091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affff2">
    <w:name w:val="Содержимое таблицы"/>
    <w:basedOn w:val="a"/>
    <w:uiPriority w:val="99"/>
    <w:rsid w:val="00EF4091"/>
    <w:rPr>
      <w:color w:val="00000A"/>
      <w:sz w:val="28"/>
      <w:szCs w:val="28"/>
    </w:rPr>
  </w:style>
  <w:style w:type="paragraph" w:customStyle="1" w:styleId="affff3">
    <w:name w:val="Заголовок таблицы"/>
    <w:basedOn w:val="affff2"/>
    <w:uiPriority w:val="99"/>
    <w:rsid w:val="00EF4091"/>
  </w:style>
  <w:style w:type="table" w:customStyle="1" w:styleId="1f6">
    <w:name w:val="Сетка таблицы1"/>
    <w:basedOn w:val="a1"/>
    <w:next w:val="af2"/>
    <w:rsid w:val="00EF409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">
    <w:name w:val="Верхний колонтитул Знак2"/>
    <w:basedOn w:val="a0"/>
    <w:uiPriority w:val="99"/>
    <w:rsid w:val="00EF4091"/>
    <w:rPr>
      <w:rFonts w:ascii="Times New Roman" w:eastAsia="Times New Roman" w:hAnsi="Times New Roman"/>
      <w:color w:val="00000A"/>
      <w:sz w:val="28"/>
      <w:szCs w:val="28"/>
    </w:rPr>
  </w:style>
  <w:style w:type="character" w:customStyle="1" w:styleId="2f0">
    <w:name w:val="Нижний колонтитул Знак2"/>
    <w:basedOn w:val="a0"/>
    <w:uiPriority w:val="99"/>
    <w:rsid w:val="00EF4091"/>
    <w:rPr>
      <w:rFonts w:ascii="Times New Roman" w:eastAsia="Times New Roman" w:hAnsi="Times New Roman"/>
      <w:color w:val="00000A"/>
      <w:sz w:val="28"/>
      <w:szCs w:val="28"/>
    </w:rPr>
  </w:style>
  <w:style w:type="paragraph" w:customStyle="1" w:styleId="1f7">
    <w:name w:val="Обычный1"/>
    <w:rsid w:val="00EF409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46D9-6684-43BB-9847-4C7B3E18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14</TotalTime>
  <Pages>37</Pages>
  <Words>6689</Words>
  <Characters>38132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Ростовская область</Company>
  <LinksUpToDate>false</LinksUpToDate>
  <CharactersWithSpaces>44732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Общ.отд., служба норм. документов</dc:creator>
  <cp:lastModifiedBy>ARM17_</cp:lastModifiedBy>
  <cp:revision>4</cp:revision>
  <cp:lastPrinted>2024-02-12T14:06:00Z</cp:lastPrinted>
  <dcterms:created xsi:type="dcterms:W3CDTF">2024-03-06T14:03:00Z</dcterms:created>
  <dcterms:modified xsi:type="dcterms:W3CDTF">2024-03-07T11:33:00Z</dcterms:modified>
</cp:coreProperties>
</file>