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AA0907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030784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030784">
        <w:rPr>
          <w:sz w:val="28"/>
          <w:szCs w:val="28"/>
        </w:rPr>
        <w:t>975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5C56F9">
        <w:rPr>
          <w:rFonts w:eastAsia="SimSun" w:cs="Mangal"/>
          <w:b/>
          <w:kern w:val="2"/>
          <w:sz w:val="28"/>
          <w:szCs w:val="21"/>
          <w:lang w:bidi="hi-IN"/>
        </w:rPr>
        <w:t>08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5C56F9">
        <w:rPr>
          <w:rFonts w:eastAsia="SimSun" w:cs="Mangal"/>
          <w:b/>
          <w:kern w:val="2"/>
          <w:sz w:val="28"/>
          <w:szCs w:val="21"/>
          <w:lang w:bidi="hi-IN"/>
        </w:rPr>
        <w:t>6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5F270D">
        <w:rPr>
          <w:rFonts w:eastAsia="SimSun" w:cs="Mangal"/>
          <w:b/>
          <w:kern w:val="2"/>
          <w:sz w:val="28"/>
          <w:szCs w:val="21"/>
          <w:lang w:bidi="hi-IN"/>
        </w:rPr>
        <w:t>15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5C56F9">
        <w:rPr>
          <w:rFonts w:eastAsia="SimSun" w:cs="Mangal"/>
          <w:b/>
          <w:kern w:val="2"/>
          <w:sz w:val="28"/>
          <w:szCs w:val="21"/>
          <w:lang w:bidi="hi-IN"/>
        </w:rPr>
        <w:t>1165</w:t>
      </w:r>
    </w:p>
    <w:p w:rsidR="004A07D7" w:rsidRPr="005C56F9" w:rsidRDefault="00154600" w:rsidP="00F30D2C">
      <w:pPr>
        <w:jc w:val="center"/>
        <w:rPr>
          <w:b/>
          <w:bCs/>
          <w:sz w:val="28"/>
          <w:szCs w:val="28"/>
        </w:rPr>
      </w:pPr>
      <w:r w:rsidRPr="005C56F9">
        <w:rPr>
          <w:b/>
          <w:bCs/>
          <w:sz w:val="28"/>
          <w:szCs w:val="28"/>
        </w:rPr>
        <w:t>«</w:t>
      </w:r>
      <w:r w:rsidR="005C56F9" w:rsidRPr="005C56F9">
        <w:rPr>
          <w:b/>
          <w:kern w:val="2"/>
          <w:sz w:val="28"/>
          <w:szCs w:val="21"/>
        </w:rPr>
        <w:t>Об утверждении административного регламента предоставления муниципальной услуги -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5C56F9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5C56F9" w:rsidRPr="005C56F9">
        <w:rPr>
          <w:kern w:val="2"/>
          <w:sz w:val="28"/>
          <w:szCs w:val="21"/>
          <w:lang w:val="ru-RU"/>
        </w:rPr>
        <w:t>08.06.2015</w:t>
      </w:r>
      <w:r w:rsidR="005C56F9">
        <w:rPr>
          <w:b/>
          <w:kern w:val="2"/>
          <w:sz w:val="28"/>
          <w:szCs w:val="21"/>
          <w:lang w:val="ru-RU"/>
        </w:rPr>
        <w:t xml:space="preserve"> </w:t>
      </w:r>
      <w:r w:rsidR="003A42CC" w:rsidRPr="003A42CC">
        <w:rPr>
          <w:kern w:val="2"/>
          <w:sz w:val="28"/>
          <w:szCs w:val="21"/>
          <w:lang w:val="ru-RU"/>
        </w:rPr>
        <w:t xml:space="preserve">№ </w:t>
      </w:r>
      <w:r w:rsidR="005C56F9">
        <w:rPr>
          <w:kern w:val="2"/>
          <w:sz w:val="28"/>
          <w:szCs w:val="21"/>
          <w:lang w:val="ru-RU"/>
        </w:rPr>
        <w:t>1165</w:t>
      </w:r>
      <w:r w:rsidR="005273C9" w:rsidRPr="005273C9">
        <w:rPr>
          <w:sz w:val="28"/>
          <w:szCs w:val="28"/>
          <w:lang w:val="ru-RU"/>
        </w:rPr>
        <w:t xml:space="preserve"> </w:t>
      </w:r>
      <w:r w:rsidR="005C56F9">
        <w:rPr>
          <w:kern w:val="2"/>
          <w:sz w:val="28"/>
          <w:szCs w:val="21"/>
          <w:lang w:val="ru-RU"/>
        </w:rPr>
        <w:t>«</w:t>
      </w:r>
      <w:r w:rsidR="005C56F9" w:rsidRPr="000070AA">
        <w:rPr>
          <w:kern w:val="2"/>
          <w:sz w:val="28"/>
          <w:szCs w:val="21"/>
          <w:lang w:val="ru-RU"/>
        </w:rPr>
        <w:t>Об утверждении административного регламента предоставления муниципальной услуги -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5C56F9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5C56F9" w:rsidRPr="00DF6249">
        <w:rPr>
          <w:sz w:val="28"/>
          <w:szCs w:val="28"/>
        </w:rPr>
        <w:t>I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DF6249" w:rsidRPr="00DF6249">
        <w:rPr>
          <w:kern w:val="2"/>
          <w:sz w:val="28"/>
          <w:szCs w:val="21"/>
          <w:lang w:val="ru-RU"/>
        </w:rPr>
        <w:t>Порядок и 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F6249" w:rsidRPr="00DF6249">
        <w:rPr>
          <w:kern w:val="2"/>
          <w:sz w:val="28"/>
          <w:szCs w:val="21"/>
          <w:lang w:val="ru-RU"/>
        </w:rPr>
        <w:t>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органа, </w:t>
      </w:r>
      <w:r w:rsidR="00DF6249" w:rsidRPr="00DF6249">
        <w:rPr>
          <w:kern w:val="2"/>
          <w:sz w:val="28"/>
          <w:szCs w:val="21"/>
          <w:lang w:val="ru-RU"/>
        </w:rPr>
        <w:t>исполняющего</w:t>
      </w:r>
      <w:r w:rsidR="00305EDC" w:rsidRPr="00DF6249">
        <w:rPr>
          <w:kern w:val="2"/>
          <w:sz w:val="28"/>
          <w:szCs w:val="21"/>
          <w:lang w:val="ru-RU"/>
        </w:rPr>
        <w:t xml:space="preserve"> муниципальную </w:t>
      </w:r>
      <w:r w:rsidR="00DF6249" w:rsidRPr="00DF6249">
        <w:rPr>
          <w:kern w:val="2"/>
          <w:sz w:val="28"/>
          <w:szCs w:val="21"/>
          <w:lang w:val="ru-RU"/>
        </w:rPr>
        <w:t>функцию</w:t>
      </w:r>
      <w:r w:rsidR="00305EDC" w:rsidRPr="00DF6249">
        <w:rPr>
          <w:kern w:val="2"/>
          <w:sz w:val="28"/>
          <w:szCs w:val="21"/>
          <w:lang w:val="ru-RU"/>
        </w:rPr>
        <w:t>, а также должностных лиц,  муниципальных служащих».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D84DCF" w:rsidRDefault="004010AD" w:rsidP="00D84DCF">
      <w:pPr>
        <w:ind w:firstLine="709"/>
        <w:jc w:val="both"/>
      </w:pPr>
      <w:r>
        <w:rPr>
          <w:sz w:val="28"/>
          <w:szCs w:val="28"/>
        </w:rPr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D84DCF" w:rsidRPr="00DE598C">
        <w:rPr>
          <w:sz w:val="28"/>
          <w:szCs w:val="28"/>
        </w:rPr>
        <w:t>по социальным вопросам.</w:t>
      </w:r>
    </w:p>
    <w:p w:rsidR="004F310F" w:rsidRPr="00712A54" w:rsidRDefault="004F310F" w:rsidP="00712A54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0F3CDF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F266E2" w:rsidRDefault="00F266E2" w:rsidP="004F310F">
      <w:pPr>
        <w:jc w:val="both"/>
        <w:rPr>
          <w:sz w:val="28"/>
          <w:szCs w:val="28"/>
        </w:rPr>
      </w:pPr>
    </w:p>
    <w:p w:rsidR="000F3CDF" w:rsidRDefault="000F3CDF" w:rsidP="004F310F">
      <w:pPr>
        <w:jc w:val="both"/>
        <w:rPr>
          <w:sz w:val="28"/>
          <w:szCs w:val="28"/>
        </w:rPr>
      </w:pPr>
    </w:p>
    <w:p w:rsidR="000F3CDF" w:rsidRDefault="000F3CDF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07" w:rsidRDefault="00AA0907">
      <w:r>
        <w:separator/>
      </w:r>
    </w:p>
  </w:endnote>
  <w:endnote w:type="continuationSeparator" w:id="0">
    <w:p w:rsidR="00AA0907" w:rsidRDefault="00AA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07" w:rsidRDefault="00AA0907">
      <w:r>
        <w:separator/>
      </w:r>
    </w:p>
  </w:footnote>
  <w:footnote w:type="continuationSeparator" w:id="0">
    <w:p w:rsidR="00AA0907" w:rsidRDefault="00AA0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0784"/>
    <w:rsid w:val="00036E84"/>
    <w:rsid w:val="000F3CDF"/>
    <w:rsid w:val="000F7298"/>
    <w:rsid w:val="00102F20"/>
    <w:rsid w:val="001308F8"/>
    <w:rsid w:val="001426D6"/>
    <w:rsid w:val="00144F2F"/>
    <w:rsid w:val="00154600"/>
    <w:rsid w:val="00156FDB"/>
    <w:rsid w:val="00185F32"/>
    <w:rsid w:val="0018639E"/>
    <w:rsid w:val="00192D20"/>
    <w:rsid w:val="001C6547"/>
    <w:rsid w:val="00206587"/>
    <w:rsid w:val="00241C70"/>
    <w:rsid w:val="00261B52"/>
    <w:rsid w:val="0026413D"/>
    <w:rsid w:val="00282683"/>
    <w:rsid w:val="00303727"/>
    <w:rsid w:val="00305EDC"/>
    <w:rsid w:val="00314F30"/>
    <w:rsid w:val="00384A2D"/>
    <w:rsid w:val="003A42CC"/>
    <w:rsid w:val="004010AD"/>
    <w:rsid w:val="004347BC"/>
    <w:rsid w:val="0049668C"/>
    <w:rsid w:val="004A07D7"/>
    <w:rsid w:val="004B31E5"/>
    <w:rsid w:val="004F310F"/>
    <w:rsid w:val="005273C9"/>
    <w:rsid w:val="005804BC"/>
    <w:rsid w:val="0058085F"/>
    <w:rsid w:val="005B6ACE"/>
    <w:rsid w:val="005C2C80"/>
    <w:rsid w:val="005C56F9"/>
    <w:rsid w:val="005D2190"/>
    <w:rsid w:val="005F270D"/>
    <w:rsid w:val="00615CBD"/>
    <w:rsid w:val="00641549"/>
    <w:rsid w:val="006779A6"/>
    <w:rsid w:val="0069162E"/>
    <w:rsid w:val="006B3B96"/>
    <w:rsid w:val="006F5338"/>
    <w:rsid w:val="00712A54"/>
    <w:rsid w:val="00720CC1"/>
    <w:rsid w:val="0072438D"/>
    <w:rsid w:val="00725412"/>
    <w:rsid w:val="00725ABE"/>
    <w:rsid w:val="00772131"/>
    <w:rsid w:val="00813344"/>
    <w:rsid w:val="008367CC"/>
    <w:rsid w:val="008425A7"/>
    <w:rsid w:val="00865310"/>
    <w:rsid w:val="0088099E"/>
    <w:rsid w:val="00884E5C"/>
    <w:rsid w:val="008F05C7"/>
    <w:rsid w:val="008F6A6A"/>
    <w:rsid w:val="00902D62"/>
    <w:rsid w:val="00956BB4"/>
    <w:rsid w:val="009903A2"/>
    <w:rsid w:val="009B4FBC"/>
    <w:rsid w:val="009C147C"/>
    <w:rsid w:val="009F13D6"/>
    <w:rsid w:val="00A12271"/>
    <w:rsid w:val="00A239AD"/>
    <w:rsid w:val="00A255FD"/>
    <w:rsid w:val="00A31ADF"/>
    <w:rsid w:val="00A65BA6"/>
    <w:rsid w:val="00AA0907"/>
    <w:rsid w:val="00AC0B7F"/>
    <w:rsid w:val="00AC680C"/>
    <w:rsid w:val="00AE0B05"/>
    <w:rsid w:val="00B1043E"/>
    <w:rsid w:val="00B221DD"/>
    <w:rsid w:val="00B27137"/>
    <w:rsid w:val="00B7118D"/>
    <w:rsid w:val="00B93CEC"/>
    <w:rsid w:val="00BA4F9D"/>
    <w:rsid w:val="00BC03B0"/>
    <w:rsid w:val="00BF2774"/>
    <w:rsid w:val="00C010DA"/>
    <w:rsid w:val="00C25CC1"/>
    <w:rsid w:val="00C25E11"/>
    <w:rsid w:val="00C2790D"/>
    <w:rsid w:val="00C80E60"/>
    <w:rsid w:val="00C83F61"/>
    <w:rsid w:val="00CF7580"/>
    <w:rsid w:val="00D427A6"/>
    <w:rsid w:val="00D751B1"/>
    <w:rsid w:val="00D84DCF"/>
    <w:rsid w:val="00DB12B6"/>
    <w:rsid w:val="00DC7BEE"/>
    <w:rsid w:val="00DF6249"/>
    <w:rsid w:val="00E3652E"/>
    <w:rsid w:val="00E96100"/>
    <w:rsid w:val="00EA17C6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B6D3E"/>
    <w:rsid w:val="00FC4859"/>
    <w:rsid w:val="00FD4052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73AD5B-907B-4406-B001-C00A9B21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55</cp:revision>
  <cp:lastPrinted>2024-09-10T12:00:00Z</cp:lastPrinted>
  <dcterms:created xsi:type="dcterms:W3CDTF">2023-11-27T07:26:00Z</dcterms:created>
  <dcterms:modified xsi:type="dcterms:W3CDTF">2025-07-07T07:26:00Z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