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56" w:rsidRDefault="00D84B56" w:rsidP="00D84B56">
      <w:pPr>
        <w:jc w:val="both"/>
        <w:rPr>
          <w:kern w:val="2"/>
        </w:rPr>
      </w:pPr>
    </w:p>
    <w:p w:rsidR="00D84B56" w:rsidRDefault="00D84B56" w:rsidP="00D84B56">
      <w:pPr>
        <w:suppressLineNumbers/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B56" w:rsidRPr="00F22636" w:rsidRDefault="00D84B56" w:rsidP="000063C2">
      <w:pPr>
        <w:rPr>
          <w:color w:val="FF0000"/>
          <w:spacing w:val="30"/>
          <w:sz w:val="26"/>
          <w:szCs w:val="26"/>
        </w:rPr>
      </w:pPr>
    </w:p>
    <w:p w:rsidR="00D84B56" w:rsidRDefault="00D84B56" w:rsidP="00D84B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D84B56" w:rsidRPr="00F22636" w:rsidRDefault="00D84B56" w:rsidP="00D84B56">
      <w:pPr>
        <w:jc w:val="center"/>
        <w:rPr>
          <w:color w:val="FF0000"/>
          <w:sz w:val="26"/>
          <w:szCs w:val="26"/>
        </w:rPr>
      </w:pPr>
    </w:p>
    <w:p w:rsidR="00D84B56" w:rsidRDefault="00D84B56" w:rsidP="00D84B5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D84B56" w:rsidRPr="00F22636" w:rsidRDefault="00D84B56" w:rsidP="00D84B56">
      <w:pPr>
        <w:jc w:val="center"/>
        <w:rPr>
          <w:b/>
          <w:color w:val="FF0000"/>
          <w:spacing w:val="38"/>
          <w:sz w:val="26"/>
          <w:szCs w:val="26"/>
        </w:rPr>
      </w:pPr>
    </w:p>
    <w:p w:rsidR="00D84B56" w:rsidRDefault="00D84B56" w:rsidP="00D84B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7E08">
        <w:rPr>
          <w:sz w:val="28"/>
          <w:szCs w:val="28"/>
          <w:u w:val="single"/>
        </w:rPr>
        <w:t>27.03.2023</w:t>
      </w:r>
      <w:r w:rsidR="00BE7E08">
        <w:rPr>
          <w:sz w:val="28"/>
          <w:szCs w:val="28"/>
        </w:rPr>
        <w:t xml:space="preserve"> № </w:t>
      </w:r>
      <w:r w:rsidR="00BE7E08">
        <w:rPr>
          <w:sz w:val="28"/>
          <w:szCs w:val="28"/>
          <w:u w:val="single"/>
        </w:rPr>
        <w:t>779</w:t>
      </w:r>
    </w:p>
    <w:p w:rsidR="00D84B56" w:rsidRPr="00F22636" w:rsidRDefault="00D84B56" w:rsidP="00D84B56">
      <w:pPr>
        <w:jc w:val="center"/>
        <w:rPr>
          <w:color w:val="FF0000"/>
          <w:sz w:val="26"/>
          <w:szCs w:val="26"/>
        </w:rPr>
      </w:pPr>
    </w:p>
    <w:p w:rsidR="00D84B56" w:rsidRDefault="00D84B56" w:rsidP="00D84B5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D84B56" w:rsidRPr="00F22636" w:rsidRDefault="00D84B56" w:rsidP="00D84B56">
      <w:pPr>
        <w:jc w:val="center"/>
        <w:rPr>
          <w:color w:val="FF0000"/>
          <w:sz w:val="28"/>
          <w:szCs w:val="28"/>
        </w:rPr>
      </w:pPr>
    </w:p>
    <w:p w:rsidR="00D84B56" w:rsidRPr="00F22636" w:rsidRDefault="00D84B56" w:rsidP="00D84B56">
      <w:pPr>
        <w:jc w:val="center"/>
        <w:rPr>
          <w:color w:val="FF0000"/>
          <w:sz w:val="28"/>
          <w:szCs w:val="28"/>
        </w:rPr>
      </w:pPr>
    </w:p>
    <w:p w:rsidR="00D84B56" w:rsidRDefault="00D84B56" w:rsidP="00D84B56">
      <w:pPr>
        <w:jc w:val="center"/>
        <w:rPr>
          <w:b/>
          <w:bCs/>
          <w:kern w:val="2"/>
          <w:sz w:val="28"/>
          <w:szCs w:val="28"/>
        </w:rPr>
      </w:pPr>
      <w:r w:rsidRPr="003D03A0">
        <w:rPr>
          <w:b/>
          <w:bCs/>
          <w:kern w:val="2"/>
          <w:sz w:val="28"/>
          <w:szCs w:val="28"/>
        </w:rPr>
        <w:t xml:space="preserve"> О внесении изменений в </w:t>
      </w:r>
      <w:r>
        <w:rPr>
          <w:b/>
          <w:bCs/>
          <w:kern w:val="2"/>
          <w:sz w:val="28"/>
          <w:szCs w:val="28"/>
        </w:rPr>
        <w:t xml:space="preserve">постановление </w:t>
      </w:r>
    </w:p>
    <w:p w:rsidR="00D84B56" w:rsidRDefault="00D84B56" w:rsidP="00D84B56">
      <w:pPr>
        <w:jc w:val="center"/>
        <w:rPr>
          <w:b/>
          <w:bCs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Администрации города Батайска</w:t>
      </w:r>
      <w:r w:rsidRPr="001B5F2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 21.06.2022 № 1630</w:t>
      </w:r>
    </w:p>
    <w:p w:rsidR="00D84B56" w:rsidRPr="001B5F28" w:rsidRDefault="00D84B56" w:rsidP="00D84B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</w:t>
      </w:r>
      <w:r w:rsidRPr="001B5F28">
        <w:rPr>
          <w:b/>
          <w:bCs/>
          <w:sz w:val="28"/>
          <w:szCs w:val="28"/>
        </w:rPr>
        <w:t>б оплате труда работников муниципального</w:t>
      </w:r>
    </w:p>
    <w:p w:rsidR="00D84B56" w:rsidRPr="001B5F28" w:rsidRDefault="00D84B56" w:rsidP="00D84B56">
      <w:pPr>
        <w:jc w:val="center"/>
        <w:rPr>
          <w:b/>
          <w:bCs/>
          <w:sz w:val="28"/>
          <w:szCs w:val="28"/>
        </w:rPr>
      </w:pPr>
      <w:r w:rsidRPr="001B5F28">
        <w:rPr>
          <w:b/>
          <w:bCs/>
          <w:sz w:val="28"/>
          <w:szCs w:val="28"/>
        </w:rPr>
        <w:t>автономного учреждения «Центр социального</w:t>
      </w:r>
    </w:p>
    <w:p w:rsidR="00D84B56" w:rsidRPr="001B5F28" w:rsidRDefault="00D84B56" w:rsidP="00D84B56">
      <w:pPr>
        <w:jc w:val="center"/>
        <w:rPr>
          <w:b/>
          <w:bCs/>
          <w:sz w:val="28"/>
          <w:szCs w:val="28"/>
        </w:rPr>
      </w:pPr>
      <w:r w:rsidRPr="001B5F28">
        <w:rPr>
          <w:b/>
          <w:bCs/>
          <w:sz w:val="28"/>
          <w:szCs w:val="28"/>
        </w:rPr>
        <w:t>обслуживания граждан пожилого возраста и</w:t>
      </w:r>
    </w:p>
    <w:p w:rsidR="00D84B56" w:rsidRDefault="00D84B56" w:rsidP="00D84B56">
      <w:pPr>
        <w:jc w:val="center"/>
        <w:rPr>
          <w:b/>
          <w:bCs/>
          <w:sz w:val="28"/>
          <w:szCs w:val="28"/>
        </w:rPr>
      </w:pPr>
      <w:r w:rsidRPr="001B5F28">
        <w:rPr>
          <w:b/>
          <w:bCs/>
          <w:sz w:val="28"/>
          <w:szCs w:val="28"/>
        </w:rPr>
        <w:t>инвалидов города Батайска» (МАУ ЦСО)</w:t>
      </w:r>
      <w:r>
        <w:rPr>
          <w:b/>
          <w:bCs/>
          <w:sz w:val="28"/>
          <w:szCs w:val="28"/>
        </w:rPr>
        <w:t xml:space="preserve">» </w:t>
      </w:r>
    </w:p>
    <w:p w:rsidR="00D84B56" w:rsidRDefault="00D84B56" w:rsidP="00D84B56">
      <w:pPr>
        <w:jc w:val="center"/>
        <w:rPr>
          <w:b/>
          <w:bCs/>
          <w:sz w:val="28"/>
          <w:szCs w:val="28"/>
        </w:rPr>
      </w:pPr>
    </w:p>
    <w:p w:rsidR="00D84B56" w:rsidRDefault="00D84B56" w:rsidP="00D84B56">
      <w:pPr>
        <w:jc w:val="center"/>
        <w:rPr>
          <w:b/>
          <w:bCs/>
          <w:sz w:val="28"/>
          <w:szCs w:val="28"/>
        </w:rPr>
      </w:pPr>
    </w:p>
    <w:p w:rsidR="00D84B56" w:rsidRPr="00572C0D" w:rsidRDefault="00D84B56" w:rsidP="00D84B56">
      <w:pPr>
        <w:ind w:firstLine="708"/>
        <w:jc w:val="both"/>
        <w:rPr>
          <w:b/>
        </w:rPr>
      </w:pPr>
      <w:r w:rsidRPr="003D0529">
        <w:rPr>
          <w:sz w:val="28"/>
          <w:szCs w:val="28"/>
        </w:rPr>
        <w:t>В соответствии  с постановлением Правительства Ростовской области от 06.07.2016</w:t>
      </w:r>
      <w:r>
        <w:rPr>
          <w:sz w:val="28"/>
          <w:szCs w:val="28"/>
        </w:rPr>
        <w:t xml:space="preserve"> </w:t>
      </w:r>
      <w:r w:rsidRPr="003D0529">
        <w:rPr>
          <w:sz w:val="28"/>
          <w:szCs w:val="28"/>
        </w:rPr>
        <w:t xml:space="preserve">№ 453 </w:t>
      </w:r>
      <w:r w:rsidRPr="00572C0D">
        <w:rPr>
          <w:sz w:val="28"/>
          <w:szCs w:val="28"/>
        </w:rPr>
        <w:t>«Об оплате труда работников государственных бюджетных и автономных учреждений, подведомственных министерству труда и социального развития Ростовской области»</w:t>
      </w:r>
      <w:r w:rsidRPr="003D0529">
        <w:rPr>
          <w:sz w:val="28"/>
          <w:szCs w:val="28"/>
        </w:rPr>
        <w:t xml:space="preserve"> ( в редакции</w:t>
      </w:r>
      <w:r w:rsidRPr="00572C0D">
        <w:rPr>
          <w:sz w:val="28"/>
          <w:szCs w:val="28"/>
        </w:rPr>
        <w:t xml:space="preserve"> </w:t>
      </w:r>
      <w:r w:rsidRPr="003D0529">
        <w:rPr>
          <w:sz w:val="28"/>
          <w:szCs w:val="28"/>
        </w:rPr>
        <w:t xml:space="preserve">от 21.02.2022 № 80), в целях </w:t>
      </w:r>
      <w:r>
        <w:rPr>
          <w:sz w:val="28"/>
          <w:szCs w:val="28"/>
        </w:rPr>
        <w:t>усиления материальной заинтересованности работников</w:t>
      </w:r>
      <w:r w:rsidRPr="00572C0D">
        <w:rPr>
          <w:sz w:val="28"/>
          <w:szCs w:val="28"/>
        </w:rPr>
        <w:t xml:space="preserve"> </w:t>
      </w:r>
      <w:r>
        <w:rPr>
          <w:sz w:val="28"/>
          <w:szCs w:val="28"/>
        </w:rPr>
        <w:t>и повышения эффективности труда, улучшения качества оказываемых ими</w:t>
      </w:r>
      <w:r w:rsidRPr="00572C0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услуг</w:t>
      </w:r>
      <w:r>
        <w:rPr>
          <w:kern w:val="2"/>
        </w:rPr>
        <w:t>,</w:t>
      </w:r>
      <w:r w:rsidRPr="00572C0D">
        <w:rPr>
          <w:kern w:val="2"/>
          <w:sz w:val="28"/>
          <w:szCs w:val="28"/>
        </w:rPr>
        <w:t xml:space="preserve"> </w:t>
      </w:r>
      <w:r w:rsidRPr="00410A99">
        <w:rPr>
          <w:kern w:val="2"/>
          <w:sz w:val="28"/>
          <w:szCs w:val="28"/>
        </w:rPr>
        <w:t>Администрация города</w:t>
      </w:r>
      <w:r>
        <w:rPr>
          <w:kern w:val="2"/>
          <w:sz w:val="28"/>
          <w:szCs w:val="28"/>
        </w:rPr>
        <w:t xml:space="preserve"> </w:t>
      </w:r>
      <w:r w:rsidRPr="00572C0D">
        <w:rPr>
          <w:b/>
          <w:bCs/>
          <w:kern w:val="2"/>
          <w:sz w:val="28"/>
          <w:szCs w:val="28"/>
        </w:rPr>
        <w:t>постановляет</w:t>
      </w:r>
      <w:r>
        <w:rPr>
          <w:b/>
          <w:bCs/>
          <w:kern w:val="2"/>
          <w:sz w:val="28"/>
          <w:szCs w:val="28"/>
        </w:rPr>
        <w:t>:</w:t>
      </w:r>
    </w:p>
    <w:p w:rsidR="00D84B56" w:rsidRPr="000063C2" w:rsidRDefault="00D84B56" w:rsidP="000063C2">
      <w:pPr>
        <w:ind w:firstLine="708"/>
        <w:jc w:val="both"/>
        <w:rPr>
          <w:kern w:val="2"/>
          <w:sz w:val="28"/>
          <w:szCs w:val="28"/>
        </w:rPr>
      </w:pPr>
    </w:p>
    <w:p w:rsidR="00D84B56" w:rsidRPr="003E5FE0" w:rsidRDefault="00D84B56" w:rsidP="000063C2">
      <w:pPr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</w:t>
      </w:r>
      <w:r w:rsidRPr="003E5FE0">
        <w:rPr>
          <w:kern w:val="2"/>
          <w:sz w:val="28"/>
          <w:szCs w:val="28"/>
        </w:rPr>
        <w:t>Внести изменение</w:t>
      </w:r>
      <w:r>
        <w:rPr>
          <w:kern w:val="2"/>
          <w:sz w:val="28"/>
          <w:szCs w:val="28"/>
        </w:rPr>
        <w:t xml:space="preserve"> </w:t>
      </w:r>
      <w:r w:rsidR="000063C2" w:rsidRPr="000063C2">
        <w:rPr>
          <w:kern w:val="2"/>
          <w:sz w:val="28"/>
          <w:szCs w:val="28"/>
        </w:rPr>
        <w:t>в постановление Администрации города Батайска от 21.06.2022 № 1630</w:t>
      </w:r>
      <w:r w:rsidR="000063C2">
        <w:rPr>
          <w:kern w:val="2"/>
          <w:sz w:val="28"/>
          <w:szCs w:val="28"/>
        </w:rPr>
        <w:t xml:space="preserve"> </w:t>
      </w:r>
      <w:r w:rsidR="000063C2" w:rsidRPr="000063C2">
        <w:rPr>
          <w:kern w:val="2"/>
          <w:sz w:val="28"/>
          <w:szCs w:val="28"/>
        </w:rPr>
        <w:t>«Об оплате труда работников муниципального</w:t>
      </w:r>
      <w:r w:rsidR="000063C2">
        <w:rPr>
          <w:kern w:val="2"/>
          <w:sz w:val="28"/>
          <w:szCs w:val="28"/>
        </w:rPr>
        <w:t xml:space="preserve"> </w:t>
      </w:r>
      <w:r w:rsidR="000063C2" w:rsidRPr="000063C2">
        <w:rPr>
          <w:kern w:val="2"/>
          <w:sz w:val="28"/>
          <w:szCs w:val="28"/>
        </w:rPr>
        <w:t>автономного учреждения «Центр социального</w:t>
      </w:r>
      <w:r w:rsidR="000063C2">
        <w:rPr>
          <w:kern w:val="2"/>
          <w:sz w:val="28"/>
          <w:szCs w:val="28"/>
        </w:rPr>
        <w:t xml:space="preserve"> </w:t>
      </w:r>
      <w:r w:rsidR="000063C2" w:rsidRPr="000063C2">
        <w:rPr>
          <w:kern w:val="2"/>
          <w:sz w:val="28"/>
          <w:szCs w:val="28"/>
        </w:rPr>
        <w:t>обслуживания граждан пожилого возраста и</w:t>
      </w:r>
      <w:r w:rsidR="000063C2">
        <w:rPr>
          <w:kern w:val="2"/>
          <w:sz w:val="28"/>
          <w:szCs w:val="28"/>
        </w:rPr>
        <w:t xml:space="preserve"> </w:t>
      </w:r>
      <w:r w:rsidR="000063C2" w:rsidRPr="000063C2">
        <w:rPr>
          <w:kern w:val="2"/>
          <w:sz w:val="28"/>
          <w:szCs w:val="28"/>
        </w:rPr>
        <w:t>инвалидов города Батайска» (МАУ ЦСО)»</w:t>
      </w:r>
      <w:r w:rsidR="000063C2">
        <w:rPr>
          <w:b/>
          <w:bCs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согласно приложению к настоящему постановлению.  </w:t>
      </w:r>
    </w:p>
    <w:p w:rsidR="00D84B56" w:rsidRDefault="00D84B56" w:rsidP="00D84B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D05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D0529">
        <w:rPr>
          <w:sz w:val="28"/>
          <w:szCs w:val="28"/>
        </w:rPr>
        <w:t>Муниципальному автономному учреждению «Центр социального обслуживания граждан пожилого возраста и инвалидов города Батайска</w:t>
      </w:r>
      <w:r>
        <w:rPr>
          <w:sz w:val="28"/>
          <w:szCs w:val="28"/>
        </w:rPr>
        <w:t xml:space="preserve">» </w:t>
      </w:r>
      <w:r w:rsidRPr="00616F5A">
        <w:rPr>
          <w:sz w:val="28"/>
          <w:szCs w:val="28"/>
        </w:rPr>
        <w:t>(МАУ ЦСО)</w:t>
      </w:r>
      <w:r w:rsidRPr="003D0529">
        <w:rPr>
          <w:sz w:val="28"/>
          <w:szCs w:val="28"/>
        </w:rPr>
        <w:t xml:space="preserve"> (Рябко Р.</w:t>
      </w:r>
      <w:r>
        <w:rPr>
          <w:sz w:val="28"/>
          <w:szCs w:val="28"/>
        </w:rPr>
        <w:t xml:space="preserve"> </w:t>
      </w:r>
      <w:r w:rsidRPr="003D0529">
        <w:rPr>
          <w:sz w:val="28"/>
          <w:szCs w:val="28"/>
        </w:rPr>
        <w:t xml:space="preserve">Н.) обеспечить установление </w:t>
      </w:r>
      <w:r w:rsidRPr="003E5FE0">
        <w:rPr>
          <w:rFonts w:eastAsia="Arial"/>
          <w:kern w:val="2"/>
          <w:sz w:val="28"/>
          <w:szCs w:val="28"/>
        </w:rPr>
        <w:t>выплат</w:t>
      </w:r>
      <w:r w:rsidRPr="003E5FE0">
        <w:rPr>
          <w:kern w:val="2"/>
          <w:sz w:val="28"/>
          <w:szCs w:val="28"/>
        </w:rPr>
        <w:t xml:space="preserve"> стимулирующего</w:t>
      </w:r>
      <w:r w:rsidRPr="003E5FE0">
        <w:rPr>
          <w:rFonts w:eastAsia="Arial"/>
          <w:kern w:val="2"/>
          <w:sz w:val="28"/>
          <w:szCs w:val="28"/>
        </w:rPr>
        <w:t xml:space="preserve"> характера</w:t>
      </w:r>
      <w:r w:rsidRPr="003D0529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ам</w:t>
      </w:r>
      <w:r w:rsidRPr="003D0529">
        <w:rPr>
          <w:sz w:val="28"/>
          <w:szCs w:val="28"/>
        </w:rPr>
        <w:t xml:space="preserve"> МАУ ЦСО в соответствии с настоящим постановлением.</w:t>
      </w:r>
    </w:p>
    <w:p w:rsidR="00D84B56" w:rsidRDefault="00D84B56" w:rsidP="00D84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83B25">
        <w:t xml:space="preserve"> </w:t>
      </w:r>
      <w:r w:rsidRPr="00E83B25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9E3BC3" w:rsidRDefault="009E3BC3" w:rsidP="00D84B56">
      <w:pPr>
        <w:ind w:firstLine="709"/>
        <w:jc w:val="both"/>
        <w:rPr>
          <w:sz w:val="28"/>
          <w:szCs w:val="28"/>
        </w:rPr>
      </w:pPr>
    </w:p>
    <w:p w:rsidR="00D84B56" w:rsidRPr="00E83B25" w:rsidRDefault="00D84B56" w:rsidP="00D84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E83B25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исполнением</w:t>
      </w:r>
      <w:r w:rsidRPr="00E83B25">
        <w:rPr>
          <w:sz w:val="28"/>
          <w:szCs w:val="28"/>
        </w:rPr>
        <w:t xml:space="preserve"> настоящего постановления возложить на заместителя главы Администрации города Батайска по социальным вопросам Кузьменко Н.</w:t>
      </w:r>
      <w:r>
        <w:rPr>
          <w:sz w:val="28"/>
          <w:szCs w:val="28"/>
        </w:rPr>
        <w:t xml:space="preserve"> </w:t>
      </w:r>
      <w:r w:rsidRPr="00E83B25">
        <w:rPr>
          <w:sz w:val="28"/>
          <w:szCs w:val="28"/>
        </w:rPr>
        <w:t>В.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777"/>
      </w:tblGrid>
      <w:tr w:rsidR="00D84B56" w:rsidTr="000063C2">
        <w:tc>
          <w:tcPr>
            <w:tcW w:w="4687" w:type="dxa"/>
          </w:tcPr>
          <w:p w:rsidR="00D84B56" w:rsidRDefault="00D84B56" w:rsidP="00BE0E5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063C2" w:rsidRDefault="000063C2" w:rsidP="00BE0E5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4B56" w:rsidRDefault="00D84B56" w:rsidP="00BE0E5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D84B56" w:rsidRDefault="00D84B56" w:rsidP="00BE0E52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 xml:space="preserve">города Батайска                                                           </w:t>
            </w:r>
          </w:p>
        </w:tc>
        <w:tc>
          <w:tcPr>
            <w:tcW w:w="4777" w:type="dxa"/>
          </w:tcPr>
          <w:p w:rsidR="00D84B56" w:rsidRDefault="00D84B56" w:rsidP="00BE0E5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063C2" w:rsidRDefault="000063C2" w:rsidP="00BE0E5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ind w:hanging="122"/>
              <w:jc w:val="right"/>
              <w:rPr>
                <w:sz w:val="28"/>
                <w:szCs w:val="28"/>
              </w:rPr>
            </w:pPr>
          </w:p>
          <w:p w:rsidR="00D84B56" w:rsidRDefault="00D84B56" w:rsidP="000063C2">
            <w:pPr>
              <w:tabs>
                <w:tab w:val="center" w:pos="4311"/>
              </w:tabs>
              <w:autoSpaceDE w:val="0"/>
              <w:autoSpaceDN w:val="0"/>
              <w:adjustRightInd w:val="0"/>
              <w:ind w:hanging="122"/>
              <w:jc w:val="right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Р.П. Волошин</w:t>
            </w:r>
          </w:p>
        </w:tc>
      </w:tr>
    </w:tbl>
    <w:p w:rsidR="00D84B56" w:rsidRPr="00F22636" w:rsidRDefault="00D84B56" w:rsidP="00D84B56">
      <w:pPr>
        <w:ind w:firstLine="720"/>
        <w:jc w:val="both"/>
        <w:rPr>
          <w:color w:val="FF0000"/>
          <w:sz w:val="28"/>
        </w:rPr>
      </w:pPr>
    </w:p>
    <w:p w:rsidR="00D84B56" w:rsidRDefault="00D84B56" w:rsidP="00D84B56">
      <w:pPr>
        <w:ind w:firstLine="720"/>
        <w:jc w:val="both"/>
        <w:rPr>
          <w:color w:val="FF0000"/>
          <w:sz w:val="28"/>
        </w:rPr>
      </w:pPr>
    </w:p>
    <w:p w:rsidR="00D84B56" w:rsidRDefault="00D84B56" w:rsidP="00D84B56">
      <w:pPr>
        <w:jc w:val="both"/>
        <w:rPr>
          <w:sz w:val="28"/>
        </w:rPr>
      </w:pPr>
      <w:r>
        <w:rPr>
          <w:sz w:val="28"/>
        </w:rPr>
        <w:t xml:space="preserve">Постановление вносит </w:t>
      </w:r>
    </w:p>
    <w:p w:rsidR="00D84B56" w:rsidRDefault="00D84B56" w:rsidP="00D84B56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D0529">
        <w:rPr>
          <w:sz w:val="28"/>
          <w:szCs w:val="28"/>
        </w:rPr>
        <w:t>униципально</w:t>
      </w:r>
      <w:r>
        <w:rPr>
          <w:sz w:val="28"/>
          <w:szCs w:val="28"/>
        </w:rPr>
        <w:t>е</w:t>
      </w:r>
      <w:r w:rsidRPr="003D0529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 xml:space="preserve">е </w:t>
      </w:r>
      <w:r w:rsidRPr="003D0529">
        <w:rPr>
          <w:sz w:val="28"/>
          <w:szCs w:val="28"/>
        </w:rPr>
        <w:t>учреждени</w:t>
      </w:r>
      <w:r>
        <w:rPr>
          <w:sz w:val="28"/>
          <w:szCs w:val="28"/>
        </w:rPr>
        <w:t xml:space="preserve">е </w:t>
      </w:r>
    </w:p>
    <w:p w:rsidR="00D84B56" w:rsidRDefault="00D84B56" w:rsidP="00D84B56">
      <w:pPr>
        <w:jc w:val="both"/>
        <w:rPr>
          <w:sz w:val="28"/>
          <w:szCs w:val="28"/>
        </w:rPr>
      </w:pPr>
      <w:r w:rsidRPr="003D0529">
        <w:rPr>
          <w:sz w:val="28"/>
          <w:szCs w:val="28"/>
        </w:rPr>
        <w:t>«Центр социального обслуживания граждан</w:t>
      </w:r>
    </w:p>
    <w:p w:rsidR="00D84B56" w:rsidRDefault="00D84B56" w:rsidP="00D84B56">
      <w:pPr>
        <w:jc w:val="both"/>
        <w:rPr>
          <w:sz w:val="28"/>
          <w:szCs w:val="28"/>
        </w:rPr>
      </w:pPr>
      <w:r w:rsidRPr="003D0529">
        <w:rPr>
          <w:sz w:val="28"/>
          <w:szCs w:val="28"/>
        </w:rPr>
        <w:t>пожилого возраста и инвалидов города Батайска»</w:t>
      </w:r>
      <w:r w:rsidRPr="00E9001A">
        <w:rPr>
          <w:sz w:val="28"/>
          <w:szCs w:val="28"/>
        </w:rPr>
        <w:t xml:space="preserve"> </w:t>
      </w:r>
      <w:r w:rsidRPr="00616F5A">
        <w:rPr>
          <w:sz w:val="28"/>
          <w:szCs w:val="28"/>
        </w:rPr>
        <w:t>(МАУ ЦСО)</w:t>
      </w:r>
      <w:r w:rsidRPr="003D0529">
        <w:rPr>
          <w:sz w:val="28"/>
          <w:szCs w:val="28"/>
        </w:rPr>
        <w:t xml:space="preserve"> </w:t>
      </w:r>
    </w:p>
    <w:p w:rsidR="00D84B56" w:rsidRDefault="00D84B56" w:rsidP="00D84B56">
      <w:pPr>
        <w:jc w:val="both"/>
        <w:rPr>
          <w:kern w:val="2"/>
          <w:sz w:val="28"/>
          <w:szCs w:val="28"/>
        </w:rPr>
      </w:pPr>
    </w:p>
    <w:p w:rsidR="00D84B56" w:rsidRDefault="00D84B56" w:rsidP="00D84B56">
      <w:pPr>
        <w:jc w:val="both"/>
        <w:rPr>
          <w:kern w:val="2"/>
          <w:sz w:val="28"/>
          <w:szCs w:val="28"/>
        </w:rPr>
      </w:pPr>
    </w:p>
    <w:p w:rsidR="00D84B56" w:rsidRDefault="00D84B56" w:rsidP="00D84B56">
      <w:pPr>
        <w:jc w:val="both"/>
        <w:rPr>
          <w:kern w:val="2"/>
          <w:sz w:val="28"/>
          <w:szCs w:val="28"/>
        </w:rPr>
      </w:pPr>
    </w:p>
    <w:p w:rsidR="00D84B56" w:rsidRDefault="00D84B56" w:rsidP="00D84B56">
      <w:pPr>
        <w:jc w:val="both"/>
        <w:rPr>
          <w:kern w:val="2"/>
          <w:sz w:val="28"/>
          <w:szCs w:val="28"/>
        </w:rPr>
      </w:pPr>
    </w:p>
    <w:p w:rsidR="00D84B56" w:rsidRDefault="00D84B56" w:rsidP="00D84B56">
      <w:pPr>
        <w:jc w:val="both"/>
        <w:rPr>
          <w:kern w:val="2"/>
          <w:sz w:val="28"/>
          <w:szCs w:val="28"/>
        </w:rPr>
      </w:pPr>
    </w:p>
    <w:p w:rsidR="00D84B56" w:rsidRDefault="00D84B56" w:rsidP="00D84B56">
      <w:pPr>
        <w:jc w:val="both"/>
        <w:rPr>
          <w:kern w:val="2"/>
          <w:sz w:val="28"/>
          <w:szCs w:val="28"/>
        </w:rPr>
      </w:pPr>
    </w:p>
    <w:p w:rsidR="00D84B56" w:rsidRDefault="00D84B56" w:rsidP="00D84B56">
      <w:pPr>
        <w:jc w:val="both"/>
        <w:rPr>
          <w:kern w:val="2"/>
          <w:sz w:val="28"/>
          <w:szCs w:val="28"/>
        </w:rPr>
      </w:pPr>
    </w:p>
    <w:p w:rsidR="00D84B56" w:rsidRDefault="00D84B56" w:rsidP="00D84B56">
      <w:pPr>
        <w:jc w:val="both"/>
        <w:rPr>
          <w:kern w:val="2"/>
          <w:sz w:val="28"/>
          <w:szCs w:val="28"/>
        </w:rPr>
      </w:pPr>
    </w:p>
    <w:p w:rsidR="00D84B56" w:rsidRDefault="00D84B56" w:rsidP="00D84B56">
      <w:pPr>
        <w:jc w:val="both"/>
        <w:rPr>
          <w:kern w:val="2"/>
          <w:sz w:val="28"/>
          <w:szCs w:val="28"/>
        </w:rPr>
      </w:pPr>
    </w:p>
    <w:p w:rsidR="00D84B56" w:rsidRDefault="00D84B56" w:rsidP="00D84B56">
      <w:pPr>
        <w:jc w:val="both"/>
        <w:rPr>
          <w:kern w:val="2"/>
          <w:sz w:val="28"/>
          <w:szCs w:val="28"/>
        </w:rPr>
      </w:pPr>
    </w:p>
    <w:p w:rsidR="00D84B56" w:rsidRDefault="00D84B56" w:rsidP="00D84B56">
      <w:pPr>
        <w:jc w:val="both"/>
        <w:rPr>
          <w:kern w:val="2"/>
          <w:sz w:val="28"/>
          <w:szCs w:val="28"/>
        </w:rPr>
      </w:pPr>
    </w:p>
    <w:p w:rsidR="00D84B56" w:rsidRDefault="00D84B56" w:rsidP="00D84B56">
      <w:pPr>
        <w:jc w:val="both"/>
        <w:rPr>
          <w:kern w:val="2"/>
          <w:sz w:val="28"/>
          <w:szCs w:val="28"/>
        </w:rPr>
      </w:pPr>
    </w:p>
    <w:p w:rsidR="00D84B56" w:rsidRDefault="00D84B56" w:rsidP="00D84B56">
      <w:pPr>
        <w:jc w:val="both"/>
        <w:rPr>
          <w:kern w:val="2"/>
          <w:sz w:val="28"/>
          <w:szCs w:val="28"/>
        </w:rPr>
      </w:pPr>
    </w:p>
    <w:p w:rsidR="00D84B56" w:rsidRDefault="00D84B56" w:rsidP="00D84B56">
      <w:pPr>
        <w:jc w:val="both"/>
        <w:rPr>
          <w:kern w:val="2"/>
          <w:sz w:val="28"/>
          <w:szCs w:val="28"/>
        </w:rPr>
      </w:pPr>
    </w:p>
    <w:p w:rsidR="00D84B56" w:rsidRDefault="00D84B56" w:rsidP="00D84B56">
      <w:pPr>
        <w:jc w:val="both"/>
        <w:rPr>
          <w:kern w:val="2"/>
          <w:sz w:val="28"/>
          <w:szCs w:val="28"/>
        </w:rPr>
      </w:pPr>
    </w:p>
    <w:p w:rsidR="00D84B56" w:rsidRDefault="00D84B56" w:rsidP="00D84B56">
      <w:pPr>
        <w:jc w:val="both"/>
        <w:rPr>
          <w:kern w:val="2"/>
          <w:sz w:val="28"/>
          <w:szCs w:val="28"/>
        </w:rPr>
      </w:pPr>
    </w:p>
    <w:p w:rsidR="00D84B56" w:rsidRDefault="00D84B56" w:rsidP="00D84B56">
      <w:pPr>
        <w:jc w:val="both"/>
        <w:rPr>
          <w:kern w:val="2"/>
          <w:sz w:val="28"/>
          <w:szCs w:val="28"/>
        </w:rPr>
      </w:pPr>
    </w:p>
    <w:p w:rsidR="00D84B56" w:rsidRDefault="00D84B56" w:rsidP="00D84B56">
      <w:pPr>
        <w:jc w:val="both"/>
        <w:rPr>
          <w:kern w:val="2"/>
          <w:sz w:val="28"/>
          <w:szCs w:val="28"/>
        </w:rPr>
      </w:pPr>
    </w:p>
    <w:p w:rsidR="00D84B56" w:rsidRDefault="00D84B56" w:rsidP="00D84B56">
      <w:pPr>
        <w:jc w:val="both"/>
        <w:rPr>
          <w:kern w:val="2"/>
          <w:sz w:val="28"/>
          <w:szCs w:val="28"/>
        </w:rPr>
      </w:pPr>
    </w:p>
    <w:p w:rsidR="00D84B56" w:rsidRDefault="00D84B56" w:rsidP="00D84B56">
      <w:pPr>
        <w:jc w:val="both"/>
        <w:rPr>
          <w:kern w:val="2"/>
          <w:sz w:val="28"/>
          <w:szCs w:val="28"/>
        </w:rPr>
      </w:pPr>
    </w:p>
    <w:p w:rsidR="00D84B56" w:rsidRDefault="00D84B56" w:rsidP="00D84B56">
      <w:pPr>
        <w:jc w:val="both"/>
        <w:rPr>
          <w:kern w:val="2"/>
          <w:sz w:val="28"/>
          <w:szCs w:val="28"/>
        </w:rPr>
      </w:pPr>
    </w:p>
    <w:p w:rsidR="00D84B56" w:rsidRDefault="00D84B56" w:rsidP="00D84B56">
      <w:pPr>
        <w:jc w:val="both"/>
        <w:rPr>
          <w:kern w:val="2"/>
          <w:sz w:val="28"/>
          <w:szCs w:val="28"/>
        </w:rPr>
      </w:pPr>
    </w:p>
    <w:p w:rsidR="00D84B56" w:rsidRDefault="00D84B56" w:rsidP="00D84B56">
      <w:pPr>
        <w:jc w:val="both"/>
        <w:rPr>
          <w:kern w:val="2"/>
          <w:sz w:val="28"/>
          <w:szCs w:val="28"/>
        </w:rPr>
      </w:pPr>
    </w:p>
    <w:p w:rsidR="00D84B56" w:rsidRDefault="00D84B56" w:rsidP="00D84B56">
      <w:pPr>
        <w:jc w:val="both"/>
        <w:rPr>
          <w:kern w:val="2"/>
          <w:sz w:val="28"/>
          <w:szCs w:val="28"/>
        </w:rPr>
      </w:pPr>
    </w:p>
    <w:p w:rsidR="00D84B56" w:rsidRDefault="00D84B56" w:rsidP="00D84B56">
      <w:pPr>
        <w:jc w:val="both"/>
        <w:rPr>
          <w:kern w:val="2"/>
          <w:sz w:val="28"/>
          <w:szCs w:val="28"/>
        </w:rPr>
      </w:pPr>
    </w:p>
    <w:p w:rsidR="00D84B56" w:rsidRDefault="00D84B56" w:rsidP="00D84B56">
      <w:pPr>
        <w:jc w:val="both"/>
        <w:rPr>
          <w:kern w:val="2"/>
          <w:sz w:val="28"/>
          <w:szCs w:val="28"/>
        </w:rPr>
      </w:pPr>
    </w:p>
    <w:p w:rsidR="00D84B56" w:rsidRDefault="00D84B56" w:rsidP="00D84B56">
      <w:pPr>
        <w:jc w:val="both"/>
        <w:rPr>
          <w:kern w:val="2"/>
          <w:sz w:val="28"/>
          <w:szCs w:val="28"/>
        </w:rPr>
      </w:pPr>
    </w:p>
    <w:p w:rsidR="00D84B56" w:rsidRDefault="00D84B56" w:rsidP="00D84B56">
      <w:pPr>
        <w:jc w:val="both"/>
        <w:rPr>
          <w:kern w:val="2"/>
          <w:sz w:val="28"/>
          <w:szCs w:val="28"/>
        </w:rPr>
      </w:pPr>
    </w:p>
    <w:p w:rsidR="00D84B56" w:rsidRDefault="00D84B56" w:rsidP="00D84B56">
      <w:pPr>
        <w:jc w:val="both"/>
        <w:rPr>
          <w:kern w:val="2"/>
          <w:sz w:val="28"/>
          <w:szCs w:val="28"/>
        </w:rPr>
      </w:pPr>
    </w:p>
    <w:p w:rsidR="00D84B56" w:rsidRDefault="00D84B56" w:rsidP="00D84B56">
      <w:pPr>
        <w:jc w:val="both"/>
        <w:rPr>
          <w:kern w:val="2"/>
          <w:sz w:val="28"/>
          <w:szCs w:val="28"/>
        </w:rPr>
      </w:pPr>
    </w:p>
    <w:p w:rsidR="000063C2" w:rsidRDefault="000063C2" w:rsidP="000063C2">
      <w:pPr>
        <w:snapToGrid w:val="0"/>
        <w:spacing w:line="216" w:lineRule="auto"/>
        <w:ind w:left="6379"/>
        <w:rPr>
          <w:rFonts w:eastAsia="Arial Unicode MS"/>
          <w:bCs/>
          <w:kern w:val="1"/>
          <w:sz w:val="28"/>
          <w:szCs w:val="28"/>
        </w:rPr>
      </w:pPr>
    </w:p>
    <w:p w:rsidR="00C838E1" w:rsidRDefault="00C838E1" w:rsidP="000063C2">
      <w:pPr>
        <w:snapToGrid w:val="0"/>
        <w:spacing w:line="216" w:lineRule="auto"/>
        <w:ind w:left="6379"/>
        <w:rPr>
          <w:rFonts w:eastAsia="Arial Unicode MS"/>
          <w:bCs/>
          <w:kern w:val="1"/>
          <w:sz w:val="28"/>
          <w:szCs w:val="28"/>
        </w:rPr>
      </w:pPr>
    </w:p>
    <w:p w:rsidR="00D84B56" w:rsidRDefault="00D84B56" w:rsidP="000063C2">
      <w:pPr>
        <w:snapToGrid w:val="0"/>
        <w:spacing w:line="216" w:lineRule="auto"/>
        <w:ind w:left="6379"/>
        <w:rPr>
          <w:rFonts w:eastAsia="Arial Unicode MS"/>
          <w:bCs/>
          <w:kern w:val="1"/>
          <w:sz w:val="28"/>
          <w:szCs w:val="28"/>
        </w:rPr>
      </w:pPr>
      <w:r w:rsidRPr="002B7C4B">
        <w:rPr>
          <w:rFonts w:eastAsia="Arial Unicode MS"/>
          <w:bCs/>
          <w:kern w:val="1"/>
          <w:sz w:val="28"/>
          <w:szCs w:val="28"/>
        </w:rPr>
        <w:lastRenderedPageBreak/>
        <w:t>Приложение</w:t>
      </w:r>
      <w:r>
        <w:rPr>
          <w:rFonts w:eastAsia="Arial Unicode MS"/>
          <w:bCs/>
          <w:kern w:val="1"/>
          <w:sz w:val="28"/>
          <w:szCs w:val="28"/>
        </w:rPr>
        <w:t xml:space="preserve"> </w:t>
      </w:r>
    </w:p>
    <w:p w:rsidR="00D84B56" w:rsidRPr="002B7C4B" w:rsidRDefault="00D84B56" w:rsidP="000063C2">
      <w:pPr>
        <w:snapToGrid w:val="0"/>
        <w:spacing w:line="216" w:lineRule="auto"/>
        <w:ind w:left="6379"/>
        <w:rPr>
          <w:sz w:val="28"/>
          <w:szCs w:val="28"/>
        </w:rPr>
      </w:pPr>
      <w:r w:rsidRPr="002B7C4B">
        <w:rPr>
          <w:rFonts w:eastAsia="Arial Unicode MS"/>
          <w:bCs/>
          <w:kern w:val="1"/>
          <w:sz w:val="28"/>
          <w:szCs w:val="28"/>
        </w:rPr>
        <w:t xml:space="preserve">к </w:t>
      </w:r>
      <w:r w:rsidRPr="002B7C4B">
        <w:rPr>
          <w:bCs/>
          <w:kern w:val="1"/>
          <w:sz w:val="28"/>
          <w:szCs w:val="28"/>
        </w:rPr>
        <w:t>постановлению</w:t>
      </w:r>
    </w:p>
    <w:p w:rsidR="00D84B56" w:rsidRDefault="00D84B56" w:rsidP="000063C2">
      <w:pPr>
        <w:ind w:left="6379"/>
        <w:rPr>
          <w:rFonts w:eastAsia="Arial Unicode MS"/>
          <w:bCs/>
          <w:kern w:val="1"/>
          <w:sz w:val="28"/>
          <w:szCs w:val="28"/>
        </w:rPr>
      </w:pPr>
      <w:r w:rsidRPr="002B7C4B">
        <w:rPr>
          <w:rFonts w:eastAsia="Arial Unicode MS"/>
          <w:bCs/>
          <w:kern w:val="1"/>
          <w:sz w:val="28"/>
          <w:szCs w:val="28"/>
        </w:rPr>
        <w:t xml:space="preserve">Администрации </w:t>
      </w:r>
    </w:p>
    <w:p w:rsidR="00D84B56" w:rsidRPr="002B7C4B" w:rsidRDefault="00D84B56" w:rsidP="000063C2">
      <w:pPr>
        <w:ind w:left="6379"/>
        <w:rPr>
          <w:sz w:val="28"/>
          <w:szCs w:val="28"/>
        </w:rPr>
      </w:pPr>
      <w:r w:rsidRPr="002B7C4B">
        <w:rPr>
          <w:rFonts w:eastAsia="Arial Unicode MS"/>
          <w:bCs/>
          <w:kern w:val="1"/>
          <w:sz w:val="28"/>
          <w:szCs w:val="28"/>
        </w:rPr>
        <w:t>города Батайска</w:t>
      </w:r>
    </w:p>
    <w:p w:rsidR="00D84B56" w:rsidRPr="00E12E80" w:rsidRDefault="00D84B56" w:rsidP="000063C2">
      <w:pPr>
        <w:tabs>
          <w:tab w:val="left" w:pos="6237"/>
        </w:tabs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7E08">
        <w:rPr>
          <w:sz w:val="28"/>
          <w:szCs w:val="28"/>
          <w:u w:val="single"/>
        </w:rPr>
        <w:t>27.03.2023</w:t>
      </w:r>
      <w:r w:rsidR="00BE7E08">
        <w:rPr>
          <w:sz w:val="28"/>
          <w:szCs w:val="28"/>
        </w:rPr>
        <w:t xml:space="preserve"> № </w:t>
      </w:r>
      <w:r w:rsidR="00BE7E08">
        <w:rPr>
          <w:sz w:val="28"/>
          <w:szCs w:val="28"/>
          <w:u w:val="single"/>
        </w:rPr>
        <w:t>779</w:t>
      </w:r>
      <w:bookmarkStart w:id="0" w:name="_GoBack"/>
      <w:bookmarkEnd w:id="0"/>
    </w:p>
    <w:p w:rsidR="000063C2" w:rsidRDefault="000063C2" w:rsidP="000063C2">
      <w:pPr>
        <w:jc w:val="center"/>
        <w:rPr>
          <w:kern w:val="1"/>
          <w:sz w:val="28"/>
          <w:szCs w:val="28"/>
        </w:rPr>
      </w:pPr>
    </w:p>
    <w:p w:rsidR="00D84B56" w:rsidRDefault="000063C2" w:rsidP="000063C2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ИЗМЕНЕНИЯ, </w:t>
      </w:r>
    </w:p>
    <w:p w:rsidR="00C838E1" w:rsidRDefault="00C838E1" w:rsidP="000063C2">
      <w:pPr>
        <w:jc w:val="center"/>
        <w:rPr>
          <w:kern w:val="2"/>
          <w:sz w:val="28"/>
          <w:szCs w:val="28"/>
        </w:rPr>
      </w:pPr>
      <w:r>
        <w:rPr>
          <w:kern w:val="1"/>
          <w:sz w:val="28"/>
          <w:szCs w:val="28"/>
        </w:rPr>
        <w:t>в</w:t>
      </w:r>
      <w:r w:rsidR="000063C2">
        <w:rPr>
          <w:kern w:val="1"/>
          <w:sz w:val="28"/>
          <w:szCs w:val="28"/>
        </w:rPr>
        <w:t xml:space="preserve">носимые </w:t>
      </w:r>
      <w:r>
        <w:rPr>
          <w:kern w:val="1"/>
          <w:sz w:val="28"/>
          <w:szCs w:val="28"/>
        </w:rPr>
        <w:t xml:space="preserve">в постановление </w:t>
      </w:r>
      <w:r w:rsidRPr="000063C2">
        <w:rPr>
          <w:kern w:val="2"/>
          <w:sz w:val="28"/>
          <w:szCs w:val="28"/>
        </w:rPr>
        <w:t xml:space="preserve">Администрации </w:t>
      </w:r>
    </w:p>
    <w:p w:rsidR="00C838E1" w:rsidRDefault="00C838E1" w:rsidP="000063C2">
      <w:pPr>
        <w:jc w:val="center"/>
        <w:rPr>
          <w:kern w:val="2"/>
          <w:sz w:val="28"/>
          <w:szCs w:val="28"/>
        </w:rPr>
      </w:pPr>
      <w:r w:rsidRPr="000063C2">
        <w:rPr>
          <w:kern w:val="2"/>
          <w:sz w:val="28"/>
          <w:szCs w:val="28"/>
        </w:rPr>
        <w:t>города Батайска от 21.06.2022 № 1630</w:t>
      </w:r>
      <w:r>
        <w:rPr>
          <w:kern w:val="2"/>
          <w:sz w:val="28"/>
          <w:szCs w:val="28"/>
        </w:rPr>
        <w:t xml:space="preserve"> </w:t>
      </w:r>
      <w:r w:rsidRPr="000063C2">
        <w:rPr>
          <w:kern w:val="2"/>
          <w:sz w:val="28"/>
          <w:szCs w:val="28"/>
        </w:rPr>
        <w:t xml:space="preserve">«Об оплате труда </w:t>
      </w:r>
    </w:p>
    <w:p w:rsidR="00C838E1" w:rsidRDefault="00C838E1" w:rsidP="000063C2">
      <w:pPr>
        <w:jc w:val="center"/>
        <w:rPr>
          <w:kern w:val="2"/>
          <w:sz w:val="28"/>
          <w:szCs w:val="28"/>
        </w:rPr>
      </w:pPr>
      <w:r w:rsidRPr="000063C2">
        <w:rPr>
          <w:kern w:val="2"/>
          <w:sz w:val="28"/>
          <w:szCs w:val="28"/>
        </w:rPr>
        <w:t>работников муниципального</w:t>
      </w:r>
      <w:r>
        <w:rPr>
          <w:kern w:val="2"/>
          <w:sz w:val="28"/>
          <w:szCs w:val="28"/>
        </w:rPr>
        <w:t xml:space="preserve"> </w:t>
      </w:r>
      <w:r w:rsidRPr="000063C2">
        <w:rPr>
          <w:kern w:val="2"/>
          <w:sz w:val="28"/>
          <w:szCs w:val="28"/>
        </w:rPr>
        <w:t xml:space="preserve">автономного учреждения </w:t>
      </w:r>
    </w:p>
    <w:p w:rsidR="00C838E1" w:rsidRDefault="00C838E1" w:rsidP="000063C2">
      <w:pPr>
        <w:jc w:val="center"/>
        <w:rPr>
          <w:kern w:val="2"/>
          <w:sz w:val="28"/>
          <w:szCs w:val="28"/>
        </w:rPr>
      </w:pPr>
      <w:r w:rsidRPr="000063C2">
        <w:rPr>
          <w:kern w:val="2"/>
          <w:sz w:val="28"/>
          <w:szCs w:val="28"/>
        </w:rPr>
        <w:t>«Центр социального</w:t>
      </w:r>
      <w:r>
        <w:rPr>
          <w:kern w:val="2"/>
          <w:sz w:val="28"/>
          <w:szCs w:val="28"/>
        </w:rPr>
        <w:t xml:space="preserve"> </w:t>
      </w:r>
      <w:r w:rsidRPr="000063C2">
        <w:rPr>
          <w:kern w:val="2"/>
          <w:sz w:val="28"/>
          <w:szCs w:val="28"/>
        </w:rPr>
        <w:t xml:space="preserve">обслуживания граждан пожилого возраста </w:t>
      </w:r>
    </w:p>
    <w:p w:rsidR="000063C2" w:rsidRDefault="00C838E1" w:rsidP="000063C2">
      <w:pPr>
        <w:jc w:val="center"/>
        <w:rPr>
          <w:kern w:val="1"/>
          <w:sz w:val="28"/>
          <w:szCs w:val="28"/>
        </w:rPr>
      </w:pPr>
      <w:r w:rsidRPr="000063C2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 xml:space="preserve"> </w:t>
      </w:r>
      <w:r w:rsidRPr="000063C2">
        <w:rPr>
          <w:kern w:val="2"/>
          <w:sz w:val="28"/>
          <w:szCs w:val="28"/>
        </w:rPr>
        <w:t>инвалидов города Батайска» (МАУ ЦСО)»</w:t>
      </w:r>
    </w:p>
    <w:p w:rsidR="000063C2" w:rsidRPr="00E12E80" w:rsidRDefault="000063C2" w:rsidP="000063C2">
      <w:pPr>
        <w:jc w:val="center"/>
        <w:rPr>
          <w:kern w:val="1"/>
          <w:sz w:val="28"/>
          <w:szCs w:val="28"/>
        </w:rPr>
      </w:pPr>
    </w:p>
    <w:p w:rsidR="00D84B56" w:rsidRPr="003E5FE0" w:rsidRDefault="00D84B56" w:rsidP="00D84B56">
      <w:pPr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</w:t>
      </w:r>
      <w:r w:rsidRPr="003E5FE0">
        <w:rPr>
          <w:kern w:val="2"/>
          <w:sz w:val="28"/>
          <w:szCs w:val="28"/>
        </w:rPr>
        <w:t xml:space="preserve">Внести изменение в п.4.1. </w:t>
      </w:r>
      <w:r>
        <w:rPr>
          <w:kern w:val="2"/>
          <w:sz w:val="28"/>
          <w:szCs w:val="28"/>
        </w:rPr>
        <w:t>П</w:t>
      </w:r>
      <w:r w:rsidRPr="003E5FE0">
        <w:rPr>
          <w:kern w:val="2"/>
          <w:sz w:val="28"/>
          <w:szCs w:val="28"/>
        </w:rPr>
        <w:t xml:space="preserve">оложения </w:t>
      </w:r>
      <w:r>
        <w:rPr>
          <w:kern w:val="2"/>
          <w:sz w:val="28"/>
          <w:szCs w:val="28"/>
        </w:rPr>
        <w:t>«Об</w:t>
      </w:r>
      <w:r w:rsidRPr="003E5FE0">
        <w:rPr>
          <w:kern w:val="2"/>
          <w:sz w:val="28"/>
          <w:szCs w:val="28"/>
        </w:rPr>
        <w:t xml:space="preserve"> оплате труда работников муниципального автономного учреждения «Центр социального обслуживания граждан пожилого возраста и инвалидов города Батайска»</w:t>
      </w:r>
      <w:r>
        <w:rPr>
          <w:kern w:val="2"/>
          <w:sz w:val="28"/>
          <w:szCs w:val="28"/>
        </w:rPr>
        <w:t xml:space="preserve"> (МАУ ЦСО)»</w:t>
      </w:r>
      <w:r w:rsidRPr="003E5FE0">
        <w:rPr>
          <w:kern w:val="2"/>
          <w:sz w:val="28"/>
          <w:szCs w:val="28"/>
        </w:rPr>
        <w:t xml:space="preserve"> и читать его в следующей редакции:</w:t>
      </w:r>
    </w:p>
    <w:p w:rsidR="00D84B56" w:rsidRPr="003E5FE0" w:rsidRDefault="00D84B56" w:rsidP="00D84B5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4.1.</w:t>
      </w:r>
      <w:r w:rsidRPr="003E5FE0">
        <w:rPr>
          <w:kern w:val="2"/>
          <w:sz w:val="28"/>
          <w:szCs w:val="28"/>
        </w:rPr>
        <w:t xml:space="preserve"> Выплаты стимулирующего характера, размеры и условия их осуществления устанавливаются коллективным договором, в соответствии с трудовым законодательством.</w:t>
      </w:r>
    </w:p>
    <w:p w:rsidR="00D84B56" w:rsidRPr="003E5FE0" w:rsidRDefault="00D84B56" w:rsidP="00D84B56">
      <w:pPr>
        <w:autoSpaceDE w:val="0"/>
        <w:autoSpaceDN w:val="0"/>
        <w:adjustRightInd w:val="0"/>
        <w:ind w:firstLine="709"/>
        <w:jc w:val="both"/>
        <w:rPr>
          <w:rFonts w:eastAsia="Arial"/>
          <w:kern w:val="2"/>
          <w:sz w:val="28"/>
          <w:szCs w:val="28"/>
        </w:rPr>
      </w:pPr>
      <w:r w:rsidRPr="003E5FE0">
        <w:rPr>
          <w:rFonts w:eastAsia="Arial"/>
          <w:kern w:val="2"/>
          <w:sz w:val="28"/>
          <w:szCs w:val="28"/>
        </w:rPr>
        <w:t>Работникам устанавливаются следующие виды выплат</w:t>
      </w:r>
      <w:r w:rsidRPr="003E5FE0">
        <w:rPr>
          <w:kern w:val="2"/>
          <w:sz w:val="28"/>
          <w:szCs w:val="28"/>
        </w:rPr>
        <w:t xml:space="preserve"> стимулирующего</w:t>
      </w:r>
      <w:r w:rsidRPr="003E5FE0">
        <w:rPr>
          <w:rFonts w:eastAsia="Arial"/>
          <w:kern w:val="2"/>
          <w:sz w:val="28"/>
          <w:szCs w:val="28"/>
        </w:rPr>
        <w:t xml:space="preserve"> характера:</w:t>
      </w:r>
    </w:p>
    <w:p w:rsidR="00D84B56" w:rsidRPr="003E5FE0" w:rsidRDefault="00D84B56" w:rsidP="00D84B5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E5FE0">
        <w:rPr>
          <w:kern w:val="2"/>
          <w:sz w:val="28"/>
          <w:szCs w:val="28"/>
        </w:rPr>
        <w:t>за качество выполняемых работ;</w:t>
      </w:r>
    </w:p>
    <w:p w:rsidR="00D84B56" w:rsidRPr="003E5FE0" w:rsidRDefault="00D84B56" w:rsidP="00D84B5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E5FE0">
        <w:rPr>
          <w:kern w:val="2"/>
          <w:sz w:val="28"/>
          <w:szCs w:val="28"/>
        </w:rPr>
        <w:t>за выслугу лет;</w:t>
      </w:r>
    </w:p>
    <w:p w:rsidR="00D84B56" w:rsidRPr="003E5FE0" w:rsidRDefault="00D84B56" w:rsidP="00D84B5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E5FE0">
        <w:rPr>
          <w:kern w:val="2"/>
          <w:sz w:val="28"/>
          <w:szCs w:val="28"/>
        </w:rPr>
        <w:t>премиальные выплаты;</w:t>
      </w:r>
    </w:p>
    <w:p w:rsidR="00D84B56" w:rsidRPr="003E5FE0" w:rsidRDefault="00D84B56" w:rsidP="00D84B5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E5FE0">
        <w:rPr>
          <w:kern w:val="2"/>
          <w:sz w:val="28"/>
          <w:szCs w:val="28"/>
        </w:rPr>
        <w:t>иные выплаты стимулирующего характера</w:t>
      </w:r>
      <w:r>
        <w:rPr>
          <w:kern w:val="2"/>
          <w:sz w:val="28"/>
          <w:szCs w:val="28"/>
        </w:rPr>
        <w:t>;</w:t>
      </w:r>
      <w:r w:rsidRPr="003E5FE0">
        <w:rPr>
          <w:kern w:val="2"/>
          <w:sz w:val="28"/>
          <w:szCs w:val="28"/>
        </w:rPr>
        <w:t xml:space="preserve"> </w:t>
      </w:r>
    </w:p>
    <w:p w:rsidR="00D84B56" w:rsidRPr="003E5FE0" w:rsidRDefault="00D84B56" w:rsidP="00D84B56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3E5FE0">
        <w:rPr>
          <w:sz w:val="28"/>
          <w:szCs w:val="28"/>
        </w:rPr>
        <w:t>за интенсивность и высокие результаты работы;</w:t>
      </w:r>
    </w:p>
    <w:p w:rsidR="00D84B56" w:rsidRPr="003E5FE0" w:rsidRDefault="00D84B56" w:rsidP="00D84B56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3E5FE0">
        <w:rPr>
          <w:sz w:val="28"/>
          <w:szCs w:val="28"/>
        </w:rPr>
        <w:t>за сложность</w:t>
      </w:r>
      <w:r>
        <w:rPr>
          <w:sz w:val="28"/>
          <w:szCs w:val="28"/>
        </w:rPr>
        <w:t>,</w:t>
      </w:r>
      <w:r w:rsidRPr="003E5FE0">
        <w:rPr>
          <w:sz w:val="28"/>
          <w:szCs w:val="28"/>
        </w:rPr>
        <w:t xml:space="preserve"> напряженность</w:t>
      </w:r>
      <w:r>
        <w:rPr>
          <w:sz w:val="28"/>
          <w:szCs w:val="28"/>
        </w:rPr>
        <w:t>.</w:t>
      </w:r>
    </w:p>
    <w:p w:rsidR="00D84B56" w:rsidRPr="003E5FE0" w:rsidRDefault="00D84B56" w:rsidP="00D84B56">
      <w:pPr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</w:t>
      </w:r>
      <w:r w:rsidRPr="003E5FE0">
        <w:rPr>
          <w:kern w:val="2"/>
          <w:sz w:val="28"/>
          <w:szCs w:val="28"/>
        </w:rPr>
        <w:t xml:space="preserve"> Дополнить раздел 4 «Порядок и условия установления выплат стимулирующего характера» </w:t>
      </w:r>
      <w:r>
        <w:rPr>
          <w:kern w:val="2"/>
          <w:sz w:val="28"/>
          <w:szCs w:val="28"/>
        </w:rPr>
        <w:t>П</w:t>
      </w:r>
      <w:r w:rsidRPr="003E5FE0">
        <w:rPr>
          <w:kern w:val="2"/>
          <w:sz w:val="28"/>
          <w:szCs w:val="28"/>
        </w:rPr>
        <w:t xml:space="preserve">оложения </w:t>
      </w:r>
      <w:r>
        <w:rPr>
          <w:kern w:val="2"/>
          <w:sz w:val="28"/>
          <w:szCs w:val="28"/>
        </w:rPr>
        <w:t>«Об</w:t>
      </w:r>
      <w:r w:rsidRPr="003E5FE0">
        <w:rPr>
          <w:kern w:val="2"/>
          <w:sz w:val="28"/>
          <w:szCs w:val="28"/>
        </w:rPr>
        <w:t xml:space="preserve"> оплате труда работников муниципального автономного учреждения «Центр социального обслуживания граждан пожилого возраста и инвалидов города Батайска»</w:t>
      </w:r>
      <w:r>
        <w:rPr>
          <w:kern w:val="2"/>
          <w:sz w:val="28"/>
          <w:szCs w:val="28"/>
        </w:rPr>
        <w:t xml:space="preserve"> (МАУ ЦСО)»</w:t>
      </w:r>
      <w:r w:rsidRPr="003E5FE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следующими</w:t>
      </w:r>
      <w:r w:rsidRPr="003E5FE0">
        <w:rPr>
          <w:kern w:val="2"/>
          <w:sz w:val="28"/>
          <w:szCs w:val="28"/>
        </w:rPr>
        <w:t xml:space="preserve"> пунктами:</w:t>
      </w:r>
    </w:p>
    <w:p w:rsidR="00D84B56" w:rsidRPr="003E5FE0" w:rsidRDefault="00D84B56" w:rsidP="00D84B5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Pr="003E5FE0">
        <w:rPr>
          <w:sz w:val="28"/>
          <w:szCs w:val="28"/>
        </w:rPr>
        <w:t xml:space="preserve">. </w:t>
      </w:r>
      <w:r w:rsidRPr="003E5FE0">
        <w:rPr>
          <w:sz w:val="28"/>
          <w:szCs w:val="28"/>
          <w:lang w:eastAsia="ru-RU"/>
        </w:rPr>
        <w:t xml:space="preserve">Выплата за интенсивность и высокие результаты работы </w:t>
      </w:r>
      <w:r>
        <w:rPr>
          <w:sz w:val="28"/>
          <w:szCs w:val="28"/>
          <w:lang w:eastAsia="ru-RU"/>
        </w:rPr>
        <w:t xml:space="preserve">может </w:t>
      </w:r>
      <w:r w:rsidRPr="003E5FE0">
        <w:rPr>
          <w:sz w:val="28"/>
          <w:szCs w:val="28"/>
          <w:lang w:eastAsia="ru-RU"/>
        </w:rPr>
        <w:t>устанавлива</w:t>
      </w:r>
      <w:r>
        <w:rPr>
          <w:sz w:val="28"/>
          <w:szCs w:val="28"/>
          <w:lang w:eastAsia="ru-RU"/>
        </w:rPr>
        <w:t>ться</w:t>
      </w:r>
      <w:r w:rsidRPr="003E5FE0">
        <w:rPr>
          <w:sz w:val="28"/>
          <w:szCs w:val="28"/>
          <w:lang w:eastAsia="ru-RU"/>
        </w:rPr>
        <w:t xml:space="preserve"> медицинск</w:t>
      </w:r>
      <w:r>
        <w:rPr>
          <w:sz w:val="28"/>
          <w:szCs w:val="28"/>
          <w:lang w:eastAsia="ru-RU"/>
        </w:rPr>
        <w:t>ой</w:t>
      </w:r>
      <w:r w:rsidRPr="003E5FE0">
        <w:rPr>
          <w:sz w:val="28"/>
          <w:szCs w:val="28"/>
          <w:lang w:eastAsia="ru-RU"/>
        </w:rPr>
        <w:t xml:space="preserve"> сестр</w:t>
      </w:r>
      <w:r>
        <w:rPr>
          <w:sz w:val="28"/>
          <w:szCs w:val="28"/>
          <w:lang w:eastAsia="ru-RU"/>
        </w:rPr>
        <w:t>е</w:t>
      </w:r>
      <w:r w:rsidRPr="003E5FE0">
        <w:rPr>
          <w:sz w:val="28"/>
          <w:szCs w:val="28"/>
          <w:lang w:eastAsia="ru-RU"/>
        </w:rPr>
        <w:t>. Выплата</w:t>
      </w:r>
      <w:r>
        <w:rPr>
          <w:sz w:val="28"/>
          <w:szCs w:val="28"/>
          <w:lang w:eastAsia="ru-RU"/>
        </w:rPr>
        <w:t xml:space="preserve"> может</w:t>
      </w:r>
      <w:r w:rsidRPr="003E5FE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начисляться и выплачиваться</w:t>
      </w:r>
      <w:r w:rsidRPr="003E5FE0">
        <w:rPr>
          <w:sz w:val="28"/>
          <w:szCs w:val="28"/>
          <w:lang w:eastAsia="ru-RU"/>
        </w:rPr>
        <w:t xml:space="preserve"> ежемесячно</w:t>
      </w:r>
      <w:r>
        <w:rPr>
          <w:sz w:val="28"/>
          <w:szCs w:val="28"/>
          <w:lang w:eastAsia="ru-RU"/>
        </w:rPr>
        <w:t>,</w:t>
      </w:r>
      <w:r w:rsidRPr="00DC3212">
        <w:rPr>
          <w:sz w:val="28"/>
          <w:szCs w:val="28"/>
        </w:rPr>
        <w:t xml:space="preserve"> </w:t>
      </w:r>
      <w:r w:rsidRPr="003E5FE0">
        <w:rPr>
          <w:sz w:val="28"/>
          <w:szCs w:val="28"/>
        </w:rPr>
        <w:t xml:space="preserve">по истечению </w:t>
      </w:r>
      <w:r>
        <w:rPr>
          <w:sz w:val="28"/>
          <w:szCs w:val="28"/>
        </w:rPr>
        <w:t>1-го</w:t>
      </w:r>
      <w:r w:rsidRPr="003E5FE0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 w:rsidRPr="003E5FE0">
        <w:rPr>
          <w:sz w:val="28"/>
          <w:szCs w:val="28"/>
        </w:rPr>
        <w:t xml:space="preserve"> после приема на работу,</w:t>
      </w:r>
      <w:r w:rsidRPr="003E5FE0">
        <w:rPr>
          <w:sz w:val="28"/>
          <w:szCs w:val="28"/>
          <w:lang w:eastAsia="ru-RU"/>
        </w:rPr>
        <w:t xml:space="preserve"> из</w:t>
      </w:r>
      <w:r>
        <w:rPr>
          <w:sz w:val="28"/>
          <w:szCs w:val="28"/>
          <w:lang w:eastAsia="ru-RU"/>
        </w:rPr>
        <w:t xml:space="preserve"> </w:t>
      </w:r>
      <w:r w:rsidRPr="003E5FE0">
        <w:rPr>
          <w:sz w:val="28"/>
          <w:szCs w:val="28"/>
          <w:lang w:eastAsia="ru-RU"/>
        </w:rPr>
        <w:t>средств областного бюджета</w:t>
      </w:r>
      <w:r>
        <w:rPr>
          <w:sz w:val="28"/>
          <w:szCs w:val="28"/>
          <w:lang w:eastAsia="ru-RU"/>
        </w:rPr>
        <w:t>, в пределах фонда оплаты труда,</w:t>
      </w:r>
      <w:r w:rsidRPr="003E5FE0">
        <w:rPr>
          <w:sz w:val="28"/>
          <w:szCs w:val="28"/>
          <w:lang w:eastAsia="ru-RU"/>
        </w:rPr>
        <w:t xml:space="preserve"> либо</w:t>
      </w:r>
      <w:r>
        <w:rPr>
          <w:sz w:val="28"/>
          <w:szCs w:val="28"/>
          <w:lang w:eastAsia="ru-RU"/>
        </w:rPr>
        <w:t xml:space="preserve"> из средств</w:t>
      </w:r>
      <w:r w:rsidRPr="003E5FE0">
        <w:rPr>
          <w:sz w:val="28"/>
          <w:szCs w:val="28"/>
          <w:lang w:eastAsia="ru-RU"/>
        </w:rPr>
        <w:t xml:space="preserve"> от иной приносящей доход деятельности. Конкретные размеры выплаты утверждаются приказом директора Учреждения</w:t>
      </w:r>
      <w:r>
        <w:rPr>
          <w:sz w:val="28"/>
          <w:szCs w:val="28"/>
        </w:rPr>
        <w:t>, на основании служебной записки руководителя структурного подразделения, либо заместителя руководителя по направлению деятельности.</w:t>
      </w:r>
    </w:p>
    <w:p w:rsidR="00D84B56" w:rsidRPr="003E5FE0" w:rsidRDefault="00D84B56" w:rsidP="00D84B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4.11.</w:t>
      </w:r>
      <w:r w:rsidRPr="003E5FE0">
        <w:rPr>
          <w:sz w:val="28"/>
          <w:szCs w:val="28"/>
          <w:lang w:eastAsia="ru-RU"/>
        </w:rPr>
        <w:t>1.</w:t>
      </w:r>
      <w:r w:rsidRPr="003E5FE0">
        <w:rPr>
          <w:sz w:val="28"/>
          <w:szCs w:val="28"/>
        </w:rPr>
        <w:t xml:space="preserve"> Установление размера выплаты за интенсивность и высокие результаты работы, производится на основании показателей эффективности</w:t>
      </w:r>
      <w:r w:rsidRPr="003E5FE0">
        <w:rPr>
          <w:sz w:val="28"/>
          <w:szCs w:val="28"/>
          <w:lang w:eastAsia="ru-RU"/>
        </w:rPr>
        <w:t xml:space="preserve"> работы</w:t>
      </w:r>
      <w:r w:rsidRPr="003E5FE0">
        <w:rPr>
          <w:sz w:val="28"/>
          <w:szCs w:val="28"/>
        </w:rPr>
        <w:t xml:space="preserve"> деятельности медицинской сестры, указанн</w:t>
      </w:r>
      <w:r>
        <w:rPr>
          <w:sz w:val="28"/>
          <w:szCs w:val="28"/>
        </w:rPr>
        <w:t>ых</w:t>
      </w:r>
      <w:r w:rsidRPr="003E5FE0">
        <w:rPr>
          <w:sz w:val="28"/>
          <w:szCs w:val="28"/>
        </w:rPr>
        <w:t xml:space="preserve"> в таблице №</w:t>
      </w:r>
      <w:r>
        <w:rPr>
          <w:sz w:val="28"/>
          <w:szCs w:val="28"/>
        </w:rPr>
        <w:t xml:space="preserve"> 9/1</w:t>
      </w:r>
      <w:r w:rsidRPr="003E5FE0">
        <w:rPr>
          <w:sz w:val="28"/>
          <w:szCs w:val="28"/>
        </w:rPr>
        <w:t>:</w:t>
      </w:r>
    </w:p>
    <w:p w:rsidR="00D84B56" w:rsidRDefault="00D84B56" w:rsidP="00D84B56">
      <w:pPr>
        <w:pStyle w:val="ConsPlusNormal"/>
        <w:ind w:left="1068" w:firstLine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4B56" w:rsidRDefault="00D84B56" w:rsidP="00D84B56">
      <w:pPr>
        <w:pStyle w:val="ConsPlusNormal"/>
        <w:ind w:left="1068" w:firstLine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4B56" w:rsidRPr="003E5FE0" w:rsidRDefault="00D84B56" w:rsidP="00D84B56">
      <w:pPr>
        <w:jc w:val="right"/>
        <w:rPr>
          <w:sz w:val="28"/>
          <w:szCs w:val="28"/>
        </w:rPr>
      </w:pPr>
      <w:r w:rsidRPr="003E5FE0">
        <w:rPr>
          <w:sz w:val="28"/>
          <w:szCs w:val="28"/>
        </w:rPr>
        <w:t>Таблица №</w:t>
      </w:r>
      <w:r w:rsidR="000063C2">
        <w:rPr>
          <w:sz w:val="28"/>
          <w:szCs w:val="28"/>
        </w:rPr>
        <w:t xml:space="preserve"> </w:t>
      </w:r>
      <w:r>
        <w:rPr>
          <w:sz w:val="28"/>
          <w:szCs w:val="28"/>
        </w:rPr>
        <w:t>9/1</w:t>
      </w:r>
    </w:p>
    <w:tbl>
      <w:tblPr>
        <w:tblW w:w="935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7"/>
        <w:gridCol w:w="4757"/>
        <w:gridCol w:w="1275"/>
        <w:gridCol w:w="1276"/>
      </w:tblGrid>
      <w:tr w:rsidR="00D84B56" w:rsidRPr="003E5FE0" w:rsidTr="00C838E1">
        <w:trPr>
          <w:trHeight w:val="1021"/>
          <w:tblCellSpacing w:w="5" w:type="nil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6" w:rsidRPr="003E5FE0" w:rsidRDefault="00D84B56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3E5FE0">
              <w:rPr>
                <w:rFonts w:ascii="Times New Roman" w:hAnsi="Times New Roman" w:cs="Times New Roman"/>
                <w:sz w:val="28"/>
                <w:szCs w:val="28"/>
              </w:rPr>
              <w:t>показателя эффективности деятельности работников учреждения</w:t>
            </w:r>
            <w:proofErr w:type="gramEnd"/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6" w:rsidRPr="003E5FE0" w:rsidRDefault="00D84B56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6" w:rsidRPr="003E5FE0" w:rsidRDefault="00D84B56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proofErr w:type="gramStart"/>
            <w:r w:rsidRPr="003E5FE0">
              <w:rPr>
                <w:rFonts w:ascii="Times New Roman" w:hAnsi="Times New Roman" w:cs="Times New Roman"/>
                <w:sz w:val="28"/>
                <w:szCs w:val="28"/>
              </w:rPr>
              <w:t>выполне</w:t>
            </w:r>
            <w:r w:rsidR="00C83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3E5F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критерия </w:t>
            </w:r>
          </w:p>
          <w:p w:rsidR="00D84B56" w:rsidRDefault="00D84B56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>в баллах</w:t>
            </w:r>
          </w:p>
          <w:p w:rsidR="00D84B56" w:rsidRPr="003E5FE0" w:rsidRDefault="00D84B56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6" w:rsidRPr="003E5FE0" w:rsidRDefault="00D84B56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proofErr w:type="gramStart"/>
            <w:r w:rsidRPr="003E5FE0">
              <w:rPr>
                <w:rFonts w:ascii="Times New Roman" w:hAnsi="Times New Roman" w:cs="Times New Roman"/>
                <w:sz w:val="28"/>
                <w:szCs w:val="28"/>
              </w:rPr>
              <w:t>выполне</w:t>
            </w:r>
            <w:r w:rsidR="00C83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3E5F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критерия </w:t>
            </w:r>
          </w:p>
          <w:p w:rsidR="00D84B56" w:rsidRDefault="00D84B56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84B56" w:rsidRPr="003E5FE0" w:rsidRDefault="00D84B56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56" w:rsidRPr="003E5FE0" w:rsidTr="00C838E1">
        <w:trPr>
          <w:tblCellSpacing w:w="5" w:type="nil"/>
        </w:trPr>
        <w:tc>
          <w:tcPr>
            <w:tcW w:w="93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6" w:rsidRPr="003E5FE0" w:rsidRDefault="00D84B56" w:rsidP="00BE0E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F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медицинской сестры </w:t>
            </w:r>
          </w:p>
        </w:tc>
      </w:tr>
      <w:tr w:rsidR="00D84B56" w:rsidRPr="003E5FE0" w:rsidTr="00C838E1">
        <w:trPr>
          <w:tblCellSpacing w:w="5" w:type="nil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6" w:rsidRPr="003E5FE0" w:rsidRDefault="00D84B56" w:rsidP="00BE0E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правил внутреннего трудового распорядка, техники безопасности, санитарно-       </w:t>
            </w:r>
            <w:r w:rsidRPr="003E5F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эпидемического режима          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6" w:rsidRPr="003E5FE0" w:rsidRDefault="00D84B56" w:rsidP="00BE0E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соблюдения правил внутреннего трудового распорядка, техники безопасности, санитарно-эпидемического режима.</w:t>
            </w:r>
          </w:p>
          <w:p w:rsidR="00D84B56" w:rsidRPr="003E5FE0" w:rsidRDefault="00D84B56" w:rsidP="00BE0E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>Отсутствие официально зафиксированных замечаний, нарушений сроков при выполнении поручений в соответствии с должностными обязанностями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6" w:rsidRPr="003E5FE0" w:rsidRDefault="00D84B56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56" w:rsidRPr="003E5FE0" w:rsidRDefault="00D84B56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56" w:rsidRPr="003E5FE0" w:rsidRDefault="00D84B56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6" w:rsidRDefault="00D84B56" w:rsidP="00BE0E52">
            <w:pPr>
              <w:suppressAutoHyphens w:val="0"/>
              <w:spacing w:line="259" w:lineRule="auto"/>
              <w:rPr>
                <w:sz w:val="28"/>
                <w:szCs w:val="28"/>
                <w:lang w:eastAsia="ru-RU"/>
              </w:rPr>
            </w:pPr>
          </w:p>
          <w:p w:rsidR="00D84B56" w:rsidRDefault="00D84B56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56" w:rsidRDefault="00D84B56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84B56" w:rsidRPr="003E5FE0" w:rsidRDefault="00D84B56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56" w:rsidRPr="003E5FE0" w:rsidTr="00C838E1">
        <w:trPr>
          <w:tblCellSpacing w:w="5" w:type="nil"/>
        </w:trPr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6" w:rsidRPr="003E5FE0" w:rsidRDefault="00D84B56" w:rsidP="00BE0E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и своевременное   </w:t>
            </w:r>
            <w:r w:rsidRPr="003E5F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оформление          </w:t>
            </w:r>
            <w:r w:rsidRPr="003E5F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документации                   </w:t>
            </w:r>
          </w:p>
        </w:tc>
        <w:tc>
          <w:tcPr>
            <w:tcW w:w="4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6" w:rsidRPr="003E5FE0" w:rsidRDefault="00D84B56" w:rsidP="00BE0E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>Своевременная подготовка необходимой   документации, соблюдение сроков отчетности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6" w:rsidRPr="003E5FE0" w:rsidRDefault="00D84B56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56" w:rsidRPr="003E5FE0" w:rsidRDefault="00D84B56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6" w:rsidRDefault="00D84B56" w:rsidP="00BE0E52">
            <w:pPr>
              <w:suppressAutoHyphens w:val="0"/>
              <w:spacing w:line="259" w:lineRule="auto"/>
              <w:rPr>
                <w:sz w:val="28"/>
                <w:szCs w:val="28"/>
                <w:lang w:eastAsia="ru-RU"/>
              </w:rPr>
            </w:pPr>
          </w:p>
          <w:p w:rsidR="00D84B56" w:rsidRDefault="00D84B56" w:rsidP="00BE0E52">
            <w:pPr>
              <w:suppressAutoHyphens w:val="0"/>
              <w:spacing w:line="259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10</w:t>
            </w:r>
          </w:p>
          <w:p w:rsidR="00D84B56" w:rsidRPr="003E5FE0" w:rsidRDefault="00D84B56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56" w:rsidRPr="003E5FE0" w:rsidTr="00C838E1">
        <w:trPr>
          <w:tblCellSpacing w:w="5" w:type="nil"/>
        </w:trPr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6" w:rsidRPr="003E5FE0" w:rsidRDefault="00D84B56" w:rsidP="00BE0E52">
            <w:pPr>
              <w:jc w:val="both"/>
              <w:rPr>
                <w:b/>
                <w:bCs/>
                <w:sz w:val="28"/>
                <w:szCs w:val="28"/>
              </w:rPr>
            </w:pPr>
            <w:r w:rsidRPr="003E5FE0">
              <w:rPr>
                <w:sz w:val="28"/>
                <w:szCs w:val="28"/>
                <w:lang w:eastAsia="ru-RU"/>
              </w:rPr>
              <w:t>Инновационные подходы в процессе социального обслуживания граждан</w:t>
            </w:r>
          </w:p>
        </w:tc>
        <w:tc>
          <w:tcPr>
            <w:tcW w:w="4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6" w:rsidRPr="003E5FE0" w:rsidRDefault="00D84B56" w:rsidP="00BE0E52">
            <w:pPr>
              <w:jc w:val="both"/>
              <w:rPr>
                <w:b/>
                <w:bCs/>
                <w:dstrike/>
                <w:sz w:val="28"/>
                <w:szCs w:val="28"/>
                <w:lang w:eastAsia="ru-RU"/>
              </w:rPr>
            </w:pPr>
            <w:r w:rsidRPr="003E5FE0">
              <w:rPr>
                <w:sz w:val="28"/>
                <w:szCs w:val="28"/>
                <w:lang w:eastAsia="ru-RU"/>
              </w:rPr>
              <w:t>Внедрение новых эффективных технологий социально</w:t>
            </w:r>
            <w:r>
              <w:rPr>
                <w:sz w:val="28"/>
                <w:szCs w:val="28"/>
                <w:lang w:eastAsia="ru-RU"/>
              </w:rPr>
              <w:t>- медицинского</w:t>
            </w:r>
            <w:r w:rsidRPr="003E5FE0">
              <w:rPr>
                <w:sz w:val="28"/>
                <w:szCs w:val="28"/>
                <w:lang w:eastAsia="ru-RU"/>
              </w:rPr>
              <w:t xml:space="preserve"> обслуживания граждан и достижение позитивных результатов при их применении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6" w:rsidRPr="003E5FE0" w:rsidRDefault="00D84B56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56" w:rsidRPr="003E5FE0" w:rsidRDefault="00D84B56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6" w:rsidRDefault="00D84B56" w:rsidP="00BE0E52">
            <w:pPr>
              <w:suppressAutoHyphens w:val="0"/>
              <w:spacing w:line="259" w:lineRule="auto"/>
              <w:rPr>
                <w:sz w:val="28"/>
                <w:szCs w:val="28"/>
                <w:lang w:eastAsia="ru-RU"/>
              </w:rPr>
            </w:pPr>
          </w:p>
          <w:p w:rsidR="00D84B56" w:rsidRPr="003E5FE0" w:rsidRDefault="00D84B56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84B56" w:rsidRPr="003E5FE0" w:rsidTr="00C838E1">
        <w:trPr>
          <w:tblCellSpacing w:w="5" w:type="nil"/>
        </w:trPr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6" w:rsidRPr="003E5FE0" w:rsidRDefault="00D84B56" w:rsidP="00BE0E52">
            <w:pPr>
              <w:jc w:val="both"/>
              <w:rPr>
                <w:bCs/>
                <w:dstrike/>
                <w:sz w:val="28"/>
                <w:szCs w:val="28"/>
                <w:lang w:eastAsia="ru-RU"/>
              </w:rPr>
            </w:pPr>
            <w:r w:rsidRPr="003E5FE0">
              <w:rPr>
                <w:bCs/>
                <w:sz w:val="28"/>
                <w:szCs w:val="28"/>
              </w:rPr>
              <w:t>Обобщение и распространение личного опыта работы</w:t>
            </w:r>
          </w:p>
        </w:tc>
        <w:tc>
          <w:tcPr>
            <w:tcW w:w="4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6" w:rsidRPr="003E5FE0" w:rsidRDefault="00D84B56" w:rsidP="00BE0E52">
            <w:pPr>
              <w:jc w:val="both"/>
              <w:rPr>
                <w:dstrike/>
                <w:sz w:val="28"/>
                <w:szCs w:val="28"/>
                <w:lang w:eastAsia="ru-RU"/>
              </w:rPr>
            </w:pPr>
            <w:r w:rsidRPr="003E5FE0">
              <w:rPr>
                <w:bCs/>
                <w:sz w:val="28"/>
                <w:szCs w:val="28"/>
                <w:lang w:eastAsia="ru-RU"/>
              </w:rPr>
              <w:t xml:space="preserve">Применение новых инновационных методов работы, предоставления социально- медицинских услуг, передача опыта работы вновь принятым работникам Учреждения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6" w:rsidRPr="003E5FE0" w:rsidRDefault="00D84B56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56" w:rsidRPr="003E5FE0" w:rsidRDefault="00D84B56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56" w:rsidRDefault="00D84B56" w:rsidP="00BE0E52">
            <w:pPr>
              <w:suppressAutoHyphens w:val="0"/>
              <w:spacing w:line="259" w:lineRule="auto"/>
              <w:rPr>
                <w:sz w:val="28"/>
                <w:szCs w:val="28"/>
                <w:lang w:eastAsia="ru-RU"/>
              </w:rPr>
            </w:pPr>
          </w:p>
          <w:p w:rsidR="00D84B56" w:rsidRPr="003E5FE0" w:rsidRDefault="00D84B56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838E1" w:rsidRPr="003E5FE0" w:rsidTr="00C838E1">
        <w:trPr>
          <w:tblCellSpacing w:w="5" w:type="nil"/>
        </w:trPr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1" w:rsidRPr="003E5FE0" w:rsidRDefault="00C838E1" w:rsidP="001F047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порядка предоставления социально-медицинских услуг  </w:t>
            </w:r>
          </w:p>
        </w:tc>
        <w:tc>
          <w:tcPr>
            <w:tcW w:w="4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1" w:rsidRPr="003E5FE0" w:rsidRDefault="00C838E1" w:rsidP="001F047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>Знание нормативных документов по санитарно-эпидемиологическому режиму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соблюдение требований предоставления социально-медицинских услуг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1" w:rsidRPr="003E5FE0" w:rsidRDefault="00C838E1" w:rsidP="001F047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1" w:rsidRPr="003E5FE0" w:rsidRDefault="00C838E1" w:rsidP="001F047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838E1" w:rsidRPr="003E5FE0" w:rsidTr="00C838E1">
        <w:trPr>
          <w:tblCellSpacing w:w="5" w:type="nil"/>
        </w:trPr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1" w:rsidRPr="003E5FE0" w:rsidRDefault="00C838E1" w:rsidP="001F047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охраны здоровья </w:t>
            </w:r>
            <w:r w:rsidRPr="003E5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получателей социальных услуг</w:t>
            </w:r>
          </w:p>
        </w:tc>
        <w:tc>
          <w:tcPr>
            <w:tcW w:w="4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1" w:rsidRPr="003E5FE0" w:rsidRDefault="00C838E1" w:rsidP="001F047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</w:t>
            </w: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санитарно-просветительских </w:t>
            </w:r>
            <w:proofErr w:type="gramStart"/>
            <w:r w:rsidRPr="003E5FE0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 w:rsidRPr="003E5FE0">
              <w:rPr>
                <w:rFonts w:ascii="Times New Roman" w:hAnsi="Times New Roman" w:cs="Times New Roman"/>
                <w:sz w:val="28"/>
                <w:szCs w:val="28"/>
              </w:rPr>
              <w:t xml:space="preserve"> среди получателей социальных услуг </w:t>
            </w:r>
            <w:r w:rsidRPr="003E5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их родственников (законных представителей)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(консультирование)</w:t>
            </w: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 xml:space="preserve"> по укреплению здоровья и профилактике заболеваний, пропаганде здорового образа жизни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1" w:rsidRPr="003E5FE0" w:rsidRDefault="00C838E1" w:rsidP="00C838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1" w:rsidRDefault="00C838E1" w:rsidP="001F047C">
            <w:pPr>
              <w:suppressAutoHyphens w:val="0"/>
              <w:spacing w:line="259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20</w:t>
            </w:r>
          </w:p>
          <w:p w:rsidR="00C838E1" w:rsidRPr="003E5FE0" w:rsidRDefault="00C838E1" w:rsidP="001F047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8E1" w:rsidRPr="003E5FE0" w:rsidTr="00C838E1">
        <w:trPr>
          <w:tblCellSpacing w:w="5" w:type="nil"/>
        </w:trPr>
        <w:tc>
          <w:tcPr>
            <w:tcW w:w="2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8E1" w:rsidRPr="003E5FE0" w:rsidRDefault="00C838E1" w:rsidP="00BE0E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5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Удовлетворенность граждан качеством и количеством предоставленных социальн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>-медицинских услуг</w:t>
            </w:r>
          </w:p>
        </w:tc>
        <w:tc>
          <w:tcPr>
            <w:tcW w:w="4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1" w:rsidRPr="003E5FE0" w:rsidRDefault="00C838E1" w:rsidP="00BE0E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обоснованных жалоб со стороны получателей социальных услуг (их законных представителей) на качество оказания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 </w:t>
            </w: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>медицинских услуг и принципов этики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1" w:rsidRPr="003E5FE0" w:rsidRDefault="00C838E1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8E1" w:rsidRPr="003E5FE0" w:rsidRDefault="00C838E1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1" w:rsidRDefault="00C838E1" w:rsidP="00BE0E52">
            <w:pPr>
              <w:suppressAutoHyphens w:val="0"/>
              <w:spacing w:line="259" w:lineRule="auto"/>
              <w:rPr>
                <w:sz w:val="28"/>
                <w:szCs w:val="28"/>
                <w:lang w:eastAsia="ru-RU"/>
              </w:rPr>
            </w:pPr>
          </w:p>
          <w:p w:rsidR="00C838E1" w:rsidRPr="003E5FE0" w:rsidRDefault="00C838E1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838E1" w:rsidRPr="003E5FE0" w:rsidTr="00C838E1">
        <w:trPr>
          <w:tblCellSpacing w:w="5" w:type="nil"/>
        </w:trPr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1" w:rsidRPr="003E5FE0" w:rsidRDefault="00C838E1" w:rsidP="00BE0E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1" w:rsidRPr="003E5FE0" w:rsidRDefault="00C838E1" w:rsidP="00BE0E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дисциплинарных взысканий  </w:t>
            </w: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1" w:rsidRPr="003E5FE0" w:rsidRDefault="00C838E1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1" w:rsidRPr="003E5FE0" w:rsidRDefault="00C838E1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838E1" w:rsidRPr="003E5FE0" w:rsidTr="00C838E1">
        <w:trPr>
          <w:tblCellSpacing w:w="5" w:type="nil"/>
        </w:trPr>
        <w:tc>
          <w:tcPr>
            <w:tcW w:w="2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8E1" w:rsidRPr="003E5FE0" w:rsidRDefault="00C838E1" w:rsidP="00BE0E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>Качественное обслуживание и уход за получателями социальных услуг</w:t>
            </w:r>
          </w:p>
        </w:tc>
        <w:tc>
          <w:tcPr>
            <w:tcW w:w="4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1" w:rsidRPr="003E5FE0" w:rsidRDefault="00C838E1" w:rsidP="00BE0E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Своевременность и полнота выполнения несложных манипуляций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1" w:rsidRPr="003E5FE0" w:rsidRDefault="00C838E1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1" w:rsidRPr="003E5FE0" w:rsidRDefault="00C838E1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838E1" w:rsidRPr="003E5FE0" w:rsidTr="00C838E1">
        <w:trPr>
          <w:tblCellSpacing w:w="5" w:type="nil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8E1" w:rsidRPr="003E5FE0" w:rsidRDefault="00C838E1" w:rsidP="00BE0E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1" w:rsidRPr="003E5FE0" w:rsidRDefault="00C838E1" w:rsidP="00BE0E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5FE0">
              <w:rPr>
                <w:rFonts w:ascii="Times New Roman" w:hAnsi="Times New Roman" w:cs="Times New Roman"/>
                <w:bCs/>
                <w:sz w:val="28"/>
                <w:szCs w:val="28"/>
              </w:rPr>
              <w:t>Сопровождение получателей социальных услуг на обследование в лечебно-профилактические учреждения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1" w:rsidRPr="003E5FE0" w:rsidRDefault="00C838E1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1" w:rsidRPr="003E5FE0" w:rsidRDefault="00C838E1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838E1" w:rsidRPr="003E5FE0" w:rsidTr="00C838E1">
        <w:trPr>
          <w:tblCellSpacing w:w="5" w:type="nil"/>
        </w:trPr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1" w:rsidRPr="003E5FE0" w:rsidRDefault="00C838E1" w:rsidP="00BE0E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1" w:rsidRPr="003E5FE0" w:rsidRDefault="00C838E1" w:rsidP="00BE0E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>Соблюдение правил ухода за получателями социальных услуг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1" w:rsidRPr="003E5FE0" w:rsidRDefault="00C838E1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1" w:rsidRPr="003E5FE0" w:rsidRDefault="00C838E1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838E1" w:rsidRPr="003E5FE0" w:rsidTr="00C838E1">
        <w:trPr>
          <w:trHeight w:val="1935"/>
          <w:tblCellSpacing w:w="5" w:type="nil"/>
        </w:trPr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1" w:rsidRPr="003E5FE0" w:rsidRDefault="00C838E1" w:rsidP="00C838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>Соблюдение стандартов предоставления социально-медицинских услуг</w:t>
            </w:r>
          </w:p>
        </w:tc>
        <w:tc>
          <w:tcPr>
            <w:tcW w:w="4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1" w:rsidRPr="003E5FE0" w:rsidRDefault="00C838E1" w:rsidP="00BE0E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5FE0">
              <w:rPr>
                <w:rFonts w:ascii="Times New Roman" w:hAnsi="Times New Roman" w:cs="Times New Roman"/>
                <w:sz w:val="28"/>
                <w:szCs w:val="28"/>
              </w:rPr>
              <w:t>Рациональное использование и хранение предметов по уходу за получателями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оказание социально-медицинских услуг в соответствии со стандартами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1" w:rsidRPr="003E5FE0" w:rsidRDefault="00C838E1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1" w:rsidRPr="003E5FE0" w:rsidRDefault="00C838E1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838E1" w:rsidRPr="003E5FE0" w:rsidTr="00C838E1">
        <w:trPr>
          <w:trHeight w:val="315"/>
          <w:tblCellSpacing w:w="5" w:type="nil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1" w:rsidRPr="003E5FE0" w:rsidRDefault="00C838E1" w:rsidP="00BE0E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1" w:rsidRPr="003E5FE0" w:rsidRDefault="00C838E1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1" w:rsidRPr="003E5FE0" w:rsidRDefault="00C838E1" w:rsidP="00BE0E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D84B56" w:rsidRDefault="00D84B56" w:rsidP="00D84B56">
      <w:pPr>
        <w:jc w:val="both"/>
        <w:rPr>
          <w:sz w:val="28"/>
          <w:szCs w:val="28"/>
          <w:lang w:eastAsia="ru-RU"/>
        </w:rPr>
      </w:pPr>
      <w:r w:rsidRPr="003E5FE0">
        <w:rPr>
          <w:sz w:val="28"/>
          <w:szCs w:val="28"/>
          <w:lang w:eastAsia="ru-RU"/>
        </w:rPr>
        <w:t xml:space="preserve">         </w:t>
      </w:r>
    </w:p>
    <w:p w:rsidR="00D84B56" w:rsidRPr="003E5FE0" w:rsidRDefault="00D84B56" w:rsidP="00D84B56">
      <w:pPr>
        <w:ind w:firstLine="708"/>
        <w:jc w:val="both"/>
        <w:rPr>
          <w:sz w:val="28"/>
          <w:szCs w:val="28"/>
        </w:rPr>
      </w:pPr>
      <w:r w:rsidRPr="003E5FE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4.11.2.</w:t>
      </w:r>
      <w:r w:rsidRPr="003E5FE0">
        <w:rPr>
          <w:sz w:val="28"/>
          <w:szCs w:val="28"/>
          <w:lang w:eastAsia="ru-RU"/>
        </w:rPr>
        <w:t xml:space="preserve"> Рекомендации по определению размера выплаты за интенсивность и высокие результаты работы с учетом показателей эффективности работы на основе критериев оценки работы медицинской сестры</w:t>
      </w:r>
      <w:r>
        <w:rPr>
          <w:sz w:val="28"/>
          <w:szCs w:val="28"/>
          <w:lang w:eastAsia="ru-RU"/>
        </w:rPr>
        <w:t>.</w:t>
      </w:r>
      <w:r w:rsidRPr="003E5FE0">
        <w:rPr>
          <w:sz w:val="28"/>
          <w:szCs w:val="28"/>
        </w:rPr>
        <w:t xml:space="preserve"> </w:t>
      </w:r>
    </w:p>
    <w:p w:rsidR="00D84B56" w:rsidRPr="003E5FE0" w:rsidRDefault="00D84B56" w:rsidP="00D84B56">
      <w:pPr>
        <w:jc w:val="both"/>
        <w:rPr>
          <w:sz w:val="28"/>
          <w:szCs w:val="28"/>
        </w:rPr>
      </w:pPr>
      <w:r w:rsidRPr="003E5FE0">
        <w:rPr>
          <w:sz w:val="28"/>
          <w:szCs w:val="28"/>
          <w:lang w:eastAsia="ru-RU"/>
        </w:rPr>
        <w:t xml:space="preserve">          </w:t>
      </w:r>
      <w:r>
        <w:rPr>
          <w:sz w:val="28"/>
          <w:szCs w:val="28"/>
          <w:lang w:eastAsia="ru-RU"/>
        </w:rPr>
        <w:t>4.11.3.</w:t>
      </w:r>
      <w:r w:rsidRPr="003E5FE0">
        <w:rPr>
          <w:sz w:val="28"/>
          <w:szCs w:val="28"/>
          <w:lang w:eastAsia="ru-RU"/>
        </w:rPr>
        <w:t xml:space="preserve"> Настоящие рекомендации формируют единые подходы установления выплаты за интенсивность и высокие результаты работы в целях:</w:t>
      </w:r>
    </w:p>
    <w:p w:rsidR="00D84B56" w:rsidRPr="003E5FE0" w:rsidRDefault="00D84B56" w:rsidP="00D84B56">
      <w:pPr>
        <w:pStyle w:val="ConsPlusNormal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3E5FE0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3E5FE0">
        <w:rPr>
          <w:rFonts w:ascii="Times New Roman" w:eastAsia="Times New Roman" w:hAnsi="Times New Roman"/>
          <w:sz w:val="28"/>
          <w:szCs w:val="28"/>
        </w:rPr>
        <w:t xml:space="preserve">-повышения качества оказания социально-медицинских услуг 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E5FE0">
        <w:rPr>
          <w:rFonts w:ascii="Times New Roman" w:eastAsia="Times New Roman" w:hAnsi="Times New Roman"/>
          <w:sz w:val="28"/>
          <w:szCs w:val="28"/>
        </w:rPr>
        <w:t xml:space="preserve"> за счет усиления мотивации медицинск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3E5FE0">
        <w:rPr>
          <w:rFonts w:ascii="Times New Roman" w:eastAsia="Times New Roman" w:hAnsi="Times New Roman"/>
          <w:sz w:val="28"/>
          <w:szCs w:val="28"/>
        </w:rPr>
        <w:t xml:space="preserve"> сест</w:t>
      </w:r>
      <w:r>
        <w:rPr>
          <w:rFonts w:ascii="Times New Roman" w:eastAsia="Times New Roman" w:hAnsi="Times New Roman"/>
          <w:sz w:val="28"/>
          <w:szCs w:val="28"/>
        </w:rPr>
        <w:t>ры</w:t>
      </w:r>
      <w:r w:rsidRPr="003E5FE0">
        <w:rPr>
          <w:rFonts w:ascii="Times New Roman" w:eastAsia="Times New Roman" w:hAnsi="Times New Roman"/>
          <w:sz w:val="28"/>
          <w:szCs w:val="28"/>
        </w:rPr>
        <w:t>;</w:t>
      </w:r>
    </w:p>
    <w:p w:rsidR="00D84B56" w:rsidRPr="003E5FE0" w:rsidRDefault="00D84B56" w:rsidP="00D84B56">
      <w:pPr>
        <w:pStyle w:val="ConsPlusNormal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3E5FE0">
        <w:rPr>
          <w:rFonts w:ascii="Times New Roman" w:eastAsia="Times New Roman" w:hAnsi="Times New Roman"/>
          <w:sz w:val="28"/>
          <w:szCs w:val="28"/>
        </w:rPr>
        <w:t xml:space="preserve">           - улучшения показателей здоровья получателей социальных услуг;</w:t>
      </w:r>
    </w:p>
    <w:p w:rsidR="00D84B56" w:rsidRPr="003E5FE0" w:rsidRDefault="000C5B06" w:rsidP="00D84B56">
      <w:pPr>
        <w:pStyle w:val="ConsPlusNormal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- </w:t>
      </w:r>
      <w:r w:rsidR="00D84B56" w:rsidRPr="003E5FE0">
        <w:rPr>
          <w:rFonts w:ascii="Times New Roman" w:eastAsia="Times New Roman" w:hAnsi="Times New Roman"/>
          <w:sz w:val="28"/>
          <w:szCs w:val="28"/>
        </w:rPr>
        <w:t>повышения эффективности расходования бюджетных и иных средств;</w:t>
      </w:r>
    </w:p>
    <w:p w:rsidR="00D84B56" w:rsidRPr="003E5FE0" w:rsidRDefault="00D84B56" w:rsidP="00D84B56">
      <w:pPr>
        <w:pStyle w:val="ConsPlusNormal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3E5FE0">
        <w:rPr>
          <w:rFonts w:ascii="Times New Roman" w:eastAsia="Times New Roman" w:hAnsi="Times New Roman"/>
          <w:sz w:val="28"/>
          <w:szCs w:val="28"/>
        </w:rPr>
        <w:t xml:space="preserve">           - улучшения уровня материальной обеспеченности медицинск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3E5FE0">
        <w:rPr>
          <w:rFonts w:ascii="Times New Roman" w:eastAsia="Times New Roman" w:hAnsi="Times New Roman"/>
          <w:sz w:val="28"/>
          <w:szCs w:val="28"/>
        </w:rPr>
        <w:t xml:space="preserve"> сестр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3E5FE0">
        <w:rPr>
          <w:rFonts w:ascii="Times New Roman" w:eastAsia="Times New Roman" w:hAnsi="Times New Roman"/>
          <w:sz w:val="28"/>
          <w:szCs w:val="28"/>
        </w:rPr>
        <w:t>, обеспечения притока квалифицированных молодых кадров.</w:t>
      </w:r>
    </w:p>
    <w:p w:rsidR="00D84B56" w:rsidRPr="003E5FE0" w:rsidRDefault="00D84B56" w:rsidP="00D84B56">
      <w:pPr>
        <w:jc w:val="both"/>
        <w:rPr>
          <w:sz w:val="28"/>
          <w:szCs w:val="28"/>
          <w:lang w:eastAsia="ru-RU"/>
        </w:rPr>
      </w:pPr>
      <w:r w:rsidRPr="003E5FE0">
        <w:rPr>
          <w:sz w:val="28"/>
          <w:szCs w:val="28"/>
          <w:lang w:eastAsia="ru-RU"/>
        </w:rPr>
        <w:lastRenderedPageBreak/>
        <w:t xml:space="preserve">          </w:t>
      </w:r>
      <w:r>
        <w:rPr>
          <w:sz w:val="28"/>
          <w:szCs w:val="28"/>
          <w:lang w:eastAsia="ru-RU"/>
        </w:rPr>
        <w:t>4.11.</w:t>
      </w:r>
      <w:r w:rsidRPr="003E5FE0">
        <w:rPr>
          <w:sz w:val="28"/>
          <w:szCs w:val="28"/>
          <w:lang w:eastAsia="ru-RU"/>
        </w:rPr>
        <w:t xml:space="preserve">4. Оценка показателей эффективности и результативности деятельности медицинской сестры </w:t>
      </w:r>
      <w:r>
        <w:rPr>
          <w:sz w:val="28"/>
          <w:szCs w:val="28"/>
          <w:lang w:eastAsia="ru-RU"/>
        </w:rPr>
        <w:t>проводится</w:t>
      </w:r>
      <w:r w:rsidRPr="003E5FE0">
        <w:rPr>
          <w:sz w:val="28"/>
          <w:szCs w:val="28"/>
          <w:lang w:eastAsia="ru-RU"/>
        </w:rPr>
        <w:t xml:space="preserve"> ежемесячно.  </w:t>
      </w:r>
    </w:p>
    <w:p w:rsidR="00D84B56" w:rsidRPr="003E5FE0" w:rsidRDefault="00D84B56" w:rsidP="00D84B56">
      <w:pPr>
        <w:tabs>
          <w:tab w:val="left" w:pos="567"/>
        </w:tabs>
        <w:jc w:val="both"/>
        <w:rPr>
          <w:sz w:val="28"/>
          <w:szCs w:val="28"/>
          <w:lang w:eastAsia="ru-RU"/>
        </w:rPr>
      </w:pPr>
      <w:r w:rsidRPr="003E5FE0">
        <w:rPr>
          <w:sz w:val="28"/>
          <w:szCs w:val="28"/>
          <w:lang w:eastAsia="ru-RU"/>
        </w:rPr>
        <w:t xml:space="preserve">          </w:t>
      </w:r>
      <w:r>
        <w:rPr>
          <w:sz w:val="28"/>
          <w:szCs w:val="28"/>
          <w:lang w:eastAsia="ru-RU"/>
        </w:rPr>
        <w:t>4.1</w:t>
      </w:r>
      <w:r w:rsidRPr="003E5FE0">
        <w:rPr>
          <w:sz w:val="28"/>
          <w:szCs w:val="28"/>
          <w:lang w:eastAsia="ru-RU"/>
        </w:rPr>
        <w:t>1.5. Размер выплаты за интенсивность и высокие результаты работы утверждается приказом директора Учреждения на основании представленных в последний день месяца руководител</w:t>
      </w:r>
      <w:r>
        <w:rPr>
          <w:sz w:val="28"/>
          <w:szCs w:val="28"/>
          <w:lang w:eastAsia="ru-RU"/>
        </w:rPr>
        <w:t>ем</w:t>
      </w:r>
      <w:r w:rsidRPr="003E5FE0">
        <w:rPr>
          <w:sz w:val="28"/>
          <w:szCs w:val="28"/>
          <w:lang w:eastAsia="ru-RU"/>
        </w:rPr>
        <w:t xml:space="preserve"> структурн</w:t>
      </w:r>
      <w:r>
        <w:rPr>
          <w:sz w:val="28"/>
          <w:szCs w:val="28"/>
          <w:lang w:eastAsia="ru-RU"/>
        </w:rPr>
        <w:t>ого</w:t>
      </w:r>
      <w:r w:rsidRPr="003E5FE0">
        <w:rPr>
          <w:sz w:val="28"/>
          <w:szCs w:val="28"/>
          <w:lang w:eastAsia="ru-RU"/>
        </w:rPr>
        <w:t xml:space="preserve"> подразделен</w:t>
      </w:r>
      <w:r>
        <w:rPr>
          <w:sz w:val="28"/>
          <w:szCs w:val="28"/>
          <w:lang w:eastAsia="ru-RU"/>
        </w:rPr>
        <w:t>ия</w:t>
      </w:r>
      <w:r w:rsidRPr="003E5FE0">
        <w:rPr>
          <w:sz w:val="28"/>
          <w:szCs w:val="28"/>
          <w:lang w:eastAsia="ru-RU"/>
        </w:rPr>
        <w:t xml:space="preserve"> оценок показателей эффективности деятельности медицинск</w:t>
      </w:r>
      <w:r>
        <w:rPr>
          <w:sz w:val="28"/>
          <w:szCs w:val="28"/>
          <w:lang w:eastAsia="ru-RU"/>
        </w:rPr>
        <w:t>ой</w:t>
      </w:r>
      <w:r w:rsidRPr="003E5FE0">
        <w:rPr>
          <w:sz w:val="28"/>
          <w:szCs w:val="28"/>
          <w:lang w:eastAsia="ru-RU"/>
        </w:rPr>
        <w:t xml:space="preserve"> сестр</w:t>
      </w:r>
      <w:r>
        <w:rPr>
          <w:sz w:val="28"/>
          <w:szCs w:val="28"/>
          <w:lang w:eastAsia="ru-RU"/>
        </w:rPr>
        <w:t>ы</w:t>
      </w:r>
      <w:r w:rsidRPr="003E5FE0">
        <w:rPr>
          <w:sz w:val="28"/>
          <w:szCs w:val="28"/>
          <w:lang w:eastAsia="ru-RU"/>
        </w:rPr>
        <w:t xml:space="preserve"> в виде служебной записки.</w:t>
      </w:r>
      <w:r w:rsidRPr="003E5FE0">
        <w:rPr>
          <w:sz w:val="28"/>
          <w:szCs w:val="28"/>
        </w:rPr>
        <w:t xml:space="preserve">  </w:t>
      </w:r>
      <w:r w:rsidRPr="003E5FE0">
        <w:rPr>
          <w:sz w:val="28"/>
          <w:szCs w:val="28"/>
          <w:lang w:eastAsia="ru-RU"/>
        </w:rPr>
        <w:t xml:space="preserve"> Если последний день месяца приходится на выходной день, оценки показателей эффективности деятельности представляются в последний рабочий день месяца, в декабре – не позднее, чем за 5 рабочих дней до конца месяца.</w:t>
      </w:r>
    </w:p>
    <w:p w:rsidR="00D84B56" w:rsidRPr="003E5FE0" w:rsidRDefault="00D84B56" w:rsidP="00D84B56">
      <w:pPr>
        <w:ind w:firstLine="567"/>
        <w:contextualSpacing/>
        <w:jc w:val="both"/>
        <w:rPr>
          <w:sz w:val="28"/>
          <w:szCs w:val="28"/>
        </w:rPr>
      </w:pPr>
      <w:r w:rsidRPr="003E5FE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4.1</w:t>
      </w:r>
      <w:r w:rsidRPr="003E5FE0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6</w:t>
      </w:r>
      <w:r w:rsidRPr="003E5FE0">
        <w:rPr>
          <w:rFonts w:eastAsia="Calibri"/>
          <w:sz w:val="28"/>
          <w:szCs w:val="28"/>
        </w:rPr>
        <w:t>. Определение размера выплаты за интенсивность и высокие результаты работы работнику</w:t>
      </w:r>
      <w:r w:rsidRPr="003E5FE0">
        <w:rPr>
          <w:sz w:val="28"/>
          <w:szCs w:val="28"/>
        </w:rPr>
        <w:t xml:space="preserve"> не может превышать </w:t>
      </w:r>
      <w:r>
        <w:rPr>
          <w:sz w:val="28"/>
          <w:szCs w:val="28"/>
        </w:rPr>
        <w:t>2</w:t>
      </w:r>
      <w:r w:rsidRPr="003E5FE0">
        <w:rPr>
          <w:sz w:val="28"/>
          <w:szCs w:val="28"/>
        </w:rPr>
        <w:t>00 процентов</w:t>
      </w:r>
      <w:r>
        <w:rPr>
          <w:sz w:val="28"/>
          <w:szCs w:val="28"/>
        </w:rPr>
        <w:t xml:space="preserve"> и подлежит начислению от должностного оклада</w:t>
      </w:r>
      <w:r w:rsidRPr="003E5FE0">
        <w:rPr>
          <w:sz w:val="28"/>
          <w:szCs w:val="28"/>
        </w:rPr>
        <w:t>.</w:t>
      </w:r>
    </w:p>
    <w:p w:rsidR="00D84B56" w:rsidRPr="003E5FE0" w:rsidRDefault="00D84B56" w:rsidP="00D84B56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4</w:t>
      </w:r>
      <w:r w:rsidRPr="003E5FE0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Pr="003E5FE0">
        <w:rPr>
          <w:sz w:val="28"/>
          <w:szCs w:val="28"/>
        </w:rPr>
        <w:t xml:space="preserve"> Выплата </w:t>
      </w:r>
      <w:r>
        <w:rPr>
          <w:sz w:val="28"/>
          <w:szCs w:val="28"/>
        </w:rPr>
        <w:t xml:space="preserve"> </w:t>
      </w:r>
      <w:r w:rsidRPr="003E5FE0">
        <w:rPr>
          <w:sz w:val="28"/>
          <w:szCs w:val="28"/>
        </w:rPr>
        <w:t xml:space="preserve"> за сложность, напряженность</w:t>
      </w:r>
      <w:r>
        <w:rPr>
          <w:sz w:val="28"/>
          <w:szCs w:val="28"/>
        </w:rPr>
        <w:t xml:space="preserve"> может</w:t>
      </w:r>
      <w:r w:rsidRPr="003E5FE0">
        <w:rPr>
          <w:sz w:val="28"/>
          <w:szCs w:val="28"/>
        </w:rPr>
        <w:t xml:space="preserve"> устанавлива</w:t>
      </w:r>
      <w:r>
        <w:rPr>
          <w:sz w:val="28"/>
          <w:szCs w:val="28"/>
        </w:rPr>
        <w:t>ться</w:t>
      </w:r>
      <w:r w:rsidRPr="003E5FE0">
        <w:rPr>
          <w:sz w:val="28"/>
          <w:szCs w:val="28"/>
        </w:rPr>
        <w:t xml:space="preserve"> работникам в целях материального стимулирования труда, наиболее квалифицированным, компетентным, ответственным и инициативным работникам, добросовестно исполняющим свои функциональные обязанности по истечению </w:t>
      </w:r>
      <w:r>
        <w:rPr>
          <w:sz w:val="28"/>
          <w:szCs w:val="28"/>
        </w:rPr>
        <w:t>1-го</w:t>
      </w:r>
      <w:r w:rsidRPr="003E5FE0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 w:rsidRPr="003E5FE0">
        <w:rPr>
          <w:sz w:val="28"/>
          <w:szCs w:val="28"/>
        </w:rPr>
        <w:t xml:space="preserve"> после приема на работу,</w:t>
      </w:r>
      <w:r w:rsidRPr="003E5FE0">
        <w:rPr>
          <w:sz w:val="28"/>
          <w:szCs w:val="28"/>
          <w:lang w:eastAsia="ru-RU"/>
        </w:rPr>
        <w:t xml:space="preserve"> и утверждается приказом директора Учреждения на основании служебной</w:t>
      </w:r>
      <w:r w:rsidRPr="003E5FE0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и</w:t>
      </w:r>
      <w:r w:rsidRPr="003E5FE0">
        <w:rPr>
          <w:sz w:val="28"/>
          <w:szCs w:val="28"/>
        </w:rPr>
        <w:t xml:space="preserve"> </w:t>
      </w:r>
      <w:r w:rsidRPr="003E5FE0">
        <w:rPr>
          <w:color w:val="212529"/>
          <w:sz w:val="28"/>
          <w:szCs w:val="28"/>
        </w:rPr>
        <w:t>руководител</w:t>
      </w:r>
      <w:r>
        <w:rPr>
          <w:color w:val="212529"/>
          <w:sz w:val="28"/>
          <w:szCs w:val="28"/>
        </w:rPr>
        <w:t>я</w:t>
      </w:r>
      <w:r w:rsidRPr="003E5FE0">
        <w:rPr>
          <w:color w:val="212529"/>
          <w:sz w:val="28"/>
          <w:szCs w:val="28"/>
        </w:rPr>
        <w:t xml:space="preserve"> структурного подразделения</w:t>
      </w:r>
      <w:r>
        <w:rPr>
          <w:color w:val="212529"/>
          <w:sz w:val="28"/>
          <w:szCs w:val="28"/>
        </w:rPr>
        <w:t>,</w:t>
      </w:r>
      <w:r w:rsidRPr="003E5FE0">
        <w:rPr>
          <w:color w:val="212529"/>
          <w:sz w:val="28"/>
          <w:szCs w:val="28"/>
        </w:rPr>
        <w:t xml:space="preserve"> либо заместител</w:t>
      </w:r>
      <w:r>
        <w:rPr>
          <w:color w:val="212529"/>
          <w:sz w:val="28"/>
          <w:szCs w:val="28"/>
        </w:rPr>
        <w:t>я</w:t>
      </w:r>
      <w:r w:rsidRPr="003E5FE0">
        <w:rPr>
          <w:color w:val="212529"/>
          <w:sz w:val="28"/>
          <w:szCs w:val="28"/>
        </w:rPr>
        <w:t xml:space="preserve"> руководителя по направлени</w:t>
      </w:r>
      <w:r>
        <w:rPr>
          <w:color w:val="212529"/>
          <w:sz w:val="28"/>
          <w:szCs w:val="28"/>
        </w:rPr>
        <w:t>ю</w:t>
      </w:r>
      <w:r w:rsidRPr="003E5FE0">
        <w:rPr>
          <w:color w:val="212529"/>
          <w:sz w:val="28"/>
          <w:szCs w:val="28"/>
        </w:rPr>
        <w:t xml:space="preserve"> деятельности</w:t>
      </w:r>
      <w:r w:rsidRPr="003E5FE0">
        <w:rPr>
          <w:sz w:val="28"/>
          <w:szCs w:val="28"/>
        </w:rPr>
        <w:t>.</w:t>
      </w:r>
    </w:p>
    <w:p w:rsidR="00D84B56" w:rsidRPr="003E5FE0" w:rsidRDefault="00D84B56" w:rsidP="00D84B5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5FE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E5FE0">
        <w:rPr>
          <w:sz w:val="28"/>
          <w:szCs w:val="28"/>
        </w:rPr>
        <w:t>2.1.</w:t>
      </w:r>
      <w:r w:rsidRPr="00784FE1">
        <w:rPr>
          <w:sz w:val="28"/>
          <w:szCs w:val="28"/>
          <w:lang w:eastAsia="ru-RU"/>
        </w:rPr>
        <w:t xml:space="preserve"> </w:t>
      </w:r>
      <w:r w:rsidRPr="003E5FE0">
        <w:rPr>
          <w:sz w:val="28"/>
          <w:szCs w:val="28"/>
          <w:lang w:eastAsia="ru-RU"/>
        </w:rPr>
        <w:t>Выплата</w:t>
      </w:r>
      <w:r>
        <w:rPr>
          <w:sz w:val="28"/>
          <w:szCs w:val="28"/>
          <w:lang w:eastAsia="ru-RU"/>
        </w:rPr>
        <w:t xml:space="preserve"> может</w:t>
      </w:r>
      <w:r w:rsidRPr="003E5FE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начисляться и выплачиваться</w:t>
      </w:r>
      <w:r w:rsidRPr="003E5FE0">
        <w:rPr>
          <w:sz w:val="28"/>
          <w:szCs w:val="28"/>
          <w:lang w:eastAsia="ru-RU"/>
        </w:rPr>
        <w:t xml:space="preserve"> ежемесячно</w:t>
      </w:r>
      <w:r>
        <w:rPr>
          <w:sz w:val="28"/>
          <w:szCs w:val="28"/>
          <w:lang w:eastAsia="ru-RU"/>
        </w:rPr>
        <w:t>,</w:t>
      </w:r>
      <w:r w:rsidRPr="003E5FE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из </w:t>
      </w:r>
      <w:r w:rsidRPr="003E5FE0">
        <w:rPr>
          <w:sz w:val="28"/>
          <w:szCs w:val="28"/>
          <w:lang w:eastAsia="ru-RU"/>
        </w:rPr>
        <w:t>средств областного бюджета</w:t>
      </w:r>
      <w:r>
        <w:rPr>
          <w:sz w:val="28"/>
          <w:szCs w:val="28"/>
          <w:lang w:eastAsia="ru-RU"/>
        </w:rPr>
        <w:t>,</w:t>
      </w:r>
      <w:r w:rsidRPr="003E5FE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пределах фонда оплаты труда,</w:t>
      </w:r>
      <w:r w:rsidRPr="003E5FE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либо из средств</w:t>
      </w:r>
      <w:r w:rsidRPr="003E5FE0">
        <w:rPr>
          <w:sz w:val="28"/>
          <w:szCs w:val="28"/>
          <w:lang w:eastAsia="ru-RU"/>
        </w:rPr>
        <w:t xml:space="preserve"> от иной приносящей доход деятельности. </w:t>
      </w:r>
      <w:r>
        <w:rPr>
          <w:sz w:val="28"/>
          <w:szCs w:val="28"/>
          <w:lang w:eastAsia="ru-RU"/>
        </w:rPr>
        <w:t xml:space="preserve"> </w:t>
      </w:r>
    </w:p>
    <w:p w:rsidR="00D84B56" w:rsidRPr="003E5FE0" w:rsidRDefault="00D84B56" w:rsidP="00D84B5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5FE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E5FE0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3E5FE0">
        <w:rPr>
          <w:sz w:val="28"/>
          <w:szCs w:val="28"/>
        </w:rPr>
        <w:t xml:space="preserve">. Ежемесячная </w:t>
      </w:r>
      <w:r>
        <w:rPr>
          <w:sz w:val="28"/>
          <w:szCs w:val="28"/>
        </w:rPr>
        <w:t xml:space="preserve">выплата </w:t>
      </w:r>
      <w:r w:rsidRPr="003E5FE0">
        <w:rPr>
          <w:sz w:val="28"/>
          <w:szCs w:val="28"/>
        </w:rPr>
        <w:t xml:space="preserve">за сложность, напряженность   </w:t>
      </w:r>
      <w:r>
        <w:rPr>
          <w:sz w:val="28"/>
          <w:szCs w:val="28"/>
        </w:rPr>
        <w:t xml:space="preserve">может </w:t>
      </w:r>
      <w:r w:rsidRPr="003E5FE0">
        <w:rPr>
          <w:sz w:val="28"/>
          <w:szCs w:val="28"/>
        </w:rPr>
        <w:t>устанавлива</w:t>
      </w:r>
      <w:r>
        <w:rPr>
          <w:sz w:val="28"/>
          <w:szCs w:val="28"/>
        </w:rPr>
        <w:t>ться</w:t>
      </w:r>
      <w:r w:rsidRPr="003E5FE0">
        <w:rPr>
          <w:sz w:val="28"/>
          <w:szCs w:val="28"/>
        </w:rPr>
        <w:t xml:space="preserve"> работнику </w:t>
      </w:r>
      <w:r w:rsidRPr="003E5FE0">
        <w:rPr>
          <w:sz w:val="28"/>
          <w:szCs w:val="28"/>
          <w:lang w:eastAsia="ru-RU"/>
        </w:rPr>
        <w:t>Учреждения в последний день месяца. Если последний день месяца приходится на выходной день,</w:t>
      </w:r>
      <w:r>
        <w:rPr>
          <w:sz w:val="28"/>
          <w:szCs w:val="28"/>
          <w:lang w:eastAsia="ru-RU"/>
        </w:rPr>
        <w:t xml:space="preserve"> то </w:t>
      </w:r>
      <w:r>
        <w:rPr>
          <w:sz w:val="28"/>
          <w:szCs w:val="28"/>
        </w:rPr>
        <w:t xml:space="preserve">выплата </w:t>
      </w:r>
      <w:r w:rsidRPr="003E5FE0">
        <w:rPr>
          <w:sz w:val="28"/>
          <w:szCs w:val="28"/>
        </w:rPr>
        <w:t xml:space="preserve">за сложность, напряженность   </w:t>
      </w:r>
      <w:r>
        <w:rPr>
          <w:sz w:val="28"/>
          <w:szCs w:val="28"/>
        </w:rPr>
        <w:t>начисляется</w:t>
      </w:r>
      <w:r w:rsidRPr="003E5FE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3E5FE0">
        <w:rPr>
          <w:sz w:val="28"/>
          <w:szCs w:val="28"/>
          <w:lang w:eastAsia="ru-RU"/>
        </w:rPr>
        <w:t xml:space="preserve"> последний рабочий день месяца, в декабре – не позднее, чем за 5 рабочих дней до конца месяца. </w:t>
      </w:r>
      <w:r w:rsidRPr="003E5FE0">
        <w:rPr>
          <w:sz w:val="28"/>
          <w:szCs w:val="28"/>
        </w:rPr>
        <w:t xml:space="preserve"> </w:t>
      </w:r>
    </w:p>
    <w:p w:rsidR="00D84B56" w:rsidRPr="003E5FE0" w:rsidRDefault="00D84B56" w:rsidP="00D84B5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5FE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E5FE0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3E5FE0">
        <w:rPr>
          <w:sz w:val="28"/>
          <w:szCs w:val="28"/>
        </w:rPr>
        <w:t xml:space="preserve">. Основными критериями для установления </w:t>
      </w:r>
      <w:r>
        <w:rPr>
          <w:sz w:val="28"/>
          <w:szCs w:val="28"/>
        </w:rPr>
        <w:t>выплаты</w:t>
      </w:r>
      <w:r w:rsidRPr="003E5FE0">
        <w:rPr>
          <w:sz w:val="28"/>
          <w:szCs w:val="28"/>
        </w:rPr>
        <w:t xml:space="preserve"> являются:</w:t>
      </w:r>
    </w:p>
    <w:p w:rsidR="00D84B56" w:rsidRPr="003E5FE0" w:rsidRDefault="00D84B56" w:rsidP="00D84B56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3E5FE0">
        <w:rPr>
          <w:color w:val="212529"/>
          <w:sz w:val="28"/>
          <w:szCs w:val="28"/>
        </w:rPr>
        <w:t>- профессиональный уровень исполнения должностных обязанностей;</w:t>
      </w:r>
    </w:p>
    <w:p w:rsidR="00D84B56" w:rsidRPr="003E5FE0" w:rsidRDefault="00D84B56" w:rsidP="00D84B56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1" w:name="100095"/>
      <w:bookmarkEnd w:id="1"/>
      <w:r>
        <w:rPr>
          <w:color w:val="212529"/>
          <w:sz w:val="28"/>
          <w:szCs w:val="28"/>
        </w:rPr>
        <w:t xml:space="preserve">        </w:t>
      </w:r>
      <w:r w:rsidRPr="003E5FE0">
        <w:rPr>
          <w:color w:val="212529"/>
          <w:sz w:val="28"/>
          <w:szCs w:val="28"/>
        </w:rPr>
        <w:t>- оптимизация процессов выполнения должностных обязанностей;</w:t>
      </w:r>
    </w:p>
    <w:p w:rsidR="00D84B56" w:rsidRPr="003E5FE0" w:rsidRDefault="000C5B06" w:rsidP="00D84B56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2" w:name="100096"/>
      <w:bookmarkStart w:id="3" w:name="100097"/>
      <w:bookmarkEnd w:id="2"/>
      <w:bookmarkEnd w:id="3"/>
      <w:r>
        <w:rPr>
          <w:color w:val="212529"/>
          <w:sz w:val="28"/>
          <w:szCs w:val="28"/>
        </w:rPr>
        <w:t xml:space="preserve">        - </w:t>
      </w:r>
      <w:r w:rsidR="00D84B56" w:rsidRPr="003E5FE0">
        <w:rPr>
          <w:color w:val="212529"/>
          <w:sz w:val="28"/>
          <w:szCs w:val="28"/>
        </w:rPr>
        <w:t xml:space="preserve">качественное, систематическое выполнение </w:t>
      </w:r>
      <w:r w:rsidR="00D84B56" w:rsidRPr="003E5FE0">
        <w:rPr>
          <w:sz w:val="28"/>
          <w:szCs w:val="28"/>
        </w:rPr>
        <w:t xml:space="preserve">разовых, </w:t>
      </w:r>
      <w:r w:rsidR="00D84B56" w:rsidRPr="003E5FE0">
        <w:rPr>
          <w:color w:val="212529"/>
          <w:sz w:val="28"/>
          <w:szCs w:val="28"/>
        </w:rPr>
        <w:t xml:space="preserve">срочных, сложных, </w:t>
      </w:r>
      <w:r w:rsidR="00D84B56" w:rsidRPr="003E5FE0">
        <w:rPr>
          <w:sz w:val="28"/>
          <w:szCs w:val="28"/>
        </w:rPr>
        <w:t>ответственных заданий</w:t>
      </w:r>
      <w:r w:rsidR="00D84B56" w:rsidRPr="003E5FE0">
        <w:rPr>
          <w:color w:val="212529"/>
          <w:sz w:val="28"/>
          <w:szCs w:val="28"/>
        </w:rPr>
        <w:t xml:space="preserve"> и неотложных поручений руководителя структурного подразделения, заместителей руководителя по направлениям деятельности, руководителя учреждения </w:t>
      </w:r>
      <w:r w:rsidR="00D84B56" w:rsidRPr="003E5FE0">
        <w:rPr>
          <w:sz w:val="28"/>
          <w:szCs w:val="28"/>
        </w:rPr>
        <w:t>(в том числе поручений не связанных с выполнением должностных обязанностей)</w:t>
      </w:r>
      <w:r w:rsidR="00D84B56" w:rsidRPr="003E5FE0">
        <w:rPr>
          <w:color w:val="212529"/>
          <w:sz w:val="28"/>
          <w:szCs w:val="28"/>
        </w:rPr>
        <w:t xml:space="preserve">; </w:t>
      </w:r>
    </w:p>
    <w:p w:rsidR="00D84B56" w:rsidRPr="003E5FE0" w:rsidRDefault="00D84B56" w:rsidP="00D84B56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3E5FE0">
        <w:rPr>
          <w:color w:val="212529"/>
          <w:sz w:val="28"/>
          <w:szCs w:val="28"/>
        </w:rPr>
        <w:t>- предоставление социальных услуг, требующих повышенного внимания с учетом состояния здоровья и других заслуживающих внимания обстоятельств (жилищные условия, семейные обстоятельства и т.д.).</w:t>
      </w:r>
    </w:p>
    <w:p w:rsidR="00D84B56" w:rsidRPr="003E5FE0" w:rsidRDefault="00D84B56" w:rsidP="00D84B56">
      <w:pPr>
        <w:ind w:firstLine="567"/>
        <w:contextualSpacing/>
        <w:jc w:val="both"/>
        <w:rPr>
          <w:sz w:val="28"/>
          <w:szCs w:val="28"/>
        </w:rPr>
      </w:pPr>
      <w:r w:rsidRPr="003E5FE0">
        <w:rPr>
          <w:sz w:val="28"/>
          <w:szCs w:val="28"/>
        </w:rPr>
        <w:t>- добросовестное исполнение должностных обязанностей работником;</w:t>
      </w:r>
    </w:p>
    <w:p w:rsidR="00D84B56" w:rsidRPr="003E5FE0" w:rsidRDefault="00D84B56" w:rsidP="00D84B56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5FE0">
        <w:rPr>
          <w:sz w:val="28"/>
          <w:szCs w:val="28"/>
        </w:rPr>
        <w:t xml:space="preserve">        -</w:t>
      </w:r>
      <w:r>
        <w:rPr>
          <w:sz w:val="28"/>
          <w:szCs w:val="28"/>
        </w:rPr>
        <w:t xml:space="preserve"> </w:t>
      </w:r>
      <w:r w:rsidRPr="003E5FE0">
        <w:rPr>
          <w:sz w:val="28"/>
          <w:szCs w:val="28"/>
        </w:rPr>
        <w:t>компетентность работника при принятии возникающих в процессе работы управленческих решений.</w:t>
      </w:r>
    </w:p>
    <w:p w:rsidR="00D84B56" w:rsidRPr="003E5FE0" w:rsidRDefault="00D84B56" w:rsidP="00D84B5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4.12</w:t>
      </w:r>
      <w:r w:rsidRPr="003E5FE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E5FE0">
        <w:rPr>
          <w:sz w:val="28"/>
          <w:szCs w:val="28"/>
        </w:rPr>
        <w:t xml:space="preserve">.  Размер </w:t>
      </w:r>
      <w:r>
        <w:rPr>
          <w:sz w:val="28"/>
          <w:szCs w:val="28"/>
        </w:rPr>
        <w:t>выплаты</w:t>
      </w:r>
      <w:r w:rsidRPr="003E5FE0">
        <w:rPr>
          <w:sz w:val="28"/>
          <w:szCs w:val="28"/>
        </w:rPr>
        <w:t xml:space="preserve"> за сложность, напряженность   работнику не может превышать 200 процентов</w:t>
      </w:r>
      <w:r>
        <w:rPr>
          <w:sz w:val="28"/>
          <w:szCs w:val="28"/>
        </w:rPr>
        <w:t xml:space="preserve"> и подлежит начислению от должностного оклада</w:t>
      </w:r>
      <w:r w:rsidRPr="003E5FE0">
        <w:rPr>
          <w:sz w:val="28"/>
          <w:szCs w:val="28"/>
        </w:rPr>
        <w:t>.</w:t>
      </w:r>
    </w:p>
    <w:p w:rsidR="00D84B56" w:rsidRPr="003E5FE0" w:rsidRDefault="00D84B56" w:rsidP="00D84B56">
      <w:pPr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3.</w:t>
      </w:r>
      <w:r w:rsidRPr="003E5FE0">
        <w:rPr>
          <w:sz w:val="28"/>
          <w:szCs w:val="28"/>
        </w:rPr>
        <w:t xml:space="preserve">  Ежемесячн</w:t>
      </w:r>
      <w:r>
        <w:rPr>
          <w:sz w:val="28"/>
          <w:szCs w:val="28"/>
        </w:rPr>
        <w:t>ые</w:t>
      </w:r>
      <w:r w:rsidRPr="003E5FE0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выплаты</w:t>
      </w:r>
      <w:r w:rsidRPr="003E5FE0">
        <w:rPr>
          <w:sz w:val="28"/>
          <w:szCs w:val="28"/>
        </w:rPr>
        <w:t xml:space="preserve"> за сложность, напряженность</w:t>
      </w:r>
      <w:r>
        <w:rPr>
          <w:sz w:val="28"/>
          <w:szCs w:val="28"/>
        </w:rPr>
        <w:t xml:space="preserve"> и </w:t>
      </w:r>
      <w:r w:rsidRPr="003E5FE0">
        <w:rPr>
          <w:sz w:val="28"/>
          <w:szCs w:val="28"/>
        </w:rPr>
        <w:t xml:space="preserve">за интенсивность и высокие результаты работы </w:t>
      </w:r>
      <w:r>
        <w:rPr>
          <w:sz w:val="28"/>
          <w:szCs w:val="28"/>
        </w:rPr>
        <w:t xml:space="preserve">могут </w:t>
      </w:r>
      <w:r w:rsidRPr="003E5FE0">
        <w:rPr>
          <w:sz w:val="28"/>
          <w:szCs w:val="28"/>
        </w:rPr>
        <w:t>начисля</w:t>
      </w:r>
      <w:r>
        <w:rPr>
          <w:sz w:val="28"/>
          <w:szCs w:val="28"/>
        </w:rPr>
        <w:t>ться</w:t>
      </w:r>
      <w:r w:rsidRPr="003E5FE0">
        <w:rPr>
          <w:sz w:val="28"/>
          <w:szCs w:val="28"/>
        </w:rPr>
        <w:t xml:space="preserve"> только в том случае, когда работнику устанавливается </w:t>
      </w:r>
      <w:r>
        <w:rPr>
          <w:sz w:val="28"/>
          <w:szCs w:val="28"/>
        </w:rPr>
        <w:t>выплата</w:t>
      </w:r>
      <w:r w:rsidRPr="003E5FE0">
        <w:rPr>
          <w:sz w:val="28"/>
          <w:szCs w:val="28"/>
        </w:rPr>
        <w:t xml:space="preserve"> за качество</w:t>
      </w:r>
      <w:r w:rsidRPr="003E5FE0">
        <w:rPr>
          <w:kern w:val="2"/>
          <w:sz w:val="28"/>
          <w:szCs w:val="28"/>
        </w:rPr>
        <w:t xml:space="preserve"> выполняемых работ. Р</w:t>
      </w:r>
      <w:r w:rsidRPr="003E5FE0">
        <w:rPr>
          <w:sz w:val="28"/>
          <w:szCs w:val="28"/>
        </w:rPr>
        <w:t xml:space="preserve">азмер ежемесячной </w:t>
      </w:r>
      <w:r>
        <w:rPr>
          <w:sz w:val="28"/>
          <w:szCs w:val="28"/>
        </w:rPr>
        <w:t>выплаты</w:t>
      </w:r>
      <w:r w:rsidRPr="003E5FE0">
        <w:rPr>
          <w:sz w:val="28"/>
          <w:szCs w:val="28"/>
        </w:rPr>
        <w:t xml:space="preserve"> за сложность, напряженность</w:t>
      </w:r>
      <w:r>
        <w:rPr>
          <w:sz w:val="28"/>
          <w:szCs w:val="28"/>
        </w:rPr>
        <w:t xml:space="preserve"> и</w:t>
      </w:r>
      <w:r w:rsidRPr="00B876C5">
        <w:rPr>
          <w:sz w:val="28"/>
          <w:szCs w:val="28"/>
        </w:rPr>
        <w:t xml:space="preserve"> </w:t>
      </w:r>
      <w:r w:rsidRPr="003E5FE0">
        <w:rPr>
          <w:sz w:val="28"/>
          <w:szCs w:val="28"/>
        </w:rPr>
        <w:t xml:space="preserve">за интенсивность и высокие результаты работы </w:t>
      </w:r>
      <w:r>
        <w:rPr>
          <w:sz w:val="28"/>
          <w:szCs w:val="28"/>
        </w:rPr>
        <w:t xml:space="preserve"> </w:t>
      </w:r>
      <w:r w:rsidRPr="003E5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5FE0">
        <w:rPr>
          <w:sz w:val="28"/>
          <w:szCs w:val="28"/>
        </w:rPr>
        <w:t xml:space="preserve"> не может быть выше размера стимулирующей выплаты </w:t>
      </w:r>
      <w:r w:rsidRPr="003E5FE0">
        <w:rPr>
          <w:kern w:val="2"/>
          <w:sz w:val="28"/>
          <w:szCs w:val="28"/>
        </w:rPr>
        <w:t xml:space="preserve">за качество выполняемых работ. </w:t>
      </w:r>
    </w:p>
    <w:p w:rsidR="00D84B56" w:rsidRDefault="00D84B56" w:rsidP="00D84B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остальном Положение </w:t>
      </w:r>
      <w:r w:rsidRPr="003D0529">
        <w:rPr>
          <w:sz w:val="28"/>
          <w:szCs w:val="28"/>
        </w:rPr>
        <w:t>«Об оплате труда работников муниципального автономного учреждения «Центр социального обслуживания граждан пожилого возраста и инвалидов города Батайска» (МАУ ЦСО)»</w:t>
      </w:r>
      <w:r>
        <w:rPr>
          <w:sz w:val="28"/>
          <w:szCs w:val="28"/>
        </w:rPr>
        <w:t xml:space="preserve"> оставить без изменения</w:t>
      </w:r>
      <w:r w:rsidRPr="003D0529">
        <w:rPr>
          <w:sz w:val="28"/>
          <w:szCs w:val="28"/>
        </w:rPr>
        <w:t>.</w:t>
      </w:r>
    </w:p>
    <w:p w:rsidR="00D84B56" w:rsidRDefault="00D84B56" w:rsidP="00D84B56">
      <w:pPr>
        <w:ind w:firstLine="709"/>
        <w:jc w:val="both"/>
        <w:rPr>
          <w:kern w:val="1"/>
          <w:sz w:val="28"/>
          <w:szCs w:val="28"/>
        </w:rPr>
      </w:pPr>
    </w:p>
    <w:p w:rsidR="000063C2" w:rsidRPr="00E12E80" w:rsidRDefault="000063C2" w:rsidP="00D84B56">
      <w:pPr>
        <w:ind w:firstLine="709"/>
        <w:jc w:val="both"/>
        <w:rPr>
          <w:kern w:val="1"/>
          <w:sz w:val="28"/>
          <w:szCs w:val="28"/>
        </w:rPr>
      </w:pPr>
    </w:p>
    <w:p w:rsidR="00D84B56" w:rsidRDefault="00D84B56" w:rsidP="00D84B56">
      <w:pPr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E12E80">
        <w:rPr>
          <w:sz w:val="28"/>
          <w:szCs w:val="28"/>
        </w:rPr>
        <w:t>ачальник общего отдела</w:t>
      </w:r>
    </w:p>
    <w:p w:rsidR="00D84B56" w:rsidRDefault="00D84B56" w:rsidP="000063C2">
      <w:r w:rsidRPr="00E12E80">
        <w:rPr>
          <w:sz w:val="28"/>
          <w:szCs w:val="28"/>
        </w:rPr>
        <w:t>Администрации города Батайска</w:t>
      </w:r>
      <w:r w:rsidRPr="00E12E80">
        <w:rPr>
          <w:sz w:val="28"/>
          <w:szCs w:val="28"/>
        </w:rPr>
        <w:tab/>
      </w:r>
      <w:r w:rsidRPr="00E12E8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2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0063C2">
        <w:rPr>
          <w:sz w:val="28"/>
          <w:szCs w:val="28"/>
        </w:rPr>
        <w:t xml:space="preserve">  </w:t>
      </w:r>
      <w:r w:rsidRPr="00E12E80">
        <w:rPr>
          <w:sz w:val="28"/>
          <w:szCs w:val="28"/>
        </w:rPr>
        <w:t>В.</w:t>
      </w:r>
      <w:r>
        <w:rPr>
          <w:sz w:val="28"/>
          <w:szCs w:val="28"/>
        </w:rPr>
        <w:t>С</w:t>
      </w:r>
      <w:r w:rsidRPr="00E12E80">
        <w:rPr>
          <w:sz w:val="28"/>
          <w:szCs w:val="28"/>
        </w:rPr>
        <w:t xml:space="preserve">. </w:t>
      </w:r>
      <w:r>
        <w:rPr>
          <w:sz w:val="28"/>
          <w:szCs w:val="28"/>
        </w:rPr>
        <w:t>Мирошникова</w:t>
      </w:r>
    </w:p>
    <w:p w:rsidR="000926D6" w:rsidRDefault="000926D6"/>
    <w:sectPr w:rsidR="000926D6" w:rsidSect="00BE10A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C6C" w:rsidRDefault="003C4C6C" w:rsidP="009E3BC3">
      <w:r>
        <w:separator/>
      </w:r>
    </w:p>
  </w:endnote>
  <w:endnote w:type="continuationSeparator" w:id="0">
    <w:p w:rsidR="003C4C6C" w:rsidRDefault="003C4C6C" w:rsidP="009E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C6C" w:rsidRDefault="003C4C6C" w:rsidP="009E3BC3">
      <w:r>
        <w:separator/>
      </w:r>
    </w:p>
  </w:footnote>
  <w:footnote w:type="continuationSeparator" w:id="0">
    <w:p w:rsidR="003C4C6C" w:rsidRDefault="003C4C6C" w:rsidP="009E3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618801"/>
      <w:docPartObj>
        <w:docPartGallery w:val="Page Numbers (Top of Page)"/>
        <w:docPartUnique/>
      </w:docPartObj>
    </w:sdtPr>
    <w:sdtEndPr/>
    <w:sdtContent>
      <w:p w:rsidR="00BE10AF" w:rsidRDefault="003C4C6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E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E10AF" w:rsidRDefault="00BE10A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56"/>
    <w:rsid w:val="000063C2"/>
    <w:rsid w:val="000926D6"/>
    <w:rsid w:val="000C5B06"/>
    <w:rsid w:val="003C4C6C"/>
    <w:rsid w:val="00532CFB"/>
    <w:rsid w:val="00620CBC"/>
    <w:rsid w:val="00655081"/>
    <w:rsid w:val="008F0D82"/>
    <w:rsid w:val="009E3BC3"/>
    <w:rsid w:val="00A77911"/>
    <w:rsid w:val="00BE10AF"/>
    <w:rsid w:val="00BE7E08"/>
    <w:rsid w:val="00C838E1"/>
    <w:rsid w:val="00CA04E9"/>
    <w:rsid w:val="00D8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D84B56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Cell">
    <w:name w:val="ConsPlusCell"/>
    <w:uiPriority w:val="99"/>
    <w:rsid w:val="00D84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D84B56"/>
    <w:pPr>
      <w:suppressAutoHyphens w:val="0"/>
      <w:spacing w:before="100" w:beforeAutospacing="1" w:after="100" w:afterAutospacing="1"/>
    </w:pPr>
    <w:rPr>
      <w:lang w:eastAsia="ru-RU"/>
    </w:rPr>
  </w:style>
  <w:style w:type="table" w:styleId="a3">
    <w:name w:val="Table Grid"/>
    <w:basedOn w:val="a1"/>
    <w:rsid w:val="00D84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B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B06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line number"/>
    <w:basedOn w:val="a0"/>
    <w:uiPriority w:val="99"/>
    <w:semiHidden/>
    <w:unhideWhenUsed/>
    <w:rsid w:val="000063C2"/>
  </w:style>
  <w:style w:type="paragraph" w:styleId="a7">
    <w:name w:val="header"/>
    <w:basedOn w:val="a"/>
    <w:link w:val="a8"/>
    <w:uiPriority w:val="99"/>
    <w:unhideWhenUsed/>
    <w:rsid w:val="009E3B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3B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9E3B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3BC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D84B56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Cell">
    <w:name w:val="ConsPlusCell"/>
    <w:uiPriority w:val="99"/>
    <w:rsid w:val="00D84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D84B56"/>
    <w:pPr>
      <w:suppressAutoHyphens w:val="0"/>
      <w:spacing w:before="100" w:beforeAutospacing="1" w:after="100" w:afterAutospacing="1"/>
    </w:pPr>
    <w:rPr>
      <w:lang w:eastAsia="ru-RU"/>
    </w:rPr>
  </w:style>
  <w:style w:type="table" w:styleId="a3">
    <w:name w:val="Table Grid"/>
    <w:basedOn w:val="a1"/>
    <w:rsid w:val="00D84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B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B06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line number"/>
    <w:basedOn w:val="a0"/>
    <w:uiPriority w:val="99"/>
    <w:semiHidden/>
    <w:unhideWhenUsed/>
    <w:rsid w:val="000063C2"/>
  </w:style>
  <w:style w:type="paragraph" w:styleId="a7">
    <w:name w:val="header"/>
    <w:basedOn w:val="a"/>
    <w:link w:val="a8"/>
    <w:uiPriority w:val="99"/>
    <w:unhideWhenUsed/>
    <w:rsid w:val="009E3B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3B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9E3B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3BC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7EDAA-591A-4D58-8C0E-E7C0CAC0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CSO-09</dc:creator>
  <cp:lastModifiedBy>Boiko</cp:lastModifiedBy>
  <cp:revision>2</cp:revision>
  <dcterms:created xsi:type="dcterms:W3CDTF">2023-03-31T09:18:00Z</dcterms:created>
  <dcterms:modified xsi:type="dcterms:W3CDTF">2023-03-31T09:18:00Z</dcterms:modified>
</cp:coreProperties>
</file>