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/>
        <w:jc w:val="center"/>
      </w:pPr>
      <w:r>
        <w:t>О популяризации природного газа в качестве топлива для автомобильного транспорта.</w:t>
      </w:r>
    </w:p>
    <w:p w14:paraId="02000000">
      <w:pPr>
        <w:ind/>
        <w:jc w:val="center"/>
      </w:pPr>
    </w:p>
    <w:p w14:paraId="03000000">
      <w:pPr>
        <w:ind w:firstLine="567"/>
      </w:pPr>
      <w:r>
        <w:t>Огромные запасы газа и регулирование внутреннего газового рынка в России – предпосылки для стабильно низких цен на метан. И климатические условия в России не позволяют эффективно эксплуатировать электротранспорт при температурах ниже минус 15, в то время как эксплуатация метанового транспорта не имеет температурных ограничений. Не решен также вопрос с утилизацией аккумуляторов электромобилей, что является серьезной проблемой для экологии.</w:t>
      </w:r>
    </w:p>
    <w:p w14:paraId="04000000">
      <w:pPr>
        <w:ind w:firstLine="567"/>
      </w:pPr>
    </w:p>
    <w:p w14:paraId="05000000">
      <w:pPr>
        <w:ind w:firstLine="567"/>
      </w:pPr>
      <w:r>
        <w:t>Существующая структура энергетического баланса ограничивает экологические эффекты от внедрения электротранспорта (за счет высокой доли угля и нефтепродуктов в качестве ресурсов для производства электроэнергии), в то время как метан – является наиболее экологичным топливом из всех доступных на сегодняшний день технологий.</w:t>
      </w:r>
    </w:p>
    <w:p w14:paraId="06000000">
      <w:pPr>
        <w:ind w:firstLine="567"/>
      </w:pPr>
    </w:p>
    <w:p w14:paraId="07000000">
      <w:pPr>
        <w:ind w:firstLine="567"/>
      </w:pPr>
      <w:r>
        <w:t>Метан на транспорте – самая экологичная из доступных ныне технологий. Использование метана на транспорте приводит не только к снижению выбросов парниковых газов, но и других вредных веществ, оказывающих влияние на здоровье человека: соединений азота, серы, а также сажевых частиц. Сажевые частицы – ключевой элемент при воздействии выхлопных газов на здоровье человека. Именно они абсорбируют вредные продукты сгорания топлива, рассеиваются в воздухе и попадают в легкие человека. Отсутствие сажевых частиц при сгорании метана делает его наиболее безопасным из всех доступных на сегодняшний день видов топлива.</w:t>
      </w:r>
    </w:p>
    <w:p w14:paraId="08000000">
      <w:pPr>
        <w:ind w:firstLine="567"/>
      </w:pPr>
    </w:p>
    <w:p w14:paraId="09000000">
      <w:pPr>
        <w:ind w:firstLine="567"/>
      </w:pPr>
      <w:r>
        <w:t>Метановая инфраструктура – основа для будущего перехода к водородной энергетике. Уже сегодня один из способов повышения эффективности использования метана на транспорте – создание метано-водородной смеси. Данный подход повышает как КПД двигателя, так и экологические параметры его использования.</w:t>
      </w:r>
    </w:p>
    <w:p w14:paraId="0A000000">
      <w:pPr>
        <w:ind w:firstLine="567"/>
      </w:pPr>
    </w:p>
    <w:p w14:paraId="0B000000">
      <w:pPr>
        <w:ind w:firstLine="567"/>
      </w:pPr>
      <w:r>
        <w:t>Водородная энергетика – наиболее перспективное направление развития технологий с точки зрения энергоэффективности и экологичности. На сегодняшний день все лидирующие в технологическом отношении страны делают ставку на развитии водородной энергетики.</w:t>
      </w:r>
    </w:p>
    <w:p w14:paraId="0C000000">
      <w:pPr>
        <w:ind w:firstLine="567"/>
      </w:pPr>
    </w:p>
    <w:p w14:paraId="0D000000">
      <w:pPr>
        <w:ind w:firstLine="567"/>
      </w:pPr>
      <w:r>
        <w:t>В перспективе сеть АГНКС, инфраструктура по доставке и хранению метана может быть использована и для водорода. По мере появления технологий безопасной транспортировки, хранения и использования водорода существующая метановая инфраструктура может быть задействована на следующем шаге технологического развития.</w:t>
      </w:r>
    </w:p>
    <w:p w14:paraId="0E000000">
      <w:pPr>
        <w:ind w:firstLine="567"/>
      </w:pPr>
    </w:p>
    <w:p w14:paraId="0F000000">
      <w:pPr>
        <w:ind w:firstLine="567"/>
      </w:pPr>
      <w:r>
        <w:t xml:space="preserve">В расчете на 1 км пробега метан – самое дешевое топливо. Для избегания вопросов сопоставимости разных видов топлива по объему и по массе целесообразно акцентироваться на стоимости 1 км пробега (1 км на метане = 1 руб, 1 км на бензине = 3 руб). Существующие стоимостные условия являются важнейшим конкурентным преимуществом метана и создают предпосылки для развития метанового транспорта. </w:t>
      </w:r>
    </w:p>
    <w:p w14:paraId="10000000">
      <w:pPr>
        <w:ind w:firstLine="567"/>
      </w:pPr>
      <w:r>
        <w:t>«Автомобиль на метане – народный автомобиль!»</w:t>
      </w:r>
    </w:p>
    <w:p w14:paraId="11000000">
      <w:pPr>
        <w:pStyle w:val="Style_1"/>
      </w:pPr>
    </w:p>
    <w:sectPr>
      <w:pgSz w:h="16838" w:orient="portrait" w:w="11906"/>
      <w:pgMar w:bottom="1134" w:footer="1134" w:header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MyOffice-CoreFramework-Windows/34-1238.862.9476.867.1@6a6f965769ddd834e814912714f1fa4bc0274a9d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2025-07-30T14:52:42Z</dcterms:modified>
</cp:coreProperties>
</file>