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0B" w:rsidRPr="007D7171" w:rsidRDefault="0019350B" w:rsidP="0019350B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19350B" w:rsidRPr="00171DA6" w:rsidRDefault="0019350B" w:rsidP="0019350B">
      <w:pPr>
        <w:spacing w:line="240" w:lineRule="exact"/>
        <w:ind w:firstLine="709"/>
        <w:jc w:val="center"/>
        <w:rPr>
          <w:b/>
          <w:bCs/>
          <w:kern w:val="36"/>
          <w:sz w:val="28"/>
          <w:szCs w:val="48"/>
          <w:lang w:eastAsia="ru-RU"/>
        </w:rPr>
      </w:pPr>
    </w:p>
    <w:p w:rsidR="007A4997" w:rsidRDefault="0019350B" w:rsidP="00E706BB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lang w:eastAsia="ar-SA"/>
        </w:rPr>
      </w:pPr>
      <w:r w:rsidRPr="007A4997">
        <w:rPr>
          <w:sz w:val="28"/>
          <w:lang w:eastAsia="ar-SA"/>
        </w:rPr>
        <w:t xml:space="preserve">Ростовская транспортная прокуратура разъясняет: </w:t>
      </w:r>
      <w:r w:rsidR="00E706BB" w:rsidRPr="00E706BB">
        <w:rPr>
          <w:sz w:val="28"/>
          <w:lang w:eastAsia="ar-SA"/>
        </w:rPr>
        <w:t>Подписан закон, устанавливающий ряд ограничений на продажу электронных сигарет</w:t>
      </w:r>
    </w:p>
    <w:p w:rsidR="00E706BB" w:rsidRPr="00E706BB" w:rsidRDefault="00E706BB" w:rsidP="00E706BB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lang w:eastAsia="ar-SA"/>
        </w:rPr>
      </w:pPr>
    </w:p>
    <w:p w:rsidR="00E706BB" w:rsidRPr="00E706BB" w:rsidRDefault="00C00367" w:rsidP="00E706B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auto"/>
          <w:sz w:val="28"/>
          <w:szCs w:val="28"/>
          <w:u w:val="none"/>
        </w:rPr>
      </w:pPr>
      <w:hyperlink r:id="rId5" w:history="1">
        <w:r w:rsidR="00E706BB" w:rsidRPr="00E706B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Федеральны</w:t>
        </w:r>
        <w:r w:rsidR="00E706B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м</w:t>
        </w:r>
        <w:r w:rsidR="00E706BB" w:rsidRPr="00E706B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 xml:space="preserve"> закон</w:t>
        </w:r>
        <w:r w:rsidR="00E706B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ом</w:t>
        </w:r>
        <w:r w:rsidR="00E706BB" w:rsidRPr="00E706B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 xml:space="preserve"> от 28.04.2023 </w:t>
        </w:r>
        <w:r w:rsidR="00E706B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№</w:t>
        </w:r>
        <w:r w:rsidR="00E706BB" w:rsidRPr="00E706B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 xml:space="preserve"> 178-ФЗ </w:t>
        </w:r>
        <w:r w:rsidR="00E706B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«</w:t>
        </w:r>
        <w:r w:rsidR="00E706BB" w:rsidRPr="00E706B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</w:t>
        </w:r>
      </w:hyperlink>
      <w:r w:rsidR="00E706BB"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» с 1 июня 2023 года устанавливаются: запрет розничной торговли устройствами для потребления </w:t>
      </w:r>
      <w:proofErr w:type="spellStart"/>
      <w:r w:rsidR="00E706BB"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>никотинсодержащей</w:t>
      </w:r>
      <w:proofErr w:type="spellEnd"/>
      <w:r w:rsidR="00E706BB"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 продукции на ярмарках, выставках, путем развозной и разносной торговли, дистанционным способом продажи, а также с использованием автоматов; запрет открытой выкладки и демонстрации устройств для потребления </w:t>
      </w:r>
      <w:proofErr w:type="spellStart"/>
      <w:r w:rsidR="00E706BB"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>никотинсодержащей</w:t>
      </w:r>
      <w:proofErr w:type="spellEnd"/>
      <w:r w:rsidR="00E706BB"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 продукции в торговом объекте.</w:t>
      </w:r>
    </w:p>
    <w:p w:rsidR="00E706BB" w:rsidRPr="00E706BB" w:rsidRDefault="00E706BB" w:rsidP="00E706B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auto"/>
          <w:sz w:val="28"/>
          <w:szCs w:val="28"/>
          <w:u w:val="none"/>
        </w:rPr>
      </w:pPr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Кроме этого, с 1 сентября 2023 года Правительство вправе определить в отношении </w:t>
      </w:r>
      <w:proofErr w:type="spellStart"/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>никотинсодержащей</w:t>
      </w:r>
      <w:proofErr w:type="spellEnd"/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 жидкости, </w:t>
      </w:r>
      <w:proofErr w:type="spellStart"/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>безникотиновой</w:t>
      </w:r>
      <w:proofErr w:type="spellEnd"/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 жидкости и растворов никотина перечень веществ, направленных на повышение привлекательности такой продукции, и добавок, усиливающих никотиновую зависимость, при добавлении которых не допускается выпуск соответствующей продукции в обращение.</w:t>
      </w:r>
    </w:p>
    <w:p w:rsidR="00E706BB" w:rsidRPr="00E706BB" w:rsidRDefault="00E706BB" w:rsidP="00E706B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auto"/>
          <w:sz w:val="28"/>
          <w:szCs w:val="28"/>
          <w:u w:val="none"/>
        </w:rPr>
      </w:pPr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Также внесены изменения в федеральные законы </w:t>
      </w:r>
      <w:r>
        <w:rPr>
          <w:rStyle w:val="a4"/>
          <w:b w:val="0"/>
          <w:bCs w:val="0"/>
          <w:color w:val="auto"/>
          <w:sz w:val="28"/>
          <w:szCs w:val="28"/>
          <w:u w:val="none"/>
        </w:rPr>
        <w:t>«</w:t>
      </w:r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>О защите детей от информации, причиняю</w:t>
      </w:r>
      <w:r>
        <w:rPr>
          <w:rStyle w:val="a4"/>
          <w:b w:val="0"/>
          <w:bCs w:val="0"/>
          <w:color w:val="auto"/>
          <w:sz w:val="28"/>
          <w:szCs w:val="28"/>
          <w:u w:val="none"/>
        </w:rPr>
        <w:t>щей вред их здоровью и развитию»</w:t>
      </w:r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 и </w:t>
      </w:r>
      <w:r>
        <w:rPr>
          <w:rStyle w:val="a4"/>
          <w:b w:val="0"/>
          <w:bCs w:val="0"/>
          <w:color w:val="auto"/>
          <w:sz w:val="28"/>
          <w:szCs w:val="28"/>
          <w:u w:val="none"/>
        </w:rPr>
        <w:t>«</w:t>
      </w:r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>Об основных гарантиях прав ребенка в Российской Федерации</w:t>
      </w:r>
      <w:r>
        <w:rPr>
          <w:rStyle w:val="a4"/>
          <w:b w:val="0"/>
          <w:bCs w:val="0"/>
          <w:color w:val="auto"/>
          <w:sz w:val="28"/>
          <w:szCs w:val="28"/>
          <w:u w:val="none"/>
        </w:rPr>
        <w:t>»</w:t>
      </w:r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, согласно которым органы государственной власти будут принимать меры по защите детей от рекламы устройств для потребления </w:t>
      </w:r>
      <w:proofErr w:type="spellStart"/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>никотинсодержащей</w:t>
      </w:r>
      <w:proofErr w:type="spellEnd"/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 продукции.</w:t>
      </w:r>
    </w:p>
    <w:p w:rsidR="00E706BB" w:rsidRPr="00E706BB" w:rsidRDefault="00E706BB" w:rsidP="00E706B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auto"/>
          <w:sz w:val="28"/>
          <w:szCs w:val="28"/>
          <w:u w:val="none"/>
        </w:rPr>
      </w:pPr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>Документом, помимо прочего, закреплены положения о минимальной цене на указанную продукцию, которая будет определяться в порядке, устанавливаемом Правительством.</w:t>
      </w:r>
    </w:p>
    <w:p w:rsidR="00E706BB" w:rsidRPr="00E706BB" w:rsidRDefault="00E706BB" w:rsidP="00E706B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auto"/>
          <w:sz w:val="28"/>
          <w:szCs w:val="28"/>
          <w:u w:val="none"/>
        </w:rPr>
      </w:pPr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>Настоящий федеральный закон вступ</w:t>
      </w:r>
      <w:r>
        <w:rPr>
          <w:rStyle w:val="a4"/>
          <w:b w:val="0"/>
          <w:bCs w:val="0"/>
          <w:color w:val="auto"/>
          <w:sz w:val="28"/>
          <w:szCs w:val="28"/>
          <w:u w:val="none"/>
        </w:rPr>
        <w:t>ил</w:t>
      </w:r>
      <w:r w:rsidRPr="00E706BB">
        <w:rPr>
          <w:rStyle w:val="a4"/>
          <w:b w:val="0"/>
          <w:bCs w:val="0"/>
          <w:color w:val="auto"/>
          <w:sz w:val="28"/>
          <w:szCs w:val="28"/>
          <w:u w:val="none"/>
        </w:rPr>
        <w:t xml:space="preserve"> в силу 28.04.2023, за исключением положений, для которых установлены иные сроки вступления их в силу.</w:t>
      </w:r>
    </w:p>
    <w:p w:rsidR="00AA169B" w:rsidRPr="00AA169B" w:rsidRDefault="00AA169B" w:rsidP="00AA1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169B" w:rsidRDefault="00AA169B" w:rsidP="00AA16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9350B" w:rsidRDefault="0019350B" w:rsidP="002441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Старший помощник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транспортного</w:t>
      </w:r>
      <w:proofErr w:type="gramEnd"/>
      <w:r>
        <w:rPr>
          <w:sz w:val="28"/>
        </w:rPr>
        <w:t xml:space="preserve"> прокурора                                                                        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</w:p>
    <w:p w:rsidR="0058682A" w:rsidRDefault="0019350B" w:rsidP="0019350B">
      <w:proofErr w:type="gramStart"/>
      <w:r>
        <w:rPr>
          <w:sz w:val="28"/>
        </w:rPr>
        <w:t>младший</w:t>
      </w:r>
      <w:proofErr w:type="gramEnd"/>
      <w:r>
        <w:rPr>
          <w:sz w:val="28"/>
        </w:rPr>
        <w:t xml:space="preserve"> советник юстиции                                                                   В.Н. Гончарова</w:t>
      </w:r>
    </w:p>
    <w:sectPr w:rsidR="0058682A" w:rsidSect="001935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417"/>
    <w:multiLevelType w:val="multilevel"/>
    <w:tmpl w:val="905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4"/>
    <w:rsid w:val="00042554"/>
    <w:rsid w:val="00171DA6"/>
    <w:rsid w:val="0019350B"/>
    <w:rsid w:val="001A767C"/>
    <w:rsid w:val="0024414C"/>
    <w:rsid w:val="0058682A"/>
    <w:rsid w:val="005C62D1"/>
    <w:rsid w:val="007A4997"/>
    <w:rsid w:val="007F0EBA"/>
    <w:rsid w:val="00AA169B"/>
    <w:rsid w:val="00C00367"/>
    <w:rsid w:val="00E706BB"/>
    <w:rsid w:val="00F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1B4D-796E-46CF-B65A-D3C0C3B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93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350B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9350B"/>
    <w:rPr>
      <w:color w:val="0000FF"/>
      <w:u w:val="single"/>
    </w:rPr>
  </w:style>
  <w:style w:type="character" w:styleId="a5">
    <w:name w:val="Strong"/>
    <w:basedOn w:val="a0"/>
    <w:uiPriority w:val="22"/>
    <w:qFormat/>
    <w:rsid w:val="001935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49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9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61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9</cp:revision>
  <cp:lastPrinted>2023-06-13T09:15:00Z</cp:lastPrinted>
  <dcterms:created xsi:type="dcterms:W3CDTF">2023-06-13T07:16:00Z</dcterms:created>
  <dcterms:modified xsi:type="dcterms:W3CDTF">2023-06-13T16:00:00Z</dcterms:modified>
</cp:coreProperties>
</file>