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50B" w:rsidRPr="007D7171" w:rsidRDefault="0019350B" w:rsidP="0019350B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  <w:r w:rsidRPr="007D7171">
        <w:rPr>
          <w:b/>
          <w:sz w:val="28"/>
        </w:rPr>
        <w:t>Разъяснени</w:t>
      </w:r>
      <w:r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19350B" w:rsidRPr="00171DA6" w:rsidRDefault="0019350B" w:rsidP="0019350B">
      <w:pPr>
        <w:spacing w:line="240" w:lineRule="exact"/>
        <w:ind w:firstLine="709"/>
        <w:jc w:val="center"/>
        <w:rPr>
          <w:b/>
          <w:bCs/>
          <w:kern w:val="36"/>
          <w:sz w:val="28"/>
          <w:szCs w:val="48"/>
          <w:lang w:eastAsia="ru-RU"/>
        </w:rPr>
      </w:pPr>
    </w:p>
    <w:p w:rsidR="007A4997" w:rsidRDefault="0019350B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lang w:eastAsia="ar-SA"/>
        </w:rPr>
      </w:pPr>
      <w:r w:rsidRPr="007A4997">
        <w:rPr>
          <w:b/>
          <w:sz w:val="28"/>
          <w:lang w:eastAsia="ar-SA"/>
        </w:rPr>
        <w:t xml:space="preserve">Ростовская транспортная прокуратура разъясняет: </w:t>
      </w:r>
      <w:r w:rsidR="007A4997" w:rsidRPr="007A4997">
        <w:rPr>
          <w:b/>
          <w:sz w:val="28"/>
          <w:lang w:eastAsia="ar-SA"/>
        </w:rPr>
        <w:t>Правительством утвержден новый порядок создания, реконструкции и поддержания в состоянии постоянной готовности к использованию систем оповещения населения.</w:t>
      </w:r>
    </w:p>
    <w:p w:rsid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lang w:eastAsia="ar-SA"/>
        </w:rPr>
      </w:pPr>
    </w:p>
    <w:p w:rsidR="007A4997" w:rsidRPr="007A4997" w:rsidRDefault="00037DBF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hyperlink r:id="rId5" w:history="1">
        <w:r w:rsidR="007A4997" w:rsidRPr="007A4997">
          <w:rPr>
            <w:sz w:val="28"/>
            <w:lang w:eastAsia="ar-SA"/>
          </w:rPr>
          <w:t>Постановление</w:t>
        </w:r>
        <w:r w:rsidR="007A4997">
          <w:rPr>
            <w:sz w:val="28"/>
            <w:lang w:eastAsia="ar-SA"/>
          </w:rPr>
          <w:t>м</w:t>
        </w:r>
        <w:r w:rsidR="007A4997" w:rsidRPr="007A4997">
          <w:rPr>
            <w:sz w:val="28"/>
            <w:lang w:eastAsia="ar-SA"/>
          </w:rPr>
          <w:t xml:space="preserve"> Правительства РФ от 17.05.2023 </w:t>
        </w:r>
        <w:r w:rsidR="007A4997">
          <w:rPr>
            <w:sz w:val="28"/>
            <w:lang w:eastAsia="ar-SA"/>
          </w:rPr>
          <w:t>№</w:t>
        </w:r>
        <w:r w:rsidR="007A4997" w:rsidRPr="007A4997">
          <w:rPr>
            <w:sz w:val="28"/>
            <w:lang w:eastAsia="ar-SA"/>
          </w:rPr>
          <w:t xml:space="preserve"> 769 </w:t>
        </w:r>
        <w:r w:rsidR="007A4997">
          <w:rPr>
            <w:sz w:val="28"/>
            <w:lang w:eastAsia="ar-SA"/>
          </w:rPr>
          <w:t>«</w:t>
        </w:r>
        <w:r w:rsidR="007A4997" w:rsidRPr="007A4997">
          <w:rPr>
            <w:sz w:val="28"/>
            <w:lang w:eastAsia="ar-SA"/>
          </w:rPr>
          <w:t>О порядке создания, реконструкции и поддержания в состоянии постоянной готовности к использованию систем оповещения населения</w:t>
        </w:r>
        <w:r w:rsidR="007A4997">
          <w:rPr>
            <w:sz w:val="28"/>
            <w:lang w:eastAsia="ar-SA"/>
          </w:rPr>
          <w:t>» (вместе с «</w:t>
        </w:r>
        <w:r w:rsidR="007A4997" w:rsidRPr="007A4997">
          <w:rPr>
            <w:sz w:val="28"/>
            <w:lang w:eastAsia="ar-SA"/>
          </w:rPr>
          <w:t>Правилами создания, реконструкции и поддержания в состоянии постоянной готовности к использованию систем оповещения населения</w:t>
        </w:r>
        <w:r w:rsidR="007A4997">
          <w:rPr>
            <w:sz w:val="28"/>
            <w:lang w:eastAsia="ar-SA"/>
          </w:rPr>
          <w:t>»</w:t>
        </w:r>
        <w:r w:rsidR="007A4997" w:rsidRPr="007A4997">
          <w:rPr>
            <w:sz w:val="28"/>
            <w:lang w:eastAsia="ar-SA"/>
          </w:rPr>
          <w:t>)</w:t>
        </w:r>
      </w:hyperlink>
      <w:r w:rsidR="007A4997" w:rsidRPr="007A4997">
        <w:rPr>
          <w:sz w:val="28"/>
          <w:lang w:eastAsia="ar-SA"/>
        </w:rPr>
        <w:t xml:space="preserve"> утвержден новый порядок создания, реконструкции и поддержания в состоянии постоянной готовности к использованию систем оповещения населения.</w:t>
      </w:r>
    </w:p>
    <w:p w:rsidR="007A4997" w:rsidRP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>Системы оповещения населения создаются для доведения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A4997" w:rsidRP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>Документом определены, в частности, границы зон действия систем оповещения населения, случаи проведения их реконструкции, особенности разработки плана мероприятий, технического задания и проектно-технической документации на создание или реконструкцию систем оповещения населения, а также закреплен порядок проведения комплексных и технических проверок готовности систем оповещения населения.</w:t>
      </w:r>
    </w:p>
    <w:p w:rsidR="007A4997" w:rsidRP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>Признаны утратившими силу постановления Совета Министров - Правительства Российской Федерации от 1 марта 1993 г. № 177, от 1 марта 1993 г. № 178 и распоряжение Правительства Российской Федерации от 25 октября 2003 г. № 1544-р, регламентирующие аналогичные правоотношения.</w:t>
      </w:r>
    </w:p>
    <w:p w:rsidR="007A4997" w:rsidRPr="007A4997" w:rsidRDefault="007A4997" w:rsidP="007A49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eastAsia="ar-SA"/>
        </w:rPr>
      </w:pPr>
      <w:r w:rsidRPr="007A4997">
        <w:rPr>
          <w:sz w:val="28"/>
          <w:lang w:eastAsia="ar-SA"/>
        </w:rPr>
        <w:t>Настоящее постановление вступает в силу с 1 сентября 2023 года, за исключением положения, для которого предусмотрен иной срок его вступления в силу, и действует до 1 сентября 2029 года.</w:t>
      </w:r>
    </w:p>
    <w:p w:rsidR="0024414C" w:rsidRDefault="0024414C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19350B" w:rsidRDefault="0019350B" w:rsidP="002441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Старший помощник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                  </w:t>
      </w:r>
    </w:p>
    <w:p w:rsidR="0019350B" w:rsidRDefault="0019350B" w:rsidP="0019350B">
      <w:pPr>
        <w:shd w:val="clear" w:color="auto" w:fill="FFFFFF"/>
        <w:spacing w:line="240" w:lineRule="exact"/>
        <w:jc w:val="both"/>
        <w:rPr>
          <w:sz w:val="28"/>
        </w:rPr>
      </w:pPr>
    </w:p>
    <w:p w:rsidR="0058682A" w:rsidRDefault="0019350B" w:rsidP="0019350B">
      <w:r>
        <w:rPr>
          <w:sz w:val="28"/>
        </w:rPr>
        <w:t>младший советник юстиции                                                                   В.Н. Гончарова</w:t>
      </w:r>
    </w:p>
    <w:sectPr w:rsidR="0058682A" w:rsidSect="0019350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82417"/>
    <w:multiLevelType w:val="multilevel"/>
    <w:tmpl w:val="9054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54"/>
    <w:rsid w:val="00037DBF"/>
    <w:rsid w:val="00042554"/>
    <w:rsid w:val="00171DA6"/>
    <w:rsid w:val="0019350B"/>
    <w:rsid w:val="001A767C"/>
    <w:rsid w:val="0024414C"/>
    <w:rsid w:val="0058682A"/>
    <w:rsid w:val="005C62D1"/>
    <w:rsid w:val="007A4997"/>
    <w:rsid w:val="007F0EBA"/>
    <w:rsid w:val="00F1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61B4D-796E-46CF-B65A-D3C0C3BA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93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9350B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19350B"/>
    <w:rPr>
      <w:color w:val="0000FF"/>
      <w:u w:val="single"/>
    </w:rPr>
  </w:style>
  <w:style w:type="character" w:styleId="a5">
    <w:name w:val="Strong"/>
    <w:basedOn w:val="a0"/>
    <w:uiPriority w:val="22"/>
    <w:qFormat/>
    <w:rsid w:val="0019350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499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9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475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7</cp:revision>
  <cp:lastPrinted>2023-06-13T09:08:00Z</cp:lastPrinted>
  <dcterms:created xsi:type="dcterms:W3CDTF">2023-06-13T07:16:00Z</dcterms:created>
  <dcterms:modified xsi:type="dcterms:W3CDTF">2023-06-13T16:00:00Z</dcterms:modified>
</cp:coreProperties>
</file>