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AF" w:rsidRDefault="001475AF" w:rsidP="00925BAE">
      <w:pPr>
        <w:spacing w:line="240" w:lineRule="exact"/>
        <w:ind w:firstLine="709"/>
        <w:rPr>
          <w:b/>
          <w:sz w:val="28"/>
        </w:rPr>
      </w:pPr>
    </w:p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8B6451" w:rsidRDefault="00D36884" w:rsidP="00462422">
      <w:pPr>
        <w:shd w:val="clear" w:color="auto" w:fill="FFFFFF"/>
        <w:jc w:val="both"/>
        <w:outlineLvl w:val="0"/>
        <w:rPr>
          <w:b/>
          <w:sz w:val="28"/>
        </w:rPr>
      </w:pPr>
      <w:r w:rsidRPr="001475AF">
        <w:rPr>
          <w:b/>
          <w:sz w:val="28"/>
        </w:rPr>
        <w:t xml:space="preserve">Ростовская транспортная прокуратура разъясняет: </w:t>
      </w:r>
      <w:r w:rsidR="001B7074">
        <w:rPr>
          <w:b/>
          <w:sz w:val="28"/>
        </w:rPr>
        <w:t xml:space="preserve">Внесены изменения в </w:t>
      </w:r>
      <w:r w:rsidR="00462422">
        <w:rPr>
          <w:b/>
          <w:sz w:val="28"/>
        </w:rPr>
        <w:t>Трудовой Кодекс Российской Федерации</w:t>
      </w:r>
      <w:r w:rsidR="00A72D50">
        <w:rPr>
          <w:b/>
          <w:sz w:val="28"/>
        </w:rPr>
        <w:t xml:space="preserve"> </w:t>
      </w:r>
    </w:p>
    <w:p w:rsidR="008B6451" w:rsidRDefault="008B6451" w:rsidP="008B6451">
      <w:pPr>
        <w:shd w:val="clear" w:color="auto" w:fill="FFFFFF"/>
        <w:spacing w:line="240" w:lineRule="exact"/>
        <w:jc w:val="both"/>
        <w:outlineLvl w:val="0"/>
        <w:rPr>
          <w:sz w:val="28"/>
        </w:rPr>
      </w:pPr>
    </w:p>
    <w:p w:rsidR="00462422" w:rsidRDefault="001B7074" w:rsidP="001B7074">
      <w:pPr>
        <w:shd w:val="clear" w:color="auto" w:fill="FFFFFF"/>
        <w:ind w:firstLine="709"/>
        <w:jc w:val="both"/>
        <w:rPr>
          <w:bCs/>
          <w:sz w:val="28"/>
        </w:rPr>
      </w:pPr>
      <w:r w:rsidRPr="001B7074">
        <w:rPr>
          <w:bCs/>
          <w:sz w:val="28"/>
        </w:rPr>
        <w:t>Федеральным законом от 06.04.2024 №</w:t>
      </w:r>
      <w:r>
        <w:rPr>
          <w:bCs/>
          <w:sz w:val="28"/>
        </w:rPr>
        <w:t xml:space="preserve"> </w:t>
      </w:r>
      <w:r w:rsidR="00462422">
        <w:rPr>
          <w:bCs/>
          <w:sz w:val="28"/>
        </w:rPr>
        <w:t>70</w:t>
      </w:r>
      <w:r w:rsidRPr="001B7074">
        <w:rPr>
          <w:bCs/>
          <w:sz w:val="28"/>
        </w:rPr>
        <w:t>-ФЗ внесены</w:t>
      </w:r>
      <w:r w:rsidR="007E43ED">
        <w:rPr>
          <w:bCs/>
          <w:sz w:val="28"/>
        </w:rPr>
        <w:t xml:space="preserve"> изменения в</w:t>
      </w:r>
      <w:r w:rsidRPr="001B7074">
        <w:rPr>
          <w:bCs/>
          <w:sz w:val="28"/>
        </w:rPr>
        <w:t xml:space="preserve"> </w:t>
      </w:r>
      <w:r w:rsidR="00462422" w:rsidRPr="00462422">
        <w:rPr>
          <w:bCs/>
          <w:sz w:val="28"/>
        </w:rPr>
        <w:t>Трудовой Кодекс Российской Федерации</w:t>
      </w:r>
      <w:r w:rsidR="006F5F26">
        <w:rPr>
          <w:bCs/>
          <w:sz w:val="28"/>
        </w:rPr>
        <w:t>, который дополнен статьей 264</w:t>
      </w:r>
      <w:r w:rsidR="006F5F26" w:rsidRPr="006F5F26">
        <w:rPr>
          <w:bCs/>
          <w:sz w:val="28"/>
          <w:vertAlign w:val="superscript"/>
        </w:rPr>
        <w:t>1</w:t>
      </w:r>
      <w:r w:rsidR="006F5F26">
        <w:rPr>
          <w:bCs/>
          <w:sz w:val="28"/>
          <w:vertAlign w:val="superscript"/>
        </w:rPr>
        <w:t xml:space="preserve"> </w:t>
      </w:r>
      <w:r w:rsidR="006F5F26">
        <w:rPr>
          <w:bCs/>
          <w:sz w:val="28"/>
        </w:rPr>
        <w:t>«Гарантии супруге (супругу) погибшего (умершего) ветерана боевых действий».</w:t>
      </w:r>
    </w:p>
    <w:p w:rsidR="006F5F26" w:rsidRDefault="007E43ED" w:rsidP="001B7074">
      <w:pPr>
        <w:shd w:val="clear" w:color="auto" w:fill="FFFFFF"/>
        <w:ind w:firstLine="709"/>
        <w:jc w:val="both"/>
        <w:rPr>
          <w:bCs/>
          <w:sz w:val="28"/>
        </w:rPr>
      </w:pPr>
      <w:r>
        <w:rPr>
          <w:bCs/>
          <w:sz w:val="28"/>
        </w:rPr>
        <w:t>В соответствии со ст. 264</w:t>
      </w:r>
      <w:r w:rsidRPr="006F5F26">
        <w:rPr>
          <w:bCs/>
          <w:sz w:val="28"/>
          <w:vertAlign w:val="superscript"/>
        </w:rPr>
        <w:t>1</w:t>
      </w:r>
      <w:r w:rsidRPr="007E43ED">
        <w:rPr>
          <w:bCs/>
          <w:sz w:val="28"/>
        </w:rPr>
        <w:t xml:space="preserve"> </w:t>
      </w:r>
      <w:r w:rsidRPr="00462422">
        <w:rPr>
          <w:bCs/>
          <w:sz w:val="28"/>
        </w:rPr>
        <w:t>Трудово</w:t>
      </w:r>
      <w:r>
        <w:rPr>
          <w:bCs/>
          <w:sz w:val="28"/>
        </w:rPr>
        <w:t>го</w:t>
      </w:r>
      <w:r w:rsidRPr="00462422">
        <w:rPr>
          <w:bCs/>
          <w:sz w:val="28"/>
        </w:rPr>
        <w:t xml:space="preserve"> Кодекс</w:t>
      </w:r>
      <w:r>
        <w:rPr>
          <w:bCs/>
          <w:sz w:val="28"/>
        </w:rPr>
        <w:t>а</w:t>
      </w:r>
      <w:r w:rsidRPr="00462422">
        <w:rPr>
          <w:bCs/>
          <w:sz w:val="28"/>
        </w:rPr>
        <w:t xml:space="preserve"> Российской Федерации</w:t>
      </w:r>
      <w:r>
        <w:rPr>
          <w:bCs/>
          <w:sz w:val="28"/>
        </w:rPr>
        <w:t xml:space="preserve"> 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 пунктами 1, 5-8, 10, 11 части 1 статьи 81 или пунктом 2 статьи 336 Трудового Кодекса Российской Федерации).</w:t>
      </w:r>
    </w:p>
    <w:p w:rsidR="00A72D50" w:rsidRPr="00A72D50" w:rsidRDefault="009D25C6" w:rsidP="00A72D5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Федеральный закон № 69-ФЗ вступил в силу 06.04.2024.</w:t>
      </w:r>
    </w:p>
    <w:p w:rsidR="00A72D50" w:rsidRDefault="00A72D50" w:rsidP="008B6451">
      <w:pPr>
        <w:shd w:val="clear" w:color="auto" w:fill="FFFFFF"/>
        <w:ind w:firstLine="709"/>
        <w:jc w:val="both"/>
        <w:outlineLvl w:val="0"/>
        <w:rPr>
          <w:bCs/>
          <w:sz w:val="28"/>
        </w:rPr>
      </w:pPr>
    </w:p>
    <w:p w:rsidR="00F248AE" w:rsidRDefault="00F248AE" w:rsidP="00336D7C">
      <w:pPr>
        <w:spacing w:line="240" w:lineRule="exact"/>
        <w:ind w:firstLine="709"/>
        <w:jc w:val="both"/>
        <w:rPr>
          <w:sz w:val="28"/>
        </w:rPr>
      </w:pPr>
    </w:p>
    <w:p w:rsidR="00336D7C" w:rsidRDefault="000317D8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помощник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</w:t>
      </w:r>
      <w:bookmarkStart w:id="0" w:name="_GoBack"/>
      <w:bookmarkEnd w:id="0"/>
      <w:r>
        <w:rPr>
          <w:sz w:val="28"/>
        </w:rPr>
        <w:t xml:space="preserve">                                                            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D5"/>
    <w:rsid w:val="000153C7"/>
    <w:rsid w:val="000317D8"/>
    <w:rsid w:val="001475AF"/>
    <w:rsid w:val="001B7074"/>
    <w:rsid w:val="002501CB"/>
    <w:rsid w:val="00250FB7"/>
    <w:rsid w:val="002A56E4"/>
    <w:rsid w:val="00336D7C"/>
    <w:rsid w:val="003E306B"/>
    <w:rsid w:val="00462422"/>
    <w:rsid w:val="004D4623"/>
    <w:rsid w:val="00520DA6"/>
    <w:rsid w:val="005E6190"/>
    <w:rsid w:val="006F5F26"/>
    <w:rsid w:val="007948B2"/>
    <w:rsid w:val="007A56C0"/>
    <w:rsid w:val="007E43ED"/>
    <w:rsid w:val="00817837"/>
    <w:rsid w:val="0083046C"/>
    <w:rsid w:val="008B6451"/>
    <w:rsid w:val="008F1F06"/>
    <w:rsid w:val="009154E8"/>
    <w:rsid w:val="00925BAE"/>
    <w:rsid w:val="0095383E"/>
    <w:rsid w:val="009D25C6"/>
    <w:rsid w:val="009D55D5"/>
    <w:rsid w:val="00A72D50"/>
    <w:rsid w:val="00AB739D"/>
    <w:rsid w:val="00AF7CFE"/>
    <w:rsid w:val="00B47C98"/>
    <w:rsid w:val="00B9530B"/>
    <w:rsid w:val="00BA7C3D"/>
    <w:rsid w:val="00C04C44"/>
    <w:rsid w:val="00C44F99"/>
    <w:rsid w:val="00D36884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ARM_9</cp:lastModifiedBy>
  <cp:revision>3</cp:revision>
  <cp:lastPrinted>2024-04-07T15:51:00Z</cp:lastPrinted>
  <dcterms:created xsi:type="dcterms:W3CDTF">2024-06-06T07:52:00Z</dcterms:created>
  <dcterms:modified xsi:type="dcterms:W3CDTF">2024-06-07T07:58:00Z</dcterms:modified>
</cp:coreProperties>
</file>