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3E" w:rsidRDefault="00C84059" w:rsidP="00A06887">
      <w:pPr>
        <w:spacing w:before="0" w:after="0" w:line="240" w:lineRule="auto"/>
        <w:ind w:left="567"/>
        <w:jc w:val="right"/>
        <w:rPr>
          <w:b/>
          <w:caps/>
          <w:color w:val="4B734B" w:themeColor="accent2" w:themeShade="80"/>
          <w:spacing w:val="10"/>
          <w:kern w:val="28"/>
          <w:sz w:val="44"/>
          <w:szCs w:val="44"/>
        </w:rPr>
      </w:pPr>
      <w:r w:rsidRPr="00C84059">
        <w:rPr>
          <w:b/>
          <w:caps/>
          <w:color w:val="4B734B" w:themeColor="accent2" w:themeShade="80"/>
          <w:spacing w:val="10"/>
          <w:kern w:val="28"/>
          <w:sz w:val="44"/>
          <w:szCs w:val="44"/>
        </w:rPr>
        <w:t>ПРОЕКТ</w:t>
      </w:r>
    </w:p>
    <w:p w:rsidR="00C84059" w:rsidRPr="00C84059" w:rsidRDefault="00C84059" w:rsidP="00A06887">
      <w:pPr>
        <w:spacing w:before="0" w:after="0" w:line="240" w:lineRule="auto"/>
        <w:ind w:left="567"/>
        <w:jc w:val="right"/>
        <w:rPr>
          <w:b/>
          <w:caps/>
          <w:color w:val="4B734B" w:themeColor="accent2" w:themeShade="80"/>
          <w:spacing w:val="10"/>
          <w:kern w:val="28"/>
          <w:sz w:val="44"/>
          <w:szCs w:val="44"/>
        </w:rPr>
      </w:pPr>
    </w:p>
    <w:p w:rsidR="005B50BF" w:rsidRPr="00FF508D" w:rsidRDefault="005B50BF" w:rsidP="00BE223A">
      <w:pPr>
        <w:ind w:left="567"/>
        <w:jc w:val="center"/>
        <w:rPr>
          <w:lang w:eastAsia="ru-RU"/>
        </w:rPr>
      </w:pPr>
    </w:p>
    <w:p w:rsidR="00190E62" w:rsidRDefault="00190E62" w:rsidP="00190E62">
      <w:pPr>
        <w:spacing w:before="0" w:after="0" w:line="240" w:lineRule="auto"/>
        <w:contextualSpacing/>
        <w:jc w:val="center"/>
        <w:rPr>
          <w:b/>
          <w:color w:val="4B734B" w:themeColor="accent2" w:themeShade="80"/>
          <w:sz w:val="44"/>
          <w:szCs w:val="44"/>
        </w:rPr>
      </w:pPr>
      <w:r>
        <w:rPr>
          <w:b/>
          <w:color w:val="4B734B" w:themeColor="accent2" w:themeShade="80"/>
          <w:sz w:val="44"/>
          <w:szCs w:val="44"/>
        </w:rPr>
        <w:t xml:space="preserve">ПРОЕКТ </w:t>
      </w:r>
      <w:r w:rsidR="000950CD">
        <w:rPr>
          <w:b/>
          <w:color w:val="4B734B" w:themeColor="accent2" w:themeShade="80"/>
          <w:sz w:val="44"/>
          <w:szCs w:val="44"/>
        </w:rPr>
        <w:t>ВНЕСЕНИЙ</w:t>
      </w:r>
      <w:r>
        <w:rPr>
          <w:b/>
          <w:color w:val="4B734B" w:themeColor="accent2" w:themeShade="80"/>
          <w:sz w:val="44"/>
          <w:szCs w:val="44"/>
        </w:rPr>
        <w:t xml:space="preserve"> </w:t>
      </w:r>
      <w:r w:rsidRPr="000950CD">
        <w:rPr>
          <w:b/>
          <w:color w:val="4B734B" w:themeColor="accent2" w:themeShade="80"/>
          <w:sz w:val="44"/>
          <w:szCs w:val="44"/>
        </w:rPr>
        <w:t>ИЗМЕНЕНИЙ</w:t>
      </w:r>
      <w:r>
        <w:rPr>
          <w:b/>
          <w:color w:val="4B734B" w:themeColor="accent2" w:themeShade="80"/>
          <w:sz w:val="44"/>
          <w:szCs w:val="44"/>
        </w:rPr>
        <w:t xml:space="preserve"> В </w:t>
      </w:r>
    </w:p>
    <w:p w:rsidR="00190E62" w:rsidRPr="00FF508D" w:rsidRDefault="00190E62" w:rsidP="00190E62">
      <w:pPr>
        <w:spacing w:before="0" w:after="0" w:line="240" w:lineRule="auto"/>
        <w:contextualSpacing/>
        <w:jc w:val="center"/>
        <w:rPr>
          <w:b/>
          <w:color w:val="4B734B" w:themeColor="accent2" w:themeShade="80"/>
          <w:sz w:val="44"/>
          <w:szCs w:val="44"/>
        </w:rPr>
      </w:pPr>
    </w:p>
    <w:p w:rsidR="00190E62" w:rsidRPr="00E96F8C" w:rsidRDefault="00190E62" w:rsidP="00190E62">
      <w:pPr>
        <w:pStyle w:val="a7"/>
        <w:spacing w:before="0" w:after="0"/>
        <w:jc w:val="center"/>
        <w:rPr>
          <w:b/>
          <w:color w:val="4B734B" w:themeColor="accent2" w:themeShade="80"/>
          <w:sz w:val="44"/>
          <w:szCs w:val="44"/>
        </w:rPr>
      </w:pPr>
      <w:r w:rsidRPr="00FF508D">
        <w:rPr>
          <w:b/>
          <w:color w:val="4B734B" w:themeColor="accent2" w:themeShade="80"/>
          <w:sz w:val="44"/>
          <w:szCs w:val="44"/>
        </w:rPr>
        <w:t xml:space="preserve">ПРАВИЛА ЗЕМЛЕПОЛЬЗОВАНИЯ И ЗАСТРОЙКИ </w:t>
      </w:r>
      <w:r w:rsidRPr="00E96F8C">
        <w:rPr>
          <w:b/>
          <w:color w:val="4B734B" w:themeColor="accent2" w:themeShade="80"/>
          <w:sz w:val="44"/>
          <w:szCs w:val="44"/>
        </w:rPr>
        <w:t>муниципального образования</w:t>
      </w:r>
    </w:p>
    <w:p w:rsidR="00190E62" w:rsidRDefault="00190E62" w:rsidP="00190E62">
      <w:pPr>
        <w:widowControl w:val="0"/>
        <w:suppressAutoHyphens/>
        <w:overflowPunct w:val="0"/>
        <w:autoSpaceDE w:val="0"/>
        <w:autoSpaceDN w:val="0"/>
        <w:spacing w:before="120" w:after="120" w:line="240" w:lineRule="auto"/>
        <w:ind w:right="397" w:firstLine="680"/>
        <w:jc w:val="center"/>
        <w:textAlignment w:val="baseline"/>
        <w:rPr>
          <w:b/>
          <w:color w:val="4B734B" w:themeColor="accent2" w:themeShade="80"/>
          <w:sz w:val="44"/>
          <w:szCs w:val="44"/>
        </w:rPr>
      </w:pPr>
      <w:r w:rsidRPr="00173A87">
        <w:rPr>
          <w:b/>
          <w:caps/>
          <w:color w:val="4B734B" w:themeColor="accent2" w:themeShade="80"/>
          <w:spacing w:val="10"/>
          <w:kern w:val="28"/>
          <w:sz w:val="44"/>
          <w:szCs w:val="44"/>
        </w:rPr>
        <w:t>городск</w:t>
      </w:r>
      <w:r w:rsidR="000950CD">
        <w:rPr>
          <w:b/>
          <w:caps/>
          <w:color w:val="4B734B" w:themeColor="accent2" w:themeShade="80"/>
          <w:spacing w:val="10"/>
          <w:kern w:val="28"/>
          <w:sz w:val="44"/>
          <w:szCs w:val="44"/>
        </w:rPr>
        <w:t>ой</w:t>
      </w:r>
      <w:r>
        <w:rPr>
          <w:b/>
          <w:caps/>
          <w:color w:val="4B734B" w:themeColor="accent2" w:themeShade="80"/>
          <w:spacing w:val="10"/>
          <w:kern w:val="28"/>
          <w:sz w:val="44"/>
          <w:szCs w:val="44"/>
        </w:rPr>
        <w:t xml:space="preserve"> округ</w:t>
      </w:r>
      <w:r w:rsidR="000950CD">
        <w:rPr>
          <w:b/>
          <w:caps/>
          <w:color w:val="4B734B" w:themeColor="accent2" w:themeShade="80"/>
          <w:spacing w:val="10"/>
          <w:kern w:val="28"/>
          <w:sz w:val="44"/>
          <w:szCs w:val="44"/>
        </w:rPr>
        <w:t xml:space="preserve"> </w:t>
      </w:r>
      <w:r w:rsidRPr="00E96F8C">
        <w:rPr>
          <w:b/>
          <w:color w:val="4B734B" w:themeColor="accent2" w:themeShade="80"/>
          <w:sz w:val="44"/>
          <w:szCs w:val="44"/>
        </w:rPr>
        <w:t>«Город Батайск»</w:t>
      </w:r>
    </w:p>
    <w:p w:rsidR="00190E62" w:rsidRDefault="00190E62" w:rsidP="00190E62">
      <w:pPr>
        <w:widowControl w:val="0"/>
        <w:suppressAutoHyphens/>
        <w:overflowPunct w:val="0"/>
        <w:autoSpaceDE w:val="0"/>
        <w:autoSpaceDN w:val="0"/>
        <w:spacing w:before="120" w:after="120" w:line="240" w:lineRule="auto"/>
        <w:ind w:right="397" w:firstLine="680"/>
        <w:jc w:val="center"/>
        <w:textAlignment w:val="baseline"/>
        <w:rPr>
          <w:b/>
          <w:color w:val="4B734B" w:themeColor="accent2" w:themeShade="80"/>
          <w:sz w:val="28"/>
          <w:szCs w:val="28"/>
        </w:rPr>
      </w:pPr>
      <w:r w:rsidRPr="0054738A">
        <w:rPr>
          <w:b/>
          <w:color w:val="4B734B" w:themeColor="accent2" w:themeShade="80"/>
          <w:sz w:val="28"/>
          <w:szCs w:val="28"/>
        </w:rPr>
        <w:t>(В ЧАСТИ ПОЛНОЙ ПЕРЕРАБОТКИ ТЕКСТОВОЙ ЧАСТИ ПЗиЗ И ПРИВЕДЕНИЯ УСТАНОВЛЕННЫХ ГРАДОСТРОИТИЕЛЬНЫМ РЕГЛАМЕНТОМ ВИДОВ РАЗРЕШЕННОГО ИСПОЛЬЗОВАНИЯ ЗЕМЕЛЬНЫХ УЧАСТКОВ</w:t>
      </w:r>
      <w:r>
        <w:rPr>
          <w:b/>
          <w:color w:val="4B734B" w:themeColor="accent2" w:themeShade="80"/>
          <w:sz w:val="28"/>
          <w:szCs w:val="28"/>
        </w:rPr>
        <w:t xml:space="preserve">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 УТВЕРЖДЕННЫХ ПРИКАЗОМ МИНЭКОНОМРАЗВИТИЯ РФ </w:t>
      </w:r>
    </w:p>
    <w:p w:rsidR="00190E62" w:rsidRPr="003206E2" w:rsidRDefault="00190E62" w:rsidP="00190E62">
      <w:pPr>
        <w:widowControl w:val="0"/>
        <w:suppressAutoHyphens/>
        <w:overflowPunct w:val="0"/>
        <w:autoSpaceDE w:val="0"/>
        <w:autoSpaceDN w:val="0"/>
        <w:spacing w:before="120" w:after="120" w:line="240" w:lineRule="auto"/>
        <w:ind w:right="397" w:firstLine="680"/>
        <w:jc w:val="center"/>
        <w:textAlignment w:val="baseline"/>
        <w:rPr>
          <w:b/>
          <w:color w:val="4B734B" w:themeColor="accent2" w:themeShade="80"/>
          <w:sz w:val="44"/>
          <w:szCs w:val="44"/>
        </w:rPr>
      </w:pPr>
      <w:r>
        <w:rPr>
          <w:b/>
          <w:color w:val="4B734B" w:themeColor="accent2" w:themeShade="80"/>
          <w:sz w:val="28"/>
          <w:szCs w:val="28"/>
        </w:rPr>
        <w:t>ОТ 01.09.2014 №540</w:t>
      </w:r>
      <w:r w:rsidR="00174B8F">
        <w:rPr>
          <w:b/>
          <w:color w:val="4B734B" w:themeColor="accent2" w:themeShade="80"/>
          <w:sz w:val="28"/>
          <w:szCs w:val="28"/>
        </w:rPr>
        <w:t>)</w:t>
      </w:r>
    </w:p>
    <w:p w:rsidR="00BE223A" w:rsidRPr="00FF508D" w:rsidRDefault="00BE223A" w:rsidP="00AF4621">
      <w:pPr>
        <w:spacing w:before="0" w:after="0" w:line="240" w:lineRule="auto"/>
        <w:contextualSpacing/>
        <w:jc w:val="center"/>
        <w:rPr>
          <w:b/>
          <w:color w:val="4B734B" w:themeColor="accent2" w:themeShade="80"/>
          <w:sz w:val="44"/>
          <w:szCs w:val="44"/>
        </w:rPr>
      </w:pPr>
    </w:p>
    <w:p w:rsidR="004E36F7" w:rsidRPr="00FF508D" w:rsidRDefault="004E36F7" w:rsidP="00BE223A">
      <w:pPr>
        <w:spacing w:before="0" w:after="0" w:line="240" w:lineRule="auto"/>
        <w:ind w:left="709" w:right="-427"/>
        <w:jc w:val="center"/>
        <w:rPr>
          <w:b/>
          <w:color w:val="4B734B" w:themeColor="accent2" w:themeShade="80"/>
          <w:sz w:val="40"/>
          <w:szCs w:val="40"/>
        </w:rPr>
      </w:pPr>
    </w:p>
    <w:p w:rsidR="0072194C" w:rsidRPr="00FF508D" w:rsidRDefault="0072194C" w:rsidP="009361B1">
      <w:pPr>
        <w:spacing w:before="0" w:after="0" w:line="240" w:lineRule="auto"/>
        <w:ind w:left="709" w:right="-427"/>
        <w:rPr>
          <w:b/>
          <w:color w:val="4B734B" w:themeColor="accent2" w:themeShade="80"/>
          <w:sz w:val="40"/>
          <w:szCs w:val="40"/>
        </w:rPr>
      </w:pPr>
    </w:p>
    <w:p w:rsidR="0072194C" w:rsidRPr="00FF508D" w:rsidRDefault="0072194C" w:rsidP="009361B1">
      <w:pPr>
        <w:spacing w:before="0" w:after="0" w:line="240" w:lineRule="auto"/>
        <w:ind w:left="709" w:right="-427"/>
        <w:rPr>
          <w:b/>
          <w:color w:val="4B734B" w:themeColor="accent2" w:themeShade="80"/>
          <w:sz w:val="40"/>
          <w:szCs w:val="40"/>
        </w:rPr>
      </w:pPr>
    </w:p>
    <w:p w:rsidR="0072194C" w:rsidRPr="00FF508D" w:rsidRDefault="0072194C" w:rsidP="009361B1">
      <w:pPr>
        <w:spacing w:before="0" w:after="0" w:line="240" w:lineRule="auto"/>
        <w:ind w:left="709" w:right="-427"/>
        <w:rPr>
          <w:b/>
          <w:color w:val="4B734B" w:themeColor="accent2" w:themeShade="80"/>
          <w:sz w:val="40"/>
          <w:szCs w:val="40"/>
        </w:rPr>
      </w:pPr>
    </w:p>
    <w:p w:rsidR="0072194C" w:rsidRPr="00FF508D" w:rsidRDefault="0072194C" w:rsidP="009361B1">
      <w:pPr>
        <w:spacing w:before="0" w:after="0" w:line="240" w:lineRule="auto"/>
        <w:ind w:left="709" w:right="-427"/>
        <w:rPr>
          <w:b/>
          <w:color w:val="4B734B" w:themeColor="accent2" w:themeShade="80"/>
          <w:sz w:val="40"/>
          <w:szCs w:val="40"/>
        </w:rPr>
      </w:pPr>
    </w:p>
    <w:p w:rsidR="0072194C" w:rsidRPr="00FF508D" w:rsidRDefault="0072194C" w:rsidP="009361B1">
      <w:pPr>
        <w:spacing w:before="0" w:after="0" w:line="240" w:lineRule="auto"/>
        <w:ind w:left="709" w:right="-427"/>
        <w:rPr>
          <w:b/>
          <w:color w:val="4B734B" w:themeColor="accent2" w:themeShade="80"/>
          <w:sz w:val="40"/>
          <w:szCs w:val="40"/>
        </w:rPr>
      </w:pPr>
    </w:p>
    <w:p w:rsidR="0072194C" w:rsidRPr="0011508D" w:rsidRDefault="0072194C" w:rsidP="0011508D">
      <w:pPr>
        <w:spacing w:before="0" w:after="0" w:line="240" w:lineRule="auto"/>
        <w:ind w:right="-427"/>
        <w:rPr>
          <w:b/>
          <w:color w:val="4B734B" w:themeColor="accent2" w:themeShade="80"/>
          <w:sz w:val="40"/>
          <w:szCs w:val="40"/>
          <w:lang w:val="en-US"/>
        </w:rPr>
      </w:pPr>
    </w:p>
    <w:p w:rsidR="007D2A3C" w:rsidRPr="00FF508D" w:rsidRDefault="007D2A3C"/>
    <w:tbl>
      <w:tblPr>
        <w:tblStyle w:val="af9"/>
        <w:tblW w:w="957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6"/>
        <w:gridCol w:w="8005"/>
      </w:tblGrid>
      <w:tr w:rsidR="00C37424" w:rsidRPr="00FF508D" w:rsidTr="005847F2">
        <w:trPr>
          <w:trHeight w:val="1513"/>
        </w:trPr>
        <w:tc>
          <w:tcPr>
            <w:tcW w:w="1566" w:type="dxa"/>
            <w:vAlign w:val="center"/>
          </w:tcPr>
          <w:p w:rsidR="00C37424" w:rsidRPr="00FF508D" w:rsidRDefault="00C37424" w:rsidP="00190DC6">
            <w:pPr>
              <w:spacing w:before="0"/>
              <w:rPr>
                <w:lang w:eastAsia="ru-RU"/>
              </w:rPr>
            </w:pPr>
            <w:r w:rsidRPr="00FF508D">
              <w:rPr>
                <w:noProof/>
                <w:sz w:val="28"/>
                <w:szCs w:val="28"/>
                <w:lang w:eastAsia="ru-RU"/>
              </w:rPr>
              <w:drawing>
                <wp:inline distT="0" distB="0" distL="0" distR="0">
                  <wp:extent cx="801724" cy="847725"/>
                  <wp:effectExtent l="0" t="0" r="0" b="0"/>
                  <wp:docPr id="1" name="Рисунок 1" descr="\\ATLAS\arh\c\ГРАДОСТРОИТЕЛЬНЫЙ ЦЕНТР\_НПО ЮРГЦ\_!_ФИРМЕННЫЙ СТИЛЬ\JPG_style\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AS\arh\c\ГРАДОСТРОИТЕЛЬНЫЙ ЦЕНТР\_НПО ЮРГЦ\_!_ФИРМЕННЫЙ СТИЛЬ\JPG_style\blank.jp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804145" cy="85028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8005" w:type="dxa"/>
            <w:vAlign w:val="center"/>
          </w:tcPr>
          <w:p w:rsidR="00C37424" w:rsidRPr="00FF508D" w:rsidRDefault="00C37424" w:rsidP="00C37424">
            <w:pPr>
              <w:spacing w:before="0"/>
              <w:rPr>
                <w:b/>
                <w:color w:val="595959" w:themeColor="text1" w:themeTint="A6"/>
                <w:lang w:eastAsia="ru-RU"/>
              </w:rPr>
            </w:pPr>
            <w:r w:rsidRPr="00FF508D">
              <w:rPr>
                <w:b/>
                <w:color w:val="595959" w:themeColor="text1" w:themeTint="A6"/>
                <w:lang w:eastAsia="ru-RU"/>
              </w:rPr>
              <w:t>ОБЩЕСТВО С ОГРАНИЧЕННОЙ ОТВЕТСТВЕННОСТЬЮ</w:t>
            </w:r>
          </w:p>
          <w:p w:rsidR="00C37424" w:rsidRPr="00FF508D" w:rsidRDefault="00C37424" w:rsidP="00C37424">
            <w:pPr>
              <w:spacing w:before="0"/>
              <w:rPr>
                <w:b/>
                <w:color w:val="595959" w:themeColor="text1" w:themeTint="A6"/>
                <w:lang w:eastAsia="ru-RU"/>
              </w:rPr>
            </w:pPr>
            <w:r w:rsidRPr="00FF508D">
              <w:rPr>
                <w:b/>
                <w:color w:val="595959" w:themeColor="text1" w:themeTint="A6"/>
                <w:lang w:eastAsia="ru-RU"/>
              </w:rPr>
              <w:t>«НАУЧНО-ПРОЕКТНАЯ ОРГАНИЗАЦИЯ</w:t>
            </w:r>
          </w:p>
          <w:p w:rsidR="00C37424" w:rsidRPr="00FF508D" w:rsidRDefault="00C37424" w:rsidP="00C37424">
            <w:pPr>
              <w:spacing w:before="0"/>
              <w:rPr>
                <w:b/>
                <w:color w:val="595959" w:themeColor="text1" w:themeTint="A6"/>
                <w:lang w:eastAsia="ru-RU"/>
              </w:rPr>
            </w:pPr>
            <w:r w:rsidRPr="00FF508D">
              <w:rPr>
                <w:b/>
                <w:color w:val="595959" w:themeColor="text1" w:themeTint="A6"/>
                <w:lang w:eastAsia="ru-RU"/>
              </w:rPr>
              <w:t>«ЮЖНЫЙ ГРАДОСТРОИТЕЛЬНЫЙ ЦЕНТР»</w:t>
            </w:r>
          </w:p>
          <w:p w:rsidR="00C37424" w:rsidRPr="00FF508D" w:rsidRDefault="00C37424" w:rsidP="00C37424">
            <w:pPr>
              <w:spacing w:before="0"/>
              <w:rPr>
                <w:b/>
                <w:color w:val="595959" w:themeColor="text1" w:themeTint="A6"/>
                <w:lang w:eastAsia="ru-RU"/>
              </w:rPr>
            </w:pPr>
            <w:r w:rsidRPr="00FF508D">
              <w:rPr>
                <w:b/>
                <w:color w:val="595959" w:themeColor="text1" w:themeTint="A6"/>
                <w:lang w:eastAsia="ru-RU"/>
              </w:rPr>
              <w:t>344000, г. РОСТОВ-НА-ДОНУ, пер. ГАЗЕТНЫЙ, 121/262а, ОФ.4а</w:t>
            </w:r>
          </w:p>
          <w:p w:rsidR="00C37424" w:rsidRPr="00FF508D" w:rsidRDefault="00C37424" w:rsidP="00C37424">
            <w:pPr>
              <w:spacing w:before="0"/>
              <w:rPr>
                <w:lang w:eastAsia="ru-RU"/>
              </w:rPr>
            </w:pPr>
            <w:r w:rsidRPr="00FF508D">
              <w:rPr>
                <w:b/>
                <w:color w:val="595959" w:themeColor="text1" w:themeTint="A6"/>
                <w:lang w:eastAsia="ru-RU"/>
              </w:rPr>
              <w:t xml:space="preserve">(863)242-99-70, 242-99-68, </w:t>
            </w:r>
            <w:r w:rsidRPr="00FF508D">
              <w:rPr>
                <w:b/>
                <w:color w:val="595959" w:themeColor="text1" w:themeTint="A6"/>
                <w:lang w:val="en-US" w:eastAsia="ru-RU"/>
              </w:rPr>
              <w:t>WWW</w:t>
            </w:r>
            <w:r w:rsidRPr="00FF508D">
              <w:rPr>
                <w:b/>
                <w:color w:val="595959" w:themeColor="text1" w:themeTint="A6"/>
                <w:lang w:eastAsia="ru-RU"/>
              </w:rPr>
              <w:t>.</w:t>
            </w:r>
            <w:r w:rsidRPr="00FF508D">
              <w:rPr>
                <w:b/>
                <w:color w:val="595959" w:themeColor="text1" w:themeTint="A6"/>
                <w:lang w:val="en-US" w:eastAsia="ru-RU"/>
              </w:rPr>
              <w:t>URGC</w:t>
            </w:r>
            <w:r w:rsidRPr="00FF508D">
              <w:rPr>
                <w:b/>
                <w:color w:val="595959" w:themeColor="text1" w:themeTint="A6"/>
                <w:lang w:eastAsia="ru-RU"/>
              </w:rPr>
              <w:t>.</w:t>
            </w:r>
            <w:r w:rsidRPr="00FF508D">
              <w:rPr>
                <w:b/>
                <w:color w:val="595959" w:themeColor="text1" w:themeTint="A6"/>
                <w:lang w:val="en-US" w:eastAsia="ru-RU"/>
              </w:rPr>
              <w:t>INFO</w:t>
            </w:r>
          </w:p>
        </w:tc>
      </w:tr>
    </w:tbl>
    <w:p w:rsidR="009E3611" w:rsidRPr="00FF508D" w:rsidRDefault="006F3891" w:rsidP="009E3611">
      <w:pPr>
        <w:sectPr w:rsidR="009E3611" w:rsidRPr="00FF508D" w:rsidSect="003F20AD">
          <w:headerReference w:type="default" r:id="rId9"/>
          <w:footerReference w:type="default" r:id="rId10"/>
          <w:footnotePr>
            <w:numRestart w:val="eachPage"/>
          </w:footnotePr>
          <w:pgSz w:w="11906" w:h="16838"/>
          <w:pgMar w:top="851" w:right="851" w:bottom="851" w:left="1418" w:header="709" w:footer="361" w:gutter="0"/>
          <w:cols w:space="708"/>
          <w:titlePg/>
          <w:docGrid w:linePitch="360"/>
        </w:sectPr>
      </w:pPr>
      <w:r w:rsidRPr="00FF508D">
        <w:rPr>
          <w:b/>
          <w:noProof/>
          <w:color w:val="527D55" w:themeColor="accent1" w:themeShade="BF"/>
          <w:lang w:eastAsia="ru-RU"/>
        </w:rPr>
        <w:drawing>
          <wp:anchor distT="0" distB="0" distL="114300" distR="114300" simplePos="0" relativeHeight="251659264" behindDoc="0" locked="0" layoutInCell="1" allowOverlap="1">
            <wp:simplePos x="0" y="0"/>
            <wp:positionH relativeFrom="column">
              <wp:posOffset>-929004</wp:posOffset>
            </wp:positionH>
            <wp:positionV relativeFrom="paragraph">
              <wp:posOffset>212090</wp:posOffset>
            </wp:positionV>
            <wp:extent cx="7686040" cy="3905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6040" cy="390525"/>
                    </a:xfrm>
                    <a:prstGeom prst="rect">
                      <a:avLst/>
                    </a:prstGeom>
                    <a:noFill/>
                  </pic:spPr>
                </pic:pic>
              </a:graphicData>
            </a:graphic>
          </wp:anchor>
        </w:drawing>
      </w:r>
    </w:p>
    <w:p w:rsidR="00FC1F5C" w:rsidRPr="00FF508D" w:rsidRDefault="00FC1F5C" w:rsidP="00F07A4F">
      <w:pPr>
        <w:spacing w:before="60" w:after="60" w:line="240" w:lineRule="auto"/>
        <w:rPr>
          <w:sz w:val="26"/>
          <w:szCs w:val="26"/>
        </w:rPr>
      </w:pPr>
    </w:p>
    <w:sdt>
      <w:sdtPr>
        <w:rPr>
          <w:b w:val="0"/>
          <w:bCs w:val="0"/>
          <w:caps w:val="0"/>
          <w:color w:val="auto"/>
          <w:spacing w:val="0"/>
          <w:sz w:val="20"/>
          <w:szCs w:val="20"/>
          <w:lang w:bidi="ar-SA"/>
        </w:rPr>
        <w:id w:val="1616557395"/>
        <w:docPartObj>
          <w:docPartGallery w:val="Table of Contents"/>
          <w:docPartUnique/>
        </w:docPartObj>
      </w:sdtPr>
      <w:sdtEndPr>
        <w:rPr>
          <w:sz w:val="24"/>
          <w:szCs w:val="24"/>
        </w:rPr>
      </w:sdtEndPr>
      <w:sdtContent>
        <w:p w:rsidR="00623619" w:rsidRPr="00FF508D" w:rsidRDefault="00A8181B" w:rsidP="00623619">
          <w:pPr>
            <w:pStyle w:val="af8"/>
            <w:spacing w:before="60" w:after="60" w:line="240" w:lineRule="auto"/>
            <w:rPr>
              <w:sz w:val="24"/>
              <w:szCs w:val="24"/>
            </w:rPr>
          </w:pPr>
          <w:r w:rsidRPr="00FF508D">
            <w:rPr>
              <w:sz w:val="24"/>
              <w:szCs w:val="24"/>
            </w:rPr>
            <w:t>Оглавление</w:t>
          </w:r>
        </w:p>
        <w:p w:rsidR="00E908FB" w:rsidRDefault="00AE073F">
          <w:pPr>
            <w:pStyle w:val="26"/>
            <w:rPr>
              <w:noProof/>
              <w:sz w:val="22"/>
              <w:szCs w:val="22"/>
              <w:lang w:eastAsia="ru-RU"/>
            </w:rPr>
          </w:pPr>
          <w:r w:rsidRPr="00FF508D">
            <w:rPr>
              <w:sz w:val="24"/>
              <w:szCs w:val="24"/>
            </w:rPr>
            <w:fldChar w:fldCharType="begin"/>
          </w:r>
          <w:r w:rsidR="00253399" w:rsidRPr="00FF508D">
            <w:rPr>
              <w:sz w:val="24"/>
              <w:szCs w:val="24"/>
            </w:rPr>
            <w:instrText xml:space="preserve"> TOC \o "1-4" \h \z \u </w:instrText>
          </w:r>
          <w:r w:rsidRPr="00FF508D">
            <w:rPr>
              <w:sz w:val="24"/>
              <w:szCs w:val="24"/>
            </w:rPr>
            <w:fldChar w:fldCharType="separate"/>
          </w:r>
          <w:hyperlink w:anchor="_Toc29914481" w:history="1">
            <w:r w:rsidR="00E908FB" w:rsidRPr="000A7BEF">
              <w:rPr>
                <w:rStyle w:val="aff0"/>
                <w:noProof/>
              </w:rPr>
              <w:t>Глава 1. Положение о регулировании землепользования и застройки органами местного самоуправления</w:t>
            </w:r>
            <w:r w:rsidR="00E908FB">
              <w:rPr>
                <w:noProof/>
                <w:webHidden/>
              </w:rPr>
              <w:tab/>
            </w:r>
            <w:r>
              <w:rPr>
                <w:noProof/>
                <w:webHidden/>
              </w:rPr>
              <w:fldChar w:fldCharType="begin"/>
            </w:r>
            <w:r w:rsidR="00E908FB">
              <w:rPr>
                <w:noProof/>
                <w:webHidden/>
              </w:rPr>
              <w:instrText xml:space="preserve"> PAGEREF _Toc29914481 \h </w:instrText>
            </w:r>
            <w:r>
              <w:rPr>
                <w:noProof/>
                <w:webHidden/>
              </w:rPr>
            </w:r>
            <w:r>
              <w:rPr>
                <w:noProof/>
                <w:webHidden/>
              </w:rPr>
              <w:fldChar w:fldCharType="separate"/>
            </w:r>
            <w:r w:rsidR="00F21F06">
              <w:rPr>
                <w:noProof/>
                <w:webHidden/>
              </w:rPr>
              <w:t>4</w:t>
            </w:r>
            <w:r>
              <w:rPr>
                <w:noProof/>
                <w:webHidden/>
              </w:rPr>
              <w:fldChar w:fldCharType="end"/>
            </w:r>
          </w:hyperlink>
        </w:p>
        <w:p w:rsidR="00E908FB" w:rsidRDefault="00AE073F">
          <w:pPr>
            <w:pStyle w:val="34"/>
            <w:rPr>
              <w:noProof/>
              <w:sz w:val="22"/>
              <w:szCs w:val="22"/>
              <w:lang w:eastAsia="ru-RU"/>
            </w:rPr>
          </w:pPr>
          <w:hyperlink w:anchor="_Toc29914482" w:history="1">
            <w:r w:rsidR="00E908FB" w:rsidRPr="000A7BEF">
              <w:rPr>
                <w:rStyle w:val="aff0"/>
                <w:noProof/>
              </w:rPr>
              <w:t>Статья 1. Общие положения</w:t>
            </w:r>
            <w:r w:rsidR="00E908FB">
              <w:rPr>
                <w:noProof/>
                <w:webHidden/>
              </w:rPr>
              <w:tab/>
            </w:r>
            <w:r>
              <w:rPr>
                <w:noProof/>
                <w:webHidden/>
              </w:rPr>
              <w:fldChar w:fldCharType="begin"/>
            </w:r>
            <w:r w:rsidR="00E908FB">
              <w:rPr>
                <w:noProof/>
                <w:webHidden/>
              </w:rPr>
              <w:instrText xml:space="preserve"> PAGEREF _Toc29914482 \h </w:instrText>
            </w:r>
            <w:r>
              <w:rPr>
                <w:noProof/>
                <w:webHidden/>
              </w:rPr>
            </w:r>
            <w:r>
              <w:rPr>
                <w:noProof/>
                <w:webHidden/>
              </w:rPr>
              <w:fldChar w:fldCharType="separate"/>
            </w:r>
            <w:r w:rsidR="00F21F06">
              <w:rPr>
                <w:noProof/>
                <w:webHidden/>
              </w:rPr>
              <w:t>4</w:t>
            </w:r>
            <w:r>
              <w:rPr>
                <w:noProof/>
                <w:webHidden/>
              </w:rPr>
              <w:fldChar w:fldCharType="end"/>
            </w:r>
          </w:hyperlink>
        </w:p>
        <w:p w:rsidR="00E908FB" w:rsidRDefault="00AE073F">
          <w:pPr>
            <w:pStyle w:val="34"/>
            <w:rPr>
              <w:noProof/>
              <w:sz w:val="22"/>
              <w:szCs w:val="22"/>
              <w:lang w:eastAsia="ru-RU"/>
            </w:rPr>
          </w:pPr>
          <w:hyperlink w:anchor="_Toc29914483" w:history="1">
            <w:r w:rsidR="00E908FB" w:rsidRPr="000A7BEF">
              <w:rPr>
                <w:rStyle w:val="aff0"/>
                <w:noProof/>
              </w:rPr>
              <w:t>Статья 2. Термины и определения</w:t>
            </w:r>
            <w:r w:rsidR="00E908FB">
              <w:rPr>
                <w:noProof/>
                <w:webHidden/>
              </w:rPr>
              <w:tab/>
            </w:r>
            <w:r>
              <w:rPr>
                <w:noProof/>
                <w:webHidden/>
              </w:rPr>
              <w:fldChar w:fldCharType="begin"/>
            </w:r>
            <w:r w:rsidR="00E908FB">
              <w:rPr>
                <w:noProof/>
                <w:webHidden/>
              </w:rPr>
              <w:instrText xml:space="preserve"> PAGEREF _Toc29914483 \h </w:instrText>
            </w:r>
            <w:r>
              <w:rPr>
                <w:noProof/>
                <w:webHidden/>
              </w:rPr>
            </w:r>
            <w:r>
              <w:rPr>
                <w:noProof/>
                <w:webHidden/>
              </w:rPr>
              <w:fldChar w:fldCharType="separate"/>
            </w:r>
            <w:r w:rsidR="00F21F06">
              <w:rPr>
                <w:noProof/>
                <w:webHidden/>
              </w:rPr>
              <w:t>5</w:t>
            </w:r>
            <w:r>
              <w:rPr>
                <w:noProof/>
                <w:webHidden/>
              </w:rPr>
              <w:fldChar w:fldCharType="end"/>
            </w:r>
          </w:hyperlink>
        </w:p>
        <w:p w:rsidR="00E908FB" w:rsidRDefault="00AE073F">
          <w:pPr>
            <w:pStyle w:val="34"/>
            <w:rPr>
              <w:noProof/>
              <w:sz w:val="22"/>
              <w:szCs w:val="22"/>
              <w:lang w:eastAsia="ru-RU"/>
            </w:rPr>
          </w:pPr>
          <w:hyperlink w:anchor="_Toc29914484" w:history="1">
            <w:r w:rsidR="00E908FB" w:rsidRPr="000A7BEF">
              <w:rPr>
                <w:rStyle w:val="aff0"/>
                <w:noProof/>
              </w:rPr>
              <w:t>Статья 3. Полномочия Батайской городской Думы в области землепользования и застройки</w:t>
            </w:r>
            <w:r w:rsidR="00E908FB">
              <w:rPr>
                <w:noProof/>
                <w:webHidden/>
              </w:rPr>
              <w:tab/>
            </w:r>
            <w:r>
              <w:rPr>
                <w:noProof/>
                <w:webHidden/>
              </w:rPr>
              <w:fldChar w:fldCharType="begin"/>
            </w:r>
            <w:r w:rsidR="00E908FB">
              <w:rPr>
                <w:noProof/>
                <w:webHidden/>
              </w:rPr>
              <w:instrText xml:space="preserve"> PAGEREF _Toc29914484 \h </w:instrText>
            </w:r>
            <w:r>
              <w:rPr>
                <w:noProof/>
                <w:webHidden/>
              </w:rPr>
            </w:r>
            <w:r>
              <w:rPr>
                <w:noProof/>
                <w:webHidden/>
              </w:rPr>
              <w:fldChar w:fldCharType="separate"/>
            </w:r>
            <w:r w:rsidR="00F21F06">
              <w:rPr>
                <w:noProof/>
                <w:webHidden/>
              </w:rPr>
              <w:t>6</w:t>
            </w:r>
            <w:r>
              <w:rPr>
                <w:noProof/>
                <w:webHidden/>
              </w:rPr>
              <w:fldChar w:fldCharType="end"/>
            </w:r>
          </w:hyperlink>
        </w:p>
        <w:p w:rsidR="00E908FB" w:rsidRDefault="00AE073F">
          <w:pPr>
            <w:pStyle w:val="34"/>
            <w:rPr>
              <w:noProof/>
              <w:sz w:val="22"/>
              <w:szCs w:val="22"/>
              <w:lang w:eastAsia="ru-RU"/>
            </w:rPr>
          </w:pPr>
          <w:hyperlink w:anchor="_Toc29914485" w:history="1">
            <w:r w:rsidR="00E908FB" w:rsidRPr="000A7BEF">
              <w:rPr>
                <w:rStyle w:val="aff0"/>
                <w:noProof/>
              </w:rPr>
              <w:t>Статья 4. Полномочия Администрации города Батайска в области землепользования и застройки</w:t>
            </w:r>
            <w:r w:rsidR="00E908FB">
              <w:rPr>
                <w:noProof/>
                <w:webHidden/>
              </w:rPr>
              <w:tab/>
            </w:r>
            <w:r>
              <w:rPr>
                <w:noProof/>
                <w:webHidden/>
              </w:rPr>
              <w:fldChar w:fldCharType="begin"/>
            </w:r>
            <w:r w:rsidR="00E908FB">
              <w:rPr>
                <w:noProof/>
                <w:webHidden/>
              </w:rPr>
              <w:instrText xml:space="preserve"> PAGEREF _Toc29914485 \h </w:instrText>
            </w:r>
            <w:r>
              <w:rPr>
                <w:noProof/>
                <w:webHidden/>
              </w:rPr>
            </w:r>
            <w:r>
              <w:rPr>
                <w:noProof/>
                <w:webHidden/>
              </w:rPr>
              <w:fldChar w:fldCharType="separate"/>
            </w:r>
            <w:r w:rsidR="00F21F06">
              <w:rPr>
                <w:noProof/>
                <w:webHidden/>
              </w:rPr>
              <w:t>6</w:t>
            </w:r>
            <w:r>
              <w:rPr>
                <w:noProof/>
                <w:webHidden/>
              </w:rPr>
              <w:fldChar w:fldCharType="end"/>
            </w:r>
          </w:hyperlink>
        </w:p>
        <w:p w:rsidR="00E908FB" w:rsidRDefault="00AE073F">
          <w:pPr>
            <w:pStyle w:val="34"/>
            <w:rPr>
              <w:noProof/>
              <w:sz w:val="22"/>
              <w:szCs w:val="22"/>
              <w:lang w:eastAsia="ru-RU"/>
            </w:rPr>
          </w:pPr>
          <w:hyperlink w:anchor="_Toc29914486" w:history="1">
            <w:r w:rsidR="00E908FB" w:rsidRPr="000A7BEF">
              <w:rPr>
                <w:rStyle w:val="aff0"/>
                <w:noProof/>
              </w:rPr>
              <w:t>Статья 5. Комиссия по землепользованию и застройке</w:t>
            </w:r>
            <w:r w:rsidR="00E908FB">
              <w:rPr>
                <w:noProof/>
                <w:webHidden/>
              </w:rPr>
              <w:tab/>
            </w:r>
            <w:r>
              <w:rPr>
                <w:noProof/>
                <w:webHidden/>
              </w:rPr>
              <w:fldChar w:fldCharType="begin"/>
            </w:r>
            <w:r w:rsidR="00E908FB">
              <w:rPr>
                <w:noProof/>
                <w:webHidden/>
              </w:rPr>
              <w:instrText xml:space="preserve"> PAGEREF _Toc29914486 \h </w:instrText>
            </w:r>
            <w:r>
              <w:rPr>
                <w:noProof/>
                <w:webHidden/>
              </w:rPr>
            </w:r>
            <w:r>
              <w:rPr>
                <w:noProof/>
                <w:webHidden/>
              </w:rPr>
              <w:fldChar w:fldCharType="separate"/>
            </w:r>
            <w:r w:rsidR="00F21F06">
              <w:rPr>
                <w:noProof/>
                <w:webHidden/>
              </w:rPr>
              <w:t>6</w:t>
            </w:r>
            <w:r>
              <w:rPr>
                <w:noProof/>
                <w:webHidden/>
              </w:rPr>
              <w:fldChar w:fldCharType="end"/>
            </w:r>
          </w:hyperlink>
        </w:p>
        <w:p w:rsidR="00E908FB" w:rsidRDefault="00AE073F">
          <w:pPr>
            <w:pStyle w:val="26"/>
            <w:rPr>
              <w:noProof/>
              <w:sz w:val="22"/>
              <w:szCs w:val="22"/>
              <w:lang w:eastAsia="ru-RU"/>
            </w:rPr>
          </w:pPr>
          <w:hyperlink w:anchor="_Toc29914487" w:history="1">
            <w:r w:rsidR="00E908FB" w:rsidRPr="000A7BEF">
              <w:rPr>
                <w:rStyle w:val="aff0"/>
                <w:noProof/>
              </w:rPr>
              <w:t>Глава 2. Положение о подготовке документации по планировке территории органами местного самоуправления</w:t>
            </w:r>
            <w:r w:rsidR="00E908FB">
              <w:rPr>
                <w:noProof/>
                <w:webHidden/>
              </w:rPr>
              <w:tab/>
            </w:r>
            <w:r>
              <w:rPr>
                <w:noProof/>
                <w:webHidden/>
              </w:rPr>
              <w:fldChar w:fldCharType="begin"/>
            </w:r>
            <w:r w:rsidR="00E908FB">
              <w:rPr>
                <w:noProof/>
                <w:webHidden/>
              </w:rPr>
              <w:instrText xml:space="preserve"> PAGEREF _Toc29914487 \h </w:instrText>
            </w:r>
            <w:r>
              <w:rPr>
                <w:noProof/>
                <w:webHidden/>
              </w:rPr>
            </w:r>
            <w:r>
              <w:rPr>
                <w:noProof/>
                <w:webHidden/>
              </w:rPr>
              <w:fldChar w:fldCharType="separate"/>
            </w:r>
            <w:r w:rsidR="00F21F06">
              <w:rPr>
                <w:noProof/>
                <w:webHidden/>
              </w:rPr>
              <w:t>8</w:t>
            </w:r>
            <w:r>
              <w:rPr>
                <w:noProof/>
                <w:webHidden/>
              </w:rPr>
              <w:fldChar w:fldCharType="end"/>
            </w:r>
          </w:hyperlink>
        </w:p>
        <w:p w:rsidR="00E908FB" w:rsidRDefault="00AE073F">
          <w:pPr>
            <w:pStyle w:val="34"/>
            <w:rPr>
              <w:noProof/>
              <w:sz w:val="22"/>
              <w:szCs w:val="22"/>
              <w:lang w:eastAsia="ru-RU"/>
            </w:rPr>
          </w:pPr>
          <w:hyperlink w:anchor="_Toc29914488" w:history="1">
            <w:r w:rsidR="00E908FB" w:rsidRPr="000A7BEF">
              <w:rPr>
                <w:rStyle w:val="aff0"/>
                <w:noProof/>
              </w:rPr>
              <w:t>Статья 6. Общие положения о планировке территории</w:t>
            </w:r>
            <w:r w:rsidR="00E908FB">
              <w:rPr>
                <w:noProof/>
                <w:webHidden/>
              </w:rPr>
              <w:tab/>
            </w:r>
            <w:r>
              <w:rPr>
                <w:noProof/>
                <w:webHidden/>
              </w:rPr>
              <w:fldChar w:fldCharType="begin"/>
            </w:r>
            <w:r w:rsidR="00E908FB">
              <w:rPr>
                <w:noProof/>
                <w:webHidden/>
              </w:rPr>
              <w:instrText xml:space="preserve"> PAGEREF _Toc29914488 \h </w:instrText>
            </w:r>
            <w:r>
              <w:rPr>
                <w:noProof/>
                <w:webHidden/>
              </w:rPr>
            </w:r>
            <w:r>
              <w:rPr>
                <w:noProof/>
                <w:webHidden/>
              </w:rPr>
              <w:fldChar w:fldCharType="separate"/>
            </w:r>
            <w:r w:rsidR="00F21F06">
              <w:rPr>
                <w:noProof/>
                <w:webHidden/>
              </w:rPr>
              <w:t>8</w:t>
            </w:r>
            <w:r>
              <w:rPr>
                <w:noProof/>
                <w:webHidden/>
              </w:rPr>
              <w:fldChar w:fldCharType="end"/>
            </w:r>
          </w:hyperlink>
        </w:p>
        <w:p w:rsidR="00E908FB" w:rsidRDefault="00AE073F">
          <w:pPr>
            <w:pStyle w:val="34"/>
            <w:rPr>
              <w:noProof/>
              <w:sz w:val="22"/>
              <w:szCs w:val="22"/>
              <w:lang w:eastAsia="ru-RU"/>
            </w:rPr>
          </w:pPr>
          <w:hyperlink w:anchor="_Toc29914489" w:history="1">
            <w:r w:rsidR="00E908FB" w:rsidRPr="000A7BEF">
              <w:rPr>
                <w:rStyle w:val="aff0"/>
                <w:noProof/>
              </w:rPr>
              <w:t>Статья 7. Подготовка документации по планировке территории органами местного самоуправления муниципального образования городской округ «Город Батайск»</w:t>
            </w:r>
            <w:r w:rsidR="00E908FB">
              <w:rPr>
                <w:noProof/>
                <w:webHidden/>
              </w:rPr>
              <w:tab/>
            </w:r>
            <w:r>
              <w:rPr>
                <w:noProof/>
                <w:webHidden/>
              </w:rPr>
              <w:fldChar w:fldCharType="begin"/>
            </w:r>
            <w:r w:rsidR="00E908FB">
              <w:rPr>
                <w:noProof/>
                <w:webHidden/>
              </w:rPr>
              <w:instrText xml:space="preserve"> PAGEREF _Toc29914489 \h </w:instrText>
            </w:r>
            <w:r>
              <w:rPr>
                <w:noProof/>
                <w:webHidden/>
              </w:rPr>
            </w:r>
            <w:r>
              <w:rPr>
                <w:noProof/>
                <w:webHidden/>
              </w:rPr>
              <w:fldChar w:fldCharType="separate"/>
            </w:r>
            <w:r w:rsidR="00F21F06">
              <w:rPr>
                <w:noProof/>
                <w:webHidden/>
              </w:rPr>
              <w:t>10</w:t>
            </w:r>
            <w:r>
              <w:rPr>
                <w:noProof/>
                <w:webHidden/>
              </w:rPr>
              <w:fldChar w:fldCharType="end"/>
            </w:r>
          </w:hyperlink>
        </w:p>
        <w:p w:rsidR="00E908FB" w:rsidRDefault="00AE073F">
          <w:pPr>
            <w:pStyle w:val="34"/>
            <w:rPr>
              <w:noProof/>
              <w:sz w:val="22"/>
              <w:szCs w:val="22"/>
              <w:lang w:eastAsia="ru-RU"/>
            </w:rPr>
          </w:pPr>
          <w:hyperlink w:anchor="_Toc29914490" w:history="1">
            <w:r w:rsidR="00E908FB" w:rsidRPr="000A7BEF">
              <w:rPr>
                <w:rStyle w:val="aff0"/>
                <w:noProof/>
              </w:rPr>
              <w:t>Статья 8. Особенности отдельных случаев при подготовке документации по планировке территории</w:t>
            </w:r>
            <w:r w:rsidR="00E908FB">
              <w:rPr>
                <w:noProof/>
                <w:webHidden/>
              </w:rPr>
              <w:tab/>
            </w:r>
            <w:r>
              <w:rPr>
                <w:noProof/>
                <w:webHidden/>
              </w:rPr>
              <w:fldChar w:fldCharType="begin"/>
            </w:r>
            <w:r w:rsidR="00E908FB">
              <w:rPr>
                <w:noProof/>
                <w:webHidden/>
              </w:rPr>
              <w:instrText xml:space="preserve"> PAGEREF _Toc29914490 \h </w:instrText>
            </w:r>
            <w:r>
              <w:rPr>
                <w:noProof/>
                <w:webHidden/>
              </w:rPr>
            </w:r>
            <w:r>
              <w:rPr>
                <w:noProof/>
                <w:webHidden/>
              </w:rPr>
              <w:fldChar w:fldCharType="separate"/>
            </w:r>
            <w:r w:rsidR="00F21F06">
              <w:rPr>
                <w:noProof/>
                <w:webHidden/>
              </w:rPr>
              <w:t>13</w:t>
            </w:r>
            <w:r>
              <w:rPr>
                <w:noProof/>
                <w:webHidden/>
              </w:rPr>
              <w:fldChar w:fldCharType="end"/>
            </w:r>
          </w:hyperlink>
        </w:p>
        <w:p w:rsidR="00E908FB" w:rsidRDefault="00AE073F">
          <w:pPr>
            <w:pStyle w:val="26"/>
            <w:rPr>
              <w:noProof/>
              <w:sz w:val="22"/>
              <w:szCs w:val="22"/>
              <w:lang w:eastAsia="ru-RU"/>
            </w:rPr>
          </w:pPr>
          <w:hyperlink w:anchor="_Toc29914491" w:history="1">
            <w:r w:rsidR="00E908FB" w:rsidRPr="000A7BEF">
              <w:rPr>
                <w:rStyle w:val="aff0"/>
                <w:noProof/>
              </w:rPr>
              <w:t>Глава 3. Положение об изменении видов разрешённого использования земельных участков и объектов капитального строительства физическими и юридическими лицами, предоставлении разрешений на отклонение от предельных параметров разрешённого строительства, реконструкции объектов капитального строительства</w:t>
            </w:r>
            <w:r w:rsidR="00E908FB">
              <w:rPr>
                <w:noProof/>
                <w:webHidden/>
              </w:rPr>
              <w:tab/>
            </w:r>
            <w:r>
              <w:rPr>
                <w:noProof/>
                <w:webHidden/>
              </w:rPr>
              <w:fldChar w:fldCharType="begin"/>
            </w:r>
            <w:r w:rsidR="00E908FB">
              <w:rPr>
                <w:noProof/>
                <w:webHidden/>
              </w:rPr>
              <w:instrText xml:space="preserve"> PAGEREF _Toc29914491 \h </w:instrText>
            </w:r>
            <w:r>
              <w:rPr>
                <w:noProof/>
                <w:webHidden/>
              </w:rPr>
            </w:r>
            <w:r>
              <w:rPr>
                <w:noProof/>
                <w:webHidden/>
              </w:rPr>
              <w:fldChar w:fldCharType="separate"/>
            </w:r>
            <w:r w:rsidR="00F21F06">
              <w:rPr>
                <w:noProof/>
                <w:webHidden/>
              </w:rPr>
              <w:t>15</w:t>
            </w:r>
            <w:r>
              <w:rPr>
                <w:noProof/>
                <w:webHidden/>
              </w:rPr>
              <w:fldChar w:fldCharType="end"/>
            </w:r>
          </w:hyperlink>
        </w:p>
        <w:p w:rsidR="00E908FB" w:rsidRDefault="00AE073F">
          <w:pPr>
            <w:pStyle w:val="34"/>
            <w:rPr>
              <w:noProof/>
              <w:sz w:val="22"/>
              <w:szCs w:val="22"/>
              <w:lang w:eastAsia="ru-RU"/>
            </w:rPr>
          </w:pPr>
          <w:hyperlink w:anchor="_Toc29914492" w:history="1">
            <w:r w:rsidR="00E908FB" w:rsidRPr="000A7BEF">
              <w:rPr>
                <w:rStyle w:val="aff0"/>
                <w:noProof/>
              </w:rPr>
              <w:t>Статья 9. Изменение видов разрешённого использования земельных участков и объектов капитального строительства физическими и юридическими лицами</w:t>
            </w:r>
            <w:r w:rsidR="00E908FB">
              <w:rPr>
                <w:noProof/>
                <w:webHidden/>
              </w:rPr>
              <w:tab/>
            </w:r>
            <w:r>
              <w:rPr>
                <w:noProof/>
                <w:webHidden/>
              </w:rPr>
              <w:fldChar w:fldCharType="begin"/>
            </w:r>
            <w:r w:rsidR="00E908FB">
              <w:rPr>
                <w:noProof/>
                <w:webHidden/>
              </w:rPr>
              <w:instrText xml:space="preserve"> PAGEREF _Toc29914492 \h </w:instrText>
            </w:r>
            <w:r>
              <w:rPr>
                <w:noProof/>
                <w:webHidden/>
              </w:rPr>
            </w:r>
            <w:r>
              <w:rPr>
                <w:noProof/>
                <w:webHidden/>
              </w:rPr>
              <w:fldChar w:fldCharType="separate"/>
            </w:r>
            <w:r w:rsidR="00F21F06">
              <w:rPr>
                <w:noProof/>
                <w:webHidden/>
              </w:rPr>
              <w:t>15</w:t>
            </w:r>
            <w:r>
              <w:rPr>
                <w:noProof/>
                <w:webHidden/>
              </w:rPr>
              <w:fldChar w:fldCharType="end"/>
            </w:r>
          </w:hyperlink>
        </w:p>
        <w:p w:rsidR="00E908FB" w:rsidRDefault="00AE073F">
          <w:pPr>
            <w:pStyle w:val="34"/>
            <w:rPr>
              <w:noProof/>
              <w:sz w:val="22"/>
              <w:szCs w:val="22"/>
              <w:lang w:eastAsia="ru-RU"/>
            </w:rPr>
          </w:pPr>
          <w:hyperlink w:anchor="_Toc29914493" w:history="1">
            <w:r w:rsidR="00E908FB" w:rsidRPr="000A7BEF">
              <w:rPr>
                <w:rStyle w:val="aff0"/>
                <w:noProof/>
              </w:rPr>
              <w:t>Статья 10. Предоставление разрешений на условно разрешённый вид использования земельного участка или объекта капитального строительства</w:t>
            </w:r>
            <w:r w:rsidR="00E908FB">
              <w:rPr>
                <w:noProof/>
                <w:webHidden/>
              </w:rPr>
              <w:tab/>
            </w:r>
            <w:r>
              <w:rPr>
                <w:noProof/>
                <w:webHidden/>
              </w:rPr>
              <w:fldChar w:fldCharType="begin"/>
            </w:r>
            <w:r w:rsidR="00E908FB">
              <w:rPr>
                <w:noProof/>
                <w:webHidden/>
              </w:rPr>
              <w:instrText xml:space="preserve"> PAGEREF _Toc29914493 \h </w:instrText>
            </w:r>
            <w:r>
              <w:rPr>
                <w:noProof/>
                <w:webHidden/>
              </w:rPr>
            </w:r>
            <w:r>
              <w:rPr>
                <w:noProof/>
                <w:webHidden/>
              </w:rPr>
              <w:fldChar w:fldCharType="separate"/>
            </w:r>
            <w:r w:rsidR="00F21F06">
              <w:rPr>
                <w:noProof/>
                <w:webHidden/>
              </w:rPr>
              <w:t>15</w:t>
            </w:r>
            <w:r>
              <w:rPr>
                <w:noProof/>
                <w:webHidden/>
              </w:rPr>
              <w:fldChar w:fldCharType="end"/>
            </w:r>
          </w:hyperlink>
        </w:p>
        <w:p w:rsidR="00E908FB" w:rsidRDefault="00AE073F">
          <w:pPr>
            <w:pStyle w:val="34"/>
            <w:rPr>
              <w:noProof/>
              <w:sz w:val="22"/>
              <w:szCs w:val="22"/>
              <w:lang w:eastAsia="ru-RU"/>
            </w:rPr>
          </w:pPr>
          <w:hyperlink w:anchor="_Toc29914494" w:history="1">
            <w:r w:rsidR="00E908FB" w:rsidRPr="000A7BEF">
              <w:rPr>
                <w:rStyle w:val="aff0"/>
                <w:noProof/>
              </w:rPr>
              <w:t>Статья 11. Предоставление разрешений на отклонение от предельных параметров разрешённого строительства, реконструкции объектов капитального строительства</w:t>
            </w:r>
            <w:r w:rsidR="00E908FB">
              <w:rPr>
                <w:noProof/>
                <w:webHidden/>
              </w:rPr>
              <w:tab/>
            </w:r>
            <w:r>
              <w:rPr>
                <w:noProof/>
                <w:webHidden/>
              </w:rPr>
              <w:fldChar w:fldCharType="begin"/>
            </w:r>
            <w:r w:rsidR="00E908FB">
              <w:rPr>
                <w:noProof/>
                <w:webHidden/>
              </w:rPr>
              <w:instrText xml:space="preserve"> PAGEREF _Toc29914494 \h </w:instrText>
            </w:r>
            <w:r>
              <w:rPr>
                <w:noProof/>
                <w:webHidden/>
              </w:rPr>
            </w:r>
            <w:r>
              <w:rPr>
                <w:noProof/>
                <w:webHidden/>
              </w:rPr>
              <w:fldChar w:fldCharType="separate"/>
            </w:r>
            <w:r w:rsidR="00F21F06">
              <w:rPr>
                <w:noProof/>
                <w:webHidden/>
              </w:rPr>
              <w:t>16</w:t>
            </w:r>
            <w:r>
              <w:rPr>
                <w:noProof/>
                <w:webHidden/>
              </w:rPr>
              <w:fldChar w:fldCharType="end"/>
            </w:r>
          </w:hyperlink>
        </w:p>
        <w:p w:rsidR="00E908FB" w:rsidRDefault="00AE073F">
          <w:pPr>
            <w:pStyle w:val="26"/>
            <w:rPr>
              <w:noProof/>
              <w:sz w:val="22"/>
              <w:szCs w:val="22"/>
              <w:lang w:eastAsia="ru-RU"/>
            </w:rPr>
          </w:pPr>
          <w:hyperlink w:anchor="_Toc29914495" w:history="1">
            <w:r w:rsidR="00E908FB" w:rsidRPr="000A7BEF">
              <w:rPr>
                <w:rStyle w:val="aff0"/>
                <w:noProof/>
              </w:rPr>
              <w:t>Глава 4. Положение о проведении общественных обсуждений, публичных слушаний по вопросам землепользования и застройки</w:t>
            </w:r>
            <w:r w:rsidR="00E908FB">
              <w:rPr>
                <w:noProof/>
                <w:webHidden/>
              </w:rPr>
              <w:tab/>
            </w:r>
            <w:r>
              <w:rPr>
                <w:noProof/>
                <w:webHidden/>
              </w:rPr>
              <w:fldChar w:fldCharType="begin"/>
            </w:r>
            <w:r w:rsidR="00E908FB">
              <w:rPr>
                <w:noProof/>
                <w:webHidden/>
              </w:rPr>
              <w:instrText xml:space="preserve"> PAGEREF _Toc29914495 \h </w:instrText>
            </w:r>
            <w:r>
              <w:rPr>
                <w:noProof/>
                <w:webHidden/>
              </w:rPr>
            </w:r>
            <w:r>
              <w:rPr>
                <w:noProof/>
                <w:webHidden/>
              </w:rPr>
              <w:fldChar w:fldCharType="separate"/>
            </w:r>
            <w:r w:rsidR="00F21F06">
              <w:rPr>
                <w:noProof/>
                <w:webHidden/>
              </w:rPr>
              <w:t>19</w:t>
            </w:r>
            <w:r>
              <w:rPr>
                <w:noProof/>
                <w:webHidden/>
              </w:rPr>
              <w:fldChar w:fldCharType="end"/>
            </w:r>
          </w:hyperlink>
        </w:p>
        <w:p w:rsidR="00E908FB" w:rsidRDefault="00AE073F">
          <w:pPr>
            <w:pStyle w:val="34"/>
            <w:rPr>
              <w:noProof/>
              <w:sz w:val="22"/>
              <w:szCs w:val="22"/>
              <w:lang w:eastAsia="ru-RU"/>
            </w:rPr>
          </w:pPr>
          <w:hyperlink w:anchor="_Toc29914496" w:history="1">
            <w:r w:rsidR="00E908FB" w:rsidRPr="000A7BEF">
              <w:rPr>
                <w:rStyle w:val="aff0"/>
                <w:noProof/>
              </w:rPr>
              <w:t>Статья 12. Общие положения о порядке проведения общественных обсуждений, публичных слушаний</w:t>
            </w:r>
            <w:r w:rsidR="00E908FB">
              <w:rPr>
                <w:noProof/>
                <w:webHidden/>
              </w:rPr>
              <w:tab/>
            </w:r>
            <w:r>
              <w:rPr>
                <w:noProof/>
                <w:webHidden/>
              </w:rPr>
              <w:fldChar w:fldCharType="begin"/>
            </w:r>
            <w:r w:rsidR="00E908FB">
              <w:rPr>
                <w:noProof/>
                <w:webHidden/>
              </w:rPr>
              <w:instrText xml:space="preserve"> PAGEREF _Toc29914496 \h </w:instrText>
            </w:r>
            <w:r>
              <w:rPr>
                <w:noProof/>
                <w:webHidden/>
              </w:rPr>
            </w:r>
            <w:r>
              <w:rPr>
                <w:noProof/>
                <w:webHidden/>
              </w:rPr>
              <w:fldChar w:fldCharType="separate"/>
            </w:r>
            <w:r w:rsidR="00F21F06">
              <w:rPr>
                <w:noProof/>
                <w:webHidden/>
              </w:rPr>
              <w:t>19</w:t>
            </w:r>
            <w:r>
              <w:rPr>
                <w:noProof/>
                <w:webHidden/>
              </w:rPr>
              <w:fldChar w:fldCharType="end"/>
            </w:r>
          </w:hyperlink>
        </w:p>
        <w:p w:rsidR="00E908FB" w:rsidRDefault="00AE073F">
          <w:pPr>
            <w:pStyle w:val="34"/>
            <w:rPr>
              <w:noProof/>
              <w:sz w:val="22"/>
              <w:szCs w:val="22"/>
              <w:lang w:eastAsia="ru-RU"/>
            </w:rPr>
          </w:pPr>
          <w:hyperlink w:anchor="_Toc29914497" w:history="1">
            <w:r w:rsidR="00E908FB" w:rsidRPr="000A7BEF">
              <w:rPr>
                <w:rStyle w:val="aff0"/>
                <w:noProof/>
              </w:rPr>
              <w:t>Статья 13. Особенности общественных обсуждений по вопросам принятия правил землепользования и застройки и внесения изменений в них</w:t>
            </w:r>
            <w:r w:rsidR="00E908FB">
              <w:rPr>
                <w:noProof/>
                <w:webHidden/>
              </w:rPr>
              <w:tab/>
            </w:r>
            <w:r>
              <w:rPr>
                <w:noProof/>
                <w:webHidden/>
              </w:rPr>
              <w:fldChar w:fldCharType="begin"/>
            </w:r>
            <w:r w:rsidR="00E908FB">
              <w:rPr>
                <w:noProof/>
                <w:webHidden/>
              </w:rPr>
              <w:instrText xml:space="preserve"> PAGEREF _Toc29914497 \h </w:instrText>
            </w:r>
            <w:r>
              <w:rPr>
                <w:noProof/>
                <w:webHidden/>
              </w:rPr>
            </w:r>
            <w:r>
              <w:rPr>
                <w:noProof/>
                <w:webHidden/>
              </w:rPr>
              <w:fldChar w:fldCharType="separate"/>
            </w:r>
            <w:r w:rsidR="00F21F06">
              <w:rPr>
                <w:noProof/>
                <w:webHidden/>
              </w:rPr>
              <w:t>19</w:t>
            </w:r>
            <w:r>
              <w:rPr>
                <w:noProof/>
                <w:webHidden/>
              </w:rPr>
              <w:fldChar w:fldCharType="end"/>
            </w:r>
          </w:hyperlink>
        </w:p>
        <w:p w:rsidR="00E908FB" w:rsidRDefault="00AE073F">
          <w:pPr>
            <w:pStyle w:val="34"/>
            <w:rPr>
              <w:noProof/>
              <w:sz w:val="22"/>
              <w:szCs w:val="22"/>
              <w:lang w:eastAsia="ru-RU"/>
            </w:rPr>
          </w:pPr>
          <w:hyperlink w:anchor="_Toc29914498" w:history="1">
            <w:r w:rsidR="00E908FB" w:rsidRPr="000A7BEF">
              <w:rPr>
                <w:rStyle w:val="aff0"/>
                <w:noProof/>
              </w:rPr>
              <w:t>Статья 14. Особенности общественных обсуждений по документации по планировке территории</w:t>
            </w:r>
            <w:r w:rsidR="00E908FB">
              <w:rPr>
                <w:noProof/>
                <w:webHidden/>
              </w:rPr>
              <w:tab/>
            </w:r>
            <w:r>
              <w:rPr>
                <w:noProof/>
                <w:webHidden/>
              </w:rPr>
              <w:fldChar w:fldCharType="begin"/>
            </w:r>
            <w:r w:rsidR="00E908FB">
              <w:rPr>
                <w:noProof/>
                <w:webHidden/>
              </w:rPr>
              <w:instrText xml:space="preserve"> PAGEREF _Toc29914498 \h </w:instrText>
            </w:r>
            <w:r>
              <w:rPr>
                <w:noProof/>
                <w:webHidden/>
              </w:rPr>
            </w:r>
            <w:r>
              <w:rPr>
                <w:noProof/>
                <w:webHidden/>
              </w:rPr>
              <w:fldChar w:fldCharType="separate"/>
            </w:r>
            <w:r w:rsidR="00F21F06">
              <w:rPr>
                <w:noProof/>
                <w:webHidden/>
              </w:rPr>
              <w:t>21</w:t>
            </w:r>
            <w:r>
              <w:rPr>
                <w:noProof/>
                <w:webHidden/>
              </w:rPr>
              <w:fldChar w:fldCharType="end"/>
            </w:r>
          </w:hyperlink>
        </w:p>
        <w:p w:rsidR="00E908FB" w:rsidRDefault="00AE073F">
          <w:pPr>
            <w:pStyle w:val="34"/>
            <w:rPr>
              <w:noProof/>
              <w:sz w:val="22"/>
              <w:szCs w:val="22"/>
              <w:lang w:eastAsia="ru-RU"/>
            </w:rPr>
          </w:pPr>
          <w:hyperlink w:anchor="_Toc29914499" w:history="1">
            <w:r w:rsidR="00E908FB" w:rsidRPr="000A7BEF">
              <w:rPr>
                <w:rStyle w:val="aff0"/>
                <w:noProof/>
              </w:rPr>
              <w:t>Статья 15. Особенности,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и предоставлении разрешений на отклонения от предельных параметров разрешенного строительства</w:t>
            </w:r>
            <w:r w:rsidR="00E908FB">
              <w:rPr>
                <w:noProof/>
                <w:webHidden/>
              </w:rPr>
              <w:tab/>
            </w:r>
            <w:r>
              <w:rPr>
                <w:noProof/>
                <w:webHidden/>
              </w:rPr>
              <w:fldChar w:fldCharType="begin"/>
            </w:r>
            <w:r w:rsidR="00E908FB">
              <w:rPr>
                <w:noProof/>
                <w:webHidden/>
              </w:rPr>
              <w:instrText xml:space="preserve"> PAGEREF _Toc29914499 \h </w:instrText>
            </w:r>
            <w:r>
              <w:rPr>
                <w:noProof/>
                <w:webHidden/>
              </w:rPr>
            </w:r>
            <w:r>
              <w:rPr>
                <w:noProof/>
                <w:webHidden/>
              </w:rPr>
              <w:fldChar w:fldCharType="separate"/>
            </w:r>
            <w:r w:rsidR="00F21F06">
              <w:rPr>
                <w:noProof/>
                <w:webHidden/>
              </w:rPr>
              <w:t>21</w:t>
            </w:r>
            <w:r>
              <w:rPr>
                <w:noProof/>
                <w:webHidden/>
              </w:rPr>
              <w:fldChar w:fldCharType="end"/>
            </w:r>
          </w:hyperlink>
        </w:p>
        <w:p w:rsidR="00E908FB" w:rsidRDefault="00AE073F">
          <w:pPr>
            <w:pStyle w:val="26"/>
            <w:rPr>
              <w:noProof/>
              <w:sz w:val="22"/>
              <w:szCs w:val="22"/>
              <w:lang w:eastAsia="ru-RU"/>
            </w:rPr>
          </w:pPr>
          <w:hyperlink w:anchor="_Toc29914500" w:history="1">
            <w:r w:rsidR="00E908FB" w:rsidRPr="000A7BEF">
              <w:rPr>
                <w:rStyle w:val="aff0"/>
                <w:noProof/>
              </w:rPr>
              <w:t>Глава 5. Карта градостроительного зонирования</w:t>
            </w:r>
            <w:r w:rsidR="00E908FB">
              <w:rPr>
                <w:noProof/>
                <w:webHidden/>
              </w:rPr>
              <w:tab/>
            </w:r>
            <w:r>
              <w:rPr>
                <w:noProof/>
                <w:webHidden/>
              </w:rPr>
              <w:fldChar w:fldCharType="begin"/>
            </w:r>
            <w:r w:rsidR="00E908FB">
              <w:rPr>
                <w:noProof/>
                <w:webHidden/>
              </w:rPr>
              <w:instrText xml:space="preserve"> PAGEREF _Toc29914500 \h </w:instrText>
            </w:r>
            <w:r>
              <w:rPr>
                <w:noProof/>
                <w:webHidden/>
              </w:rPr>
            </w:r>
            <w:r>
              <w:rPr>
                <w:noProof/>
                <w:webHidden/>
              </w:rPr>
              <w:fldChar w:fldCharType="separate"/>
            </w:r>
            <w:r w:rsidR="00F21F06">
              <w:rPr>
                <w:noProof/>
                <w:webHidden/>
              </w:rPr>
              <w:t>24</w:t>
            </w:r>
            <w:r>
              <w:rPr>
                <w:noProof/>
                <w:webHidden/>
              </w:rPr>
              <w:fldChar w:fldCharType="end"/>
            </w:r>
          </w:hyperlink>
        </w:p>
        <w:p w:rsidR="00E908FB" w:rsidRDefault="00AE073F">
          <w:pPr>
            <w:pStyle w:val="34"/>
            <w:rPr>
              <w:noProof/>
              <w:sz w:val="22"/>
              <w:szCs w:val="22"/>
              <w:lang w:eastAsia="ru-RU"/>
            </w:rPr>
          </w:pPr>
          <w:hyperlink w:anchor="_Toc29914501" w:history="1">
            <w:r w:rsidR="00E908FB" w:rsidRPr="000A7BEF">
              <w:rPr>
                <w:rStyle w:val="aff0"/>
                <w:noProof/>
              </w:rPr>
              <w:t>Статья 16. Состав и содержание карты градостроительного зонирования</w:t>
            </w:r>
            <w:r w:rsidR="00E908FB">
              <w:rPr>
                <w:noProof/>
                <w:webHidden/>
              </w:rPr>
              <w:tab/>
            </w:r>
            <w:r>
              <w:rPr>
                <w:noProof/>
                <w:webHidden/>
              </w:rPr>
              <w:fldChar w:fldCharType="begin"/>
            </w:r>
            <w:r w:rsidR="00E908FB">
              <w:rPr>
                <w:noProof/>
                <w:webHidden/>
              </w:rPr>
              <w:instrText xml:space="preserve"> PAGEREF _Toc29914501 \h </w:instrText>
            </w:r>
            <w:r>
              <w:rPr>
                <w:noProof/>
                <w:webHidden/>
              </w:rPr>
            </w:r>
            <w:r>
              <w:rPr>
                <w:noProof/>
                <w:webHidden/>
              </w:rPr>
              <w:fldChar w:fldCharType="separate"/>
            </w:r>
            <w:r w:rsidR="00F21F06">
              <w:rPr>
                <w:noProof/>
                <w:webHidden/>
              </w:rPr>
              <w:t>24</w:t>
            </w:r>
            <w:r>
              <w:rPr>
                <w:noProof/>
                <w:webHidden/>
              </w:rPr>
              <w:fldChar w:fldCharType="end"/>
            </w:r>
          </w:hyperlink>
        </w:p>
        <w:p w:rsidR="00E908FB" w:rsidRDefault="00AE073F">
          <w:pPr>
            <w:pStyle w:val="34"/>
            <w:rPr>
              <w:noProof/>
              <w:sz w:val="22"/>
              <w:szCs w:val="22"/>
              <w:lang w:eastAsia="ru-RU"/>
            </w:rPr>
          </w:pPr>
          <w:hyperlink w:anchor="_Toc29914502" w:history="1">
            <w:r w:rsidR="00E908FB" w:rsidRPr="000A7BEF">
              <w:rPr>
                <w:rStyle w:val="aff0"/>
                <w:noProof/>
              </w:rPr>
              <w:t xml:space="preserve">Статья 17. Территориальные зоны, установленные на территории </w:t>
            </w:r>
            <w:r w:rsidR="00E908FB" w:rsidRPr="000A7BEF">
              <w:rPr>
                <w:rStyle w:val="aff0"/>
                <w:rFonts w:ascii="Calibri" w:eastAsia="Times New Roman" w:hAnsi="Calibri" w:cs="Times New Roman"/>
                <w:noProof/>
                <w:lang w:eastAsia="ru-RU"/>
              </w:rPr>
              <w:t>муниципального образования ГОРОДСКОЙ ОКРУГ «Город Батайск»</w:t>
            </w:r>
            <w:r w:rsidR="00E908FB">
              <w:rPr>
                <w:noProof/>
                <w:webHidden/>
              </w:rPr>
              <w:tab/>
            </w:r>
            <w:r>
              <w:rPr>
                <w:noProof/>
                <w:webHidden/>
              </w:rPr>
              <w:fldChar w:fldCharType="begin"/>
            </w:r>
            <w:r w:rsidR="00E908FB">
              <w:rPr>
                <w:noProof/>
                <w:webHidden/>
              </w:rPr>
              <w:instrText xml:space="preserve"> PAGEREF _Toc29914502 \h </w:instrText>
            </w:r>
            <w:r>
              <w:rPr>
                <w:noProof/>
                <w:webHidden/>
              </w:rPr>
            </w:r>
            <w:r>
              <w:rPr>
                <w:noProof/>
                <w:webHidden/>
              </w:rPr>
              <w:fldChar w:fldCharType="separate"/>
            </w:r>
            <w:r w:rsidR="00F21F06">
              <w:rPr>
                <w:noProof/>
                <w:webHidden/>
              </w:rPr>
              <w:t>24</w:t>
            </w:r>
            <w:r>
              <w:rPr>
                <w:noProof/>
                <w:webHidden/>
              </w:rPr>
              <w:fldChar w:fldCharType="end"/>
            </w:r>
          </w:hyperlink>
        </w:p>
        <w:p w:rsidR="00E908FB" w:rsidRDefault="00AE073F">
          <w:pPr>
            <w:pStyle w:val="34"/>
            <w:rPr>
              <w:noProof/>
              <w:sz w:val="22"/>
              <w:szCs w:val="22"/>
              <w:lang w:eastAsia="ru-RU"/>
            </w:rPr>
          </w:pPr>
          <w:hyperlink w:anchor="_Toc29914503" w:history="1">
            <w:r w:rsidR="00E908FB" w:rsidRPr="000A7BEF">
              <w:rPr>
                <w:rStyle w:val="aff0"/>
                <w:noProof/>
              </w:rPr>
              <w:t>Статья 18. Зоны с особыми условиями использования территории, отображённые на карте градостроительного зонирования муниципального образования ГОРОДСКОЙ ОКРУГ «Город Батайск»</w:t>
            </w:r>
            <w:r w:rsidR="00E908FB">
              <w:rPr>
                <w:noProof/>
                <w:webHidden/>
              </w:rPr>
              <w:tab/>
            </w:r>
            <w:r>
              <w:rPr>
                <w:noProof/>
                <w:webHidden/>
              </w:rPr>
              <w:fldChar w:fldCharType="begin"/>
            </w:r>
            <w:r w:rsidR="00E908FB">
              <w:rPr>
                <w:noProof/>
                <w:webHidden/>
              </w:rPr>
              <w:instrText xml:space="preserve"> PAGEREF _Toc29914503 \h </w:instrText>
            </w:r>
            <w:r>
              <w:rPr>
                <w:noProof/>
                <w:webHidden/>
              </w:rPr>
            </w:r>
            <w:r>
              <w:rPr>
                <w:noProof/>
                <w:webHidden/>
              </w:rPr>
              <w:fldChar w:fldCharType="separate"/>
            </w:r>
            <w:r w:rsidR="00F21F06">
              <w:rPr>
                <w:noProof/>
                <w:webHidden/>
              </w:rPr>
              <w:t>27</w:t>
            </w:r>
            <w:r>
              <w:rPr>
                <w:noProof/>
                <w:webHidden/>
              </w:rPr>
              <w:fldChar w:fldCharType="end"/>
            </w:r>
          </w:hyperlink>
        </w:p>
        <w:p w:rsidR="00E908FB" w:rsidRDefault="00AE073F">
          <w:pPr>
            <w:pStyle w:val="26"/>
            <w:rPr>
              <w:noProof/>
              <w:sz w:val="22"/>
              <w:szCs w:val="22"/>
              <w:lang w:eastAsia="ru-RU"/>
            </w:rPr>
          </w:pPr>
          <w:hyperlink w:anchor="_Toc29914504" w:history="1">
            <w:r w:rsidR="00E908FB" w:rsidRPr="000A7BEF">
              <w:rPr>
                <w:rStyle w:val="aff0"/>
                <w:noProof/>
              </w:rPr>
              <w:t>Глава 6. Градостроительные регламенты</w:t>
            </w:r>
            <w:r w:rsidR="00E908FB">
              <w:rPr>
                <w:noProof/>
                <w:webHidden/>
              </w:rPr>
              <w:tab/>
            </w:r>
            <w:r>
              <w:rPr>
                <w:noProof/>
                <w:webHidden/>
              </w:rPr>
              <w:fldChar w:fldCharType="begin"/>
            </w:r>
            <w:r w:rsidR="00E908FB">
              <w:rPr>
                <w:noProof/>
                <w:webHidden/>
              </w:rPr>
              <w:instrText xml:space="preserve"> PAGEREF _Toc29914504 \h </w:instrText>
            </w:r>
            <w:r>
              <w:rPr>
                <w:noProof/>
                <w:webHidden/>
              </w:rPr>
            </w:r>
            <w:r>
              <w:rPr>
                <w:noProof/>
                <w:webHidden/>
              </w:rPr>
              <w:fldChar w:fldCharType="separate"/>
            </w:r>
            <w:r w:rsidR="00F21F06">
              <w:rPr>
                <w:noProof/>
                <w:webHidden/>
              </w:rPr>
              <w:t>29</w:t>
            </w:r>
            <w:r>
              <w:rPr>
                <w:noProof/>
                <w:webHidden/>
              </w:rPr>
              <w:fldChar w:fldCharType="end"/>
            </w:r>
          </w:hyperlink>
        </w:p>
        <w:p w:rsidR="00E908FB" w:rsidRDefault="00AE073F">
          <w:pPr>
            <w:pStyle w:val="34"/>
            <w:rPr>
              <w:noProof/>
              <w:sz w:val="22"/>
              <w:szCs w:val="22"/>
              <w:lang w:eastAsia="ru-RU"/>
            </w:rPr>
          </w:pPr>
          <w:hyperlink w:anchor="_Toc29914505" w:history="1">
            <w:r w:rsidR="00E908FB" w:rsidRPr="000A7BEF">
              <w:rPr>
                <w:rStyle w:val="aff0"/>
                <w:noProof/>
              </w:rPr>
              <w:t>Статья 19. Состав градостроительных регламентов</w:t>
            </w:r>
            <w:r w:rsidR="00E908FB">
              <w:rPr>
                <w:noProof/>
                <w:webHidden/>
              </w:rPr>
              <w:tab/>
            </w:r>
            <w:r>
              <w:rPr>
                <w:noProof/>
                <w:webHidden/>
              </w:rPr>
              <w:fldChar w:fldCharType="begin"/>
            </w:r>
            <w:r w:rsidR="00E908FB">
              <w:rPr>
                <w:noProof/>
                <w:webHidden/>
              </w:rPr>
              <w:instrText xml:space="preserve"> PAGEREF _Toc29914505 \h </w:instrText>
            </w:r>
            <w:r>
              <w:rPr>
                <w:noProof/>
                <w:webHidden/>
              </w:rPr>
            </w:r>
            <w:r>
              <w:rPr>
                <w:noProof/>
                <w:webHidden/>
              </w:rPr>
              <w:fldChar w:fldCharType="separate"/>
            </w:r>
            <w:r w:rsidR="00F21F06">
              <w:rPr>
                <w:noProof/>
                <w:webHidden/>
              </w:rPr>
              <w:t>29</w:t>
            </w:r>
            <w:r>
              <w:rPr>
                <w:noProof/>
                <w:webHidden/>
              </w:rPr>
              <w:fldChar w:fldCharType="end"/>
            </w:r>
          </w:hyperlink>
        </w:p>
        <w:p w:rsidR="00E908FB" w:rsidRDefault="00AE073F">
          <w:pPr>
            <w:pStyle w:val="34"/>
            <w:rPr>
              <w:noProof/>
              <w:sz w:val="22"/>
              <w:szCs w:val="22"/>
              <w:lang w:eastAsia="ru-RU"/>
            </w:rPr>
          </w:pPr>
          <w:hyperlink w:anchor="_Toc29914506" w:history="1">
            <w:r w:rsidR="00E908FB" w:rsidRPr="000A7BEF">
              <w:rPr>
                <w:rStyle w:val="aff0"/>
                <w:noProof/>
              </w:rPr>
              <w:t>Статья 20. Порядок применения градостроительных регламентов</w:t>
            </w:r>
            <w:r w:rsidR="00E908FB">
              <w:rPr>
                <w:noProof/>
                <w:webHidden/>
              </w:rPr>
              <w:tab/>
            </w:r>
            <w:r>
              <w:rPr>
                <w:noProof/>
                <w:webHidden/>
              </w:rPr>
              <w:fldChar w:fldCharType="begin"/>
            </w:r>
            <w:r w:rsidR="00E908FB">
              <w:rPr>
                <w:noProof/>
                <w:webHidden/>
              </w:rPr>
              <w:instrText xml:space="preserve"> PAGEREF _Toc29914506 \h </w:instrText>
            </w:r>
            <w:r>
              <w:rPr>
                <w:noProof/>
                <w:webHidden/>
              </w:rPr>
            </w:r>
            <w:r>
              <w:rPr>
                <w:noProof/>
                <w:webHidden/>
              </w:rPr>
              <w:fldChar w:fldCharType="separate"/>
            </w:r>
            <w:r w:rsidR="00F21F06">
              <w:rPr>
                <w:noProof/>
                <w:webHidden/>
              </w:rPr>
              <w:t>30</w:t>
            </w:r>
            <w:r>
              <w:rPr>
                <w:noProof/>
                <w:webHidden/>
              </w:rPr>
              <w:fldChar w:fldCharType="end"/>
            </w:r>
          </w:hyperlink>
        </w:p>
        <w:p w:rsidR="00E908FB" w:rsidRDefault="00AE073F">
          <w:pPr>
            <w:pStyle w:val="34"/>
            <w:rPr>
              <w:noProof/>
              <w:sz w:val="22"/>
              <w:szCs w:val="22"/>
              <w:lang w:eastAsia="ru-RU"/>
            </w:rPr>
          </w:pPr>
          <w:hyperlink w:anchor="_Toc29914507" w:history="1">
            <w:r w:rsidR="00E908FB" w:rsidRPr="000A7BEF">
              <w:rPr>
                <w:rStyle w:val="aff0"/>
                <w:noProof/>
              </w:rPr>
              <w:t>Статья 21. Определения видов использования объектов капитального строительства</w:t>
            </w:r>
            <w:r w:rsidR="00E908FB">
              <w:rPr>
                <w:noProof/>
                <w:webHidden/>
              </w:rPr>
              <w:tab/>
            </w:r>
            <w:r>
              <w:rPr>
                <w:noProof/>
                <w:webHidden/>
              </w:rPr>
              <w:fldChar w:fldCharType="begin"/>
            </w:r>
            <w:r w:rsidR="00E908FB">
              <w:rPr>
                <w:noProof/>
                <w:webHidden/>
              </w:rPr>
              <w:instrText xml:space="preserve"> PAGEREF _Toc29914507 \h </w:instrText>
            </w:r>
            <w:r>
              <w:rPr>
                <w:noProof/>
                <w:webHidden/>
              </w:rPr>
            </w:r>
            <w:r>
              <w:rPr>
                <w:noProof/>
                <w:webHidden/>
              </w:rPr>
              <w:fldChar w:fldCharType="separate"/>
            </w:r>
            <w:r w:rsidR="00F21F06">
              <w:rPr>
                <w:noProof/>
                <w:webHidden/>
              </w:rPr>
              <w:t>32</w:t>
            </w:r>
            <w:r>
              <w:rPr>
                <w:noProof/>
                <w:webHidden/>
              </w:rPr>
              <w:fldChar w:fldCharType="end"/>
            </w:r>
          </w:hyperlink>
        </w:p>
        <w:p w:rsidR="00E908FB" w:rsidRDefault="00AE073F">
          <w:pPr>
            <w:pStyle w:val="34"/>
            <w:rPr>
              <w:noProof/>
              <w:sz w:val="22"/>
              <w:szCs w:val="22"/>
              <w:lang w:eastAsia="ru-RU"/>
            </w:rPr>
          </w:pPr>
          <w:hyperlink w:anchor="_Toc29914508" w:history="1">
            <w:r w:rsidR="00E908FB" w:rsidRPr="000A7BEF">
              <w:rPr>
                <w:rStyle w:val="aff0"/>
                <w:noProof/>
              </w:rPr>
              <w:t>Статья 22. Особенности применения отдельных видов разрешённого использования земельных участков и объектов капитального строительства</w:t>
            </w:r>
            <w:r w:rsidR="00E908FB">
              <w:rPr>
                <w:noProof/>
                <w:webHidden/>
              </w:rPr>
              <w:tab/>
            </w:r>
            <w:r>
              <w:rPr>
                <w:noProof/>
                <w:webHidden/>
              </w:rPr>
              <w:fldChar w:fldCharType="begin"/>
            </w:r>
            <w:r w:rsidR="00E908FB">
              <w:rPr>
                <w:noProof/>
                <w:webHidden/>
              </w:rPr>
              <w:instrText xml:space="preserve"> PAGEREF _Toc29914508 \h </w:instrText>
            </w:r>
            <w:r>
              <w:rPr>
                <w:noProof/>
                <w:webHidden/>
              </w:rPr>
            </w:r>
            <w:r>
              <w:rPr>
                <w:noProof/>
                <w:webHidden/>
              </w:rPr>
              <w:fldChar w:fldCharType="separate"/>
            </w:r>
            <w:r w:rsidR="00F21F06">
              <w:rPr>
                <w:noProof/>
                <w:webHidden/>
              </w:rPr>
              <w:t>32</w:t>
            </w:r>
            <w:r>
              <w:rPr>
                <w:noProof/>
                <w:webHidden/>
              </w:rPr>
              <w:fldChar w:fldCharType="end"/>
            </w:r>
          </w:hyperlink>
        </w:p>
        <w:p w:rsidR="00E908FB" w:rsidRDefault="00AE073F">
          <w:pPr>
            <w:pStyle w:val="34"/>
            <w:rPr>
              <w:noProof/>
              <w:sz w:val="22"/>
              <w:szCs w:val="22"/>
              <w:lang w:eastAsia="ru-RU"/>
            </w:rPr>
          </w:pPr>
          <w:hyperlink w:anchor="_Toc29914509" w:history="1">
            <w:r w:rsidR="00E908FB" w:rsidRPr="000A7BEF">
              <w:rPr>
                <w:rStyle w:val="aff0"/>
                <w:noProof/>
              </w:rPr>
              <w:t>Статья 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908FB">
              <w:rPr>
                <w:noProof/>
                <w:webHidden/>
              </w:rPr>
              <w:tab/>
            </w:r>
            <w:r>
              <w:rPr>
                <w:noProof/>
                <w:webHidden/>
              </w:rPr>
              <w:fldChar w:fldCharType="begin"/>
            </w:r>
            <w:r w:rsidR="00E908FB">
              <w:rPr>
                <w:noProof/>
                <w:webHidden/>
              </w:rPr>
              <w:instrText xml:space="preserve"> PAGEREF _Toc29914509 \h </w:instrText>
            </w:r>
            <w:r>
              <w:rPr>
                <w:noProof/>
                <w:webHidden/>
              </w:rPr>
            </w:r>
            <w:r>
              <w:rPr>
                <w:noProof/>
                <w:webHidden/>
              </w:rPr>
              <w:fldChar w:fldCharType="separate"/>
            </w:r>
            <w:r w:rsidR="00F21F06">
              <w:rPr>
                <w:noProof/>
                <w:webHidden/>
              </w:rPr>
              <w:t>33</w:t>
            </w:r>
            <w:r>
              <w:rPr>
                <w:noProof/>
                <w:webHidden/>
              </w:rPr>
              <w:fldChar w:fldCharType="end"/>
            </w:r>
          </w:hyperlink>
        </w:p>
        <w:p w:rsidR="00E908FB" w:rsidRDefault="00AE073F">
          <w:pPr>
            <w:pStyle w:val="34"/>
            <w:rPr>
              <w:noProof/>
              <w:sz w:val="22"/>
              <w:szCs w:val="22"/>
              <w:lang w:eastAsia="ru-RU"/>
            </w:rPr>
          </w:pPr>
          <w:hyperlink w:anchor="_Toc29914510" w:history="1">
            <w:r w:rsidR="00E908FB" w:rsidRPr="000A7BEF">
              <w:rPr>
                <w:rStyle w:val="aff0"/>
                <w:noProof/>
              </w:rPr>
              <w:t>Статья 24. Особенности применения отдельных предельных параметров</w:t>
            </w:r>
            <w:r w:rsidR="00E908FB">
              <w:rPr>
                <w:noProof/>
                <w:webHidden/>
              </w:rPr>
              <w:tab/>
            </w:r>
            <w:r>
              <w:rPr>
                <w:noProof/>
                <w:webHidden/>
              </w:rPr>
              <w:fldChar w:fldCharType="begin"/>
            </w:r>
            <w:r w:rsidR="00E908FB">
              <w:rPr>
                <w:noProof/>
                <w:webHidden/>
              </w:rPr>
              <w:instrText xml:space="preserve"> PAGEREF _Toc29914510 \h </w:instrText>
            </w:r>
            <w:r>
              <w:rPr>
                <w:noProof/>
                <w:webHidden/>
              </w:rPr>
            </w:r>
            <w:r>
              <w:rPr>
                <w:noProof/>
                <w:webHidden/>
              </w:rPr>
              <w:fldChar w:fldCharType="separate"/>
            </w:r>
            <w:r w:rsidR="00F21F06">
              <w:rPr>
                <w:noProof/>
                <w:webHidden/>
              </w:rPr>
              <w:t>34</w:t>
            </w:r>
            <w:r>
              <w:rPr>
                <w:noProof/>
                <w:webHidden/>
              </w:rPr>
              <w:fldChar w:fldCharType="end"/>
            </w:r>
          </w:hyperlink>
        </w:p>
        <w:p w:rsidR="00E908FB" w:rsidRDefault="00AE073F">
          <w:pPr>
            <w:pStyle w:val="34"/>
            <w:rPr>
              <w:noProof/>
              <w:sz w:val="22"/>
              <w:szCs w:val="22"/>
              <w:lang w:eastAsia="ru-RU"/>
            </w:rPr>
          </w:pPr>
          <w:hyperlink w:anchor="_Toc29914511" w:history="1">
            <w:r w:rsidR="00E908FB" w:rsidRPr="000A7BEF">
              <w:rPr>
                <w:rStyle w:val="aff0"/>
                <w:noProof/>
              </w:rPr>
              <w:t>Статья 25. Использование и строительные изменения земельных участков и объектов капитального строительства, несоответствующих Правилам</w:t>
            </w:r>
            <w:r w:rsidR="00E908FB">
              <w:rPr>
                <w:noProof/>
                <w:webHidden/>
              </w:rPr>
              <w:tab/>
            </w:r>
            <w:r>
              <w:rPr>
                <w:noProof/>
                <w:webHidden/>
              </w:rPr>
              <w:fldChar w:fldCharType="begin"/>
            </w:r>
            <w:r w:rsidR="00E908FB">
              <w:rPr>
                <w:noProof/>
                <w:webHidden/>
              </w:rPr>
              <w:instrText xml:space="preserve"> PAGEREF _Toc29914511 \h </w:instrText>
            </w:r>
            <w:r>
              <w:rPr>
                <w:noProof/>
                <w:webHidden/>
              </w:rPr>
            </w:r>
            <w:r>
              <w:rPr>
                <w:noProof/>
                <w:webHidden/>
              </w:rPr>
              <w:fldChar w:fldCharType="separate"/>
            </w:r>
            <w:r w:rsidR="00F21F06">
              <w:rPr>
                <w:noProof/>
                <w:webHidden/>
              </w:rPr>
              <w:t>43</w:t>
            </w:r>
            <w:r>
              <w:rPr>
                <w:noProof/>
                <w:webHidden/>
              </w:rPr>
              <w:fldChar w:fldCharType="end"/>
            </w:r>
          </w:hyperlink>
        </w:p>
        <w:p w:rsidR="00E908FB" w:rsidRDefault="00AE073F">
          <w:pPr>
            <w:pStyle w:val="34"/>
            <w:rPr>
              <w:noProof/>
              <w:sz w:val="22"/>
              <w:szCs w:val="22"/>
              <w:lang w:eastAsia="ru-RU"/>
            </w:rPr>
          </w:pPr>
          <w:hyperlink w:anchor="_Toc29914512" w:history="1">
            <w:r w:rsidR="00E908FB" w:rsidRPr="000A7BEF">
              <w:rPr>
                <w:rStyle w:val="aff0"/>
                <w:noProof/>
              </w:rPr>
              <w:t>Статья 26. Многофункциональные объекты капитального строительства</w:t>
            </w:r>
            <w:r w:rsidR="00E908FB">
              <w:rPr>
                <w:noProof/>
                <w:webHidden/>
              </w:rPr>
              <w:tab/>
            </w:r>
            <w:r>
              <w:rPr>
                <w:noProof/>
                <w:webHidden/>
              </w:rPr>
              <w:fldChar w:fldCharType="begin"/>
            </w:r>
            <w:r w:rsidR="00E908FB">
              <w:rPr>
                <w:noProof/>
                <w:webHidden/>
              </w:rPr>
              <w:instrText xml:space="preserve"> PAGEREF _Toc29914512 \h </w:instrText>
            </w:r>
            <w:r>
              <w:rPr>
                <w:noProof/>
                <w:webHidden/>
              </w:rPr>
            </w:r>
            <w:r>
              <w:rPr>
                <w:noProof/>
                <w:webHidden/>
              </w:rPr>
              <w:fldChar w:fldCharType="separate"/>
            </w:r>
            <w:r w:rsidR="00F21F06">
              <w:rPr>
                <w:noProof/>
                <w:webHidden/>
              </w:rPr>
              <w:t>43</w:t>
            </w:r>
            <w:r>
              <w:rPr>
                <w:noProof/>
                <w:webHidden/>
              </w:rPr>
              <w:fldChar w:fldCharType="end"/>
            </w:r>
          </w:hyperlink>
        </w:p>
        <w:p w:rsidR="00E908FB" w:rsidRDefault="00AE073F">
          <w:pPr>
            <w:pStyle w:val="34"/>
            <w:rPr>
              <w:noProof/>
              <w:sz w:val="22"/>
              <w:szCs w:val="22"/>
              <w:lang w:eastAsia="ru-RU"/>
            </w:rPr>
          </w:pPr>
          <w:hyperlink w:anchor="_Toc29914513" w:history="1">
            <w:r w:rsidR="00E908FB" w:rsidRPr="000A7BEF">
              <w:rPr>
                <w:rStyle w:val="aff0"/>
                <w:noProof/>
              </w:rPr>
              <w:t>Статья 27. Градостроительный регламент зоны коллективных садоводств и дачных коопЕративов (Ж.1)</w:t>
            </w:r>
            <w:r w:rsidR="00E908FB">
              <w:rPr>
                <w:noProof/>
                <w:webHidden/>
              </w:rPr>
              <w:tab/>
            </w:r>
            <w:r>
              <w:rPr>
                <w:noProof/>
                <w:webHidden/>
              </w:rPr>
              <w:fldChar w:fldCharType="begin"/>
            </w:r>
            <w:r w:rsidR="00E908FB">
              <w:rPr>
                <w:noProof/>
                <w:webHidden/>
              </w:rPr>
              <w:instrText xml:space="preserve"> PAGEREF _Toc29914513 \h </w:instrText>
            </w:r>
            <w:r>
              <w:rPr>
                <w:noProof/>
                <w:webHidden/>
              </w:rPr>
            </w:r>
            <w:r>
              <w:rPr>
                <w:noProof/>
                <w:webHidden/>
              </w:rPr>
              <w:fldChar w:fldCharType="separate"/>
            </w:r>
            <w:r w:rsidR="00F21F06">
              <w:rPr>
                <w:noProof/>
                <w:webHidden/>
              </w:rPr>
              <w:t>44</w:t>
            </w:r>
            <w:r>
              <w:rPr>
                <w:noProof/>
                <w:webHidden/>
              </w:rPr>
              <w:fldChar w:fldCharType="end"/>
            </w:r>
          </w:hyperlink>
        </w:p>
        <w:p w:rsidR="00E908FB" w:rsidRDefault="00AE073F">
          <w:pPr>
            <w:pStyle w:val="34"/>
            <w:rPr>
              <w:noProof/>
              <w:sz w:val="22"/>
              <w:szCs w:val="22"/>
              <w:lang w:eastAsia="ru-RU"/>
            </w:rPr>
          </w:pPr>
          <w:hyperlink w:anchor="_Toc29914514" w:history="1">
            <w:r w:rsidR="00E908FB" w:rsidRPr="000A7BEF">
              <w:rPr>
                <w:rStyle w:val="aff0"/>
                <w:noProof/>
              </w:rPr>
              <w:t>Статья 28. Градостроительный регламент зоны застройки малоэтажными жилыми домами в 1-3 этажа (Ж.2)</w:t>
            </w:r>
            <w:r w:rsidR="00E908FB">
              <w:rPr>
                <w:noProof/>
                <w:webHidden/>
              </w:rPr>
              <w:tab/>
            </w:r>
            <w:r>
              <w:rPr>
                <w:noProof/>
                <w:webHidden/>
              </w:rPr>
              <w:fldChar w:fldCharType="begin"/>
            </w:r>
            <w:r w:rsidR="00E908FB">
              <w:rPr>
                <w:noProof/>
                <w:webHidden/>
              </w:rPr>
              <w:instrText xml:space="preserve"> PAGEREF _Toc29914514 \h </w:instrText>
            </w:r>
            <w:r>
              <w:rPr>
                <w:noProof/>
                <w:webHidden/>
              </w:rPr>
            </w:r>
            <w:r>
              <w:rPr>
                <w:noProof/>
                <w:webHidden/>
              </w:rPr>
              <w:fldChar w:fldCharType="separate"/>
            </w:r>
            <w:r w:rsidR="00F21F06">
              <w:rPr>
                <w:noProof/>
                <w:webHidden/>
              </w:rPr>
              <w:t>48</w:t>
            </w:r>
            <w:r>
              <w:rPr>
                <w:noProof/>
                <w:webHidden/>
              </w:rPr>
              <w:fldChar w:fldCharType="end"/>
            </w:r>
          </w:hyperlink>
        </w:p>
        <w:p w:rsidR="00E908FB" w:rsidRDefault="00AE073F">
          <w:pPr>
            <w:pStyle w:val="34"/>
            <w:rPr>
              <w:noProof/>
              <w:sz w:val="22"/>
              <w:szCs w:val="22"/>
              <w:lang w:eastAsia="ru-RU"/>
            </w:rPr>
          </w:pPr>
          <w:hyperlink w:anchor="_Toc29914515" w:history="1">
            <w:r w:rsidR="00E908FB" w:rsidRPr="000A7BEF">
              <w:rPr>
                <w:rStyle w:val="aff0"/>
                <w:noProof/>
              </w:rPr>
              <w:t>Статья 29. Градостроительный регламент зоны застройки среднеэтажными и многоэтажными домами от 4-х этажей (Ж.3)</w:t>
            </w:r>
            <w:r w:rsidR="00E908FB">
              <w:rPr>
                <w:noProof/>
                <w:webHidden/>
              </w:rPr>
              <w:tab/>
            </w:r>
            <w:r>
              <w:rPr>
                <w:noProof/>
                <w:webHidden/>
              </w:rPr>
              <w:fldChar w:fldCharType="begin"/>
            </w:r>
            <w:r w:rsidR="00E908FB">
              <w:rPr>
                <w:noProof/>
                <w:webHidden/>
              </w:rPr>
              <w:instrText xml:space="preserve"> PAGEREF _Toc29914515 \h </w:instrText>
            </w:r>
            <w:r>
              <w:rPr>
                <w:noProof/>
                <w:webHidden/>
              </w:rPr>
            </w:r>
            <w:r>
              <w:rPr>
                <w:noProof/>
                <w:webHidden/>
              </w:rPr>
              <w:fldChar w:fldCharType="separate"/>
            </w:r>
            <w:r w:rsidR="00F21F06">
              <w:rPr>
                <w:noProof/>
                <w:webHidden/>
              </w:rPr>
              <w:t>56</w:t>
            </w:r>
            <w:r>
              <w:rPr>
                <w:noProof/>
                <w:webHidden/>
              </w:rPr>
              <w:fldChar w:fldCharType="end"/>
            </w:r>
          </w:hyperlink>
        </w:p>
        <w:p w:rsidR="00E908FB" w:rsidRDefault="00AE073F">
          <w:pPr>
            <w:pStyle w:val="34"/>
            <w:rPr>
              <w:noProof/>
              <w:sz w:val="22"/>
              <w:szCs w:val="22"/>
              <w:lang w:eastAsia="ru-RU"/>
            </w:rPr>
          </w:pPr>
          <w:hyperlink w:anchor="_Toc29914516" w:history="1">
            <w:r w:rsidR="00E908FB" w:rsidRPr="000A7BEF">
              <w:rPr>
                <w:rStyle w:val="aff0"/>
                <w:noProof/>
              </w:rPr>
              <w:t>Статья 30. Градостроительный регламент зоны комплексной реконструкции жилой застройки (Ж.3.1)</w:t>
            </w:r>
            <w:r w:rsidR="00E908FB">
              <w:rPr>
                <w:noProof/>
                <w:webHidden/>
              </w:rPr>
              <w:tab/>
            </w:r>
            <w:r>
              <w:rPr>
                <w:noProof/>
                <w:webHidden/>
              </w:rPr>
              <w:fldChar w:fldCharType="begin"/>
            </w:r>
            <w:r w:rsidR="00E908FB">
              <w:rPr>
                <w:noProof/>
                <w:webHidden/>
              </w:rPr>
              <w:instrText xml:space="preserve"> PAGEREF _Toc29914516 \h </w:instrText>
            </w:r>
            <w:r>
              <w:rPr>
                <w:noProof/>
                <w:webHidden/>
              </w:rPr>
            </w:r>
            <w:r>
              <w:rPr>
                <w:noProof/>
                <w:webHidden/>
              </w:rPr>
              <w:fldChar w:fldCharType="separate"/>
            </w:r>
            <w:r w:rsidR="00F21F06">
              <w:rPr>
                <w:noProof/>
                <w:webHidden/>
              </w:rPr>
              <w:t>65</w:t>
            </w:r>
            <w:r>
              <w:rPr>
                <w:noProof/>
                <w:webHidden/>
              </w:rPr>
              <w:fldChar w:fldCharType="end"/>
            </w:r>
          </w:hyperlink>
        </w:p>
        <w:p w:rsidR="00E908FB" w:rsidRDefault="00AE073F">
          <w:pPr>
            <w:pStyle w:val="34"/>
            <w:rPr>
              <w:noProof/>
              <w:sz w:val="22"/>
              <w:szCs w:val="22"/>
              <w:lang w:eastAsia="ru-RU"/>
            </w:rPr>
          </w:pPr>
          <w:hyperlink w:anchor="_Toc29914517" w:history="1">
            <w:r w:rsidR="00E908FB" w:rsidRPr="000A7BEF">
              <w:rPr>
                <w:rStyle w:val="aff0"/>
                <w:noProof/>
              </w:rPr>
              <w:t>Статья 31. Градостроительный регламент зоны развития жилой застройки (Ж.4)</w:t>
            </w:r>
            <w:r w:rsidR="00E908FB">
              <w:rPr>
                <w:noProof/>
                <w:webHidden/>
              </w:rPr>
              <w:tab/>
            </w:r>
            <w:r>
              <w:rPr>
                <w:noProof/>
                <w:webHidden/>
              </w:rPr>
              <w:fldChar w:fldCharType="begin"/>
            </w:r>
            <w:r w:rsidR="00E908FB">
              <w:rPr>
                <w:noProof/>
                <w:webHidden/>
              </w:rPr>
              <w:instrText xml:space="preserve"> PAGEREF _Toc29914517 \h </w:instrText>
            </w:r>
            <w:r>
              <w:rPr>
                <w:noProof/>
                <w:webHidden/>
              </w:rPr>
            </w:r>
            <w:r>
              <w:rPr>
                <w:noProof/>
                <w:webHidden/>
              </w:rPr>
              <w:fldChar w:fldCharType="separate"/>
            </w:r>
            <w:r w:rsidR="00F21F06">
              <w:rPr>
                <w:noProof/>
                <w:webHidden/>
              </w:rPr>
              <w:t>74</w:t>
            </w:r>
            <w:r>
              <w:rPr>
                <w:noProof/>
                <w:webHidden/>
              </w:rPr>
              <w:fldChar w:fldCharType="end"/>
            </w:r>
          </w:hyperlink>
        </w:p>
        <w:p w:rsidR="00E908FB" w:rsidRDefault="00AE073F">
          <w:pPr>
            <w:pStyle w:val="34"/>
            <w:rPr>
              <w:noProof/>
              <w:sz w:val="22"/>
              <w:szCs w:val="22"/>
              <w:lang w:eastAsia="ru-RU"/>
            </w:rPr>
          </w:pPr>
          <w:hyperlink w:anchor="_Toc29914518" w:history="1">
            <w:r w:rsidR="00E908FB" w:rsidRPr="000A7BEF">
              <w:rPr>
                <w:rStyle w:val="aff0"/>
                <w:noProof/>
              </w:rPr>
              <w:t>Статья 32. Градостроительный регламент зоны  образовательных учреждений (Д.1)</w:t>
            </w:r>
            <w:r w:rsidR="00E908FB">
              <w:rPr>
                <w:noProof/>
                <w:webHidden/>
              </w:rPr>
              <w:tab/>
            </w:r>
            <w:r w:rsidR="003619DD">
              <w:rPr>
                <w:noProof/>
                <w:webHidden/>
              </w:rPr>
              <w:t>83</w:t>
            </w:r>
          </w:hyperlink>
        </w:p>
        <w:p w:rsidR="00E908FB" w:rsidRDefault="00AE073F">
          <w:pPr>
            <w:pStyle w:val="34"/>
            <w:rPr>
              <w:noProof/>
              <w:sz w:val="22"/>
              <w:szCs w:val="22"/>
              <w:lang w:eastAsia="ru-RU"/>
            </w:rPr>
          </w:pPr>
          <w:hyperlink w:anchor="_Toc29914519" w:history="1">
            <w:r w:rsidR="00E908FB" w:rsidRPr="000A7BEF">
              <w:rPr>
                <w:rStyle w:val="aff0"/>
                <w:noProof/>
              </w:rPr>
              <w:t>Статья 33. Градостроительный регламент зоны общественно-делового и коммерческого назначения с включением жилой застройки (Д.2)</w:t>
            </w:r>
            <w:r w:rsidR="00E908FB">
              <w:rPr>
                <w:noProof/>
                <w:webHidden/>
              </w:rPr>
              <w:tab/>
            </w:r>
            <w:r>
              <w:rPr>
                <w:noProof/>
                <w:webHidden/>
              </w:rPr>
              <w:fldChar w:fldCharType="begin"/>
            </w:r>
            <w:r w:rsidR="00E908FB">
              <w:rPr>
                <w:noProof/>
                <w:webHidden/>
              </w:rPr>
              <w:instrText xml:space="preserve"> PAGEREF _Toc29914519 \h </w:instrText>
            </w:r>
            <w:r>
              <w:rPr>
                <w:noProof/>
                <w:webHidden/>
              </w:rPr>
            </w:r>
            <w:r>
              <w:rPr>
                <w:noProof/>
                <w:webHidden/>
              </w:rPr>
              <w:fldChar w:fldCharType="separate"/>
            </w:r>
            <w:r w:rsidR="00F21F06">
              <w:rPr>
                <w:noProof/>
                <w:webHidden/>
              </w:rPr>
              <w:t>87</w:t>
            </w:r>
            <w:r>
              <w:rPr>
                <w:noProof/>
                <w:webHidden/>
              </w:rPr>
              <w:fldChar w:fldCharType="end"/>
            </w:r>
          </w:hyperlink>
        </w:p>
        <w:p w:rsidR="00E908FB" w:rsidRDefault="00AE073F">
          <w:pPr>
            <w:pStyle w:val="34"/>
            <w:rPr>
              <w:noProof/>
              <w:sz w:val="22"/>
              <w:szCs w:val="22"/>
              <w:lang w:eastAsia="ru-RU"/>
            </w:rPr>
          </w:pPr>
          <w:hyperlink w:anchor="_Toc29914520" w:history="1">
            <w:r w:rsidR="00E908FB" w:rsidRPr="000A7BEF">
              <w:rPr>
                <w:rStyle w:val="aff0"/>
                <w:noProof/>
              </w:rPr>
              <w:t>Статья 34. Градостроительный регламент зоны общественно-делового и коммерческого назначения (Д.2.1)</w:t>
            </w:r>
            <w:r w:rsidR="00E908FB">
              <w:rPr>
                <w:noProof/>
                <w:webHidden/>
              </w:rPr>
              <w:tab/>
            </w:r>
            <w:r>
              <w:rPr>
                <w:noProof/>
                <w:webHidden/>
              </w:rPr>
              <w:fldChar w:fldCharType="begin"/>
            </w:r>
            <w:r w:rsidR="00E908FB">
              <w:rPr>
                <w:noProof/>
                <w:webHidden/>
              </w:rPr>
              <w:instrText xml:space="preserve"> PAGEREF _Toc29914520 \h </w:instrText>
            </w:r>
            <w:r>
              <w:rPr>
                <w:noProof/>
                <w:webHidden/>
              </w:rPr>
            </w:r>
            <w:r>
              <w:rPr>
                <w:noProof/>
                <w:webHidden/>
              </w:rPr>
              <w:fldChar w:fldCharType="separate"/>
            </w:r>
            <w:r w:rsidR="00F21F06">
              <w:rPr>
                <w:noProof/>
                <w:webHidden/>
              </w:rPr>
              <w:t>96</w:t>
            </w:r>
            <w:r>
              <w:rPr>
                <w:noProof/>
                <w:webHidden/>
              </w:rPr>
              <w:fldChar w:fldCharType="end"/>
            </w:r>
          </w:hyperlink>
        </w:p>
        <w:p w:rsidR="00E908FB" w:rsidRDefault="00AE073F">
          <w:pPr>
            <w:pStyle w:val="34"/>
            <w:rPr>
              <w:noProof/>
              <w:sz w:val="22"/>
              <w:szCs w:val="22"/>
              <w:lang w:eastAsia="ru-RU"/>
            </w:rPr>
          </w:pPr>
          <w:hyperlink w:anchor="_Toc29914521" w:history="1">
            <w:r w:rsidR="00E908FB" w:rsidRPr="000A7BEF">
              <w:rPr>
                <w:rStyle w:val="aff0"/>
                <w:noProof/>
              </w:rPr>
              <w:t>Статья 35. Градостроительный регламент зоны административно-делового центра (Д.3)</w:t>
            </w:r>
            <w:r w:rsidR="00E908FB">
              <w:rPr>
                <w:noProof/>
                <w:webHidden/>
              </w:rPr>
              <w:tab/>
            </w:r>
            <w:r>
              <w:rPr>
                <w:noProof/>
                <w:webHidden/>
              </w:rPr>
              <w:fldChar w:fldCharType="begin"/>
            </w:r>
            <w:r w:rsidR="00E908FB">
              <w:rPr>
                <w:noProof/>
                <w:webHidden/>
              </w:rPr>
              <w:instrText xml:space="preserve"> PAGEREF _Toc29914521 \h </w:instrText>
            </w:r>
            <w:r>
              <w:rPr>
                <w:noProof/>
                <w:webHidden/>
              </w:rPr>
            </w:r>
            <w:r>
              <w:rPr>
                <w:noProof/>
                <w:webHidden/>
              </w:rPr>
              <w:fldChar w:fldCharType="separate"/>
            </w:r>
            <w:r w:rsidR="00F21F06">
              <w:rPr>
                <w:noProof/>
                <w:webHidden/>
              </w:rPr>
              <w:t>104</w:t>
            </w:r>
            <w:r>
              <w:rPr>
                <w:noProof/>
                <w:webHidden/>
              </w:rPr>
              <w:fldChar w:fldCharType="end"/>
            </w:r>
          </w:hyperlink>
        </w:p>
        <w:p w:rsidR="00E908FB" w:rsidRDefault="00AE073F">
          <w:pPr>
            <w:pStyle w:val="34"/>
            <w:rPr>
              <w:noProof/>
              <w:sz w:val="22"/>
              <w:szCs w:val="22"/>
              <w:lang w:eastAsia="ru-RU"/>
            </w:rPr>
          </w:pPr>
          <w:hyperlink w:anchor="_Toc29914522" w:history="1">
            <w:r w:rsidR="00E908FB" w:rsidRPr="000A7BEF">
              <w:rPr>
                <w:rStyle w:val="aff0"/>
                <w:noProof/>
              </w:rPr>
              <w:t xml:space="preserve">Статья 36. Градостроительный регламент зоны производственно-коммунальных объектов </w:t>
            </w:r>
            <w:r w:rsidR="00E908FB" w:rsidRPr="000A7BEF">
              <w:rPr>
                <w:rStyle w:val="aff0"/>
                <w:noProof/>
                <w:lang w:val="en-US"/>
              </w:rPr>
              <w:t>IV</w:t>
            </w:r>
            <w:r w:rsidR="00E908FB" w:rsidRPr="000A7BEF">
              <w:rPr>
                <w:rStyle w:val="aff0"/>
                <w:noProof/>
              </w:rPr>
              <w:t xml:space="preserve"> –</w:t>
            </w:r>
            <w:r w:rsidR="00E908FB" w:rsidRPr="000A7BEF">
              <w:rPr>
                <w:rStyle w:val="aff0"/>
                <w:noProof/>
                <w:lang w:val="en-US"/>
              </w:rPr>
              <w:t>V</w:t>
            </w:r>
            <w:r w:rsidR="00E908FB" w:rsidRPr="000A7BEF">
              <w:rPr>
                <w:rStyle w:val="aff0"/>
                <w:noProof/>
              </w:rPr>
              <w:t xml:space="preserve"> класса опасности (П.1)</w:t>
            </w:r>
            <w:r w:rsidR="00E908FB">
              <w:rPr>
                <w:noProof/>
                <w:webHidden/>
              </w:rPr>
              <w:tab/>
            </w:r>
            <w:r>
              <w:rPr>
                <w:noProof/>
                <w:webHidden/>
              </w:rPr>
              <w:fldChar w:fldCharType="begin"/>
            </w:r>
            <w:r w:rsidR="00E908FB">
              <w:rPr>
                <w:noProof/>
                <w:webHidden/>
              </w:rPr>
              <w:instrText xml:space="preserve"> PAGEREF _Toc29914522 \h </w:instrText>
            </w:r>
            <w:r>
              <w:rPr>
                <w:noProof/>
                <w:webHidden/>
              </w:rPr>
            </w:r>
            <w:r>
              <w:rPr>
                <w:noProof/>
                <w:webHidden/>
              </w:rPr>
              <w:fldChar w:fldCharType="separate"/>
            </w:r>
            <w:r w:rsidR="00F21F06">
              <w:rPr>
                <w:noProof/>
                <w:webHidden/>
              </w:rPr>
              <w:t>112</w:t>
            </w:r>
            <w:r>
              <w:rPr>
                <w:noProof/>
                <w:webHidden/>
              </w:rPr>
              <w:fldChar w:fldCharType="end"/>
            </w:r>
          </w:hyperlink>
        </w:p>
        <w:p w:rsidR="00E908FB" w:rsidRDefault="00AE073F">
          <w:pPr>
            <w:pStyle w:val="34"/>
            <w:rPr>
              <w:noProof/>
              <w:sz w:val="22"/>
              <w:szCs w:val="22"/>
              <w:lang w:eastAsia="ru-RU"/>
            </w:rPr>
          </w:pPr>
          <w:hyperlink w:anchor="_Toc29914523" w:history="1">
            <w:r w:rsidR="00E908FB" w:rsidRPr="000A7BEF">
              <w:rPr>
                <w:rStyle w:val="aff0"/>
                <w:noProof/>
              </w:rPr>
              <w:t xml:space="preserve">Статья 37. Градостроительный регламент зоны производственно-коммунальных объектов </w:t>
            </w:r>
            <w:r w:rsidR="00E908FB" w:rsidRPr="000A7BEF">
              <w:rPr>
                <w:rStyle w:val="aff0"/>
                <w:noProof/>
                <w:lang w:val="en-US"/>
              </w:rPr>
              <w:t>Ii</w:t>
            </w:r>
            <w:r w:rsidR="00E908FB" w:rsidRPr="000A7BEF">
              <w:rPr>
                <w:rStyle w:val="aff0"/>
                <w:noProof/>
              </w:rPr>
              <w:t xml:space="preserve"> –</w:t>
            </w:r>
            <w:r w:rsidR="00E908FB" w:rsidRPr="000A7BEF">
              <w:rPr>
                <w:rStyle w:val="aff0"/>
                <w:noProof/>
                <w:lang w:val="en-US"/>
              </w:rPr>
              <w:t>III</w:t>
            </w:r>
            <w:r w:rsidR="00E908FB" w:rsidRPr="000A7BEF">
              <w:rPr>
                <w:rStyle w:val="aff0"/>
                <w:noProof/>
              </w:rPr>
              <w:t xml:space="preserve"> класса опасности (П.2)</w:t>
            </w:r>
            <w:r w:rsidR="00E908FB">
              <w:rPr>
                <w:noProof/>
                <w:webHidden/>
              </w:rPr>
              <w:tab/>
            </w:r>
            <w:r w:rsidR="002A05E6">
              <w:rPr>
                <w:noProof/>
                <w:webHidden/>
              </w:rPr>
              <w:t>119</w:t>
            </w:r>
          </w:hyperlink>
        </w:p>
        <w:p w:rsidR="00E908FB" w:rsidRDefault="00AE073F">
          <w:pPr>
            <w:pStyle w:val="34"/>
            <w:rPr>
              <w:noProof/>
              <w:sz w:val="22"/>
              <w:szCs w:val="22"/>
              <w:lang w:eastAsia="ru-RU"/>
            </w:rPr>
          </w:pPr>
          <w:hyperlink w:anchor="_Toc29914524" w:history="1">
            <w:r w:rsidR="00E908FB" w:rsidRPr="000A7BEF">
              <w:rPr>
                <w:rStyle w:val="aff0"/>
                <w:noProof/>
              </w:rPr>
              <w:t xml:space="preserve">Статья 38. Градостроительный регламент зоны производственно-коммунальных объектов </w:t>
            </w:r>
            <w:r w:rsidR="00E908FB" w:rsidRPr="000A7BEF">
              <w:rPr>
                <w:rStyle w:val="aff0"/>
                <w:noProof/>
                <w:lang w:val="en-US"/>
              </w:rPr>
              <w:t>I</w:t>
            </w:r>
            <w:r w:rsidR="00E908FB" w:rsidRPr="000A7BEF">
              <w:rPr>
                <w:rStyle w:val="aff0"/>
                <w:noProof/>
              </w:rPr>
              <w:t xml:space="preserve"> класса опасности (П.3)</w:t>
            </w:r>
            <w:r w:rsidR="00E908FB">
              <w:rPr>
                <w:noProof/>
                <w:webHidden/>
              </w:rPr>
              <w:tab/>
            </w:r>
            <w:r>
              <w:rPr>
                <w:noProof/>
                <w:webHidden/>
              </w:rPr>
              <w:fldChar w:fldCharType="begin"/>
            </w:r>
            <w:r w:rsidR="00E908FB">
              <w:rPr>
                <w:noProof/>
                <w:webHidden/>
              </w:rPr>
              <w:instrText xml:space="preserve"> PAGEREF _Toc29914524 \h </w:instrText>
            </w:r>
            <w:r>
              <w:rPr>
                <w:noProof/>
                <w:webHidden/>
              </w:rPr>
            </w:r>
            <w:r>
              <w:rPr>
                <w:noProof/>
                <w:webHidden/>
              </w:rPr>
              <w:fldChar w:fldCharType="separate"/>
            </w:r>
            <w:r w:rsidR="00F21F06">
              <w:rPr>
                <w:noProof/>
                <w:webHidden/>
              </w:rPr>
              <w:t>127</w:t>
            </w:r>
            <w:r>
              <w:rPr>
                <w:noProof/>
                <w:webHidden/>
              </w:rPr>
              <w:fldChar w:fldCharType="end"/>
            </w:r>
          </w:hyperlink>
        </w:p>
        <w:p w:rsidR="00E908FB" w:rsidRDefault="00AE073F">
          <w:pPr>
            <w:pStyle w:val="34"/>
            <w:rPr>
              <w:noProof/>
              <w:sz w:val="22"/>
              <w:szCs w:val="22"/>
              <w:lang w:eastAsia="ru-RU"/>
            </w:rPr>
          </w:pPr>
          <w:hyperlink w:anchor="_Toc29914525" w:history="1">
            <w:r w:rsidR="00E908FB" w:rsidRPr="000A7BEF">
              <w:rPr>
                <w:rStyle w:val="aff0"/>
                <w:noProof/>
              </w:rPr>
              <w:t>Статья 39. Градостроительный регламент зоны городских скоростных дорог, магистралей городского и районного назначения (У)</w:t>
            </w:r>
            <w:r w:rsidR="00E908FB">
              <w:rPr>
                <w:noProof/>
                <w:webHidden/>
              </w:rPr>
              <w:tab/>
            </w:r>
            <w:r>
              <w:rPr>
                <w:noProof/>
                <w:webHidden/>
              </w:rPr>
              <w:fldChar w:fldCharType="begin"/>
            </w:r>
            <w:r w:rsidR="00E908FB">
              <w:rPr>
                <w:noProof/>
                <w:webHidden/>
              </w:rPr>
              <w:instrText xml:space="preserve"> PAGEREF _Toc29914525 \h </w:instrText>
            </w:r>
            <w:r>
              <w:rPr>
                <w:noProof/>
                <w:webHidden/>
              </w:rPr>
            </w:r>
            <w:r>
              <w:rPr>
                <w:noProof/>
                <w:webHidden/>
              </w:rPr>
              <w:fldChar w:fldCharType="separate"/>
            </w:r>
            <w:r w:rsidR="00F21F06">
              <w:rPr>
                <w:noProof/>
                <w:webHidden/>
              </w:rPr>
              <w:t>135</w:t>
            </w:r>
            <w:r>
              <w:rPr>
                <w:noProof/>
                <w:webHidden/>
              </w:rPr>
              <w:fldChar w:fldCharType="end"/>
            </w:r>
          </w:hyperlink>
        </w:p>
        <w:p w:rsidR="00E908FB" w:rsidRDefault="00AE073F">
          <w:pPr>
            <w:pStyle w:val="34"/>
            <w:rPr>
              <w:noProof/>
              <w:sz w:val="22"/>
              <w:szCs w:val="22"/>
              <w:lang w:eastAsia="ru-RU"/>
            </w:rPr>
          </w:pPr>
          <w:hyperlink w:anchor="_Toc29914526" w:history="1">
            <w:r w:rsidR="00E908FB" w:rsidRPr="000A7BEF">
              <w:rPr>
                <w:rStyle w:val="aff0"/>
                <w:noProof/>
              </w:rPr>
              <w:t>Статья 40. Градостроительный регламент зоны инженерной и транспортной инфраструктуры, объектов санитарной очистки (И.1)</w:t>
            </w:r>
            <w:r w:rsidR="00E908FB">
              <w:rPr>
                <w:noProof/>
                <w:webHidden/>
              </w:rPr>
              <w:tab/>
            </w:r>
            <w:r>
              <w:rPr>
                <w:noProof/>
                <w:webHidden/>
              </w:rPr>
              <w:fldChar w:fldCharType="begin"/>
            </w:r>
            <w:r w:rsidR="00E908FB">
              <w:rPr>
                <w:noProof/>
                <w:webHidden/>
              </w:rPr>
              <w:instrText xml:space="preserve"> PAGEREF _Toc29914526 \h </w:instrText>
            </w:r>
            <w:r>
              <w:rPr>
                <w:noProof/>
                <w:webHidden/>
              </w:rPr>
            </w:r>
            <w:r>
              <w:rPr>
                <w:noProof/>
                <w:webHidden/>
              </w:rPr>
              <w:fldChar w:fldCharType="separate"/>
            </w:r>
            <w:r w:rsidR="00F21F06">
              <w:rPr>
                <w:noProof/>
                <w:webHidden/>
              </w:rPr>
              <w:t>137</w:t>
            </w:r>
            <w:r>
              <w:rPr>
                <w:noProof/>
                <w:webHidden/>
              </w:rPr>
              <w:fldChar w:fldCharType="end"/>
            </w:r>
          </w:hyperlink>
        </w:p>
        <w:p w:rsidR="00E908FB" w:rsidRDefault="00AE073F">
          <w:pPr>
            <w:pStyle w:val="34"/>
            <w:rPr>
              <w:noProof/>
              <w:sz w:val="22"/>
              <w:szCs w:val="22"/>
              <w:lang w:eastAsia="ru-RU"/>
            </w:rPr>
          </w:pPr>
          <w:hyperlink w:anchor="_Toc29914527" w:history="1">
            <w:r w:rsidR="00E908FB" w:rsidRPr="000A7BEF">
              <w:rPr>
                <w:rStyle w:val="aff0"/>
                <w:noProof/>
              </w:rPr>
              <w:t>Статья 41. Градостроительный регламент зоны объектов железнодорожного транспорта (И.2)</w:t>
            </w:r>
            <w:r w:rsidR="00E908FB">
              <w:rPr>
                <w:noProof/>
                <w:webHidden/>
              </w:rPr>
              <w:tab/>
            </w:r>
            <w:r>
              <w:rPr>
                <w:noProof/>
                <w:webHidden/>
              </w:rPr>
              <w:fldChar w:fldCharType="begin"/>
            </w:r>
            <w:r w:rsidR="00E908FB">
              <w:rPr>
                <w:noProof/>
                <w:webHidden/>
              </w:rPr>
              <w:instrText xml:space="preserve"> PAGEREF _Toc29914527 \h </w:instrText>
            </w:r>
            <w:r>
              <w:rPr>
                <w:noProof/>
                <w:webHidden/>
              </w:rPr>
            </w:r>
            <w:r>
              <w:rPr>
                <w:noProof/>
                <w:webHidden/>
              </w:rPr>
              <w:fldChar w:fldCharType="separate"/>
            </w:r>
            <w:r w:rsidR="00F21F06">
              <w:rPr>
                <w:noProof/>
                <w:webHidden/>
              </w:rPr>
              <w:t>142</w:t>
            </w:r>
            <w:r>
              <w:rPr>
                <w:noProof/>
                <w:webHidden/>
              </w:rPr>
              <w:fldChar w:fldCharType="end"/>
            </w:r>
          </w:hyperlink>
        </w:p>
        <w:p w:rsidR="00E908FB" w:rsidRDefault="00AE073F">
          <w:pPr>
            <w:pStyle w:val="34"/>
            <w:rPr>
              <w:noProof/>
              <w:sz w:val="22"/>
              <w:szCs w:val="22"/>
              <w:lang w:eastAsia="ru-RU"/>
            </w:rPr>
          </w:pPr>
          <w:hyperlink w:anchor="_Toc29914528" w:history="1">
            <w:r w:rsidR="00E908FB" w:rsidRPr="000A7BEF">
              <w:rPr>
                <w:rStyle w:val="aff0"/>
                <w:noProof/>
              </w:rPr>
              <w:t>Статья 42. Градостроительный регламент зоны развития транспортно-индустриальной инфраструктуры (И.3)</w:t>
            </w:r>
            <w:r w:rsidR="00E908FB">
              <w:rPr>
                <w:noProof/>
                <w:webHidden/>
              </w:rPr>
              <w:tab/>
            </w:r>
            <w:r>
              <w:rPr>
                <w:noProof/>
                <w:webHidden/>
              </w:rPr>
              <w:fldChar w:fldCharType="begin"/>
            </w:r>
            <w:r w:rsidR="00E908FB">
              <w:rPr>
                <w:noProof/>
                <w:webHidden/>
              </w:rPr>
              <w:instrText xml:space="preserve"> PAGEREF _Toc29914528 \h </w:instrText>
            </w:r>
            <w:r>
              <w:rPr>
                <w:noProof/>
                <w:webHidden/>
              </w:rPr>
            </w:r>
            <w:r>
              <w:rPr>
                <w:noProof/>
                <w:webHidden/>
              </w:rPr>
              <w:fldChar w:fldCharType="separate"/>
            </w:r>
            <w:r w:rsidR="00F21F06">
              <w:rPr>
                <w:noProof/>
                <w:webHidden/>
              </w:rPr>
              <w:t>145</w:t>
            </w:r>
            <w:r>
              <w:rPr>
                <w:noProof/>
                <w:webHidden/>
              </w:rPr>
              <w:fldChar w:fldCharType="end"/>
            </w:r>
          </w:hyperlink>
        </w:p>
        <w:p w:rsidR="00E908FB" w:rsidRDefault="00AE073F">
          <w:pPr>
            <w:pStyle w:val="34"/>
            <w:rPr>
              <w:noProof/>
              <w:sz w:val="22"/>
              <w:szCs w:val="22"/>
              <w:lang w:eastAsia="ru-RU"/>
            </w:rPr>
          </w:pPr>
          <w:hyperlink w:anchor="_Toc29914529" w:history="1">
            <w:r w:rsidR="00E908FB" w:rsidRPr="000A7BEF">
              <w:rPr>
                <w:rStyle w:val="aff0"/>
                <w:noProof/>
              </w:rPr>
              <w:t>Статья 43. Градостроительный регламент зоны парков, набережных, скверов, бульваров (Р.1)</w:t>
            </w:r>
            <w:r w:rsidR="00E908FB">
              <w:rPr>
                <w:noProof/>
                <w:webHidden/>
              </w:rPr>
              <w:tab/>
            </w:r>
            <w:r>
              <w:rPr>
                <w:noProof/>
                <w:webHidden/>
              </w:rPr>
              <w:fldChar w:fldCharType="begin"/>
            </w:r>
            <w:r w:rsidR="00E908FB">
              <w:rPr>
                <w:noProof/>
                <w:webHidden/>
              </w:rPr>
              <w:instrText xml:space="preserve"> PAGEREF _Toc29914529 \h </w:instrText>
            </w:r>
            <w:r>
              <w:rPr>
                <w:noProof/>
                <w:webHidden/>
              </w:rPr>
            </w:r>
            <w:r>
              <w:rPr>
                <w:noProof/>
                <w:webHidden/>
              </w:rPr>
              <w:fldChar w:fldCharType="separate"/>
            </w:r>
            <w:r w:rsidR="00F21F06">
              <w:rPr>
                <w:noProof/>
                <w:webHidden/>
              </w:rPr>
              <w:t>149</w:t>
            </w:r>
            <w:r>
              <w:rPr>
                <w:noProof/>
                <w:webHidden/>
              </w:rPr>
              <w:fldChar w:fldCharType="end"/>
            </w:r>
          </w:hyperlink>
        </w:p>
        <w:p w:rsidR="00E908FB" w:rsidRDefault="00AE073F">
          <w:pPr>
            <w:pStyle w:val="34"/>
            <w:rPr>
              <w:noProof/>
              <w:sz w:val="22"/>
              <w:szCs w:val="22"/>
              <w:lang w:eastAsia="ru-RU"/>
            </w:rPr>
          </w:pPr>
          <w:hyperlink w:anchor="_Toc29914530" w:history="1">
            <w:r w:rsidR="00E908FB" w:rsidRPr="000A7BEF">
              <w:rPr>
                <w:rStyle w:val="aff0"/>
                <w:noProof/>
              </w:rPr>
              <w:t>Статья 44. Градостроительный регламент зоны рекреационно-ландшафтных территорий (Р.2)</w:t>
            </w:r>
            <w:r w:rsidR="00E908FB">
              <w:rPr>
                <w:noProof/>
                <w:webHidden/>
              </w:rPr>
              <w:tab/>
            </w:r>
            <w:r>
              <w:rPr>
                <w:noProof/>
                <w:webHidden/>
              </w:rPr>
              <w:fldChar w:fldCharType="begin"/>
            </w:r>
            <w:r w:rsidR="00E908FB">
              <w:rPr>
                <w:noProof/>
                <w:webHidden/>
              </w:rPr>
              <w:instrText xml:space="preserve"> PAGEREF _Toc29914530 \h </w:instrText>
            </w:r>
            <w:r>
              <w:rPr>
                <w:noProof/>
                <w:webHidden/>
              </w:rPr>
            </w:r>
            <w:r>
              <w:rPr>
                <w:noProof/>
                <w:webHidden/>
              </w:rPr>
              <w:fldChar w:fldCharType="separate"/>
            </w:r>
            <w:r w:rsidR="00F21F06">
              <w:rPr>
                <w:noProof/>
                <w:webHidden/>
              </w:rPr>
              <w:t>154</w:t>
            </w:r>
            <w:r>
              <w:rPr>
                <w:noProof/>
                <w:webHidden/>
              </w:rPr>
              <w:fldChar w:fldCharType="end"/>
            </w:r>
          </w:hyperlink>
        </w:p>
        <w:p w:rsidR="00E908FB" w:rsidRDefault="00AE073F">
          <w:pPr>
            <w:pStyle w:val="34"/>
            <w:rPr>
              <w:noProof/>
              <w:sz w:val="22"/>
              <w:szCs w:val="22"/>
              <w:lang w:eastAsia="ru-RU"/>
            </w:rPr>
          </w:pPr>
          <w:hyperlink w:anchor="_Toc29914531" w:history="1">
            <w:r w:rsidR="00E908FB" w:rsidRPr="000A7BEF">
              <w:rPr>
                <w:rStyle w:val="aff0"/>
                <w:noProof/>
              </w:rPr>
              <w:t>Статья 45. Градостроительный регламент зоны кладбищ (к.1)</w:t>
            </w:r>
            <w:r w:rsidR="00E908FB">
              <w:rPr>
                <w:noProof/>
                <w:webHidden/>
              </w:rPr>
              <w:tab/>
            </w:r>
            <w:r>
              <w:rPr>
                <w:noProof/>
                <w:webHidden/>
              </w:rPr>
              <w:fldChar w:fldCharType="begin"/>
            </w:r>
            <w:r w:rsidR="00E908FB">
              <w:rPr>
                <w:noProof/>
                <w:webHidden/>
              </w:rPr>
              <w:instrText xml:space="preserve"> PAGEREF _Toc29914531 \h </w:instrText>
            </w:r>
            <w:r>
              <w:rPr>
                <w:noProof/>
                <w:webHidden/>
              </w:rPr>
            </w:r>
            <w:r>
              <w:rPr>
                <w:noProof/>
                <w:webHidden/>
              </w:rPr>
              <w:fldChar w:fldCharType="separate"/>
            </w:r>
            <w:r w:rsidR="00F21F06">
              <w:rPr>
                <w:noProof/>
                <w:webHidden/>
              </w:rPr>
              <w:t>159</w:t>
            </w:r>
            <w:r>
              <w:rPr>
                <w:noProof/>
                <w:webHidden/>
              </w:rPr>
              <w:fldChar w:fldCharType="end"/>
            </w:r>
          </w:hyperlink>
        </w:p>
        <w:p w:rsidR="00E908FB" w:rsidRDefault="00AE073F">
          <w:pPr>
            <w:pStyle w:val="34"/>
            <w:rPr>
              <w:noProof/>
              <w:sz w:val="22"/>
              <w:szCs w:val="22"/>
              <w:lang w:eastAsia="ru-RU"/>
            </w:rPr>
          </w:pPr>
          <w:hyperlink w:anchor="_Toc29914532" w:history="1">
            <w:r w:rsidR="00E908FB" w:rsidRPr="000A7BEF">
              <w:rPr>
                <w:rStyle w:val="aff0"/>
                <w:noProof/>
              </w:rPr>
              <w:t>Статья 46. Градостроительный регламент зоны режимных объектов ограниченного доступа (К.2)</w:t>
            </w:r>
            <w:r w:rsidR="00E908FB">
              <w:rPr>
                <w:noProof/>
                <w:webHidden/>
              </w:rPr>
              <w:tab/>
            </w:r>
            <w:r>
              <w:rPr>
                <w:noProof/>
                <w:webHidden/>
              </w:rPr>
              <w:fldChar w:fldCharType="begin"/>
            </w:r>
            <w:r w:rsidR="00E908FB">
              <w:rPr>
                <w:noProof/>
                <w:webHidden/>
              </w:rPr>
              <w:instrText xml:space="preserve"> PAGEREF _Toc29914532 \h </w:instrText>
            </w:r>
            <w:r>
              <w:rPr>
                <w:noProof/>
                <w:webHidden/>
              </w:rPr>
            </w:r>
            <w:r>
              <w:rPr>
                <w:noProof/>
                <w:webHidden/>
              </w:rPr>
              <w:fldChar w:fldCharType="separate"/>
            </w:r>
            <w:r w:rsidR="00F21F06">
              <w:rPr>
                <w:noProof/>
                <w:webHidden/>
              </w:rPr>
              <w:t>161</w:t>
            </w:r>
            <w:r>
              <w:rPr>
                <w:noProof/>
                <w:webHidden/>
              </w:rPr>
              <w:fldChar w:fldCharType="end"/>
            </w:r>
          </w:hyperlink>
        </w:p>
        <w:p w:rsidR="00E908FB" w:rsidRDefault="00AE073F">
          <w:pPr>
            <w:pStyle w:val="34"/>
            <w:rPr>
              <w:noProof/>
              <w:sz w:val="22"/>
              <w:szCs w:val="22"/>
              <w:lang w:eastAsia="ru-RU"/>
            </w:rPr>
          </w:pPr>
          <w:hyperlink w:anchor="_Toc29914533" w:history="1">
            <w:r w:rsidR="00E908FB" w:rsidRPr="000A7BEF">
              <w:rPr>
                <w:rStyle w:val="aff0"/>
                <w:noProof/>
              </w:rPr>
              <w:t>Статья 47. Градостроительный регламент зоны сельскохозяйственных угодий (С)</w:t>
            </w:r>
            <w:r w:rsidR="00E908FB">
              <w:rPr>
                <w:noProof/>
                <w:webHidden/>
              </w:rPr>
              <w:tab/>
            </w:r>
            <w:r>
              <w:rPr>
                <w:noProof/>
                <w:webHidden/>
              </w:rPr>
              <w:fldChar w:fldCharType="begin"/>
            </w:r>
            <w:r w:rsidR="00E908FB">
              <w:rPr>
                <w:noProof/>
                <w:webHidden/>
              </w:rPr>
              <w:instrText xml:space="preserve"> PAGEREF _Toc29914533 \h </w:instrText>
            </w:r>
            <w:r>
              <w:rPr>
                <w:noProof/>
                <w:webHidden/>
              </w:rPr>
            </w:r>
            <w:r>
              <w:rPr>
                <w:noProof/>
                <w:webHidden/>
              </w:rPr>
              <w:fldChar w:fldCharType="separate"/>
            </w:r>
            <w:r w:rsidR="00F21F06">
              <w:rPr>
                <w:noProof/>
                <w:webHidden/>
              </w:rPr>
              <w:t>163</w:t>
            </w:r>
            <w:r>
              <w:rPr>
                <w:noProof/>
                <w:webHidden/>
              </w:rPr>
              <w:fldChar w:fldCharType="end"/>
            </w:r>
          </w:hyperlink>
        </w:p>
        <w:p w:rsidR="00E908FB" w:rsidRDefault="00AE073F">
          <w:pPr>
            <w:pStyle w:val="34"/>
            <w:rPr>
              <w:noProof/>
              <w:sz w:val="22"/>
              <w:szCs w:val="22"/>
              <w:lang w:eastAsia="ru-RU"/>
            </w:rPr>
          </w:pPr>
          <w:hyperlink w:anchor="_Toc29914534" w:history="1">
            <w:r w:rsidR="00E908FB" w:rsidRPr="000A7BEF">
              <w:rPr>
                <w:rStyle w:val="aff0"/>
                <w:noProof/>
              </w:rPr>
              <w:t>Статья 48 Ограничения использования земельных участков и объектов капитального строительства по условиям охраны культурного наследия</w:t>
            </w:r>
            <w:r w:rsidR="00E908FB">
              <w:rPr>
                <w:noProof/>
                <w:webHidden/>
              </w:rPr>
              <w:tab/>
            </w:r>
            <w:r>
              <w:rPr>
                <w:noProof/>
                <w:webHidden/>
              </w:rPr>
              <w:fldChar w:fldCharType="begin"/>
            </w:r>
            <w:r w:rsidR="00E908FB">
              <w:rPr>
                <w:noProof/>
                <w:webHidden/>
              </w:rPr>
              <w:instrText xml:space="preserve"> PAGEREF _Toc29914534 \h </w:instrText>
            </w:r>
            <w:r>
              <w:rPr>
                <w:noProof/>
                <w:webHidden/>
              </w:rPr>
            </w:r>
            <w:r>
              <w:rPr>
                <w:noProof/>
                <w:webHidden/>
              </w:rPr>
              <w:fldChar w:fldCharType="separate"/>
            </w:r>
            <w:r w:rsidR="00F21F06">
              <w:rPr>
                <w:noProof/>
                <w:webHidden/>
              </w:rPr>
              <w:t>164</w:t>
            </w:r>
            <w:r>
              <w:rPr>
                <w:noProof/>
                <w:webHidden/>
              </w:rPr>
              <w:fldChar w:fldCharType="end"/>
            </w:r>
          </w:hyperlink>
        </w:p>
        <w:p w:rsidR="00E908FB" w:rsidRDefault="00AE073F">
          <w:pPr>
            <w:pStyle w:val="34"/>
            <w:rPr>
              <w:noProof/>
              <w:sz w:val="22"/>
              <w:szCs w:val="22"/>
              <w:lang w:eastAsia="ru-RU"/>
            </w:rPr>
          </w:pPr>
          <w:hyperlink w:anchor="_Toc29914535" w:history="1">
            <w:r w:rsidR="00E908FB" w:rsidRPr="000A7BEF">
              <w:rPr>
                <w:rStyle w:val="aff0"/>
                <w:noProof/>
              </w:rPr>
              <w:t>Статья 49. Ограничения использования земельных участков и объектов капитального строительства по условиям охраны окружающей среды, защиты от чрезвычайных ситуаций природного и техногенного характера и иным вопросам</w:t>
            </w:r>
            <w:r w:rsidR="00E908FB">
              <w:rPr>
                <w:noProof/>
                <w:webHidden/>
              </w:rPr>
              <w:tab/>
            </w:r>
            <w:r>
              <w:rPr>
                <w:noProof/>
                <w:webHidden/>
              </w:rPr>
              <w:fldChar w:fldCharType="begin"/>
            </w:r>
            <w:r w:rsidR="00E908FB">
              <w:rPr>
                <w:noProof/>
                <w:webHidden/>
              </w:rPr>
              <w:instrText xml:space="preserve"> PAGEREF _Toc29914535 \h </w:instrText>
            </w:r>
            <w:r>
              <w:rPr>
                <w:noProof/>
                <w:webHidden/>
              </w:rPr>
            </w:r>
            <w:r>
              <w:rPr>
                <w:noProof/>
                <w:webHidden/>
              </w:rPr>
              <w:fldChar w:fldCharType="separate"/>
            </w:r>
            <w:r w:rsidR="00F21F06">
              <w:rPr>
                <w:noProof/>
                <w:webHidden/>
              </w:rPr>
              <w:t>165</w:t>
            </w:r>
            <w:r>
              <w:rPr>
                <w:noProof/>
                <w:webHidden/>
              </w:rPr>
              <w:fldChar w:fldCharType="end"/>
            </w:r>
          </w:hyperlink>
        </w:p>
        <w:p w:rsidR="00E908FB" w:rsidRDefault="00AE073F">
          <w:pPr>
            <w:pStyle w:val="34"/>
            <w:rPr>
              <w:noProof/>
              <w:sz w:val="22"/>
              <w:szCs w:val="22"/>
              <w:lang w:eastAsia="ru-RU"/>
            </w:rPr>
          </w:pPr>
          <w:hyperlink w:anchor="_Toc29914536" w:history="1">
            <w:r w:rsidR="00E908FB" w:rsidRPr="000A7BEF">
              <w:rPr>
                <w:rStyle w:val="aff0"/>
                <w:noProof/>
              </w:rPr>
              <w:t>Статья 50.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rsidR="00E908FB">
              <w:rPr>
                <w:noProof/>
                <w:webHidden/>
              </w:rPr>
              <w:tab/>
            </w:r>
            <w:r>
              <w:rPr>
                <w:noProof/>
                <w:webHidden/>
              </w:rPr>
              <w:fldChar w:fldCharType="begin"/>
            </w:r>
            <w:r w:rsidR="00E908FB">
              <w:rPr>
                <w:noProof/>
                <w:webHidden/>
              </w:rPr>
              <w:instrText xml:space="preserve"> PAGEREF _Toc29914536 \h </w:instrText>
            </w:r>
            <w:r>
              <w:rPr>
                <w:noProof/>
                <w:webHidden/>
              </w:rPr>
            </w:r>
            <w:r>
              <w:rPr>
                <w:noProof/>
                <w:webHidden/>
              </w:rPr>
              <w:fldChar w:fldCharType="separate"/>
            </w:r>
            <w:r w:rsidR="00F21F06">
              <w:rPr>
                <w:noProof/>
                <w:webHidden/>
              </w:rPr>
              <w:t>168</w:t>
            </w:r>
            <w:r>
              <w:rPr>
                <w:noProof/>
                <w:webHidden/>
              </w:rPr>
              <w:fldChar w:fldCharType="end"/>
            </w:r>
          </w:hyperlink>
        </w:p>
        <w:p w:rsidR="00E908FB" w:rsidRDefault="00AE073F">
          <w:pPr>
            <w:pStyle w:val="26"/>
            <w:rPr>
              <w:noProof/>
              <w:sz w:val="22"/>
              <w:szCs w:val="22"/>
              <w:lang w:eastAsia="ru-RU"/>
            </w:rPr>
          </w:pPr>
          <w:hyperlink w:anchor="_Toc29914537" w:history="1">
            <w:r w:rsidR="00E908FB" w:rsidRPr="000A7BEF">
              <w:rPr>
                <w:rStyle w:val="aff0"/>
                <w:noProof/>
              </w:rPr>
              <w:t>Глава 7. Положение о регулировании иных вопросов землепользования и застройки</w:t>
            </w:r>
            <w:r w:rsidR="00E908FB">
              <w:rPr>
                <w:noProof/>
                <w:webHidden/>
              </w:rPr>
              <w:tab/>
            </w:r>
            <w:r>
              <w:rPr>
                <w:noProof/>
                <w:webHidden/>
              </w:rPr>
              <w:fldChar w:fldCharType="begin"/>
            </w:r>
            <w:r w:rsidR="00E908FB">
              <w:rPr>
                <w:noProof/>
                <w:webHidden/>
              </w:rPr>
              <w:instrText xml:space="preserve"> PAGEREF _Toc29914537 \h </w:instrText>
            </w:r>
            <w:r>
              <w:rPr>
                <w:noProof/>
                <w:webHidden/>
              </w:rPr>
            </w:r>
            <w:r>
              <w:rPr>
                <w:noProof/>
                <w:webHidden/>
              </w:rPr>
              <w:fldChar w:fldCharType="separate"/>
            </w:r>
            <w:r w:rsidR="00F21F06">
              <w:rPr>
                <w:noProof/>
                <w:webHidden/>
              </w:rPr>
              <w:t>170</w:t>
            </w:r>
            <w:r>
              <w:rPr>
                <w:noProof/>
                <w:webHidden/>
              </w:rPr>
              <w:fldChar w:fldCharType="end"/>
            </w:r>
          </w:hyperlink>
        </w:p>
        <w:p w:rsidR="00E908FB" w:rsidRDefault="00AE073F">
          <w:pPr>
            <w:pStyle w:val="34"/>
            <w:rPr>
              <w:noProof/>
              <w:sz w:val="22"/>
              <w:szCs w:val="22"/>
              <w:lang w:eastAsia="ru-RU"/>
            </w:rPr>
          </w:pPr>
          <w:hyperlink w:anchor="_Toc29914538" w:history="1">
            <w:r w:rsidR="00E908FB" w:rsidRPr="000A7BEF">
              <w:rPr>
                <w:rStyle w:val="aff0"/>
                <w:noProof/>
              </w:rPr>
              <w:t>Статья 51. Контроль за использованием земельных участков и объектов капитального строительства</w:t>
            </w:r>
            <w:r w:rsidR="00E908FB">
              <w:rPr>
                <w:noProof/>
                <w:webHidden/>
              </w:rPr>
              <w:tab/>
            </w:r>
            <w:r>
              <w:rPr>
                <w:noProof/>
                <w:webHidden/>
              </w:rPr>
              <w:fldChar w:fldCharType="begin"/>
            </w:r>
            <w:r w:rsidR="00E908FB">
              <w:rPr>
                <w:noProof/>
                <w:webHidden/>
              </w:rPr>
              <w:instrText xml:space="preserve"> PAGEREF _Toc29914538 \h </w:instrText>
            </w:r>
            <w:r>
              <w:rPr>
                <w:noProof/>
                <w:webHidden/>
              </w:rPr>
            </w:r>
            <w:r>
              <w:rPr>
                <w:noProof/>
                <w:webHidden/>
              </w:rPr>
              <w:fldChar w:fldCharType="separate"/>
            </w:r>
            <w:r w:rsidR="00F21F06">
              <w:rPr>
                <w:noProof/>
                <w:webHidden/>
              </w:rPr>
              <w:t>170</w:t>
            </w:r>
            <w:r>
              <w:rPr>
                <w:noProof/>
                <w:webHidden/>
              </w:rPr>
              <w:fldChar w:fldCharType="end"/>
            </w:r>
          </w:hyperlink>
        </w:p>
        <w:p w:rsidR="00E908FB" w:rsidRDefault="00AE073F">
          <w:pPr>
            <w:pStyle w:val="34"/>
            <w:rPr>
              <w:noProof/>
              <w:sz w:val="22"/>
              <w:szCs w:val="22"/>
              <w:lang w:eastAsia="ru-RU"/>
            </w:rPr>
          </w:pPr>
          <w:hyperlink w:anchor="_Toc29914539" w:history="1">
            <w:r w:rsidR="00E908FB" w:rsidRPr="000A7BEF">
              <w:rPr>
                <w:rStyle w:val="aff0"/>
                <w:noProof/>
              </w:rPr>
              <w:t>Статья 52. Порядок градостроительного освоения территорий общего пользования</w:t>
            </w:r>
            <w:r w:rsidR="00E908FB">
              <w:rPr>
                <w:noProof/>
                <w:webHidden/>
              </w:rPr>
              <w:tab/>
            </w:r>
            <w:r>
              <w:rPr>
                <w:noProof/>
                <w:webHidden/>
              </w:rPr>
              <w:fldChar w:fldCharType="begin"/>
            </w:r>
            <w:r w:rsidR="00E908FB">
              <w:rPr>
                <w:noProof/>
                <w:webHidden/>
              </w:rPr>
              <w:instrText xml:space="preserve"> PAGEREF _Toc29914539 \h </w:instrText>
            </w:r>
            <w:r>
              <w:rPr>
                <w:noProof/>
                <w:webHidden/>
              </w:rPr>
            </w:r>
            <w:r>
              <w:rPr>
                <w:noProof/>
                <w:webHidden/>
              </w:rPr>
              <w:fldChar w:fldCharType="separate"/>
            </w:r>
            <w:r w:rsidR="00F21F06">
              <w:rPr>
                <w:noProof/>
                <w:webHidden/>
              </w:rPr>
              <w:t>170</w:t>
            </w:r>
            <w:r>
              <w:rPr>
                <w:noProof/>
                <w:webHidden/>
              </w:rPr>
              <w:fldChar w:fldCharType="end"/>
            </w:r>
          </w:hyperlink>
        </w:p>
        <w:p w:rsidR="00E908FB" w:rsidRDefault="00AE073F">
          <w:pPr>
            <w:pStyle w:val="34"/>
            <w:rPr>
              <w:noProof/>
              <w:sz w:val="22"/>
              <w:szCs w:val="22"/>
              <w:lang w:eastAsia="ru-RU"/>
            </w:rPr>
          </w:pPr>
          <w:hyperlink w:anchor="_Toc29914540" w:history="1">
            <w:r w:rsidR="00E908FB" w:rsidRPr="000A7BEF">
              <w:rPr>
                <w:rStyle w:val="aff0"/>
                <w:noProof/>
              </w:rPr>
              <w:t>Статья 53. Виды разрешённого использования земельных участков и объектов капитального строительства, расположенных в пределах  территорий общего пользования</w:t>
            </w:r>
            <w:r w:rsidR="00E908FB">
              <w:rPr>
                <w:noProof/>
                <w:webHidden/>
              </w:rPr>
              <w:tab/>
            </w:r>
            <w:r>
              <w:rPr>
                <w:noProof/>
                <w:webHidden/>
              </w:rPr>
              <w:fldChar w:fldCharType="begin"/>
            </w:r>
            <w:r w:rsidR="00E908FB">
              <w:rPr>
                <w:noProof/>
                <w:webHidden/>
              </w:rPr>
              <w:instrText xml:space="preserve"> PAGEREF _Toc29914540 \h </w:instrText>
            </w:r>
            <w:r>
              <w:rPr>
                <w:noProof/>
                <w:webHidden/>
              </w:rPr>
            </w:r>
            <w:r>
              <w:rPr>
                <w:noProof/>
                <w:webHidden/>
              </w:rPr>
              <w:fldChar w:fldCharType="separate"/>
            </w:r>
            <w:r w:rsidR="00F21F06">
              <w:rPr>
                <w:noProof/>
                <w:webHidden/>
              </w:rPr>
              <w:t>172</w:t>
            </w:r>
            <w:r>
              <w:rPr>
                <w:noProof/>
                <w:webHidden/>
              </w:rPr>
              <w:fldChar w:fldCharType="end"/>
            </w:r>
          </w:hyperlink>
        </w:p>
        <w:p w:rsidR="00E908FB" w:rsidRDefault="00AE073F">
          <w:pPr>
            <w:pStyle w:val="34"/>
            <w:rPr>
              <w:noProof/>
              <w:sz w:val="22"/>
              <w:szCs w:val="22"/>
              <w:lang w:eastAsia="ru-RU"/>
            </w:rPr>
          </w:pPr>
          <w:hyperlink w:anchor="_Toc29914541" w:history="1">
            <w:r w:rsidR="00E908FB" w:rsidRPr="000A7BEF">
              <w:rPr>
                <w:rStyle w:val="aff0"/>
                <w:noProof/>
              </w:rPr>
              <w:t>Статья 54. Устройство ограждений земельных участков</w:t>
            </w:r>
            <w:r w:rsidR="00E908FB">
              <w:rPr>
                <w:noProof/>
                <w:webHidden/>
              </w:rPr>
              <w:tab/>
            </w:r>
            <w:r>
              <w:rPr>
                <w:noProof/>
                <w:webHidden/>
              </w:rPr>
              <w:fldChar w:fldCharType="begin"/>
            </w:r>
            <w:r w:rsidR="00E908FB">
              <w:rPr>
                <w:noProof/>
                <w:webHidden/>
              </w:rPr>
              <w:instrText xml:space="preserve"> PAGEREF _Toc29914541 \h </w:instrText>
            </w:r>
            <w:r>
              <w:rPr>
                <w:noProof/>
                <w:webHidden/>
              </w:rPr>
            </w:r>
            <w:r>
              <w:rPr>
                <w:noProof/>
                <w:webHidden/>
              </w:rPr>
              <w:fldChar w:fldCharType="separate"/>
            </w:r>
            <w:r w:rsidR="00F21F06">
              <w:rPr>
                <w:noProof/>
                <w:webHidden/>
              </w:rPr>
              <w:t>173</w:t>
            </w:r>
            <w:r>
              <w:rPr>
                <w:noProof/>
                <w:webHidden/>
              </w:rPr>
              <w:fldChar w:fldCharType="end"/>
            </w:r>
          </w:hyperlink>
        </w:p>
        <w:p w:rsidR="00E908FB" w:rsidRDefault="00AE073F">
          <w:pPr>
            <w:pStyle w:val="34"/>
            <w:rPr>
              <w:noProof/>
              <w:sz w:val="22"/>
              <w:szCs w:val="22"/>
              <w:lang w:eastAsia="ru-RU"/>
            </w:rPr>
          </w:pPr>
          <w:hyperlink w:anchor="_Toc29914542" w:history="1">
            <w:r w:rsidR="00E908FB" w:rsidRPr="000A7BEF">
              <w:rPr>
                <w:rStyle w:val="aff0"/>
                <w:noProof/>
              </w:rPr>
              <w:t>Статья 55. Доступ маломобильных групп населения к объектам капитального строительства</w:t>
            </w:r>
            <w:r w:rsidR="00E908FB">
              <w:rPr>
                <w:noProof/>
                <w:webHidden/>
              </w:rPr>
              <w:tab/>
            </w:r>
            <w:r>
              <w:rPr>
                <w:noProof/>
                <w:webHidden/>
              </w:rPr>
              <w:fldChar w:fldCharType="begin"/>
            </w:r>
            <w:r w:rsidR="00E908FB">
              <w:rPr>
                <w:noProof/>
                <w:webHidden/>
              </w:rPr>
              <w:instrText xml:space="preserve"> PAGEREF _Toc29914542 \h </w:instrText>
            </w:r>
            <w:r>
              <w:rPr>
                <w:noProof/>
                <w:webHidden/>
              </w:rPr>
            </w:r>
            <w:r>
              <w:rPr>
                <w:noProof/>
                <w:webHidden/>
              </w:rPr>
              <w:fldChar w:fldCharType="separate"/>
            </w:r>
            <w:r w:rsidR="00F21F06">
              <w:rPr>
                <w:noProof/>
                <w:webHidden/>
              </w:rPr>
              <w:t>174</w:t>
            </w:r>
            <w:r>
              <w:rPr>
                <w:noProof/>
                <w:webHidden/>
              </w:rPr>
              <w:fldChar w:fldCharType="end"/>
            </w:r>
          </w:hyperlink>
        </w:p>
        <w:p w:rsidR="00E908FB" w:rsidRDefault="00AE073F">
          <w:pPr>
            <w:pStyle w:val="26"/>
            <w:rPr>
              <w:noProof/>
              <w:sz w:val="22"/>
              <w:szCs w:val="22"/>
              <w:lang w:eastAsia="ru-RU"/>
            </w:rPr>
          </w:pPr>
          <w:hyperlink w:anchor="_Toc29914543" w:history="1">
            <w:r w:rsidR="00E908FB" w:rsidRPr="000A7BEF">
              <w:rPr>
                <w:rStyle w:val="aff0"/>
                <w:noProof/>
              </w:rPr>
              <w:t>Глава 8. Положение о внесении изменений в правила землепользования и застройки</w:t>
            </w:r>
            <w:r w:rsidR="00E908FB">
              <w:rPr>
                <w:noProof/>
                <w:webHidden/>
              </w:rPr>
              <w:tab/>
            </w:r>
            <w:r>
              <w:rPr>
                <w:noProof/>
                <w:webHidden/>
              </w:rPr>
              <w:fldChar w:fldCharType="begin"/>
            </w:r>
            <w:r w:rsidR="00E908FB">
              <w:rPr>
                <w:noProof/>
                <w:webHidden/>
              </w:rPr>
              <w:instrText xml:space="preserve"> PAGEREF _Toc29914543 \h </w:instrText>
            </w:r>
            <w:r>
              <w:rPr>
                <w:noProof/>
                <w:webHidden/>
              </w:rPr>
            </w:r>
            <w:r>
              <w:rPr>
                <w:noProof/>
                <w:webHidden/>
              </w:rPr>
              <w:fldChar w:fldCharType="separate"/>
            </w:r>
            <w:r w:rsidR="00F21F06">
              <w:rPr>
                <w:noProof/>
                <w:webHidden/>
              </w:rPr>
              <w:t>175</w:t>
            </w:r>
            <w:r>
              <w:rPr>
                <w:noProof/>
                <w:webHidden/>
              </w:rPr>
              <w:fldChar w:fldCharType="end"/>
            </w:r>
          </w:hyperlink>
        </w:p>
        <w:p w:rsidR="00E908FB" w:rsidRDefault="00AE073F">
          <w:pPr>
            <w:pStyle w:val="34"/>
            <w:rPr>
              <w:noProof/>
              <w:sz w:val="22"/>
              <w:szCs w:val="22"/>
              <w:lang w:eastAsia="ru-RU"/>
            </w:rPr>
          </w:pPr>
          <w:hyperlink w:anchor="_Toc29914544" w:history="1">
            <w:r w:rsidR="00E908FB" w:rsidRPr="000A7BEF">
              <w:rPr>
                <w:rStyle w:val="aff0"/>
                <w:noProof/>
              </w:rPr>
              <w:t>Статья 56. Действие Правил по отношению к генеральному плану городского округа и к ранее возникшим правам</w:t>
            </w:r>
            <w:r w:rsidR="00E908FB">
              <w:rPr>
                <w:noProof/>
                <w:webHidden/>
              </w:rPr>
              <w:tab/>
            </w:r>
            <w:r>
              <w:rPr>
                <w:noProof/>
                <w:webHidden/>
              </w:rPr>
              <w:fldChar w:fldCharType="begin"/>
            </w:r>
            <w:r w:rsidR="00E908FB">
              <w:rPr>
                <w:noProof/>
                <w:webHidden/>
              </w:rPr>
              <w:instrText xml:space="preserve"> PAGEREF _Toc29914544 \h </w:instrText>
            </w:r>
            <w:r>
              <w:rPr>
                <w:noProof/>
                <w:webHidden/>
              </w:rPr>
            </w:r>
            <w:r>
              <w:rPr>
                <w:noProof/>
                <w:webHidden/>
              </w:rPr>
              <w:fldChar w:fldCharType="separate"/>
            </w:r>
            <w:r w:rsidR="00F21F06">
              <w:rPr>
                <w:noProof/>
                <w:webHidden/>
              </w:rPr>
              <w:t>175</w:t>
            </w:r>
            <w:r>
              <w:rPr>
                <w:noProof/>
                <w:webHidden/>
              </w:rPr>
              <w:fldChar w:fldCharType="end"/>
            </w:r>
          </w:hyperlink>
        </w:p>
        <w:p w:rsidR="00E908FB" w:rsidRDefault="00AE073F">
          <w:pPr>
            <w:pStyle w:val="34"/>
            <w:rPr>
              <w:noProof/>
              <w:sz w:val="22"/>
              <w:szCs w:val="22"/>
              <w:lang w:eastAsia="ru-RU"/>
            </w:rPr>
          </w:pPr>
          <w:hyperlink w:anchor="_Toc29914545" w:history="1">
            <w:r w:rsidR="00E908FB" w:rsidRPr="000A7BEF">
              <w:rPr>
                <w:rStyle w:val="aff0"/>
                <w:noProof/>
              </w:rPr>
              <w:t>Статья 57. Внесение изменений в Правила</w:t>
            </w:r>
            <w:r w:rsidR="00E908FB">
              <w:rPr>
                <w:noProof/>
                <w:webHidden/>
              </w:rPr>
              <w:tab/>
            </w:r>
            <w:r>
              <w:rPr>
                <w:noProof/>
                <w:webHidden/>
              </w:rPr>
              <w:fldChar w:fldCharType="begin"/>
            </w:r>
            <w:r w:rsidR="00E908FB">
              <w:rPr>
                <w:noProof/>
                <w:webHidden/>
              </w:rPr>
              <w:instrText xml:space="preserve"> PAGEREF _Toc29914545 \h </w:instrText>
            </w:r>
            <w:r>
              <w:rPr>
                <w:noProof/>
                <w:webHidden/>
              </w:rPr>
            </w:r>
            <w:r>
              <w:rPr>
                <w:noProof/>
                <w:webHidden/>
              </w:rPr>
              <w:fldChar w:fldCharType="separate"/>
            </w:r>
            <w:r w:rsidR="00F21F06">
              <w:rPr>
                <w:noProof/>
                <w:webHidden/>
              </w:rPr>
              <w:t>176</w:t>
            </w:r>
            <w:r>
              <w:rPr>
                <w:noProof/>
                <w:webHidden/>
              </w:rPr>
              <w:fldChar w:fldCharType="end"/>
            </w:r>
          </w:hyperlink>
        </w:p>
        <w:p w:rsidR="00E908FB" w:rsidRDefault="00AE073F">
          <w:pPr>
            <w:pStyle w:val="34"/>
            <w:rPr>
              <w:noProof/>
              <w:sz w:val="22"/>
              <w:szCs w:val="22"/>
              <w:lang w:eastAsia="ru-RU"/>
            </w:rPr>
          </w:pPr>
          <w:hyperlink w:anchor="_Toc29914546" w:history="1">
            <w:r w:rsidR="00E908FB" w:rsidRPr="000A7BEF">
              <w:rPr>
                <w:rStyle w:val="aff0"/>
                <w:noProof/>
              </w:rPr>
              <w:t>Статья 58. Ответственность за нарушение Правил</w:t>
            </w:r>
            <w:r w:rsidR="00E908FB">
              <w:rPr>
                <w:noProof/>
                <w:webHidden/>
              </w:rPr>
              <w:tab/>
            </w:r>
            <w:r>
              <w:rPr>
                <w:noProof/>
                <w:webHidden/>
              </w:rPr>
              <w:fldChar w:fldCharType="begin"/>
            </w:r>
            <w:r w:rsidR="00E908FB">
              <w:rPr>
                <w:noProof/>
                <w:webHidden/>
              </w:rPr>
              <w:instrText xml:space="preserve"> PAGEREF _Toc29914546 \h </w:instrText>
            </w:r>
            <w:r>
              <w:rPr>
                <w:noProof/>
                <w:webHidden/>
              </w:rPr>
            </w:r>
            <w:r>
              <w:rPr>
                <w:noProof/>
                <w:webHidden/>
              </w:rPr>
              <w:fldChar w:fldCharType="separate"/>
            </w:r>
            <w:r w:rsidR="00F21F06">
              <w:rPr>
                <w:noProof/>
                <w:webHidden/>
              </w:rPr>
              <w:t>179</w:t>
            </w:r>
            <w:r>
              <w:rPr>
                <w:noProof/>
                <w:webHidden/>
              </w:rPr>
              <w:fldChar w:fldCharType="end"/>
            </w:r>
          </w:hyperlink>
        </w:p>
        <w:p w:rsidR="00641F2C" w:rsidRPr="00FF508D" w:rsidRDefault="00AE073F" w:rsidP="00780E6E">
          <w:pPr>
            <w:pStyle w:val="34"/>
            <w:spacing w:before="60" w:after="60"/>
            <w:ind w:left="0" w:right="707" w:firstLine="0"/>
            <w:rPr>
              <w:sz w:val="24"/>
              <w:szCs w:val="24"/>
            </w:rPr>
          </w:pPr>
          <w:r w:rsidRPr="00FF508D">
            <w:rPr>
              <w:sz w:val="24"/>
              <w:szCs w:val="24"/>
            </w:rPr>
            <w:fldChar w:fldCharType="end"/>
          </w:r>
        </w:p>
      </w:sdtContent>
    </w:sdt>
    <w:p w:rsidR="005B109C" w:rsidRPr="00FF508D" w:rsidRDefault="005B109C" w:rsidP="00411960">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A043C1" w:rsidRPr="00FF508D" w:rsidRDefault="00364FF1" w:rsidP="002A3C22">
      <w:pPr>
        <w:pStyle w:val="22"/>
        <w:spacing w:before="240" w:after="240"/>
      </w:pPr>
      <w:bookmarkStart w:id="0" w:name="_Toc29914481"/>
      <w:r w:rsidRPr="00FF508D">
        <w:t xml:space="preserve">Глава 1. </w:t>
      </w:r>
      <w:r w:rsidR="0093394D" w:rsidRPr="00FF508D">
        <w:t>Положение о регулировании землепользования и застройки органами местного самоуправления</w:t>
      </w:r>
      <w:bookmarkEnd w:id="0"/>
    </w:p>
    <w:p w:rsidR="00167FBF" w:rsidRPr="00FF508D" w:rsidRDefault="002A3C22" w:rsidP="00FF508D">
      <w:pPr>
        <w:pStyle w:val="32"/>
      </w:pPr>
      <w:bookmarkStart w:id="1" w:name="_Toc29914482"/>
      <w:r w:rsidRPr="00FF508D">
        <w:t>Статья 1. Общие положения</w:t>
      </w:r>
      <w:bookmarkEnd w:id="1"/>
    </w:p>
    <w:p w:rsidR="00173A87" w:rsidRDefault="00173A87" w:rsidP="0032032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173A87" w:rsidRDefault="00173A87" w:rsidP="00173A8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 xml:space="preserve">1. </w:t>
      </w:r>
      <w:r w:rsidRPr="00173A87">
        <w:rPr>
          <w:rFonts w:ascii="Calibri" w:eastAsia="Times New Roman" w:hAnsi="Calibri" w:cs="Times New Roman"/>
          <w:color w:val="000000" w:themeColor="text1"/>
          <w:sz w:val="24"/>
          <w:szCs w:val="24"/>
          <w:lang w:eastAsia="ru-RU"/>
        </w:rPr>
        <w:t>Правила землепользования и застройки - документ</w:t>
      </w:r>
      <w:r w:rsidR="006738C4">
        <w:rPr>
          <w:rFonts w:ascii="Calibri" w:eastAsia="Times New Roman" w:hAnsi="Calibri" w:cs="Times New Roman"/>
          <w:color w:val="000000" w:themeColor="text1"/>
          <w:sz w:val="24"/>
          <w:szCs w:val="24"/>
          <w:lang w:eastAsia="ru-RU"/>
        </w:rPr>
        <w:t xml:space="preserve"> градостроительного зонирования</w:t>
      </w:r>
      <w:r w:rsidRPr="00173A87">
        <w:rPr>
          <w:rFonts w:ascii="Calibri" w:eastAsia="Times New Roman" w:hAnsi="Calibri" w:cs="Times New Roman"/>
          <w:color w:val="000000" w:themeColor="text1"/>
          <w:sz w:val="24"/>
          <w:szCs w:val="24"/>
          <w:lang w:eastAsia="ru-RU"/>
        </w:rPr>
        <w:t xml:space="preserve">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A0CD9" w:rsidRPr="0032032D" w:rsidRDefault="006A0CD9" w:rsidP="0032032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032D">
        <w:rPr>
          <w:rFonts w:ascii="Calibri" w:eastAsia="Times New Roman" w:hAnsi="Calibri" w:cs="Times New Roman"/>
          <w:color w:val="000000" w:themeColor="text1"/>
          <w:sz w:val="24"/>
          <w:szCs w:val="24"/>
          <w:lang w:eastAsia="ru-RU"/>
        </w:rPr>
        <w:t>Настоящие правила землепользования и застройки муниципального образования городской округ «Город Батайск»  (далее – Правила) разработаны на основании положений пункта 3 части 1 статьи 8 Градостроительного кодекса Российской Федерации, федерального закона от 06.10.2003 N 131-ФЗ (ред. от 28.12.2016) "Об общих принципах организации местного самоуправления в Российской Федерации", ины</w:t>
      </w:r>
      <w:r w:rsidR="00721064">
        <w:rPr>
          <w:rFonts w:ascii="Calibri" w:eastAsia="Times New Roman" w:hAnsi="Calibri" w:cs="Times New Roman"/>
          <w:color w:val="000000" w:themeColor="text1"/>
          <w:sz w:val="24"/>
          <w:szCs w:val="24"/>
          <w:lang w:eastAsia="ru-RU"/>
        </w:rPr>
        <w:t>х</w:t>
      </w:r>
      <w:r w:rsidRPr="0032032D">
        <w:rPr>
          <w:rFonts w:ascii="Calibri" w:eastAsia="Times New Roman" w:hAnsi="Calibri" w:cs="Times New Roman"/>
          <w:color w:val="000000" w:themeColor="text1"/>
          <w:sz w:val="24"/>
          <w:szCs w:val="24"/>
          <w:lang w:eastAsia="ru-RU"/>
        </w:rPr>
        <w:t xml:space="preserve"> закон</w:t>
      </w:r>
      <w:r w:rsidR="00721064">
        <w:rPr>
          <w:rFonts w:ascii="Calibri" w:eastAsia="Times New Roman" w:hAnsi="Calibri" w:cs="Times New Roman"/>
          <w:color w:val="000000" w:themeColor="text1"/>
          <w:sz w:val="24"/>
          <w:szCs w:val="24"/>
          <w:lang w:eastAsia="ru-RU"/>
        </w:rPr>
        <w:t>ов</w:t>
      </w:r>
      <w:r w:rsidRPr="0032032D">
        <w:rPr>
          <w:rFonts w:ascii="Calibri" w:eastAsia="Times New Roman" w:hAnsi="Calibri" w:cs="Times New Roman"/>
          <w:color w:val="000000" w:themeColor="text1"/>
          <w:sz w:val="24"/>
          <w:szCs w:val="24"/>
          <w:lang w:eastAsia="ru-RU"/>
        </w:rPr>
        <w:t xml:space="preserve"> и нормативны</w:t>
      </w:r>
      <w:r w:rsidR="00721064">
        <w:rPr>
          <w:rFonts w:ascii="Calibri" w:eastAsia="Times New Roman" w:hAnsi="Calibri" w:cs="Times New Roman"/>
          <w:color w:val="000000" w:themeColor="text1"/>
          <w:sz w:val="24"/>
          <w:szCs w:val="24"/>
          <w:lang w:eastAsia="ru-RU"/>
        </w:rPr>
        <w:t>х</w:t>
      </w:r>
      <w:r w:rsidRPr="0032032D">
        <w:rPr>
          <w:rFonts w:ascii="Calibri" w:eastAsia="Times New Roman" w:hAnsi="Calibri" w:cs="Times New Roman"/>
          <w:color w:val="000000" w:themeColor="text1"/>
          <w:sz w:val="24"/>
          <w:szCs w:val="24"/>
          <w:lang w:eastAsia="ru-RU"/>
        </w:rPr>
        <w:t xml:space="preserve"> правовы</w:t>
      </w:r>
      <w:r w:rsidR="00721064">
        <w:rPr>
          <w:rFonts w:ascii="Calibri" w:eastAsia="Times New Roman" w:hAnsi="Calibri" w:cs="Times New Roman"/>
          <w:color w:val="000000" w:themeColor="text1"/>
          <w:sz w:val="24"/>
          <w:szCs w:val="24"/>
          <w:lang w:eastAsia="ru-RU"/>
        </w:rPr>
        <w:t>х</w:t>
      </w:r>
      <w:r w:rsidRPr="0032032D">
        <w:rPr>
          <w:rFonts w:ascii="Calibri" w:eastAsia="Times New Roman" w:hAnsi="Calibri" w:cs="Times New Roman"/>
          <w:color w:val="000000" w:themeColor="text1"/>
          <w:sz w:val="24"/>
          <w:szCs w:val="24"/>
          <w:lang w:eastAsia="ru-RU"/>
        </w:rPr>
        <w:t xml:space="preserve"> акт</w:t>
      </w:r>
      <w:r w:rsidR="00721064">
        <w:rPr>
          <w:rFonts w:ascii="Calibri" w:eastAsia="Times New Roman" w:hAnsi="Calibri" w:cs="Times New Roman"/>
          <w:color w:val="000000" w:themeColor="text1"/>
          <w:sz w:val="24"/>
          <w:szCs w:val="24"/>
          <w:lang w:eastAsia="ru-RU"/>
        </w:rPr>
        <w:t>ов</w:t>
      </w:r>
      <w:r w:rsidRPr="0032032D">
        <w:rPr>
          <w:rFonts w:ascii="Calibri" w:eastAsia="Times New Roman" w:hAnsi="Calibri" w:cs="Times New Roman"/>
          <w:color w:val="000000" w:themeColor="text1"/>
          <w:sz w:val="24"/>
          <w:szCs w:val="24"/>
          <w:lang w:eastAsia="ru-RU"/>
        </w:rPr>
        <w:t xml:space="preserve"> Российской Федерации, Ростовской области и муниципального образования </w:t>
      </w:r>
      <w:r w:rsidR="006738C4" w:rsidRPr="0032032D">
        <w:rPr>
          <w:rFonts w:ascii="Calibri" w:eastAsia="Times New Roman" w:hAnsi="Calibri" w:cs="Times New Roman"/>
          <w:color w:val="000000" w:themeColor="text1"/>
          <w:sz w:val="24"/>
          <w:szCs w:val="24"/>
          <w:lang w:eastAsia="ru-RU"/>
        </w:rPr>
        <w:t>городской округ</w:t>
      </w:r>
      <w:r w:rsidRPr="0032032D">
        <w:rPr>
          <w:rFonts w:ascii="Calibri" w:eastAsia="Times New Roman" w:hAnsi="Calibri" w:cs="Times New Roman"/>
          <w:color w:val="000000" w:themeColor="text1"/>
          <w:sz w:val="24"/>
          <w:szCs w:val="24"/>
          <w:lang w:eastAsia="ru-RU"/>
        </w:rPr>
        <w:t xml:space="preserve">«Город Батайск», с учетом Генерального плана муниципального образования </w:t>
      </w:r>
      <w:r w:rsidR="006738C4" w:rsidRPr="0032032D">
        <w:rPr>
          <w:rFonts w:ascii="Calibri" w:eastAsia="Times New Roman" w:hAnsi="Calibri" w:cs="Times New Roman"/>
          <w:color w:val="000000" w:themeColor="text1"/>
          <w:sz w:val="24"/>
          <w:szCs w:val="24"/>
          <w:lang w:eastAsia="ru-RU"/>
        </w:rPr>
        <w:t xml:space="preserve">городской округ </w:t>
      </w:r>
      <w:r w:rsidRPr="0032032D">
        <w:rPr>
          <w:rFonts w:ascii="Calibri" w:eastAsia="Times New Roman" w:hAnsi="Calibri" w:cs="Times New Roman"/>
          <w:color w:val="000000" w:themeColor="text1"/>
          <w:sz w:val="24"/>
          <w:szCs w:val="24"/>
          <w:lang w:eastAsia="ru-RU"/>
        </w:rPr>
        <w:t xml:space="preserve">«Город Батайск», утвержденного представительным органом муниципального образования </w:t>
      </w:r>
      <w:r w:rsidR="006738C4" w:rsidRPr="0032032D">
        <w:rPr>
          <w:rFonts w:ascii="Calibri" w:eastAsia="Times New Roman" w:hAnsi="Calibri" w:cs="Times New Roman"/>
          <w:color w:val="000000" w:themeColor="text1"/>
          <w:sz w:val="24"/>
          <w:szCs w:val="24"/>
          <w:lang w:eastAsia="ru-RU"/>
        </w:rPr>
        <w:t xml:space="preserve">городской округ </w:t>
      </w:r>
      <w:r w:rsidRPr="0032032D">
        <w:rPr>
          <w:rFonts w:ascii="Calibri" w:eastAsia="Times New Roman" w:hAnsi="Calibri" w:cs="Times New Roman"/>
          <w:color w:val="000000" w:themeColor="text1"/>
          <w:sz w:val="24"/>
          <w:szCs w:val="24"/>
          <w:lang w:eastAsia="ru-RU"/>
        </w:rPr>
        <w:t xml:space="preserve">«Город Батайск», а также положений иных актов и документов, определяющих основные направления градостроительного развития, охраны культурного наследия, окружающей среды и рационального использования природных ресурсов и регулируют вопросы землепользования и застройки на территории муниципального образования городской округ «Город Батайск» (далее – городского округа). </w:t>
      </w:r>
    </w:p>
    <w:p w:rsidR="0032032D" w:rsidRPr="00FF508D" w:rsidRDefault="0032032D" w:rsidP="0032032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Правила разработаны в целях:</w:t>
      </w:r>
    </w:p>
    <w:p w:rsidR="0032032D" w:rsidRPr="00FF508D" w:rsidRDefault="0032032D" w:rsidP="0032032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1) создания условий для устойчивого развития территории городского </w:t>
      </w:r>
      <w:r>
        <w:rPr>
          <w:rFonts w:ascii="Calibri" w:eastAsia="Times New Roman" w:hAnsi="Calibri" w:cs="Times New Roman"/>
          <w:color w:val="000000" w:themeColor="text1"/>
          <w:sz w:val="24"/>
          <w:szCs w:val="24"/>
          <w:lang w:eastAsia="ru-RU"/>
        </w:rPr>
        <w:t>округа</w:t>
      </w:r>
      <w:r w:rsidRPr="00FF508D">
        <w:rPr>
          <w:rFonts w:ascii="Calibri" w:eastAsia="Times New Roman" w:hAnsi="Calibri" w:cs="Times New Roman"/>
          <w:color w:val="000000" w:themeColor="text1"/>
          <w:sz w:val="24"/>
          <w:szCs w:val="24"/>
          <w:lang w:eastAsia="ru-RU"/>
        </w:rPr>
        <w:t>, сохранения окружающей среды и объектов культурного наследия;</w:t>
      </w:r>
    </w:p>
    <w:p w:rsidR="0032032D" w:rsidRPr="00FF508D" w:rsidRDefault="0032032D" w:rsidP="0032032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2) создания условий для планировки территорий </w:t>
      </w:r>
      <w:r w:rsidR="006D17E4">
        <w:rPr>
          <w:rFonts w:ascii="Calibri" w:eastAsia="Times New Roman" w:hAnsi="Calibri" w:cs="Times New Roman"/>
          <w:color w:val="000000" w:themeColor="text1"/>
          <w:sz w:val="24"/>
          <w:szCs w:val="24"/>
          <w:lang w:eastAsia="ru-RU"/>
        </w:rPr>
        <w:t>города</w:t>
      </w:r>
      <w:r w:rsidRPr="00FF508D">
        <w:rPr>
          <w:rFonts w:ascii="Calibri" w:eastAsia="Times New Roman" w:hAnsi="Calibri" w:cs="Times New Roman"/>
          <w:color w:val="000000" w:themeColor="text1"/>
          <w:sz w:val="24"/>
          <w:szCs w:val="24"/>
          <w:lang w:eastAsia="ru-RU"/>
        </w:rPr>
        <w:t>;</w:t>
      </w:r>
    </w:p>
    <w:p w:rsidR="0032032D" w:rsidRPr="00FF508D" w:rsidRDefault="0032032D" w:rsidP="0032032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2032D" w:rsidRPr="00FF508D" w:rsidRDefault="0032032D" w:rsidP="0032032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2032D" w:rsidRDefault="0032032D" w:rsidP="0032032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В соответствии с положениями части 2 статьи 30 Градостроительного кодекса Российской Федерации, Правила состоят из порядка применения Правил и внесения в них изменений, карты градостроительного зонирования и градостроительных регламентов. Порядок применения Правил и внесения в них изменений содержится в главах 1 – 5, 7, 8 настоящих Правил, регламенты – в главе 6.</w:t>
      </w:r>
    </w:p>
    <w:p w:rsidR="0032032D" w:rsidRPr="00FF508D" w:rsidRDefault="0032032D" w:rsidP="0032032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2. Предметом регулирования Правил являются отношения по вопросам землепользо</w:t>
      </w:r>
      <w:r>
        <w:rPr>
          <w:rFonts w:ascii="Calibri" w:eastAsia="Times New Roman" w:hAnsi="Calibri" w:cs="Times New Roman"/>
          <w:color w:val="000000" w:themeColor="text1"/>
          <w:sz w:val="24"/>
          <w:szCs w:val="24"/>
          <w:lang w:eastAsia="ru-RU"/>
        </w:rPr>
        <w:t>вания и застройки на территории</w:t>
      </w:r>
      <w:r w:rsidRPr="00A92D09">
        <w:rPr>
          <w:rFonts w:ascii="Calibri" w:eastAsia="Times New Roman" w:hAnsi="Calibri" w:cs="Times New Roman"/>
          <w:color w:val="000000" w:themeColor="text1"/>
          <w:sz w:val="24"/>
          <w:szCs w:val="24"/>
          <w:lang w:eastAsia="ru-RU"/>
        </w:rPr>
        <w:t xml:space="preserve"> городского округа</w:t>
      </w:r>
      <w:r w:rsidRPr="00FF508D">
        <w:rPr>
          <w:rFonts w:ascii="Calibri" w:eastAsia="Times New Roman" w:hAnsi="Calibri" w:cs="Times New Roman"/>
          <w:color w:val="000000" w:themeColor="text1"/>
          <w:sz w:val="24"/>
          <w:szCs w:val="24"/>
          <w:lang w:eastAsia="ru-RU"/>
        </w:rPr>
        <w:t>, установление границ территориальных зон, градостроительных регламентов, порядка применения такого документа и порядка внесения в него изменений.</w:t>
      </w:r>
    </w:p>
    <w:p w:rsidR="00AA4BBF" w:rsidRPr="00FF508D" w:rsidRDefault="00AA4BBF" w:rsidP="00AA4BB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3. Правила вступают в действие со дня опубликования, после утверждения </w:t>
      </w:r>
      <w:r w:rsidR="006A0CD9" w:rsidRPr="00A92D09">
        <w:rPr>
          <w:rFonts w:ascii="Calibri" w:eastAsia="Times New Roman" w:hAnsi="Calibri" w:cs="Times New Roman"/>
          <w:color w:val="000000" w:themeColor="text1"/>
          <w:sz w:val="24"/>
          <w:szCs w:val="24"/>
          <w:lang w:eastAsia="ru-RU"/>
        </w:rPr>
        <w:t>Батайской Городской Дум</w:t>
      </w:r>
      <w:r w:rsidR="00534E3A" w:rsidRPr="00A92D09">
        <w:rPr>
          <w:rFonts w:ascii="Calibri" w:eastAsia="Times New Roman" w:hAnsi="Calibri" w:cs="Times New Roman"/>
          <w:color w:val="000000" w:themeColor="text1"/>
          <w:sz w:val="24"/>
          <w:szCs w:val="24"/>
          <w:lang w:eastAsia="ru-RU"/>
        </w:rPr>
        <w:t>ой</w:t>
      </w:r>
      <w:r w:rsidR="006A0CD9" w:rsidRPr="00A92D09">
        <w:rPr>
          <w:rFonts w:ascii="Calibri" w:eastAsia="Times New Roman" w:hAnsi="Calibri" w:cs="Times New Roman"/>
          <w:color w:val="000000" w:themeColor="text1"/>
          <w:sz w:val="24"/>
          <w:szCs w:val="24"/>
          <w:lang w:eastAsia="ru-RU"/>
        </w:rPr>
        <w:t xml:space="preserve"> (далее – Городская Дума) </w:t>
      </w:r>
      <w:r w:rsidRPr="00FF508D">
        <w:rPr>
          <w:rFonts w:ascii="Calibri" w:eastAsia="Times New Roman" w:hAnsi="Calibri" w:cs="Times New Roman"/>
          <w:color w:val="000000" w:themeColor="text1"/>
          <w:sz w:val="24"/>
          <w:szCs w:val="24"/>
          <w:lang w:eastAsia="ru-RU"/>
        </w:rPr>
        <w:t xml:space="preserve">и применяются наряду с техническими регламентами, нормативами, актами и стандартами, установленными уполномоченными </w:t>
      </w:r>
      <w:r w:rsidRPr="00FF508D">
        <w:rPr>
          <w:rFonts w:ascii="Calibri" w:eastAsia="Times New Roman" w:hAnsi="Calibri" w:cs="Times New Roman"/>
          <w:color w:val="000000" w:themeColor="text1"/>
          <w:sz w:val="24"/>
          <w:szCs w:val="24"/>
          <w:lang w:eastAsia="ru-RU"/>
        </w:rPr>
        <w:lastRenderedPageBreak/>
        <w:t xml:space="preserve">государственными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 а также иными нормативными правовыми актами </w:t>
      </w:r>
      <w:r w:rsidR="006A0CD9" w:rsidRPr="00E96F8C">
        <w:rPr>
          <w:rFonts w:ascii="Calibri" w:eastAsia="Times New Roman" w:hAnsi="Calibri" w:cs="Times New Roman"/>
          <w:color w:val="000000" w:themeColor="text1"/>
          <w:sz w:val="24"/>
          <w:szCs w:val="24"/>
          <w:lang w:eastAsia="ru-RU"/>
        </w:rPr>
        <w:t>муниципально</w:t>
      </w:r>
      <w:r w:rsidR="006A0CD9">
        <w:rPr>
          <w:rFonts w:ascii="Calibri" w:eastAsia="Times New Roman" w:hAnsi="Calibri" w:cs="Times New Roman"/>
          <w:color w:val="000000" w:themeColor="text1"/>
          <w:sz w:val="24"/>
          <w:szCs w:val="24"/>
          <w:lang w:eastAsia="ru-RU"/>
        </w:rPr>
        <w:t>го</w:t>
      </w:r>
      <w:r w:rsidR="006A0CD9" w:rsidRPr="00E96F8C">
        <w:rPr>
          <w:rFonts w:ascii="Calibri" w:eastAsia="Times New Roman" w:hAnsi="Calibri" w:cs="Times New Roman"/>
          <w:color w:val="000000" w:themeColor="text1"/>
          <w:sz w:val="24"/>
          <w:szCs w:val="24"/>
          <w:lang w:eastAsia="ru-RU"/>
        </w:rPr>
        <w:t xml:space="preserve"> образовани</w:t>
      </w:r>
      <w:r w:rsidR="006A0CD9">
        <w:rPr>
          <w:rFonts w:ascii="Calibri" w:eastAsia="Times New Roman" w:hAnsi="Calibri" w:cs="Times New Roman"/>
          <w:color w:val="000000" w:themeColor="text1"/>
          <w:sz w:val="24"/>
          <w:szCs w:val="24"/>
          <w:lang w:eastAsia="ru-RU"/>
        </w:rPr>
        <w:t xml:space="preserve">я </w:t>
      </w:r>
      <w:r w:rsidR="006A0CD9" w:rsidRPr="00E96F8C">
        <w:rPr>
          <w:rFonts w:ascii="Calibri" w:eastAsia="Times New Roman" w:hAnsi="Calibri" w:cs="Times New Roman"/>
          <w:color w:val="000000" w:themeColor="text1"/>
          <w:sz w:val="24"/>
          <w:szCs w:val="24"/>
          <w:lang w:eastAsia="ru-RU"/>
        </w:rPr>
        <w:t>городско</w:t>
      </w:r>
      <w:r w:rsidR="006A0CD9">
        <w:rPr>
          <w:rFonts w:ascii="Calibri" w:eastAsia="Times New Roman" w:hAnsi="Calibri" w:cs="Times New Roman"/>
          <w:color w:val="000000" w:themeColor="text1"/>
          <w:sz w:val="24"/>
          <w:szCs w:val="24"/>
          <w:lang w:eastAsia="ru-RU"/>
        </w:rPr>
        <w:t>й округ</w:t>
      </w:r>
      <w:r w:rsidR="006A0CD9" w:rsidRPr="00E96F8C">
        <w:rPr>
          <w:rFonts w:ascii="Calibri" w:eastAsia="Times New Roman" w:hAnsi="Calibri" w:cs="Times New Roman"/>
          <w:color w:val="000000" w:themeColor="text1"/>
          <w:sz w:val="24"/>
          <w:szCs w:val="24"/>
          <w:lang w:eastAsia="ru-RU"/>
        </w:rPr>
        <w:t xml:space="preserve"> «Город Батайск» </w:t>
      </w:r>
      <w:r w:rsidRPr="00FF508D">
        <w:rPr>
          <w:rFonts w:ascii="Calibri" w:eastAsia="Times New Roman" w:hAnsi="Calibri" w:cs="Times New Roman"/>
          <w:color w:val="000000" w:themeColor="text1"/>
          <w:sz w:val="24"/>
          <w:szCs w:val="24"/>
          <w:lang w:eastAsia="ru-RU"/>
        </w:rPr>
        <w:t>по вопросам регулирования землепользования и застройки. Указанные акты применяются в части, не противоречащей настоящим Правилам.</w:t>
      </w:r>
    </w:p>
    <w:p w:rsidR="00AA4BBF" w:rsidRPr="0032032D" w:rsidRDefault="00AA4BBF" w:rsidP="00AA4BB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4. Положения настоящих Правил являются обязательными для всех субъектов градостроительной деятельности на территории </w:t>
      </w:r>
      <w:r w:rsidR="006A0CD9" w:rsidRPr="00E96F8C">
        <w:rPr>
          <w:rFonts w:ascii="Calibri" w:eastAsia="Times New Roman" w:hAnsi="Calibri" w:cs="Times New Roman"/>
          <w:color w:val="000000" w:themeColor="text1"/>
          <w:sz w:val="24"/>
          <w:szCs w:val="24"/>
          <w:lang w:eastAsia="ru-RU"/>
        </w:rPr>
        <w:t>муниципально</w:t>
      </w:r>
      <w:r w:rsidR="006A0CD9">
        <w:rPr>
          <w:rFonts w:ascii="Calibri" w:eastAsia="Times New Roman" w:hAnsi="Calibri" w:cs="Times New Roman"/>
          <w:color w:val="000000" w:themeColor="text1"/>
          <w:sz w:val="24"/>
          <w:szCs w:val="24"/>
          <w:lang w:eastAsia="ru-RU"/>
        </w:rPr>
        <w:t>го</w:t>
      </w:r>
      <w:r w:rsidR="006A0CD9" w:rsidRPr="00E96F8C">
        <w:rPr>
          <w:rFonts w:ascii="Calibri" w:eastAsia="Times New Roman" w:hAnsi="Calibri" w:cs="Times New Roman"/>
          <w:color w:val="000000" w:themeColor="text1"/>
          <w:sz w:val="24"/>
          <w:szCs w:val="24"/>
          <w:lang w:eastAsia="ru-RU"/>
        </w:rPr>
        <w:t xml:space="preserve"> образовани</w:t>
      </w:r>
      <w:r w:rsidR="006A0CD9">
        <w:rPr>
          <w:rFonts w:ascii="Calibri" w:eastAsia="Times New Roman" w:hAnsi="Calibri" w:cs="Times New Roman"/>
          <w:color w:val="000000" w:themeColor="text1"/>
          <w:sz w:val="24"/>
          <w:szCs w:val="24"/>
          <w:lang w:eastAsia="ru-RU"/>
        </w:rPr>
        <w:t xml:space="preserve">я </w:t>
      </w:r>
      <w:r w:rsidR="006738C4" w:rsidRPr="00E96F8C">
        <w:rPr>
          <w:rFonts w:ascii="Calibri" w:eastAsia="Times New Roman" w:hAnsi="Calibri" w:cs="Times New Roman"/>
          <w:color w:val="000000" w:themeColor="text1"/>
          <w:sz w:val="24"/>
          <w:szCs w:val="24"/>
          <w:lang w:eastAsia="ru-RU"/>
        </w:rPr>
        <w:t>городско</w:t>
      </w:r>
      <w:r w:rsidR="006738C4">
        <w:rPr>
          <w:rFonts w:ascii="Calibri" w:eastAsia="Times New Roman" w:hAnsi="Calibri" w:cs="Times New Roman"/>
          <w:color w:val="000000" w:themeColor="text1"/>
          <w:sz w:val="24"/>
          <w:szCs w:val="24"/>
          <w:lang w:eastAsia="ru-RU"/>
        </w:rPr>
        <w:t>й округ</w:t>
      </w:r>
      <w:r w:rsidR="006A0CD9" w:rsidRPr="00E96F8C">
        <w:rPr>
          <w:rFonts w:ascii="Calibri" w:eastAsia="Times New Roman" w:hAnsi="Calibri" w:cs="Times New Roman"/>
          <w:color w:val="000000" w:themeColor="text1"/>
          <w:sz w:val="24"/>
          <w:szCs w:val="24"/>
          <w:lang w:eastAsia="ru-RU"/>
        </w:rPr>
        <w:t>«Город Батайск»</w:t>
      </w:r>
      <w:r w:rsidRPr="0032032D">
        <w:rPr>
          <w:rFonts w:ascii="Calibri" w:eastAsia="Times New Roman" w:hAnsi="Calibri" w:cs="Times New Roman"/>
          <w:color w:val="000000" w:themeColor="text1"/>
          <w:sz w:val="24"/>
          <w:szCs w:val="24"/>
          <w:lang w:eastAsia="ru-RU"/>
        </w:rPr>
        <w:t>.</w:t>
      </w:r>
    </w:p>
    <w:p w:rsidR="00034AE1" w:rsidRPr="005E62B7" w:rsidRDefault="0032032D" w:rsidP="00034AE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5E62B7">
        <w:rPr>
          <w:rFonts w:ascii="Calibri" w:eastAsia="Times New Roman" w:hAnsi="Calibri" w:cs="Times New Roman"/>
          <w:color w:val="000000" w:themeColor="text1"/>
          <w:sz w:val="24"/>
          <w:szCs w:val="24"/>
          <w:lang w:eastAsia="ru-RU"/>
        </w:rPr>
        <w:t>5. Споры между субъектами градостроительной деятельности разрешаются в судебном порядке</w:t>
      </w:r>
      <w:r w:rsidR="00A92D09">
        <w:rPr>
          <w:rFonts w:ascii="Calibri" w:eastAsia="Times New Roman" w:hAnsi="Calibri" w:cs="Times New Roman"/>
          <w:color w:val="000000" w:themeColor="text1"/>
          <w:sz w:val="24"/>
          <w:szCs w:val="24"/>
          <w:lang w:eastAsia="ru-RU"/>
        </w:rPr>
        <w:t>.</w:t>
      </w:r>
    </w:p>
    <w:p w:rsidR="009F6FD2" w:rsidRPr="00FF508D" w:rsidRDefault="009F6FD2" w:rsidP="000F38BC">
      <w:pPr>
        <w:pStyle w:val="32"/>
      </w:pPr>
      <w:bookmarkStart w:id="2" w:name="_Toc29914483"/>
      <w:r w:rsidRPr="00FF508D">
        <w:t xml:space="preserve">Статья </w:t>
      </w:r>
      <w:r w:rsidR="00A40CD8">
        <w:t>2</w:t>
      </w:r>
      <w:r w:rsidRPr="00FF508D">
        <w:t>. Термины и определения</w:t>
      </w:r>
      <w:bookmarkEnd w:id="2"/>
    </w:p>
    <w:p w:rsidR="009F6FD2" w:rsidRPr="00FF508D" w:rsidRDefault="009F6FD2" w:rsidP="00034AE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1. Для целей настоящих Правил установлены следующие термины и определения:</w:t>
      </w:r>
    </w:p>
    <w:p w:rsidR="009F6FD2" w:rsidRPr="00FF508D" w:rsidRDefault="00012F55"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 xml:space="preserve">1) </w:t>
      </w:r>
      <w:r w:rsidR="009F6FD2" w:rsidRPr="00FF508D">
        <w:rPr>
          <w:rFonts w:ascii="Calibri" w:eastAsia="Times New Roman" w:hAnsi="Calibri" w:cs="Times New Roman"/>
          <w:sz w:val="24"/>
          <w:szCs w:val="24"/>
          <w:lang w:eastAsia="ru-RU"/>
        </w:rPr>
        <w:t>Высота здания – это разница проектной отметки земли и наивысшей отметки конструктивного элемента здания: парапета плоской кровли; карниза, брандмауэра, конька или фронтона скатной крыши. Высота здания измеряется в метрах.</w:t>
      </w:r>
    </w:p>
    <w:p w:rsidR="009F6FD2" w:rsidRPr="00FF508D" w:rsidRDefault="00F7050E"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 xml:space="preserve">2) </w:t>
      </w:r>
      <w:r w:rsidR="009F6FD2" w:rsidRPr="00FF508D">
        <w:rPr>
          <w:rFonts w:ascii="Calibri" w:eastAsia="Times New Roman" w:hAnsi="Calibri" w:cs="Times New Roman"/>
          <w:sz w:val="24"/>
          <w:szCs w:val="24"/>
          <w:lang w:eastAsia="ru-RU"/>
        </w:rPr>
        <w:t>Высота ограждения земельного участка – высота между отметкой земли и верхней отметкой конструкций ограждения. Высота ограждения измеряется в метрах.</w:t>
      </w:r>
    </w:p>
    <w:p w:rsidR="009F6FD2" w:rsidRPr="00FF508D" w:rsidRDefault="005670A0"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A41EC">
        <w:rPr>
          <w:rFonts w:ascii="Calibri" w:eastAsia="Times New Roman" w:hAnsi="Calibri" w:cs="Times New Roman"/>
          <w:sz w:val="24"/>
          <w:szCs w:val="24"/>
          <w:lang w:eastAsia="ru-RU"/>
        </w:rPr>
        <w:t>3</w:t>
      </w:r>
      <w:r w:rsidR="00F7050E" w:rsidRPr="004A41EC">
        <w:rPr>
          <w:rFonts w:ascii="Calibri" w:eastAsia="Times New Roman" w:hAnsi="Calibri" w:cs="Times New Roman"/>
          <w:sz w:val="24"/>
          <w:szCs w:val="24"/>
          <w:lang w:eastAsia="ru-RU"/>
        </w:rPr>
        <w:t xml:space="preserve">) </w:t>
      </w:r>
      <w:r w:rsidR="009F6FD2" w:rsidRPr="004A41EC">
        <w:rPr>
          <w:rFonts w:ascii="Calibri" w:eastAsia="Times New Roman" w:hAnsi="Calibri" w:cs="Times New Roman"/>
          <w:sz w:val="24"/>
          <w:szCs w:val="24"/>
          <w:lang w:eastAsia="ru-RU"/>
        </w:rPr>
        <w:t>Отступ от красной линии – это расстояние, измеренное по перпендикуляру от вертикальной плоскости, образуемой красной линией, и на котором в границах земельного участка возможно размещение объектов капитального строительства, предусмотренных градостроительным регламентом. Значение отступа от красной линии измеряется в метрах.</w:t>
      </w:r>
    </w:p>
    <w:p w:rsidR="009F6FD2" w:rsidRPr="00FF508D" w:rsidRDefault="005670A0"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4</w:t>
      </w:r>
      <w:r w:rsidR="00F7050E" w:rsidRPr="00FF508D">
        <w:rPr>
          <w:rFonts w:ascii="Calibri" w:eastAsia="Times New Roman" w:hAnsi="Calibri" w:cs="Times New Roman"/>
          <w:sz w:val="24"/>
          <w:szCs w:val="24"/>
          <w:lang w:eastAsia="ru-RU"/>
        </w:rPr>
        <w:t xml:space="preserve">) </w:t>
      </w:r>
      <w:r w:rsidR="009F6FD2" w:rsidRPr="00FF508D">
        <w:rPr>
          <w:rFonts w:ascii="Calibri" w:eastAsia="Times New Roman" w:hAnsi="Calibri" w:cs="Times New Roman"/>
          <w:sz w:val="24"/>
          <w:szCs w:val="24"/>
          <w:lang w:eastAsia="ru-RU"/>
        </w:rPr>
        <w:t xml:space="preserve">Отступ от </w:t>
      </w:r>
      <w:r w:rsidR="00E44699" w:rsidRPr="005E62B7">
        <w:rPr>
          <w:rFonts w:ascii="Calibri" w:eastAsia="Times New Roman" w:hAnsi="Calibri" w:cs="Times New Roman"/>
          <w:sz w:val="24"/>
          <w:szCs w:val="24"/>
          <w:lang w:eastAsia="ru-RU"/>
        </w:rPr>
        <w:t>границы земельного участка</w:t>
      </w:r>
      <w:r w:rsidR="009F6FD2" w:rsidRPr="00FF508D">
        <w:rPr>
          <w:rFonts w:ascii="Calibri" w:eastAsia="Times New Roman" w:hAnsi="Calibri" w:cs="Times New Roman"/>
          <w:sz w:val="24"/>
          <w:szCs w:val="24"/>
          <w:lang w:eastAsia="ru-RU"/>
        </w:rPr>
        <w:t xml:space="preserve">– это расстояние, измеренное по перпендикуляру от вертикальной плоскости, образуемой </w:t>
      </w:r>
      <w:r w:rsidR="00604D09">
        <w:rPr>
          <w:rFonts w:ascii="Calibri" w:eastAsia="Times New Roman" w:hAnsi="Calibri" w:cs="Times New Roman"/>
          <w:sz w:val="24"/>
          <w:szCs w:val="24"/>
          <w:lang w:eastAsia="ru-RU"/>
        </w:rPr>
        <w:t>границей</w:t>
      </w:r>
      <w:r w:rsidR="009F6FD2" w:rsidRPr="00FF508D">
        <w:rPr>
          <w:rFonts w:ascii="Calibri" w:eastAsia="Times New Roman" w:hAnsi="Calibri" w:cs="Times New Roman"/>
          <w:sz w:val="24"/>
          <w:szCs w:val="24"/>
          <w:lang w:eastAsia="ru-RU"/>
        </w:rPr>
        <w:t xml:space="preserve"> земельного участка, и на котором в границах земельного участка возможно размещение объектов капитального строительства, предусмотренных градостроительным </w:t>
      </w:r>
      <w:r w:rsidR="009F6FD2" w:rsidRPr="00142E2E">
        <w:rPr>
          <w:rFonts w:ascii="Calibri" w:eastAsia="Times New Roman" w:hAnsi="Calibri" w:cs="Times New Roman"/>
          <w:sz w:val="24"/>
          <w:szCs w:val="24"/>
          <w:lang w:eastAsia="ru-RU"/>
        </w:rPr>
        <w:t xml:space="preserve">регламентом. Значение отступа от </w:t>
      </w:r>
      <w:r w:rsidR="00604D09" w:rsidRPr="00142E2E">
        <w:rPr>
          <w:rFonts w:ascii="Calibri" w:eastAsia="Times New Roman" w:hAnsi="Calibri" w:cs="Times New Roman"/>
          <w:sz w:val="24"/>
          <w:szCs w:val="24"/>
          <w:lang w:eastAsia="ru-RU"/>
        </w:rPr>
        <w:t>границы земельного участка</w:t>
      </w:r>
      <w:r w:rsidR="009F6FD2" w:rsidRPr="00142E2E">
        <w:rPr>
          <w:rFonts w:ascii="Calibri" w:eastAsia="Times New Roman" w:hAnsi="Calibri" w:cs="Times New Roman"/>
          <w:sz w:val="24"/>
          <w:szCs w:val="24"/>
          <w:lang w:eastAsia="ru-RU"/>
        </w:rPr>
        <w:t xml:space="preserve"> измеряется в метрах. Значение отступа от </w:t>
      </w:r>
      <w:r w:rsidR="003A53F8" w:rsidRPr="00142E2E">
        <w:rPr>
          <w:rFonts w:ascii="Calibri" w:eastAsia="Times New Roman" w:hAnsi="Calibri" w:cs="Times New Roman"/>
          <w:sz w:val="24"/>
          <w:szCs w:val="24"/>
          <w:lang w:eastAsia="ru-RU"/>
        </w:rPr>
        <w:t xml:space="preserve">границы земельного участка </w:t>
      </w:r>
      <w:r w:rsidR="009F6FD2" w:rsidRPr="00142E2E">
        <w:rPr>
          <w:rFonts w:ascii="Calibri" w:eastAsia="Times New Roman" w:hAnsi="Calibri" w:cs="Times New Roman"/>
          <w:sz w:val="24"/>
          <w:szCs w:val="24"/>
          <w:lang w:eastAsia="ru-RU"/>
        </w:rPr>
        <w:t xml:space="preserve"> может быть большим, чем установленное в градостроительном регламенте, в зависимости от характеристик здания, сооружения, по требованиям технических регламентов, прочих норм.</w:t>
      </w:r>
    </w:p>
    <w:p w:rsidR="002C38F0" w:rsidRPr="00FF508D" w:rsidRDefault="003A53F8" w:rsidP="00012F5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w:t>
      </w:r>
      <w:r w:rsidR="00F7050E" w:rsidRPr="00FF508D">
        <w:rPr>
          <w:rFonts w:ascii="Calibri" w:eastAsia="Times New Roman" w:hAnsi="Calibri" w:cs="Times New Roman"/>
          <w:sz w:val="24"/>
          <w:szCs w:val="24"/>
          <w:lang w:eastAsia="ru-RU"/>
        </w:rPr>
        <w:t xml:space="preserve">) </w:t>
      </w:r>
      <w:r w:rsidR="009F6FD2" w:rsidRPr="00FF508D">
        <w:rPr>
          <w:rFonts w:ascii="Calibri" w:eastAsia="Times New Roman" w:hAnsi="Calibri" w:cs="Times New Roman"/>
          <w:sz w:val="24"/>
          <w:szCs w:val="24"/>
          <w:lang w:eastAsia="ru-RU"/>
        </w:rPr>
        <w:t>Площадь земельного участка – это площадь геометрической фигуры, образованной проекцией границ земельного участка на горизонтальную плоскость. Градостроительным регламентом может быть установлена зависимость площади земельного участка от функционального назначения видов использования объектов капитального строительства, либо их мощностных характеристик. Площадь земельного участка выражается в квадратных метрах, а также может рассчитываться  в квадратных метрах, отнесённых на единицу мощности объекта капитального строительства (вместимости, полезной площади или других подобных характеристик) для отдельных видов разрешённого использования территорий</w:t>
      </w:r>
      <w:r w:rsidR="002C38F0" w:rsidRPr="00FF508D">
        <w:rPr>
          <w:rFonts w:ascii="Calibri" w:eastAsia="Times New Roman" w:hAnsi="Calibri" w:cs="Times New Roman"/>
          <w:sz w:val="24"/>
          <w:szCs w:val="24"/>
          <w:lang w:eastAsia="ru-RU"/>
        </w:rPr>
        <w:t>.</w:t>
      </w:r>
    </w:p>
    <w:p w:rsidR="009F6FD2" w:rsidRPr="00FF508D" w:rsidRDefault="003A53F8"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6</w:t>
      </w:r>
      <w:r w:rsidR="00F7050E" w:rsidRPr="00FF508D">
        <w:rPr>
          <w:rFonts w:ascii="Calibri" w:eastAsia="Times New Roman" w:hAnsi="Calibri" w:cs="Times New Roman"/>
          <w:sz w:val="24"/>
          <w:szCs w:val="24"/>
          <w:lang w:eastAsia="ru-RU"/>
        </w:rPr>
        <w:t xml:space="preserve">) </w:t>
      </w:r>
      <w:r w:rsidR="009F6FD2" w:rsidRPr="00FF508D">
        <w:rPr>
          <w:rFonts w:ascii="Calibri" w:eastAsia="Times New Roman" w:hAnsi="Calibri" w:cs="Times New Roman"/>
          <w:sz w:val="24"/>
          <w:szCs w:val="24"/>
          <w:lang w:eastAsia="ru-RU"/>
        </w:rPr>
        <w:t>Протяжённость границы земельного участка вдоль красной линии улицы, проезда – это протяжённость проекции на вертикальную плоскость, образуемую красной линией, сторон многоугольника, образующих контур земельного участка, и обращённых к красной линии улицы, проезда (непосредственно совпадающих с красной линией, либо отстоящих от неё не более чем на три метра по всей длине).  Протяжённость границы земельного участка вдоль красной линии улицы, проезда измеряется в метрах.</w:t>
      </w:r>
    </w:p>
    <w:p w:rsidR="009F6FD2" w:rsidRPr="00FF508D" w:rsidRDefault="003A53F8"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lastRenderedPageBreak/>
        <w:t>7</w:t>
      </w:r>
      <w:r w:rsidR="00F7050E" w:rsidRPr="00FF508D">
        <w:rPr>
          <w:rFonts w:ascii="Calibri" w:eastAsia="Times New Roman" w:hAnsi="Calibri" w:cs="Times New Roman"/>
          <w:sz w:val="24"/>
          <w:szCs w:val="24"/>
          <w:lang w:eastAsia="ru-RU"/>
        </w:rPr>
        <w:t xml:space="preserve">) </w:t>
      </w:r>
      <w:r w:rsidR="009F6FD2" w:rsidRPr="00FF508D">
        <w:rPr>
          <w:rFonts w:ascii="Calibri" w:eastAsia="Times New Roman" w:hAnsi="Calibri" w:cs="Times New Roman"/>
          <w:sz w:val="24"/>
          <w:szCs w:val="24"/>
          <w:lang w:eastAsia="ru-RU"/>
        </w:rPr>
        <w:t>Процент застройки в границах земельного участка – это соотношение площади части территории земельного участка, которую возможно застроить, к общей площади земельного участка.</w:t>
      </w:r>
    </w:p>
    <w:p w:rsidR="001320C9" w:rsidRDefault="003A53F8"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8</w:t>
      </w:r>
      <w:r w:rsidR="00F7050E" w:rsidRPr="00FF508D">
        <w:rPr>
          <w:rFonts w:ascii="Calibri" w:eastAsia="Times New Roman" w:hAnsi="Calibri" w:cs="Times New Roman"/>
          <w:sz w:val="24"/>
          <w:szCs w:val="24"/>
          <w:lang w:eastAsia="ru-RU"/>
        </w:rPr>
        <w:t xml:space="preserve">) </w:t>
      </w:r>
      <w:r w:rsidR="009F6FD2" w:rsidRPr="00FF508D">
        <w:rPr>
          <w:rFonts w:ascii="Calibri" w:eastAsia="Times New Roman" w:hAnsi="Calibri" w:cs="Times New Roman"/>
          <w:sz w:val="24"/>
          <w:szCs w:val="24"/>
          <w:lang w:eastAsia="ru-RU"/>
        </w:rPr>
        <w:t xml:space="preserve">Процент озеленения земельного участка – соотношение площади озеленения земельного участка и площади участка в целом, измеряемое в процентах. Под площадью озеленения понимается площадь, занятая посадками многолетних насаждений, трав, прочих растений. </w:t>
      </w:r>
    </w:p>
    <w:p w:rsidR="009F6FD2" w:rsidRPr="00FF508D" w:rsidRDefault="003A53F8"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9</w:t>
      </w:r>
      <w:r w:rsidR="00F7050E" w:rsidRPr="00FF508D">
        <w:rPr>
          <w:rFonts w:ascii="Calibri" w:eastAsia="Times New Roman" w:hAnsi="Calibri" w:cs="Times New Roman"/>
          <w:sz w:val="24"/>
          <w:szCs w:val="24"/>
          <w:lang w:eastAsia="ru-RU"/>
        </w:rPr>
        <w:t xml:space="preserve">) </w:t>
      </w:r>
      <w:r w:rsidR="009F6FD2" w:rsidRPr="00FF508D">
        <w:rPr>
          <w:rFonts w:ascii="Calibri" w:eastAsia="Times New Roman" w:hAnsi="Calibri" w:cs="Times New Roman"/>
          <w:sz w:val="24"/>
          <w:szCs w:val="24"/>
          <w:lang w:eastAsia="ru-RU"/>
        </w:rPr>
        <w:t>Этажность – количество надземных этажей здания.</w:t>
      </w:r>
    </w:p>
    <w:p w:rsidR="009F6FD2" w:rsidRPr="00FF508D" w:rsidRDefault="009F6FD2" w:rsidP="00034AE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2. Прочие термины используются в значениях, установленных действующим законодательством.</w:t>
      </w:r>
    </w:p>
    <w:p w:rsidR="005E62B7" w:rsidRPr="00FF508D" w:rsidRDefault="005E62B7" w:rsidP="00034AE1">
      <w:pPr>
        <w:autoSpaceDE w:val="0"/>
        <w:autoSpaceDN w:val="0"/>
        <w:adjustRightInd w:val="0"/>
        <w:spacing w:before="120" w:after="120" w:line="240" w:lineRule="auto"/>
        <w:ind w:firstLine="709"/>
        <w:jc w:val="both"/>
        <w:rPr>
          <w:rFonts w:ascii="Calibri" w:eastAsia="Times New Roman" w:hAnsi="Calibri" w:cs="Times New Roman"/>
          <w:color w:val="FF0000"/>
          <w:sz w:val="24"/>
          <w:szCs w:val="24"/>
          <w:lang w:eastAsia="ru-RU"/>
        </w:rPr>
      </w:pPr>
    </w:p>
    <w:p w:rsidR="0093394D" w:rsidRPr="00FF508D" w:rsidRDefault="0093394D" w:rsidP="0093394D">
      <w:pPr>
        <w:pStyle w:val="32"/>
      </w:pPr>
      <w:bookmarkStart w:id="3" w:name="_Toc29914484"/>
      <w:r w:rsidRPr="00FF508D">
        <w:t xml:space="preserve">Статья </w:t>
      </w:r>
      <w:r w:rsidR="00A40CD8">
        <w:t>3</w:t>
      </w:r>
      <w:r w:rsidRPr="00FF508D">
        <w:t xml:space="preserve">. Полномочия </w:t>
      </w:r>
      <w:r w:rsidR="00A3022F">
        <w:t>Батайской городской Думы</w:t>
      </w:r>
      <w:r w:rsidRPr="00FF508D">
        <w:t>в области землепользования и застройки</w:t>
      </w:r>
      <w:bookmarkEnd w:id="3"/>
    </w:p>
    <w:p w:rsidR="0093394D" w:rsidRPr="00A3022F" w:rsidRDefault="0093394D" w:rsidP="0093394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8A3BBB" w:rsidRPr="0087522B" w:rsidRDefault="008A3BBB" w:rsidP="0087522B">
      <w:pPr>
        <w:autoSpaceDE w:val="0"/>
        <w:autoSpaceDN w:val="0"/>
        <w:adjustRightInd w:val="0"/>
        <w:spacing w:before="120" w:after="120" w:line="240" w:lineRule="auto"/>
        <w:ind w:firstLine="709"/>
        <w:contextualSpacing/>
        <w:jc w:val="both"/>
        <w:rPr>
          <w:rFonts w:ascii="Calibri" w:eastAsia="Times New Roman" w:hAnsi="Calibri" w:cs="Times New Roman"/>
          <w:sz w:val="24"/>
          <w:szCs w:val="24"/>
          <w:lang w:eastAsia="ru-RU"/>
        </w:rPr>
      </w:pPr>
      <w:r w:rsidRPr="00A3022F">
        <w:rPr>
          <w:rFonts w:ascii="Calibri" w:eastAsia="Times New Roman" w:hAnsi="Calibri" w:cs="Times New Roman"/>
          <w:sz w:val="24"/>
          <w:szCs w:val="24"/>
          <w:lang w:eastAsia="ru-RU"/>
        </w:rPr>
        <w:t xml:space="preserve">К полномочиям </w:t>
      </w:r>
      <w:r w:rsidR="00A3022F" w:rsidRPr="00A3022F">
        <w:rPr>
          <w:rFonts w:ascii="Calibri" w:eastAsia="Times New Roman" w:hAnsi="Calibri" w:cs="Times New Roman"/>
          <w:sz w:val="24"/>
          <w:szCs w:val="24"/>
          <w:lang w:eastAsia="ru-RU"/>
        </w:rPr>
        <w:t>Батайской городской Думы</w:t>
      </w:r>
      <w:r w:rsidRPr="00A3022F">
        <w:rPr>
          <w:rFonts w:ascii="Calibri" w:eastAsia="Times New Roman" w:hAnsi="Calibri" w:cs="Times New Roman"/>
          <w:sz w:val="24"/>
          <w:szCs w:val="24"/>
          <w:lang w:eastAsia="ru-RU"/>
        </w:rPr>
        <w:t xml:space="preserve"> в области регулирования отношений по вопросам землепол</w:t>
      </w:r>
      <w:r w:rsidR="0087522B">
        <w:rPr>
          <w:rFonts w:ascii="Calibri" w:eastAsia="Times New Roman" w:hAnsi="Calibri" w:cs="Times New Roman"/>
          <w:sz w:val="24"/>
          <w:szCs w:val="24"/>
          <w:lang w:eastAsia="ru-RU"/>
        </w:rPr>
        <w:t xml:space="preserve">ьзования и застройки относится </w:t>
      </w:r>
      <w:r w:rsidRPr="00FF508D">
        <w:rPr>
          <w:rFonts w:ascii="Calibri" w:eastAsia="Times New Roman" w:hAnsi="Calibri" w:cs="Times New Roman"/>
          <w:color w:val="000000" w:themeColor="text1"/>
          <w:sz w:val="24"/>
          <w:szCs w:val="24"/>
          <w:lang w:eastAsia="ru-RU"/>
        </w:rPr>
        <w:t>утверждение правил землепользования и застр</w:t>
      </w:r>
      <w:r w:rsidR="0087522B">
        <w:rPr>
          <w:rFonts w:ascii="Calibri" w:eastAsia="Times New Roman" w:hAnsi="Calibri" w:cs="Times New Roman"/>
          <w:color w:val="000000" w:themeColor="text1"/>
          <w:sz w:val="24"/>
          <w:szCs w:val="24"/>
          <w:lang w:eastAsia="ru-RU"/>
        </w:rPr>
        <w:t>ойки и внесение изменений в них.</w:t>
      </w:r>
    </w:p>
    <w:p w:rsidR="0093394D" w:rsidRPr="00FF508D" w:rsidRDefault="0093394D" w:rsidP="0093394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93394D" w:rsidRPr="00FF508D" w:rsidRDefault="0093394D" w:rsidP="0093394D">
      <w:pPr>
        <w:pStyle w:val="32"/>
      </w:pPr>
      <w:bookmarkStart w:id="4" w:name="_Toc29914485"/>
      <w:r w:rsidRPr="00FF508D">
        <w:t xml:space="preserve">Статья </w:t>
      </w:r>
      <w:r w:rsidR="00A40CD8">
        <w:t>4</w:t>
      </w:r>
      <w:r w:rsidRPr="00FF508D">
        <w:t xml:space="preserve">. Полномочия </w:t>
      </w:r>
      <w:r w:rsidR="00A3022F">
        <w:t>Администрации города Батайска</w:t>
      </w:r>
      <w:r w:rsidRPr="00FF508D">
        <w:t xml:space="preserve"> в области землепользования и застройки</w:t>
      </w:r>
      <w:bookmarkEnd w:id="4"/>
    </w:p>
    <w:p w:rsidR="0093394D" w:rsidRPr="00FF508D" w:rsidRDefault="0093394D" w:rsidP="0093394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8A3BBB" w:rsidRDefault="008A3BBB" w:rsidP="008A3BB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К полномочиям Администрации</w:t>
      </w:r>
      <w:r w:rsidR="00A3022F">
        <w:rPr>
          <w:rFonts w:ascii="Calibri" w:eastAsia="Times New Roman" w:hAnsi="Calibri" w:cs="Times New Roman"/>
          <w:color w:val="000000" w:themeColor="text1"/>
          <w:sz w:val="24"/>
          <w:szCs w:val="24"/>
          <w:lang w:eastAsia="ru-RU"/>
        </w:rPr>
        <w:t>города Батайска</w:t>
      </w:r>
      <w:r w:rsidRPr="00FF508D">
        <w:rPr>
          <w:rFonts w:ascii="Calibri" w:eastAsia="Times New Roman" w:hAnsi="Calibri" w:cs="Times New Roman"/>
          <w:color w:val="000000" w:themeColor="text1"/>
          <w:sz w:val="24"/>
          <w:szCs w:val="24"/>
          <w:lang w:eastAsia="ru-RU"/>
        </w:rPr>
        <w:t>(далее – Администрации) в области регулирования отношений по вопросам землепользования и застройки относятся:</w:t>
      </w:r>
    </w:p>
    <w:p w:rsidR="005B591E" w:rsidRPr="00FF508D" w:rsidRDefault="005B591E" w:rsidP="005B591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87522B">
        <w:rPr>
          <w:rFonts w:ascii="Calibri" w:eastAsia="Times New Roman" w:hAnsi="Calibri" w:cs="Times New Roman"/>
          <w:color w:val="000000" w:themeColor="text1"/>
          <w:sz w:val="24"/>
          <w:szCs w:val="24"/>
          <w:lang w:eastAsia="ru-RU"/>
        </w:rPr>
        <w:t>1) принятие решений о подготовке проекта Правил;</w:t>
      </w:r>
    </w:p>
    <w:p w:rsidR="008A3BBB" w:rsidRPr="00FF508D" w:rsidRDefault="005B591E" w:rsidP="008A3BB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2</w:t>
      </w:r>
      <w:r w:rsidR="008A3BBB" w:rsidRPr="00FF508D">
        <w:rPr>
          <w:rFonts w:ascii="Calibri" w:eastAsia="Times New Roman" w:hAnsi="Calibri" w:cs="Times New Roman"/>
          <w:color w:val="000000" w:themeColor="text1"/>
          <w:sz w:val="24"/>
          <w:szCs w:val="24"/>
          <w:lang w:eastAsia="ru-RU"/>
        </w:rPr>
        <w:t>) принятие решений о подготовке документации по планировке территорий;</w:t>
      </w:r>
    </w:p>
    <w:p w:rsidR="008A3BBB" w:rsidRPr="00FF508D" w:rsidRDefault="005B591E" w:rsidP="008A3BB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3</w:t>
      </w:r>
      <w:r w:rsidR="008A3BBB" w:rsidRPr="00FF508D">
        <w:rPr>
          <w:rFonts w:ascii="Calibri" w:eastAsia="Times New Roman" w:hAnsi="Calibri" w:cs="Times New Roman"/>
          <w:color w:val="000000" w:themeColor="text1"/>
          <w:sz w:val="24"/>
          <w:szCs w:val="24"/>
          <w:lang w:eastAsia="ru-RU"/>
        </w:rPr>
        <w:t>) утверждение документации по планировке территорий;</w:t>
      </w:r>
    </w:p>
    <w:p w:rsidR="008A3BBB" w:rsidRPr="00FF508D" w:rsidRDefault="005B591E" w:rsidP="008A3BB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4</w:t>
      </w:r>
      <w:r w:rsidR="008A3BBB" w:rsidRPr="00FF508D">
        <w:rPr>
          <w:rFonts w:ascii="Calibri" w:eastAsia="Times New Roman" w:hAnsi="Calibri" w:cs="Times New Roman"/>
          <w:color w:val="000000" w:themeColor="text1"/>
          <w:sz w:val="24"/>
          <w:szCs w:val="24"/>
          <w:lang w:eastAsia="ru-RU"/>
        </w:rPr>
        <w:t>) 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rsidR="008A3BBB" w:rsidRPr="00FF508D" w:rsidRDefault="005B591E" w:rsidP="008A3BB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5</w:t>
      </w:r>
      <w:r w:rsidR="008A3BBB" w:rsidRPr="00FF508D">
        <w:rPr>
          <w:rFonts w:ascii="Calibri" w:eastAsia="Times New Roman" w:hAnsi="Calibri" w:cs="Times New Roman"/>
          <w:color w:val="000000" w:themeColor="text1"/>
          <w:sz w:val="24"/>
          <w:szCs w:val="24"/>
          <w:lang w:eastAsia="ru-RU"/>
        </w:rPr>
        <w:t>) 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rsidR="008A3BBB" w:rsidRPr="00FF508D" w:rsidRDefault="005B591E" w:rsidP="008A3BB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6</w:t>
      </w:r>
      <w:r w:rsidR="008A3BBB" w:rsidRPr="00FF508D">
        <w:rPr>
          <w:rFonts w:ascii="Calibri" w:eastAsia="Times New Roman" w:hAnsi="Calibri" w:cs="Times New Roman"/>
          <w:color w:val="000000" w:themeColor="text1"/>
          <w:sz w:val="24"/>
          <w:szCs w:val="24"/>
          <w:lang w:eastAsia="ru-RU"/>
        </w:rPr>
        <w:t>) принятие решений о развитии застроенных территорий;</w:t>
      </w:r>
    </w:p>
    <w:p w:rsidR="008A3BBB" w:rsidRDefault="005B591E" w:rsidP="008A3BB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7</w:t>
      </w:r>
      <w:r w:rsidR="008A3BBB" w:rsidRPr="00FF508D">
        <w:rPr>
          <w:rFonts w:ascii="Calibri" w:eastAsia="Times New Roman" w:hAnsi="Calibri" w:cs="Times New Roman"/>
          <w:color w:val="000000" w:themeColor="text1"/>
          <w:sz w:val="24"/>
          <w:szCs w:val="24"/>
          <w:lang w:eastAsia="ru-RU"/>
        </w:rPr>
        <w:t xml:space="preserve">) иные вопросы землепользования и застройки, </w:t>
      </w:r>
      <w:r w:rsidR="00B258AB" w:rsidRPr="00FF508D">
        <w:rPr>
          <w:rFonts w:ascii="Calibri" w:eastAsia="Times New Roman" w:hAnsi="Calibri" w:cs="Times New Roman"/>
          <w:color w:val="000000" w:themeColor="text1"/>
          <w:sz w:val="24"/>
          <w:szCs w:val="24"/>
          <w:lang w:eastAsia="ru-RU"/>
        </w:rPr>
        <w:t>в соответствии с действующим законодательством Российской Федерации в области градостроительной деятельности</w:t>
      </w:r>
      <w:r w:rsidR="008A3BBB" w:rsidRPr="00FF508D">
        <w:rPr>
          <w:rFonts w:ascii="Calibri" w:eastAsia="Times New Roman" w:hAnsi="Calibri" w:cs="Times New Roman"/>
          <w:color w:val="000000" w:themeColor="text1"/>
          <w:sz w:val="24"/>
          <w:szCs w:val="24"/>
          <w:lang w:eastAsia="ru-RU"/>
        </w:rPr>
        <w:t>.</w:t>
      </w:r>
    </w:p>
    <w:p w:rsidR="00C64672" w:rsidRPr="00FF508D" w:rsidRDefault="00C64672" w:rsidP="00021F95">
      <w:pPr>
        <w:autoSpaceDE w:val="0"/>
        <w:autoSpaceDN w:val="0"/>
        <w:adjustRightInd w:val="0"/>
        <w:spacing w:before="120" w:after="120" w:line="240" w:lineRule="auto"/>
        <w:jc w:val="both"/>
        <w:rPr>
          <w:rFonts w:ascii="Calibri" w:eastAsia="Times New Roman" w:hAnsi="Calibri" w:cs="Times New Roman"/>
          <w:color w:val="000000" w:themeColor="text1"/>
          <w:sz w:val="24"/>
          <w:szCs w:val="24"/>
          <w:lang w:eastAsia="ru-RU"/>
        </w:rPr>
      </w:pPr>
    </w:p>
    <w:p w:rsidR="0093394D" w:rsidRPr="00FF508D" w:rsidRDefault="0093394D" w:rsidP="0093394D">
      <w:pPr>
        <w:pStyle w:val="32"/>
      </w:pPr>
      <w:bookmarkStart w:id="5" w:name="_Toc29914486"/>
      <w:r w:rsidRPr="00FF508D">
        <w:t xml:space="preserve">Статья </w:t>
      </w:r>
      <w:r w:rsidR="00A40CD8">
        <w:t>5</w:t>
      </w:r>
      <w:r w:rsidRPr="00FF508D">
        <w:t>. Комиссия по землепользовани</w:t>
      </w:r>
      <w:r w:rsidR="00534E3A">
        <w:t>ю</w:t>
      </w:r>
      <w:r w:rsidRPr="00FF508D">
        <w:t xml:space="preserve"> и застройк</w:t>
      </w:r>
      <w:r w:rsidR="00E10BE5" w:rsidRPr="00FF508D">
        <w:t>е</w:t>
      </w:r>
      <w:bookmarkEnd w:id="5"/>
    </w:p>
    <w:p w:rsidR="009F46DD" w:rsidRPr="00021F95" w:rsidRDefault="00250491" w:rsidP="007405B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021F95">
        <w:rPr>
          <w:rFonts w:ascii="Calibri" w:eastAsia="Times New Roman" w:hAnsi="Calibri" w:cs="Times New Roman"/>
          <w:sz w:val="24"/>
          <w:szCs w:val="24"/>
          <w:lang w:eastAsia="ru-RU"/>
        </w:rPr>
        <w:t>1. </w:t>
      </w:r>
      <w:r w:rsidR="007405BE" w:rsidRPr="00021F95">
        <w:rPr>
          <w:rFonts w:ascii="Calibri" w:eastAsia="Times New Roman" w:hAnsi="Calibri" w:cs="Times New Roman"/>
          <w:sz w:val="24"/>
          <w:szCs w:val="24"/>
          <w:lang w:eastAsia="ru-RU"/>
        </w:rPr>
        <w:t xml:space="preserve">Комиссия по землепользованию и застройке 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7405BE" w:rsidRPr="00021F95">
        <w:rPr>
          <w:rFonts w:ascii="Calibri" w:eastAsia="Times New Roman" w:hAnsi="Calibri" w:cs="Times New Roman"/>
          <w:sz w:val="24"/>
          <w:szCs w:val="24"/>
          <w:lang w:eastAsia="ru-RU"/>
        </w:rPr>
        <w:t xml:space="preserve">«Город Батайск» (далее – Комиссия) является постоянно действующим коллегиальным совещательным органом при Администрации города Батайска, созданным в </w:t>
      </w:r>
      <w:r w:rsidR="007405BE" w:rsidRPr="00021F95">
        <w:rPr>
          <w:rFonts w:ascii="Calibri" w:eastAsia="Times New Roman" w:hAnsi="Calibri" w:cs="Times New Roman"/>
          <w:sz w:val="24"/>
          <w:szCs w:val="24"/>
          <w:lang w:eastAsia="ru-RU"/>
        </w:rPr>
        <w:lastRenderedPageBreak/>
        <w:t xml:space="preserve">целях обеспечения реализации генерального плана городского округа «Город Батайск», обеспечения соблюдения требований Правил землепользования и застройки 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7405BE" w:rsidRPr="00021F95">
        <w:rPr>
          <w:rFonts w:ascii="Calibri" w:eastAsia="Times New Roman" w:hAnsi="Calibri" w:cs="Times New Roman"/>
          <w:sz w:val="24"/>
          <w:szCs w:val="24"/>
          <w:lang w:eastAsia="ru-RU"/>
        </w:rPr>
        <w:t xml:space="preserve">«Город Батайск», осуществляющим организацию и проведение публичных слушаний и общественных обсуждений по вопросам градостроительной деятельности на территории 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7405BE" w:rsidRPr="00021F95">
        <w:rPr>
          <w:rFonts w:ascii="Calibri" w:eastAsia="Times New Roman" w:hAnsi="Calibri" w:cs="Times New Roman"/>
          <w:sz w:val="24"/>
          <w:szCs w:val="24"/>
          <w:lang w:eastAsia="ru-RU"/>
        </w:rPr>
        <w:t>«Город Батайск».</w:t>
      </w:r>
    </w:p>
    <w:p w:rsidR="00021F95" w:rsidRDefault="00C64672" w:rsidP="009F46D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2. </w:t>
      </w:r>
      <w:r w:rsidR="009F46DD" w:rsidRPr="00FF508D">
        <w:rPr>
          <w:rFonts w:ascii="Calibri" w:eastAsia="Times New Roman" w:hAnsi="Calibri" w:cs="Times New Roman"/>
          <w:sz w:val="24"/>
          <w:szCs w:val="24"/>
          <w:lang w:eastAsia="ru-RU"/>
        </w:rPr>
        <w:t xml:space="preserve">Комиссия формируется на основании постановления </w:t>
      </w:r>
      <w:r w:rsidR="0029482B" w:rsidRPr="00FF508D">
        <w:rPr>
          <w:rFonts w:ascii="Calibri" w:eastAsia="Times New Roman" w:hAnsi="Calibri" w:cs="Times New Roman"/>
          <w:sz w:val="24"/>
          <w:szCs w:val="24"/>
          <w:lang w:eastAsia="ru-RU"/>
        </w:rPr>
        <w:t>Администрации</w:t>
      </w:r>
      <w:r w:rsidR="0087522B">
        <w:rPr>
          <w:rFonts w:ascii="Calibri" w:eastAsia="Times New Roman" w:hAnsi="Calibri" w:cs="Times New Roman"/>
          <w:sz w:val="24"/>
          <w:szCs w:val="24"/>
          <w:lang w:eastAsia="ru-RU"/>
        </w:rPr>
        <w:t>города Батайска</w:t>
      </w:r>
      <w:r w:rsidR="009F46DD" w:rsidRPr="00FF508D">
        <w:rPr>
          <w:rFonts w:ascii="Calibri" w:eastAsia="Times New Roman" w:hAnsi="Calibri" w:cs="Times New Roman"/>
          <w:sz w:val="24"/>
          <w:szCs w:val="24"/>
          <w:lang w:eastAsia="ru-RU"/>
        </w:rPr>
        <w:t xml:space="preserve"> и осуществляет свою деятельность в соответствии с </w:t>
      </w:r>
      <w:r w:rsidR="00004873" w:rsidRPr="00FF508D">
        <w:rPr>
          <w:rFonts w:ascii="Calibri" w:eastAsia="Times New Roman" w:hAnsi="Calibri" w:cs="Times New Roman"/>
          <w:sz w:val="24"/>
          <w:szCs w:val="24"/>
          <w:lang w:eastAsia="ru-RU"/>
        </w:rPr>
        <w:t xml:space="preserve">законодательством Российской Федерации, </w:t>
      </w:r>
      <w:r w:rsidR="00A3022F">
        <w:rPr>
          <w:rFonts w:ascii="Calibri" w:eastAsia="Times New Roman" w:hAnsi="Calibri" w:cs="Times New Roman"/>
          <w:sz w:val="24"/>
          <w:szCs w:val="24"/>
          <w:lang w:eastAsia="ru-RU"/>
        </w:rPr>
        <w:t>Ростовской области</w:t>
      </w:r>
      <w:r w:rsidR="00004873" w:rsidRPr="00FF508D">
        <w:rPr>
          <w:rFonts w:ascii="Calibri" w:eastAsia="Times New Roman" w:hAnsi="Calibri" w:cs="Times New Roman"/>
          <w:sz w:val="24"/>
          <w:szCs w:val="24"/>
          <w:lang w:eastAsia="ru-RU"/>
        </w:rPr>
        <w:t xml:space="preserve">, </w:t>
      </w:r>
      <w:r w:rsidR="009F46DD" w:rsidRPr="00FF508D">
        <w:rPr>
          <w:rFonts w:ascii="Calibri" w:eastAsia="Times New Roman" w:hAnsi="Calibri" w:cs="Times New Roman"/>
          <w:sz w:val="24"/>
          <w:szCs w:val="24"/>
          <w:lang w:eastAsia="ru-RU"/>
        </w:rPr>
        <w:t xml:space="preserve">настоящими Правилами и </w:t>
      </w:r>
      <w:r w:rsidR="00004873" w:rsidRPr="00FF508D">
        <w:rPr>
          <w:rFonts w:ascii="Calibri" w:eastAsia="Times New Roman" w:hAnsi="Calibri" w:cs="Times New Roman"/>
          <w:sz w:val="24"/>
          <w:szCs w:val="24"/>
          <w:lang w:eastAsia="ru-RU"/>
        </w:rPr>
        <w:t xml:space="preserve">нормативными правовыми актами органов </w:t>
      </w:r>
      <w:r w:rsidR="00004873" w:rsidRPr="00A3022F">
        <w:rPr>
          <w:rFonts w:ascii="Calibri" w:eastAsia="Times New Roman" w:hAnsi="Calibri" w:cs="Times New Roman"/>
          <w:sz w:val="24"/>
          <w:szCs w:val="24"/>
          <w:lang w:eastAsia="ru-RU"/>
        </w:rPr>
        <w:t>местного самоуправления</w:t>
      </w:r>
      <w:r w:rsidR="00A92D09">
        <w:rPr>
          <w:rFonts w:ascii="Calibri" w:eastAsia="Times New Roman" w:hAnsi="Calibri" w:cs="Times New Roman"/>
          <w:sz w:val="24"/>
          <w:szCs w:val="24"/>
          <w:lang w:eastAsia="ru-RU"/>
        </w:rPr>
        <w:t>.</w:t>
      </w:r>
    </w:p>
    <w:p w:rsidR="009F46DD" w:rsidRPr="00A3022F" w:rsidRDefault="00C64672" w:rsidP="009F46D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3</w:t>
      </w:r>
      <w:r w:rsidR="00250491" w:rsidRPr="00A3022F">
        <w:rPr>
          <w:rFonts w:ascii="Calibri" w:eastAsia="Times New Roman" w:hAnsi="Calibri" w:cs="Times New Roman"/>
          <w:sz w:val="24"/>
          <w:szCs w:val="24"/>
          <w:lang w:eastAsia="ru-RU"/>
        </w:rPr>
        <w:t>. </w:t>
      </w:r>
      <w:r w:rsidR="00127773" w:rsidRPr="00A3022F">
        <w:rPr>
          <w:rFonts w:ascii="Calibri" w:eastAsia="Times New Roman" w:hAnsi="Calibri" w:cs="Times New Roman"/>
          <w:sz w:val="24"/>
          <w:szCs w:val="24"/>
          <w:lang w:eastAsia="ru-RU"/>
        </w:rPr>
        <w:t>Комиссия</w:t>
      </w:r>
      <w:r w:rsidR="009F46DD" w:rsidRPr="00A3022F">
        <w:rPr>
          <w:rFonts w:ascii="Calibri" w:eastAsia="Times New Roman" w:hAnsi="Calibri" w:cs="Times New Roman"/>
          <w:sz w:val="24"/>
          <w:szCs w:val="24"/>
          <w:lang w:eastAsia="ru-RU"/>
        </w:rPr>
        <w:t>:</w:t>
      </w:r>
    </w:p>
    <w:p w:rsidR="005207E7" w:rsidRPr="00962D68" w:rsidRDefault="00127773" w:rsidP="00127773">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962D68">
        <w:rPr>
          <w:rFonts w:ascii="Calibri" w:eastAsia="Times New Roman" w:hAnsi="Calibri" w:cs="Times New Roman"/>
          <w:sz w:val="24"/>
          <w:szCs w:val="24"/>
          <w:lang w:eastAsia="ru-RU"/>
        </w:rPr>
        <w:t>1) организует и обеспечивает подготовку проекта правил землепользования и застройки</w:t>
      </w:r>
      <w:r w:rsidR="005207E7" w:rsidRPr="00962D68">
        <w:rPr>
          <w:rFonts w:ascii="Calibri" w:eastAsia="Times New Roman" w:hAnsi="Calibri" w:cs="Times New Roman"/>
          <w:sz w:val="24"/>
          <w:szCs w:val="24"/>
          <w:lang w:eastAsia="ru-RU"/>
        </w:rPr>
        <w:t>;</w:t>
      </w:r>
    </w:p>
    <w:p w:rsidR="005207E7" w:rsidRPr="00962D68" w:rsidRDefault="005207E7" w:rsidP="00962D6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962D68">
        <w:rPr>
          <w:rFonts w:ascii="Calibri" w:eastAsia="Times New Roman" w:hAnsi="Calibri" w:cs="Times New Roman"/>
          <w:sz w:val="24"/>
          <w:szCs w:val="24"/>
          <w:lang w:eastAsia="ru-RU"/>
        </w:rPr>
        <w:t>2) рассматривает предложения о внесении изменений в правила землепользования и застройки;</w:t>
      </w:r>
    </w:p>
    <w:p w:rsidR="005207E7" w:rsidRPr="00962D68" w:rsidRDefault="005207E7" w:rsidP="00962D6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962D68">
        <w:rPr>
          <w:rFonts w:ascii="Calibri" w:eastAsia="Times New Roman" w:hAnsi="Calibri" w:cs="Times New Roman"/>
          <w:sz w:val="24"/>
          <w:szCs w:val="24"/>
          <w:lang w:eastAsia="ru-RU"/>
        </w:rPr>
        <w:t xml:space="preserve"> 3) обеспечивает организацию и проведение общест</w:t>
      </w:r>
      <w:r w:rsidR="00962D68" w:rsidRPr="00962D68">
        <w:rPr>
          <w:rFonts w:ascii="Calibri" w:eastAsia="Times New Roman" w:hAnsi="Calibri" w:cs="Times New Roman"/>
          <w:sz w:val="24"/>
          <w:szCs w:val="24"/>
          <w:lang w:eastAsia="ru-RU"/>
        </w:rPr>
        <w:t xml:space="preserve">венных обсуждений  по </w:t>
      </w:r>
      <w:r w:rsidRPr="00962D68">
        <w:rPr>
          <w:rFonts w:ascii="Calibri" w:eastAsia="Times New Roman" w:hAnsi="Calibri" w:cs="Times New Roman"/>
          <w:sz w:val="24"/>
          <w:szCs w:val="24"/>
          <w:lang w:eastAsia="ru-RU"/>
        </w:rPr>
        <w:t>рассмотрени</w:t>
      </w:r>
      <w:r w:rsidR="00962D68" w:rsidRPr="00962D68">
        <w:rPr>
          <w:rFonts w:ascii="Calibri" w:eastAsia="Times New Roman" w:hAnsi="Calibri" w:cs="Times New Roman"/>
          <w:sz w:val="24"/>
          <w:szCs w:val="24"/>
          <w:lang w:eastAsia="ru-RU"/>
        </w:rPr>
        <w:t>ю</w:t>
      </w:r>
      <w:r w:rsidRPr="00962D68">
        <w:rPr>
          <w:rFonts w:ascii="Calibri" w:eastAsia="Times New Roman" w:hAnsi="Calibri" w:cs="Times New Roman"/>
          <w:sz w:val="24"/>
          <w:szCs w:val="24"/>
          <w:lang w:eastAsia="ru-RU"/>
        </w:rPr>
        <w:t xml:space="preserve"> проекта правил землепользования и застройки 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Pr="00962D68">
        <w:rPr>
          <w:rFonts w:ascii="Calibri" w:eastAsia="Times New Roman" w:hAnsi="Calibri" w:cs="Times New Roman"/>
          <w:sz w:val="24"/>
          <w:szCs w:val="24"/>
          <w:lang w:eastAsia="ru-RU"/>
        </w:rPr>
        <w:t xml:space="preserve">«Город Батайск», проектов внесения изменений  в правила землепользования и застройки 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Pr="00962D68">
        <w:rPr>
          <w:rFonts w:ascii="Calibri" w:eastAsia="Times New Roman" w:hAnsi="Calibri" w:cs="Times New Roman"/>
          <w:sz w:val="24"/>
          <w:szCs w:val="24"/>
          <w:lang w:eastAsia="ru-RU"/>
        </w:rPr>
        <w:t>«Город Батайск»;</w:t>
      </w:r>
    </w:p>
    <w:p w:rsidR="00962D68" w:rsidRPr="00962D68" w:rsidRDefault="00962D68" w:rsidP="00962D6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962D68">
        <w:rPr>
          <w:rFonts w:ascii="Calibri" w:eastAsia="Times New Roman" w:hAnsi="Calibri" w:cs="Times New Roman"/>
          <w:sz w:val="24"/>
          <w:szCs w:val="24"/>
          <w:lang w:eastAsia="ru-RU"/>
        </w:rPr>
        <w:t>4) обеспечивает  организацию и проведение публичных слушаний  по вопросам:</w:t>
      </w:r>
    </w:p>
    <w:p w:rsidR="00962D68" w:rsidRPr="00962D68" w:rsidRDefault="00962D68" w:rsidP="00962D6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962D68">
        <w:rPr>
          <w:rFonts w:ascii="Calibri" w:eastAsia="Times New Roman" w:hAnsi="Calibri" w:cs="Times New Roman"/>
          <w:sz w:val="24"/>
          <w:szCs w:val="24"/>
          <w:lang w:eastAsia="ru-RU"/>
        </w:rPr>
        <w:t>- предоставления разрешения на условно разрешенный вид использования  земельного участка;</w:t>
      </w:r>
    </w:p>
    <w:p w:rsidR="00127773" w:rsidRPr="00962D68" w:rsidRDefault="00962D68" w:rsidP="00962D6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962D68">
        <w:rPr>
          <w:rFonts w:ascii="Calibri" w:eastAsia="Times New Roman" w:hAnsi="Calibri" w:cs="Times New Roman"/>
          <w:sz w:val="24"/>
          <w:szCs w:val="24"/>
          <w:lang w:eastAsia="ru-RU"/>
        </w:rPr>
        <w:t>-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62D68" w:rsidRPr="00C64672" w:rsidRDefault="00962D68" w:rsidP="00C6467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w:t>
      </w:r>
      <w:r w:rsidR="00127773" w:rsidRPr="00962D68">
        <w:rPr>
          <w:rFonts w:ascii="Calibri" w:eastAsia="Times New Roman" w:hAnsi="Calibri" w:cs="Times New Roman"/>
          <w:sz w:val="24"/>
          <w:szCs w:val="24"/>
          <w:lang w:eastAsia="ru-RU"/>
        </w:rPr>
        <w:t xml:space="preserve">) по итогам </w:t>
      </w:r>
      <w:r w:rsidR="002267AE" w:rsidRPr="00962D68">
        <w:rPr>
          <w:rFonts w:ascii="Calibri" w:eastAsia="Times New Roman" w:hAnsi="Calibri" w:cs="Times New Roman"/>
          <w:sz w:val="24"/>
          <w:szCs w:val="24"/>
          <w:lang w:eastAsia="ru-RU"/>
        </w:rPr>
        <w:t xml:space="preserve">общественных обсуждений </w:t>
      </w:r>
      <w:r w:rsidRPr="00962D68">
        <w:rPr>
          <w:rFonts w:ascii="Calibri" w:eastAsia="Times New Roman" w:hAnsi="Calibri" w:cs="Times New Roman"/>
          <w:sz w:val="24"/>
          <w:szCs w:val="24"/>
          <w:lang w:eastAsia="ru-RU"/>
        </w:rPr>
        <w:t xml:space="preserve">или публичных слушаний </w:t>
      </w:r>
      <w:r w:rsidR="00127773" w:rsidRPr="00962D68">
        <w:rPr>
          <w:rFonts w:ascii="Calibri" w:eastAsia="Times New Roman" w:hAnsi="Calibri" w:cs="Times New Roman"/>
          <w:sz w:val="24"/>
          <w:szCs w:val="24"/>
          <w:lang w:eastAsia="ru-RU"/>
        </w:rPr>
        <w:t xml:space="preserve">готовит заключение о результатах </w:t>
      </w:r>
      <w:r w:rsidR="002267AE" w:rsidRPr="00962D68">
        <w:rPr>
          <w:rFonts w:ascii="Calibri" w:eastAsia="Times New Roman" w:hAnsi="Calibri" w:cs="Times New Roman"/>
          <w:sz w:val="24"/>
          <w:szCs w:val="24"/>
          <w:lang w:eastAsia="ru-RU"/>
        </w:rPr>
        <w:t>общественных обсуждений</w:t>
      </w:r>
      <w:r w:rsidRPr="00962D68">
        <w:rPr>
          <w:rFonts w:ascii="Calibri" w:eastAsia="Times New Roman" w:hAnsi="Calibri" w:cs="Times New Roman"/>
          <w:sz w:val="24"/>
          <w:szCs w:val="24"/>
          <w:lang w:eastAsia="ru-RU"/>
        </w:rPr>
        <w:t xml:space="preserve"> или публичных слушаний</w:t>
      </w:r>
      <w:r w:rsidR="00127773" w:rsidRPr="00962D68">
        <w:rPr>
          <w:rFonts w:ascii="Calibri" w:eastAsia="Times New Roman" w:hAnsi="Calibri" w:cs="Times New Roman"/>
          <w:sz w:val="24"/>
          <w:szCs w:val="24"/>
          <w:lang w:eastAsia="ru-RU"/>
        </w:rPr>
        <w:t xml:space="preserve">, </w:t>
      </w:r>
      <w:r w:rsidRPr="00962D68">
        <w:rPr>
          <w:rFonts w:ascii="Calibri" w:eastAsia="Times New Roman" w:hAnsi="Calibri" w:cs="Times New Roman"/>
          <w:sz w:val="24"/>
          <w:szCs w:val="24"/>
          <w:lang w:eastAsia="ru-RU"/>
        </w:rPr>
        <w:t>содержащих рекомендации главе Администрации города Батайска по результатам общественных обсуждений или публичных слушаний</w:t>
      </w:r>
      <w:r w:rsidR="00C64672">
        <w:rPr>
          <w:rFonts w:ascii="Calibri" w:eastAsia="Times New Roman" w:hAnsi="Calibri" w:cs="Times New Roman"/>
          <w:sz w:val="24"/>
          <w:szCs w:val="24"/>
          <w:lang w:eastAsia="ru-RU"/>
        </w:rPr>
        <w:t xml:space="preserve">. </w:t>
      </w:r>
    </w:p>
    <w:p w:rsidR="009F46DD" w:rsidRPr="00FF508D" w:rsidRDefault="00C64672" w:rsidP="0012777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4</w:t>
      </w:r>
      <w:r w:rsidR="00411960" w:rsidRPr="00FF508D">
        <w:rPr>
          <w:rFonts w:ascii="Calibri" w:eastAsia="Times New Roman" w:hAnsi="Calibri" w:cs="Times New Roman"/>
          <w:color w:val="000000" w:themeColor="text1"/>
          <w:sz w:val="24"/>
          <w:szCs w:val="24"/>
          <w:lang w:eastAsia="ru-RU"/>
        </w:rPr>
        <w:t>. </w:t>
      </w:r>
      <w:r w:rsidR="009F46DD" w:rsidRPr="00FF508D">
        <w:rPr>
          <w:rFonts w:ascii="Calibri" w:eastAsia="Times New Roman" w:hAnsi="Calibri" w:cs="Times New Roman"/>
          <w:color w:val="000000" w:themeColor="text1"/>
          <w:sz w:val="24"/>
          <w:szCs w:val="24"/>
          <w:lang w:eastAsia="ru-RU"/>
        </w:rPr>
        <w:t>Протоколы заседаний Комиссии являются открытыми для всех заинтересованных лиц.</w:t>
      </w:r>
    </w:p>
    <w:p w:rsidR="0093394D" w:rsidRPr="00FF508D" w:rsidRDefault="0093394D" w:rsidP="0093394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C402E9" w:rsidRPr="00FF508D" w:rsidRDefault="00C402E9" w:rsidP="0093394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br w:type="page"/>
      </w:r>
    </w:p>
    <w:p w:rsidR="008B1A1F" w:rsidRPr="00FF508D" w:rsidRDefault="008B1A1F" w:rsidP="008B1A1F">
      <w:pPr>
        <w:pStyle w:val="22"/>
        <w:spacing w:before="240" w:after="240"/>
      </w:pPr>
      <w:bookmarkStart w:id="6" w:name="_Toc29914487"/>
      <w:r w:rsidRPr="00FF508D">
        <w:lastRenderedPageBreak/>
        <w:t xml:space="preserve">Глава </w:t>
      </w:r>
      <w:r w:rsidR="00E213A9" w:rsidRPr="00FF508D">
        <w:t>2</w:t>
      </w:r>
      <w:r w:rsidRPr="00FF508D">
        <w:t>. Положение о подготовке документации по планировке территории органами местного самоуправления</w:t>
      </w:r>
      <w:bookmarkEnd w:id="6"/>
    </w:p>
    <w:p w:rsidR="008B1A1F" w:rsidRPr="00FF508D" w:rsidRDefault="008B1A1F" w:rsidP="00A53642">
      <w:pPr>
        <w:pStyle w:val="32"/>
      </w:pPr>
      <w:bookmarkStart w:id="7" w:name="_Toc29914488"/>
      <w:r w:rsidRPr="00FF508D">
        <w:t xml:space="preserve">Статья </w:t>
      </w:r>
      <w:r w:rsidR="00E213A9" w:rsidRPr="00FF508D">
        <w:t>6</w:t>
      </w:r>
      <w:r w:rsidRPr="00FF508D">
        <w:t>. Общие положения о планировке территории</w:t>
      </w:r>
      <w:bookmarkEnd w:id="7"/>
    </w:p>
    <w:p w:rsidR="000C1E67" w:rsidRPr="00FF508D" w:rsidRDefault="000C1E67" w:rsidP="009F00D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1. </w:t>
      </w:r>
      <w:r w:rsidR="005D2443" w:rsidRPr="00FF508D">
        <w:rPr>
          <w:rFonts w:ascii="Calibri" w:eastAsia="Times New Roman" w:hAnsi="Calibri" w:cs="Times New Roman"/>
          <w:color w:val="000000" w:themeColor="text1"/>
          <w:sz w:val="24"/>
          <w:szCs w:val="24"/>
          <w:lang w:eastAsia="ru-RU"/>
        </w:rPr>
        <w:t xml:space="preserve">Подготовка документациипо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9F00DE" w:rsidRPr="00FF508D" w:rsidRDefault="000C1E67" w:rsidP="009F00D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2. При планировке территории подготавливаются следующие виды</w:t>
      </w:r>
      <w:r w:rsidR="009F00DE" w:rsidRPr="00FF508D">
        <w:rPr>
          <w:rFonts w:ascii="Calibri" w:eastAsia="Times New Roman" w:hAnsi="Calibri" w:cs="Times New Roman"/>
          <w:color w:val="000000" w:themeColor="text1"/>
          <w:sz w:val="24"/>
          <w:szCs w:val="24"/>
          <w:lang w:eastAsia="ru-RU"/>
        </w:rPr>
        <w:t xml:space="preserve"> документации по планировке территории:</w:t>
      </w:r>
    </w:p>
    <w:p w:rsidR="009F00DE" w:rsidRPr="00FF508D" w:rsidRDefault="006B1811" w:rsidP="009F00D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1) </w:t>
      </w:r>
      <w:r w:rsidR="009F00DE" w:rsidRPr="00FF508D">
        <w:rPr>
          <w:rFonts w:ascii="Calibri" w:eastAsia="Times New Roman" w:hAnsi="Calibri" w:cs="Times New Roman"/>
          <w:color w:val="000000" w:themeColor="text1"/>
          <w:sz w:val="24"/>
          <w:szCs w:val="24"/>
          <w:lang w:eastAsia="ru-RU"/>
        </w:rPr>
        <w:t>проект</w:t>
      </w:r>
      <w:r w:rsidR="000C1E67" w:rsidRPr="00FF508D">
        <w:rPr>
          <w:rFonts w:ascii="Calibri" w:eastAsia="Times New Roman" w:hAnsi="Calibri" w:cs="Times New Roman"/>
          <w:color w:val="000000" w:themeColor="text1"/>
          <w:sz w:val="24"/>
          <w:szCs w:val="24"/>
          <w:lang w:eastAsia="ru-RU"/>
        </w:rPr>
        <w:t>ы</w:t>
      </w:r>
      <w:r w:rsidR="009F00DE" w:rsidRPr="00FF508D">
        <w:rPr>
          <w:rFonts w:ascii="Calibri" w:eastAsia="Times New Roman" w:hAnsi="Calibri" w:cs="Times New Roman"/>
          <w:color w:val="000000" w:themeColor="text1"/>
          <w:sz w:val="24"/>
          <w:szCs w:val="24"/>
          <w:lang w:eastAsia="ru-RU"/>
        </w:rPr>
        <w:t xml:space="preserve"> планировки</w:t>
      </w:r>
      <w:r w:rsidR="005801DE" w:rsidRPr="00FF508D">
        <w:rPr>
          <w:rFonts w:ascii="Calibri" w:eastAsia="Times New Roman" w:hAnsi="Calibri" w:cs="Times New Roman"/>
          <w:color w:val="000000" w:themeColor="text1"/>
          <w:sz w:val="24"/>
          <w:szCs w:val="24"/>
          <w:lang w:eastAsia="ru-RU"/>
        </w:rPr>
        <w:t xml:space="preserve"> территории</w:t>
      </w:r>
      <w:r w:rsidR="009F00DE" w:rsidRPr="00FF508D">
        <w:rPr>
          <w:rFonts w:ascii="Calibri" w:eastAsia="Times New Roman" w:hAnsi="Calibri" w:cs="Times New Roman"/>
          <w:color w:val="000000" w:themeColor="text1"/>
          <w:sz w:val="24"/>
          <w:szCs w:val="24"/>
          <w:lang w:eastAsia="ru-RU"/>
        </w:rPr>
        <w:t>;</w:t>
      </w:r>
    </w:p>
    <w:p w:rsidR="009F00DE" w:rsidRPr="00FF508D" w:rsidRDefault="006B1811" w:rsidP="009F00D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2) </w:t>
      </w:r>
      <w:r w:rsidR="009F00DE" w:rsidRPr="00FF508D">
        <w:rPr>
          <w:rFonts w:ascii="Calibri" w:eastAsia="Times New Roman" w:hAnsi="Calibri" w:cs="Times New Roman"/>
          <w:color w:val="000000" w:themeColor="text1"/>
          <w:sz w:val="24"/>
          <w:szCs w:val="24"/>
          <w:lang w:eastAsia="ru-RU"/>
        </w:rPr>
        <w:t>проект</w:t>
      </w:r>
      <w:r w:rsidR="000C1E67" w:rsidRPr="00FF508D">
        <w:rPr>
          <w:rFonts w:ascii="Calibri" w:eastAsia="Times New Roman" w:hAnsi="Calibri" w:cs="Times New Roman"/>
          <w:color w:val="000000" w:themeColor="text1"/>
          <w:sz w:val="24"/>
          <w:szCs w:val="24"/>
          <w:lang w:eastAsia="ru-RU"/>
        </w:rPr>
        <w:t>ы</w:t>
      </w:r>
      <w:r w:rsidR="009F00DE" w:rsidRPr="00FF508D">
        <w:rPr>
          <w:rFonts w:ascii="Calibri" w:eastAsia="Times New Roman" w:hAnsi="Calibri" w:cs="Times New Roman"/>
          <w:color w:val="000000" w:themeColor="text1"/>
          <w:sz w:val="24"/>
          <w:szCs w:val="24"/>
          <w:lang w:eastAsia="ru-RU"/>
        </w:rPr>
        <w:t xml:space="preserve"> межевания</w:t>
      </w:r>
      <w:r w:rsidR="005801DE" w:rsidRPr="00FF508D">
        <w:rPr>
          <w:rFonts w:ascii="Calibri" w:eastAsia="Times New Roman" w:hAnsi="Calibri" w:cs="Times New Roman"/>
          <w:color w:val="000000" w:themeColor="text1"/>
          <w:sz w:val="24"/>
          <w:szCs w:val="24"/>
          <w:lang w:eastAsia="ru-RU"/>
        </w:rPr>
        <w:t xml:space="preserve"> территории</w:t>
      </w:r>
      <w:r w:rsidR="00BD1FAE" w:rsidRPr="00FF508D">
        <w:rPr>
          <w:rFonts w:ascii="Calibri" w:eastAsia="Times New Roman" w:hAnsi="Calibri" w:cs="Times New Roman"/>
          <w:color w:val="000000" w:themeColor="text1"/>
          <w:sz w:val="24"/>
          <w:szCs w:val="24"/>
          <w:lang w:eastAsia="ru-RU"/>
        </w:rPr>
        <w:t>.</w:t>
      </w:r>
    </w:p>
    <w:p w:rsidR="009F00DE" w:rsidRPr="00FF508D" w:rsidRDefault="005D2443" w:rsidP="009F00D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3</w:t>
      </w:r>
      <w:r w:rsidR="00392EC0" w:rsidRPr="00FF508D">
        <w:rPr>
          <w:rFonts w:ascii="Calibri" w:eastAsia="Times New Roman" w:hAnsi="Calibri" w:cs="Times New Roman"/>
          <w:color w:val="000000" w:themeColor="text1"/>
          <w:sz w:val="24"/>
          <w:szCs w:val="24"/>
          <w:lang w:eastAsia="ru-RU"/>
        </w:rPr>
        <w:t>. </w:t>
      </w:r>
      <w:r w:rsidR="009F00DE" w:rsidRPr="00FF508D">
        <w:rPr>
          <w:rFonts w:ascii="Calibri" w:eastAsia="Times New Roman" w:hAnsi="Calibri" w:cs="Times New Roman"/>
          <w:color w:val="000000" w:themeColor="text1"/>
          <w:sz w:val="24"/>
          <w:szCs w:val="24"/>
          <w:lang w:eastAsia="ru-RU"/>
        </w:rPr>
        <w:t xml:space="preserve">Подготовка документации по планировке территории осуществляется </w:t>
      </w:r>
      <w:r w:rsidR="006B1811" w:rsidRPr="00FF508D">
        <w:rPr>
          <w:rFonts w:ascii="Calibri" w:eastAsia="Times New Roman" w:hAnsi="Calibri" w:cs="Times New Roman"/>
          <w:color w:val="000000" w:themeColor="text1"/>
          <w:sz w:val="24"/>
          <w:szCs w:val="24"/>
          <w:lang w:eastAsia="ru-RU"/>
        </w:rPr>
        <w:t>на основании</w:t>
      </w:r>
      <w:r w:rsidR="003A53F8">
        <w:rPr>
          <w:rFonts w:ascii="Calibri" w:eastAsia="Times New Roman" w:hAnsi="Calibri" w:cs="Times New Roman"/>
          <w:color w:val="000000" w:themeColor="text1"/>
          <w:sz w:val="24"/>
          <w:szCs w:val="24"/>
          <w:lang w:eastAsia="ru-RU"/>
        </w:rPr>
        <w:t xml:space="preserve">Генерального </w:t>
      </w:r>
      <w:r w:rsidR="002412C8" w:rsidRPr="003A53F8">
        <w:rPr>
          <w:rFonts w:ascii="Calibri" w:eastAsia="Times New Roman" w:hAnsi="Calibri" w:cs="Times New Roman"/>
          <w:color w:val="000000" w:themeColor="text1"/>
          <w:sz w:val="24"/>
          <w:szCs w:val="24"/>
          <w:lang w:eastAsia="ru-RU"/>
        </w:rPr>
        <w:t xml:space="preserve">плана 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2412C8" w:rsidRPr="003A53F8">
        <w:rPr>
          <w:rFonts w:ascii="Calibri" w:eastAsia="Times New Roman" w:hAnsi="Calibri" w:cs="Times New Roman"/>
          <w:color w:val="000000" w:themeColor="text1"/>
          <w:sz w:val="24"/>
          <w:szCs w:val="24"/>
          <w:lang w:eastAsia="ru-RU"/>
        </w:rPr>
        <w:t>«Город Батайск»</w:t>
      </w:r>
      <w:r w:rsidR="009F00DE" w:rsidRPr="003A53F8">
        <w:rPr>
          <w:rFonts w:ascii="Calibri" w:eastAsia="Times New Roman" w:hAnsi="Calibri" w:cs="Times New Roman"/>
          <w:color w:val="000000" w:themeColor="text1"/>
          <w:sz w:val="24"/>
          <w:szCs w:val="24"/>
          <w:lang w:eastAsia="ru-RU"/>
        </w:rPr>
        <w:t>,</w:t>
      </w:r>
      <w:r w:rsidR="009F00DE" w:rsidRPr="00FF508D">
        <w:rPr>
          <w:rFonts w:ascii="Calibri" w:eastAsia="Times New Roman" w:hAnsi="Calibri" w:cs="Times New Roman"/>
          <w:color w:val="000000" w:themeColor="text1"/>
          <w:sz w:val="24"/>
          <w:szCs w:val="24"/>
          <w:lang w:eastAsia="ru-RU"/>
        </w:rPr>
        <w:t xml:space="preserve"> настоящих Правил</w:t>
      </w:r>
      <w:r w:rsidR="00C46D8A" w:rsidRPr="00FF508D">
        <w:rPr>
          <w:rFonts w:ascii="Calibri" w:hAnsi="Calibri" w:cs="Calibri"/>
          <w:color w:val="000000" w:themeColor="text1"/>
          <w:sz w:val="24"/>
          <w:szCs w:val="24"/>
        </w:rPr>
        <w:t>(за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местными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009F00DE" w:rsidRPr="00FF508D">
        <w:rPr>
          <w:rFonts w:ascii="Calibri" w:eastAsia="Times New Roman" w:hAnsi="Calibri" w:cs="Times New Roman"/>
          <w:color w:val="000000" w:themeColor="text1"/>
          <w:sz w:val="24"/>
          <w:szCs w:val="24"/>
          <w:lang w:eastAsia="ru-RU"/>
        </w:rPr>
        <w:t>.</w:t>
      </w:r>
    </w:p>
    <w:p w:rsidR="00127773" w:rsidRPr="00FF508D" w:rsidRDefault="006B1811" w:rsidP="00392EC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4</w:t>
      </w:r>
      <w:r w:rsidR="00923DCB" w:rsidRPr="00FF508D">
        <w:rPr>
          <w:rFonts w:ascii="Calibri" w:eastAsia="Times New Roman" w:hAnsi="Calibri" w:cs="Times New Roman"/>
          <w:sz w:val="24"/>
          <w:szCs w:val="24"/>
          <w:lang w:eastAsia="ru-RU"/>
        </w:rPr>
        <w:t>. </w:t>
      </w:r>
      <w:r w:rsidR="009F00DE" w:rsidRPr="00FF508D">
        <w:rPr>
          <w:rFonts w:ascii="Calibri" w:eastAsia="Times New Roman" w:hAnsi="Calibri" w:cs="Times New Roman"/>
          <w:sz w:val="24"/>
          <w:szCs w:val="24"/>
          <w:lang w:eastAsia="ru-RU"/>
        </w:rPr>
        <w:t xml:space="preserve">Подготовка </w:t>
      </w:r>
      <w:r w:rsidR="00392EC0" w:rsidRPr="00FF508D">
        <w:rPr>
          <w:rFonts w:ascii="Calibri" w:eastAsia="Times New Roman" w:hAnsi="Calibri" w:cs="Times New Roman"/>
          <w:sz w:val="24"/>
          <w:szCs w:val="24"/>
          <w:lang w:eastAsia="ru-RU"/>
        </w:rPr>
        <w:t xml:space="preserve">документации по планировке территории осуществляется </w:t>
      </w:r>
      <w:r w:rsidR="00127773" w:rsidRPr="00FF508D">
        <w:rPr>
          <w:rFonts w:ascii="Calibri" w:eastAsia="Times New Roman" w:hAnsi="Calibri" w:cs="Times New Roman"/>
          <w:sz w:val="24"/>
          <w:szCs w:val="24"/>
          <w:lang w:eastAsia="ru-RU"/>
        </w:rPr>
        <w:t xml:space="preserve">в отношении выделяемых проектом планировки территории одного или нескольких смежных элементов планировочной структуры, определенных </w:t>
      </w:r>
      <w:r w:rsidRPr="00FF508D">
        <w:rPr>
          <w:rFonts w:ascii="Calibri" w:eastAsia="Times New Roman" w:hAnsi="Calibri" w:cs="Times New Roman"/>
          <w:sz w:val="24"/>
          <w:szCs w:val="24"/>
          <w:lang w:eastAsia="ru-RU"/>
        </w:rPr>
        <w:t>настоящими Правилами</w:t>
      </w:r>
      <w:r w:rsidR="00127773" w:rsidRPr="00FF508D">
        <w:rPr>
          <w:rFonts w:ascii="Calibri" w:eastAsia="Times New Roman" w:hAnsi="Calibri" w:cs="Times New Roman"/>
          <w:sz w:val="24"/>
          <w:szCs w:val="24"/>
          <w:lang w:eastAsia="ru-RU"/>
        </w:rPr>
        <w:t xml:space="preserve"> территориальных зон и (или) установленных </w:t>
      </w:r>
      <w:r w:rsidR="002412C8">
        <w:rPr>
          <w:rFonts w:ascii="Calibri" w:eastAsia="Times New Roman" w:hAnsi="Calibri" w:cs="Times New Roman"/>
          <w:sz w:val="24"/>
          <w:szCs w:val="24"/>
          <w:lang w:eastAsia="ru-RU"/>
        </w:rPr>
        <w:t xml:space="preserve">Генеральным </w:t>
      </w:r>
      <w:r w:rsidR="002412C8" w:rsidRPr="00CB1EDB">
        <w:rPr>
          <w:rFonts w:ascii="Calibri" w:eastAsia="Times New Roman" w:hAnsi="Calibri" w:cs="Times New Roman"/>
          <w:sz w:val="24"/>
          <w:szCs w:val="24"/>
          <w:lang w:eastAsia="ru-RU"/>
        </w:rPr>
        <w:t xml:space="preserve">планом 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2412C8" w:rsidRPr="00CB1EDB">
        <w:rPr>
          <w:rFonts w:ascii="Calibri" w:eastAsia="Times New Roman" w:hAnsi="Calibri" w:cs="Times New Roman"/>
          <w:sz w:val="24"/>
          <w:szCs w:val="24"/>
          <w:lang w:eastAsia="ru-RU"/>
        </w:rPr>
        <w:t>«Город Батайск»</w:t>
      </w:r>
      <w:r w:rsidR="00127773" w:rsidRPr="00FF508D">
        <w:rPr>
          <w:rFonts w:ascii="Calibri" w:eastAsia="Times New Roman" w:hAnsi="Calibri" w:cs="Times New Roman"/>
          <w:sz w:val="24"/>
          <w:szCs w:val="24"/>
          <w:lang w:eastAsia="ru-RU"/>
        </w:rPr>
        <w:t>функциональных зон</w:t>
      </w:r>
      <w:r w:rsidR="003E00CA" w:rsidRPr="00FF508D">
        <w:rPr>
          <w:rFonts w:ascii="Calibri" w:eastAsia="Times New Roman" w:hAnsi="Calibri" w:cs="Times New Roman"/>
          <w:sz w:val="24"/>
          <w:szCs w:val="24"/>
          <w:lang w:eastAsia="ru-RU"/>
        </w:rPr>
        <w:t>, территории, в отношении которой предусматривается осуществление деятельности по ее комплексному и устойчивому развитию</w:t>
      </w:r>
      <w:r w:rsidRPr="00CB1EDB">
        <w:rPr>
          <w:rFonts w:ascii="Calibri" w:eastAsia="Times New Roman" w:hAnsi="Calibri" w:cs="Times New Roman"/>
          <w:sz w:val="24"/>
          <w:szCs w:val="24"/>
          <w:vertAlign w:val="superscript"/>
          <w:lang w:eastAsia="ru-RU"/>
        </w:rPr>
        <w:footnoteReference w:id="2"/>
      </w:r>
      <w:r w:rsidR="00392EC0" w:rsidRPr="00FF508D">
        <w:rPr>
          <w:rFonts w:ascii="Calibri" w:eastAsia="Times New Roman" w:hAnsi="Calibri" w:cs="Times New Roman"/>
          <w:sz w:val="24"/>
          <w:szCs w:val="24"/>
          <w:lang w:eastAsia="ru-RU"/>
        </w:rPr>
        <w:t>.</w:t>
      </w:r>
    </w:p>
    <w:p w:rsidR="006B1811" w:rsidRPr="00FF508D" w:rsidRDefault="006B1811" w:rsidP="006B181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sz w:val="24"/>
          <w:szCs w:val="24"/>
          <w:lang w:eastAsia="ru-RU"/>
        </w:rPr>
        <w:t xml:space="preserve">5. </w:t>
      </w:r>
      <w:r w:rsidRPr="00FF508D">
        <w:rPr>
          <w:rFonts w:ascii="Calibri" w:eastAsia="Times New Roman" w:hAnsi="Calibri" w:cs="Times New Roman"/>
          <w:color w:val="000000" w:themeColor="text1"/>
          <w:sz w:val="24"/>
          <w:szCs w:val="24"/>
          <w:lang w:eastAsia="ru-RU"/>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E00CA" w:rsidRPr="00FF508D" w:rsidRDefault="003E00CA" w:rsidP="003E00C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E00CA" w:rsidRPr="00FF508D" w:rsidRDefault="003E00CA" w:rsidP="003E00C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2) необходимы установление, изменение или отмена красных линий;</w:t>
      </w:r>
    </w:p>
    <w:p w:rsidR="003E00CA" w:rsidRPr="00FF508D" w:rsidRDefault="003E00CA" w:rsidP="003E00C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E00CA" w:rsidRPr="00FF508D" w:rsidRDefault="003E00CA" w:rsidP="003E00C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lastRenderedPageBreak/>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E00CA" w:rsidRPr="00FF508D" w:rsidRDefault="003E00CA" w:rsidP="003E00C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E00CA" w:rsidRPr="00FF508D" w:rsidRDefault="003E00CA" w:rsidP="003E00C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D0E8A" w:rsidRPr="00FF508D" w:rsidRDefault="00FD0E8A" w:rsidP="00FD0E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color w:val="000000" w:themeColor="text1"/>
          <w:sz w:val="24"/>
          <w:szCs w:val="24"/>
          <w:lang w:eastAsia="ru-RU"/>
        </w:rPr>
        <w:t xml:space="preserve">6. Применительно к территории, в границах которой не предусматривается осуществление </w:t>
      </w:r>
      <w:r w:rsidRPr="00FF508D">
        <w:rPr>
          <w:rFonts w:ascii="Calibri" w:eastAsia="Times New Roman" w:hAnsi="Calibri" w:cs="Times New Roman"/>
          <w:sz w:val="24"/>
          <w:szCs w:val="24"/>
          <w:lang w:eastAsia="ru-RU"/>
        </w:rPr>
        <w:t>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остальных случаях проект планировки является основой для подготовки проекта межевания.</w:t>
      </w:r>
    </w:p>
    <w:p w:rsidR="00FD0E8A" w:rsidRPr="00FF508D" w:rsidRDefault="003E00CA" w:rsidP="00FD0E8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sz w:val="24"/>
          <w:szCs w:val="24"/>
          <w:lang w:eastAsia="ru-RU"/>
        </w:rPr>
        <w:t>7</w:t>
      </w:r>
      <w:r w:rsidR="0040094F" w:rsidRPr="00FF508D">
        <w:rPr>
          <w:rFonts w:ascii="Calibri" w:eastAsia="Times New Roman" w:hAnsi="Calibri" w:cs="Times New Roman"/>
          <w:sz w:val="24"/>
          <w:szCs w:val="24"/>
          <w:lang w:eastAsia="ru-RU"/>
        </w:rPr>
        <w:t xml:space="preserve">. Допускается подготовка документации по планировке территории в границах застроенной территории, в отношении которой принято решение о её развитии в случае, </w:t>
      </w:r>
      <w:r w:rsidR="0040094F" w:rsidRPr="00FF508D">
        <w:rPr>
          <w:rFonts w:ascii="Calibri" w:eastAsia="Times New Roman" w:hAnsi="Calibri" w:cs="Times New Roman"/>
          <w:color w:val="000000" w:themeColor="text1"/>
          <w:sz w:val="24"/>
          <w:szCs w:val="24"/>
          <w:lang w:eastAsia="ru-RU"/>
        </w:rPr>
        <w:t xml:space="preserve">установленном в статье 46.1. Градостроительного кодекса Российской Федерации </w:t>
      </w:r>
    </w:p>
    <w:p w:rsidR="0040094F" w:rsidRPr="00FF508D" w:rsidRDefault="003E00CA" w:rsidP="0040094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8</w:t>
      </w:r>
      <w:r w:rsidR="0040094F" w:rsidRPr="00FF508D">
        <w:rPr>
          <w:rFonts w:ascii="Calibri" w:eastAsia="Times New Roman" w:hAnsi="Calibri" w:cs="Times New Roman"/>
          <w:color w:val="000000" w:themeColor="text1"/>
          <w:sz w:val="24"/>
          <w:szCs w:val="24"/>
          <w:lang w:eastAsia="ru-RU"/>
        </w:rPr>
        <w:t>. </w:t>
      </w:r>
      <w:r w:rsidR="00CC1917" w:rsidRPr="00FF508D">
        <w:rPr>
          <w:rFonts w:ascii="Calibri" w:eastAsia="Times New Roman" w:hAnsi="Calibri" w:cs="Times New Roman"/>
          <w:color w:val="000000" w:themeColor="text1"/>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0040094F" w:rsidRPr="00FF508D">
        <w:rPr>
          <w:rFonts w:ascii="Calibri" w:eastAsia="Times New Roman" w:hAnsi="Calibri" w:cs="Times New Roman"/>
          <w:color w:val="000000" w:themeColor="text1"/>
          <w:sz w:val="24"/>
          <w:szCs w:val="24"/>
          <w:lang w:eastAsia="ru-RU"/>
        </w:rPr>
        <w:t>.</w:t>
      </w:r>
    </w:p>
    <w:p w:rsidR="00CC1917" w:rsidRPr="00FF508D" w:rsidRDefault="00CC1917" w:rsidP="00CC191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9.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w:t>
      </w:r>
      <w:r w:rsidR="00AB635E">
        <w:rPr>
          <w:rFonts w:ascii="Calibri" w:eastAsia="Times New Roman" w:hAnsi="Calibri" w:cs="Times New Roman"/>
          <w:color w:val="000000" w:themeColor="text1"/>
          <w:sz w:val="24"/>
          <w:szCs w:val="24"/>
          <w:lang w:eastAsia="ru-RU"/>
        </w:rPr>
        <w:t>го</w:t>
      </w:r>
      <w:r w:rsidRPr="00FF508D">
        <w:rPr>
          <w:rFonts w:ascii="Calibri" w:eastAsia="Times New Roman" w:hAnsi="Calibri" w:cs="Times New Roman"/>
          <w:color w:val="000000" w:themeColor="text1"/>
          <w:sz w:val="24"/>
          <w:szCs w:val="24"/>
          <w:lang w:eastAsia="ru-RU"/>
        </w:rPr>
        <w:t xml:space="preserve">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FD0E8A" w:rsidRPr="00FF508D" w:rsidRDefault="00CC1917" w:rsidP="00FD0E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10</w:t>
      </w:r>
      <w:r w:rsidR="00FD0E8A" w:rsidRPr="00FF508D">
        <w:rPr>
          <w:rFonts w:ascii="Calibri" w:eastAsia="Times New Roman" w:hAnsi="Calibri" w:cs="Times New Roman"/>
          <w:sz w:val="24"/>
          <w:szCs w:val="24"/>
          <w:lang w:eastAsia="ru-RU"/>
        </w:rPr>
        <w:t>. Подготовка проекта межевания территории осуществляется для:</w:t>
      </w:r>
    </w:p>
    <w:p w:rsidR="00FD0E8A" w:rsidRPr="00FF508D" w:rsidRDefault="00FD0E8A" w:rsidP="00FD0E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1) определения местоположения границ образуемых и изменяемых земельных участков;</w:t>
      </w:r>
    </w:p>
    <w:p w:rsidR="00FD0E8A" w:rsidRPr="00FF508D" w:rsidRDefault="00FD0E8A" w:rsidP="00FD0E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 xml:space="preserve">2) </w:t>
      </w:r>
      <w:r w:rsidR="00CC1917" w:rsidRPr="00FF508D">
        <w:rPr>
          <w:rFonts w:ascii="Calibri" w:eastAsia="Times New Roman" w:hAnsi="Calibri" w:cs="Times New Roman"/>
          <w:sz w:val="24"/>
          <w:szCs w:val="24"/>
          <w:lang w:eastAsia="ru-RU"/>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w:t>
      </w:r>
      <w:r w:rsidR="00CC1917" w:rsidRPr="00FF508D">
        <w:rPr>
          <w:rFonts w:ascii="Calibri" w:eastAsia="Times New Roman" w:hAnsi="Calibri" w:cs="Times New Roman"/>
          <w:sz w:val="24"/>
          <w:szCs w:val="24"/>
          <w:lang w:eastAsia="ru-RU"/>
        </w:rPr>
        <w:lastRenderedPageBreak/>
        <w:t>изменение, отмена влекут за собой исключительно изменение границ территории общего пользования.</w:t>
      </w:r>
    </w:p>
    <w:p w:rsidR="00EE05A1" w:rsidRPr="00FF508D" w:rsidRDefault="003E00CA" w:rsidP="00EE05A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1</w:t>
      </w:r>
      <w:r w:rsidR="00CC1917" w:rsidRPr="00FF508D">
        <w:rPr>
          <w:rFonts w:ascii="Calibri" w:eastAsia="Times New Roman" w:hAnsi="Calibri" w:cs="Times New Roman"/>
          <w:sz w:val="24"/>
          <w:szCs w:val="24"/>
          <w:lang w:eastAsia="ru-RU"/>
        </w:rPr>
        <w:t>1</w:t>
      </w:r>
      <w:r w:rsidR="00EE05A1" w:rsidRPr="00FF508D">
        <w:rPr>
          <w:rFonts w:ascii="Calibri" w:eastAsia="Times New Roman" w:hAnsi="Calibri" w:cs="Times New Roman"/>
          <w:sz w:val="24"/>
          <w:szCs w:val="24"/>
          <w:lang w:eastAsia="ru-RU"/>
        </w:rPr>
        <w:t xml:space="preserve">.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предельными (минимальными и (или) максимальными) размерами земельных участков, установленными в составе главы 6 настоящих Правил,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w:t>
      </w:r>
      <w:r w:rsidR="006C22FC">
        <w:rPr>
          <w:rFonts w:ascii="Calibri" w:eastAsia="Times New Roman" w:hAnsi="Calibri" w:cs="Times New Roman"/>
          <w:sz w:val="24"/>
          <w:szCs w:val="24"/>
          <w:lang w:eastAsia="ru-RU"/>
        </w:rPr>
        <w:t>Ростовской области</w:t>
      </w:r>
      <w:r w:rsidR="00EE05A1" w:rsidRPr="00FF508D">
        <w:rPr>
          <w:rFonts w:ascii="Calibri" w:eastAsia="Times New Roman" w:hAnsi="Calibri" w:cs="Times New Roman"/>
          <w:sz w:val="24"/>
          <w:szCs w:val="24"/>
          <w:lang w:eastAsia="ru-RU"/>
        </w:rPr>
        <w:t>, техническими регламентами, сводами правил.</w:t>
      </w:r>
    </w:p>
    <w:p w:rsidR="00FD0E8A" w:rsidRPr="00FF508D" w:rsidRDefault="0040094F" w:rsidP="00FD0E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1</w:t>
      </w:r>
      <w:r w:rsidR="00CC1917" w:rsidRPr="00FF508D">
        <w:rPr>
          <w:rFonts w:ascii="Calibri" w:eastAsia="Times New Roman" w:hAnsi="Calibri" w:cs="Times New Roman"/>
          <w:sz w:val="24"/>
          <w:szCs w:val="24"/>
          <w:lang w:eastAsia="ru-RU"/>
        </w:rPr>
        <w:t>2</w:t>
      </w:r>
      <w:r w:rsidR="00FD0E8A" w:rsidRPr="00FF508D">
        <w:rPr>
          <w:rFonts w:ascii="Calibri" w:eastAsia="Times New Roman" w:hAnsi="Calibri" w:cs="Times New Roman"/>
          <w:sz w:val="24"/>
          <w:szCs w:val="24"/>
          <w:lang w:eastAsia="ru-RU"/>
        </w:rPr>
        <w:t>. Требования к составу и содержанию проектов планировки и проектов межевания определяются соответственно статьями 42 и 43 Градостроительного кодекса Российской Федерации.</w:t>
      </w:r>
    </w:p>
    <w:p w:rsidR="00FD0E8A" w:rsidRPr="00FF508D" w:rsidRDefault="0040094F" w:rsidP="00FD0E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1</w:t>
      </w:r>
      <w:r w:rsidR="00CC1917" w:rsidRPr="00FF508D">
        <w:rPr>
          <w:rFonts w:ascii="Calibri" w:eastAsia="Times New Roman" w:hAnsi="Calibri" w:cs="Times New Roman"/>
          <w:sz w:val="24"/>
          <w:szCs w:val="24"/>
          <w:lang w:eastAsia="ru-RU"/>
        </w:rPr>
        <w:t>3</w:t>
      </w:r>
      <w:r w:rsidR="00FD0E8A" w:rsidRPr="00FF508D">
        <w:rPr>
          <w:rFonts w:ascii="Calibri" w:eastAsia="Times New Roman" w:hAnsi="Calibri" w:cs="Times New Roman"/>
          <w:sz w:val="24"/>
          <w:szCs w:val="24"/>
          <w:lang w:eastAsia="ru-RU"/>
        </w:rPr>
        <w:t xml:space="preserve">.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рассмотрению на </w:t>
      </w:r>
      <w:r w:rsidR="002267AE" w:rsidRPr="00FF508D">
        <w:rPr>
          <w:rFonts w:ascii="Calibri" w:eastAsia="Times New Roman" w:hAnsi="Calibri" w:cs="Times New Roman"/>
          <w:color w:val="000000" w:themeColor="text1"/>
          <w:sz w:val="24"/>
          <w:szCs w:val="24"/>
          <w:lang w:eastAsia="ru-RU"/>
        </w:rPr>
        <w:t>общественных обсуждениях</w:t>
      </w:r>
      <w:r w:rsidR="00FD0E8A" w:rsidRPr="00FF508D">
        <w:rPr>
          <w:rFonts w:ascii="Calibri" w:eastAsia="Times New Roman" w:hAnsi="Calibri" w:cs="Times New Roman"/>
          <w:sz w:val="24"/>
          <w:szCs w:val="24"/>
          <w:lang w:eastAsia="ru-RU"/>
        </w:rPr>
        <w:t>, за исключением случаев, определённых действующим законодательством.</w:t>
      </w:r>
    </w:p>
    <w:p w:rsidR="00780E6E" w:rsidRPr="00FF508D" w:rsidRDefault="0040094F" w:rsidP="00780E6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1</w:t>
      </w:r>
      <w:r w:rsidR="00CC1917" w:rsidRPr="00FF508D">
        <w:rPr>
          <w:rFonts w:ascii="Calibri" w:eastAsia="Times New Roman" w:hAnsi="Calibri" w:cs="Times New Roman"/>
          <w:sz w:val="24"/>
          <w:szCs w:val="24"/>
          <w:lang w:eastAsia="ru-RU"/>
        </w:rPr>
        <w:t>4</w:t>
      </w:r>
      <w:r w:rsidR="00780E6E" w:rsidRPr="00FF508D">
        <w:rPr>
          <w:rFonts w:ascii="Calibri" w:eastAsia="Times New Roman" w:hAnsi="Calibri" w:cs="Times New Roman"/>
          <w:sz w:val="24"/>
          <w:szCs w:val="24"/>
          <w:lang w:eastAsia="ru-RU"/>
        </w:rPr>
        <w:t xml:space="preserve">. Порядок организации и проведения </w:t>
      </w:r>
      <w:r w:rsidR="00697F58" w:rsidRPr="00FF508D">
        <w:rPr>
          <w:rFonts w:ascii="Calibri" w:eastAsia="Times New Roman" w:hAnsi="Calibri" w:cs="Times New Roman"/>
          <w:color w:val="000000" w:themeColor="text1"/>
          <w:sz w:val="24"/>
          <w:szCs w:val="24"/>
          <w:lang w:eastAsia="ru-RU"/>
        </w:rPr>
        <w:t xml:space="preserve">общественных обсуждений </w:t>
      </w:r>
      <w:r w:rsidR="00780E6E" w:rsidRPr="00FF508D">
        <w:rPr>
          <w:rFonts w:ascii="Calibri" w:eastAsia="Times New Roman" w:hAnsi="Calibri" w:cs="Times New Roman"/>
          <w:sz w:val="24"/>
          <w:szCs w:val="24"/>
          <w:lang w:eastAsia="ru-RU"/>
        </w:rPr>
        <w:t>по документации по планировке территории определяется с учетом положений главы 4 настоящих Правил.</w:t>
      </w:r>
    </w:p>
    <w:p w:rsidR="00FD0E8A" w:rsidRPr="00FF508D" w:rsidRDefault="0040094F" w:rsidP="00FD0E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1</w:t>
      </w:r>
      <w:r w:rsidR="00CC1917" w:rsidRPr="00FF508D">
        <w:rPr>
          <w:rFonts w:ascii="Calibri" w:eastAsia="Times New Roman" w:hAnsi="Calibri" w:cs="Times New Roman"/>
          <w:sz w:val="24"/>
          <w:szCs w:val="24"/>
          <w:lang w:eastAsia="ru-RU"/>
        </w:rPr>
        <w:t>5</w:t>
      </w:r>
      <w:r w:rsidR="00FD0E8A" w:rsidRPr="00FF508D">
        <w:rPr>
          <w:rFonts w:ascii="Calibri" w:eastAsia="Times New Roman" w:hAnsi="Calibri" w:cs="Times New Roman"/>
          <w:sz w:val="24"/>
          <w:szCs w:val="24"/>
          <w:lang w:eastAsia="ru-RU"/>
        </w:rPr>
        <w:t xml:space="preserve">.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 </w:t>
      </w:r>
    </w:p>
    <w:p w:rsidR="00FD0E8A" w:rsidRPr="00FF508D" w:rsidRDefault="00FD0E8A" w:rsidP="00FD0E8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FD0E8A" w:rsidRPr="00FF508D" w:rsidRDefault="00FD0E8A" w:rsidP="00FD0E8A">
      <w:pPr>
        <w:pStyle w:val="32"/>
      </w:pPr>
      <w:bookmarkStart w:id="8" w:name="_Toc29914489"/>
      <w:r w:rsidRPr="00FF508D">
        <w:t xml:space="preserve">Статья 7. Подготовка </w:t>
      </w:r>
      <w:r w:rsidR="00B74CD2">
        <w:t xml:space="preserve">и утверждение </w:t>
      </w:r>
      <w:r w:rsidRPr="00FF508D">
        <w:t xml:space="preserve">документации по планировке территории органами местного самоуправления </w:t>
      </w:r>
      <w:r w:rsidR="00AB635E" w:rsidRPr="00AB635E">
        <w:t xml:space="preserve">муниципального образования </w:t>
      </w:r>
      <w:r w:rsidR="00A01BE8" w:rsidRPr="00A01BE8">
        <w:t xml:space="preserve">городской округ </w:t>
      </w:r>
      <w:r w:rsidR="00AB635E" w:rsidRPr="00AB635E">
        <w:t>«Город Батайск»</w:t>
      </w:r>
      <w:bookmarkEnd w:id="8"/>
    </w:p>
    <w:p w:rsidR="00FD0E8A" w:rsidRPr="00FF508D" w:rsidRDefault="00FD0E8A" w:rsidP="00BF6A09">
      <w:pPr>
        <w:autoSpaceDE w:val="0"/>
        <w:autoSpaceDN w:val="0"/>
        <w:adjustRightInd w:val="0"/>
        <w:spacing w:before="120" w:after="120" w:line="240" w:lineRule="auto"/>
        <w:jc w:val="both"/>
        <w:rPr>
          <w:rFonts w:ascii="Calibri" w:eastAsia="Times New Roman" w:hAnsi="Calibri" w:cs="Times New Roman"/>
          <w:color w:val="000000" w:themeColor="text1"/>
          <w:sz w:val="24"/>
          <w:szCs w:val="24"/>
          <w:lang w:eastAsia="ru-RU"/>
        </w:rPr>
      </w:pPr>
    </w:p>
    <w:p w:rsidR="00804256" w:rsidRPr="00604D09" w:rsidRDefault="00804256" w:rsidP="0080425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604D09">
        <w:rPr>
          <w:rFonts w:ascii="Calibri" w:eastAsia="Times New Roman" w:hAnsi="Calibri" w:cs="Times New Roman"/>
          <w:color w:val="000000" w:themeColor="text1"/>
          <w:sz w:val="24"/>
          <w:szCs w:val="24"/>
          <w:lang w:eastAsia="ru-RU"/>
        </w:rPr>
        <w:t xml:space="preserve">1. Решения о подготовке документации по планировке территории принимаются </w:t>
      </w:r>
      <w:bookmarkStart w:id="9" w:name="Par2"/>
      <w:bookmarkEnd w:id="9"/>
      <w:r w:rsidR="000011C9">
        <w:rPr>
          <w:rFonts w:ascii="Calibri" w:eastAsia="Times New Roman" w:hAnsi="Calibri" w:cs="Times New Roman"/>
          <w:color w:val="000000" w:themeColor="text1"/>
          <w:sz w:val="24"/>
          <w:szCs w:val="24"/>
          <w:lang w:eastAsia="ru-RU"/>
        </w:rPr>
        <w:t>органом местного самоуправления города Батайска</w:t>
      </w:r>
      <w:r w:rsidRPr="00604D09">
        <w:rPr>
          <w:rFonts w:ascii="Calibri" w:eastAsia="Times New Roman" w:hAnsi="Calibri" w:cs="Times New Roman"/>
          <w:color w:val="000000" w:themeColor="text1"/>
          <w:sz w:val="24"/>
          <w:szCs w:val="24"/>
          <w:lang w:eastAsia="ru-RU"/>
        </w:rPr>
        <w:t>, а также самостоятельно физическими и юридическими лицами:</w:t>
      </w:r>
    </w:p>
    <w:p w:rsidR="00804256" w:rsidRPr="00FF508D" w:rsidRDefault="00804256" w:rsidP="0080425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604D09">
        <w:rPr>
          <w:rFonts w:ascii="Calibri" w:eastAsia="Times New Roman" w:hAnsi="Calibri" w:cs="Times New Roman"/>
          <w:color w:val="000000" w:themeColor="text1"/>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804256" w:rsidRPr="00FF508D" w:rsidRDefault="00804256" w:rsidP="0080425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2) 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территорий в соответствии со статьёй 46.9. Градостроительного кодекса Российской Федерации;</w:t>
      </w:r>
    </w:p>
    <w:p w:rsidR="00804256" w:rsidRPr="00991319" w:rsidRDefault="00804256" w:rsidP="0099131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10" w:name="Par5"/>
      <w:bookmarkEnd w:id="10"/>
      <w:r w:rsidRPr="00FF508D">
        <w:rPr>
          <w:rFonts w:ascii="Calibri" w:eastAsia="Times New Roman" w:hAnsi="Calibri" w:cs="Times New Roman"/>
          <w:color w:val="000000" w:themeColor="text1"/>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r w:rsidR="00BF6A09" w:rsidRPr="00BF6A09">
        <w:rPr>
          <w:rFonts w:ascii="Calibri" w:eastAsia="Times New Roman" w:hAnsi="Calibri" w:cs="Times New Roman"/>
          <w:color w:val="000000" w:themeColor="text1"/>
          <w:sz w:val="24"/>
          <w:szCs w:val="24"/>
          <w:lang w:eastAsia="ru-RU"/>
        </w:rPr>
        <w:t xml:space="preserve">, за исключением случая, указанного в </w:t>
      </w:r>
      <w:hyperlink r:id="rId12" w:history="1">
        <w:r w:rsidR="00BF6A09" w:rsidRPr="00BF6A09">
          <w:rPr>
            <w:rFonts w:ascii="Calibri" w:eastAsia="Times New Roman" w:hAnsi="Calibri" w:cs="Times New Roman"/>
            <w:color w:val="000000" w:themeColor="text1"/>
            <w:sz w:val="24"/>
            <w:szCs w:val="24"/>
            <w:lang w:eastAsia="ru-RU"/>
          </w:rPr>
          <w:t>части 12.12</w:t>
        </w:r>
      </w:hyperlink>
      <w:r w:rsidR="00BF6A09" w:rsidRPr="00BF6A09">
        <w:rPr>
          <w:rFonts w:ascii="Calibri" w:eastAsia="Times New Roman" w:hAnsi="Calibri" w:cs="Times New Roman"/>
          <w:color w:val="000000" w:themeColor="text1"/>
          <w:sz w:val="24"/>
          <w:szCs w:val="24"/>
          <w:lang w:eastAsia="ru-RU"/>
        </w:rPr>
        <w:t xml:space="preserve"> Градостроительного кодекса Российской Федерации;</w:t>
      </w:r>
    </w:p>
    <w:p w:rsidR="00804256" w:rsidRPr="00FF508D" w:rsidRDefault="00804256" w:rsidP="0080425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11" w:name="Par6"/>
      <w:bookmarkEnd w:id="11"/>
      <w:r w:rsidRPr="00FF508D">
        <w:rPr>
          <w:rFonts w:ascii="Calibri" w:eastAsia="Times New Roman" w:hAnsi="Calibri" w:cs="Times New Roman"/>
          <w:color w:val="000000" w:themeColor="text1"/>
          <w:sz w:val="24"/>
          <w:szCs w:val="24"/>
          <w:lang w:eastAsia="ru-RU"/>
        </w:rPr>
        <w:lastRenderedPageBreak/>
        <w:t>4) субъектами естественных монополий, организациями коммунального комплекса в случае подготовки документации по планировке территории для размещ</w:t>
      </w:r>
      <w:r w:rsidR="00CC02B2" w:rsidRPr="00FF508D">
        <w:rPr>
          <w:rFonts w:ascii="Calibri" w:eastAsia="Times New Roman" w:hAnsi="Calibri" w:cs="Times New Roman"/>
          <w:color w:val="000000" w:themeColor="text1"/>
          <w:sz w:val="24"/>
          <w:szCs w:val="24"/>
          <w:lang w:eastAsia="ru-RU"/>
        </w:rPr>
        <w:t>ения объектов местного значения;</w:t>
      </w:r>
    </w:p>
    <w:p w:rsidR="00CC02B2" w:rsidRPr="00FF508D" w:rsidRDefault="00CC02B2" w:rsidP="0080425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04256" w:rsidRPr="00FF508D" w:rsidRDefault="007B2CC1" w:rsidP="007B2CC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2. </w:t>
      </w:r>
      <w:r w:rsidR="00804256" w:rsidRPr="00FF508D">
        <w:rPr>
          <w:rFonts w:ascii="Calibri" w:eastAsia="Times New Roman" w:hAnsi="Calibri" w:cs="Times New Roman"/>
          <w:color w:val="000000" w:themeColor="text1"/>
          <w:sz w:val="24"/>
          <w:szCs w:val="24"/>
          <w:lang w:eastAsia="ru-RU"/>
        </w:rPr>
        <w:t xml:space="preserve">В случаях, предусмотренных </w:t>
      </w:r>
      <w:r w:rsidRPr="00FF508D">
        <w:rPr>
          <w:rFonts w:ascii="Calibri" w:eastAsia="Times New Roman" w:hAnsi="Calibri" w:cs="Times New Roman"/>
          <w:color w:val="000000" w:themeColor="text1"/>
          <w:sz w:val="24"/>
          <w:szCs w:val="24"/>
          <w:lang w:eastAsia="ru-RU"/>
        </w:rPr>
        <w:t>пунктами 1-</w:t>
      </w:r>
      <w:r w:rsidR="00CC02B2" w:rsidRPr="00FF508D">
        <w:rPr>
          <w:rFonts w:ascii="Calibri" w:eastAsia="Times New Roman" w:hAnsi="Calibri" w:cs="Times New Roman"/>
          <w:color w:val="000000" w:themeColor="text1"/>
          <w:sz w:val="24"/>
          <w:szCs w:val="24"/>
          <w:lang w:eastAsia="ru-RU"/>
        </w:rPr>
        <w:t>5</w:t>
      </w:r>
      <w:r w:rsidRPr="00FF508D">
        <w:rPr>
          <w:rFonts w:ascii="Calibri" w:eastAsia="Times New Roman" w:hAnsi="Calibri" w:cs="Times New Roman"/>
          <w:color w:val="000000" w:themeColor="text1"/>
          <w:sz w:val="24"/>
          <w:szCs w:val="24"/>
          <w:lang w:eastAsia="ru-RU"/>
        </w:rPr>
        <w:t xml:space="preserve"> части 1 </w:t>
      </w:r>
      <w:r w:rsidR="00804256" w:rsidRPr="00FF508D">
        <w:rPr>
          <w:rFonts w:ascii="Calibri" w:eastAsia="Times New Roman" w:hAnsi="Calibri" w:cs="Times New Roman"/>
          <w:color w:val="000000" w:themeColor="text1"/>
          <w:sz w:val="24"/>
          <w:szCs w:val="24"/>
          <w:lang w:eastAsia="ru-RU"/>
        </w:rPr>
        <w:t>настоящей статьи, подготовка документации по планировке территории осуществляется указа</w:t>
      </w:r>
      <w:r w:rsidRPr="00FF508D">
        <w:rPr>
          <w:rFonts w:ascii="Calibri" w:eastAsia="Times New Roman" w:hAnsi="Calibri" w:cs="Times New Roman"/>
          <w:color w:val="000000" w:themeColor="text1"/>
          <w:sz w:val="24"/>
          <w:szCs w:val="24"/>
          <w:lang w:eastAsia="ru-RU"/>
        </w:rPr>
        <w:t xml:space="preserve">нными лицами за счет их средств. </w:t>
      </w:r>
      <w:r w:rsidR="00804256" w:rsidRPr="00FF508D">
        <w:rPr>
          <w:rFonts w:ascii="Calibri" w:eastAsia="Times New Roman" w:hAnsi="Calibri" w:cs="Times New Roman"/>
          <w:color w:val="000000" w:themeColor="text1"/>
          <w:sz w:val="24"/>
          <w:szCs w:val="24"/>
          <w:lang w:eastAsia="ru-RU"/>
        </w:rPr>
        <w:t xml:space="preserve">Расходы указанных лиц на подготовку документации по планировке территории не подлежат возмещению за счет средств </w:t>
      </w:r>
      <w:r w:rsidR="00AB635E">
        <w:rPr>
          <w:rFonts w:ascii="Calibri" w:eastAsia="Times New Roman" w:hAnsi="Calibri" w:cs="Times New Roman"/>
          <w:color w:val="000000" w:themeColor="text1"/>
          <w:sz w:val="24"/>
          <w:szCs w:val="24"/>
          <w:lang w:eastAsia="ru-RU"/>
        </w:rPr>
        <w:t>бюджета города</w:t>
      </w:r>
      <w:r w:rsidR="00804256" w:rsidRPr="00FF508D">
        <w:rPr>
          <w:rFonts w:ascii="Calibri" w:eastAsia="Times New Roman" w:hAnsi="Calibri" w:cs="Times New Roman"/>
          <w:color w:val="000000" w:themeColor="text1"/>
          <w:sz w:val="24"/>
          <w:szCs w:val="24"/>
          <w:lang w:eastAsia="ru-RU"/>
        </w:rPr>
        <w:t>.</w:t>
      </w:r>
    </w:p>
    <w:p w:rsidR="007B2CC1" w:rsidRPr="00FF508D" w:rsidRDefault="007B2CC1" w:rsidP="007B2CC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12" w:name="Par10"/>
      <w:bookmarkStart w:id="13" w:name="Par14"/>
      <w:bookmarkStart w:id="14" w:name="Par18"/>
      <w:bookmarkStart w:id="15" w:name="Par20"/>
      <w:bookmarkStart w:id="16" w:name="Par24"/>
      <w:bookmarkEnd w:id="12"/>
      <w:bookmarkEnd w:id="13"/>
      <w:bookmarkEnd w:id="14"/>
      <w:bookmarkEnd w:id="15"/>
      <w:bookmarkEnd w:id="16"/>
      <w:r w:rsidRPr="00FF508D">
        <w:rPr>
          <w:rFonts w:ascii="Calibri" w:eastAsia="Times New Roman" w:hAnsi="Calibri" w:cs="Times New Roman"/>
          <w:color w:val="000000" w:themeColor="text1"/>
          <w:sz w:val="24"/>
          <w:szCs w:val="24"/>
          <w:lang w:eastAsia="ru-RU"/>
        </w:rPr>
        <w:t>3. </w:t>
      </w:r>
      <w:r w:rsidR="00804256" w:rsidRPr="00FF508D">
        <w:rPr>
          <w:rFonts w:ascii="Calibri" w:eastAsia="Times New Roman" w:hAnsi="Calibri" w:cs="Times New Roman"/>
          <w:color w:val="000000" w:themeColor="text1"/>
          <w:sz w:val="24"/>
          <w:szCs w:val="24"/>
          <w:lang w:eastAsia="ru-RU"/>
        </w:rPr>
        <w:t xml:space="preserve">Органы местного самоуправления </w:t>
      </w:r>
      <w:r w:rsidR="00AB635E" w:rsidRPr="00EC1681">
        <w:rPr>
          <w:rFonts w:ascii="Calibri" w:eastAsia="Times New Roman" w:hAnsi="Calibri" w:cs="Times New Roman"/>
          <w:color w:val="000000" w:themeColor="text1"/>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AB635E" w:rsidRPr="00EC1681">
        <w:rPr>
          <w:rFonts w:ascii="Calibri" w:eastAsia="Times New Roman" w:hAnsi="Calibri" w:cs="Times New Roman"/>
          <w:color w:val="000000" w:themeColor="text1"/>
          <w:sz w:val="24"/>
          <w:szCs w:val="24"/>
          <w:lang w:eastAsia="ru-RU"/>
        </w:rPr>
        <w:t>«Город Батайск»</w:t>
      </w:r>
      <w:r w:rsidR="000D5870" w:rsidRPr="00FF508D">
        <w:rPr>
          <w:rFonts w:ascii="Calibri" w:eastAsia="Times New Roman" w:hAnsi="Calibri" w:cs="Times New Roman"/>
          <w:color w:val="000000" w:themeColor="text1"/>
          <w:sz w:val="24"/>
          <w:szCs w:val="24"/>
          <w:lang w:eastAsia="ru-RU"/>
        </w:rPr>
        <w:t xml:space="preserve">, </w:t>
      </w:r>
      <w:r w:rsidR="00804256" w:rsidRPr="00FF508D">
        <w:rPr>
          <w:rFonts w:ascii="Calibri" w:eastAsia="Times New Roman" w:hAnsi="Calibri" w:cs="Times New Roman"/>
          <w:color w:val="000000" w:themeColor="text1"/>
          <w:sz w:val="24"/>
          <w:szCs w:val="24"/>
          <w:lang w:eastAsia="ru-RU"/>
        </w:rPr>
        <w:t xml:space="preserve">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w:t>
      </w:r>
      <w:r w:rsidRPr="00FF508D">
        <w:rPr>
          <w:rFonts w:ascii="Calibri" w:eastAsia="Times New Roman" w:hAnsi="Calibri" w:cs="Times New Roman"/>
          <w:color w:val="000000" w:themeColor="text1"/>
          <w:sz w:val="24"/>
          <w:szCs w:val="24"/>
          <w:lang w:eastAsia="ru-RU"/>
        </w:rPr>
        <w:t>в пунктах 1-</w:t>
      </w:r>
      <w:r w:rsidR="00EC1681">
        <w:rPr>
          <w:rFonts w:ascii="Calibri" w:eastAsia="Times New Roman" w:hAnsi="Calibri" w:cs="Times New Roman"/>
          <w:color w:val="000000" w:themeColor="text1"/>
          <w:sz w:val="24"/>
          <w:szCs w:val="24"/>
          <w:lang w:eastAsia="ru-RU"/>
        </w:rPr>
        <w:t>5</w:t>
      </w:r>
      <w:r w:rsidRPr="00FF508D">
        <w:rPr>
          <w:rFonts w:ascii="Calibri" w:eastAsia="Times New Roman" w:hAnsi="Calibri" w:cs="Times New Roman"/>
          <w:color w:val="000000" w:themeColor="text1"/>
          <w:sz w:val="24"/>
          <w:szCs w:val="24"/>
          <w:lang w:eastAsia="ru-RU"/>
        </w:rPr>
        <w:t xml:space="preserve"> части 1</w:t>
      </w:r>
      <w:r w:rsidR="00804256" w:rsidRPr="00FF508D">
        <w:rPr>
          <w:rFonts w:ascii="Calibri" w:eastAsia="Times New Roman" w:hAnsi="Calibri" w:cs="Times New Roman"/>
          <w:color w:val="000000" w:themeColor="text1"/>
          <w:sz w:val="24"/>
          <w:szCs w:val="24"/>
          <w:lang w:eastAsia="ru-RU"/>
        </w:rPr>
        <w:t xml:space="preserve"> настоящей статьи, и утверждают документацию по планировке территории в границах городского </w:t>
      </w:r>
      <w:r w:rsidR="00AB635E">
        <w:rPr>
          <w:rFonts w:ascii="Calibri" w:eastAsia="Times New Roman" w:hAnsi="Calibri" w:cs="Times New Roman"/>
          <w:color w:val="000000" w:themeColor="text1"/>
          <w:sz w:val="24"/>
          <w:szCs w:val="24"/>
          <w:lang w:eastAsia="ru-RU"/>
        </w:rPr>
        <w:t>округа</w:t>
      </w:r>
      <w:r w:rsidR="000D5870" w:rsidRPr="00FF508D">
        <w:rPr>
          <w:rFonts w:ascii="Calibri" w:eastAsia="Times New Roman" w:hAnsi="Calibri" w:cs="Times New Roman"/>
          <w:color w:val="000000" w:themeColor="text1"/>
          <w:sz w:val="24"/>
          <w:szCs w:val="24"/>
          <w:lang w:eastAsia="ru-RU"/>
        </w:rPr>
        <w:t>,</w:t>
      </w:r>
      <w:r w:rsidR="00804256" w:rsidRPr="00FF508D">
        <w:rPr>
          <w:rFonts w:ascii="Calibri" w:eastAsia="Times New Roman" w:hAnsi="Calibri" w:cs="Times New Roman"/>
          <w:color w:val="000000" w:themeColor="text1"/>
          <w:sz w:val="24"/>
          <w:szCs w:val="24"/>
          <w:lang w:eastAsia="ru-RU"/>
        </w:rPr>
        <w:t xml:space="preserve"> за исключением случаев, </w:t>
      </w:r>
      <w:r w:rsidR="00DD5EB6" w:rsidRPr="00FF508D">
        <w:rPr>
          <w:rFonts w:ascii="Calibri" w:eastAsia="Times New Roman" w:hAnsi="Calibri" w:cs="Times New Roman"/>
          <w:color w:val="000000" w:themeColor="text1"/>
          <w:sz w:val="24"/>
          <w:szCs w:val="24"/>
          <w:lang w:eastAsia="ru-RU"/>
        </w:rPr>
        <w:t xml:space="preserve">когда это отнесено к полномочиям органов исполнительной власти Российской Федерации, </w:t>
      </w:r>
      <w:r w:rsidR="006C22FC" w:rsidRPr="00EC1681">
        <w:rPr>
          <w:rFonts w:ascii="Calibri" w:eastAsia="Times New Roman" w:hAnsi="Calibri" w:cs="Times New Roman"/>
          <w:color w:val="000000" w:themeColor="text1"/>
          <w:sz w:val="24"/>
          <w:szCs w:val="24"/>
          <w:lang w:eastAsia="ru-RU"/>
        </w:rPr>
        <w:t>Ростовской области</w:t>
      </w:r>
      <w:r w:rsidR="00DD5EB6" w:rsidRPr="00FF508D">
        <w:rPr>
          <w:rFonts w:ascii="Calibri" w:eastAsia="Times New Roman" w:hAnsi="Calibri" w:cs="Times New Roman"/>
          <w:color w:val="000000" w:themeColor="text1"/>
          <w:sz w:val="24"/>
          <w:szCs w:val="24"/>
          <w:lang w:eastAsia="ru-RU"/>
        </w:rPr>
        <w:t xml:space="preserve">, муниципальных образований, имеющих смежную границу с </w:t>
      </w:r>
      <w:r w:rsidR="00AB635E" w:rsidRPr="00EC1681">
        <w:rPr>
          <w:rFonts w:ascii="Calibri" w:eastAsia="Times New Roman" w:hAnsi="Calibri" w:cs="Times New Roman"/>
          <w:color w:val="000000" w:themeColor="text1"/>
          <w:sz w:val="24"/>
          <w:szCs w:val="24"/>
          <w:lang w:eastAsia="ru-RU"/>
        </w:rPr>
        <w:t>муниципальным образованием «Город Батайск»</w:t>
      </w:r>
      <w:r w:rsidR="00DD5EB6" w:rsidRPr="00FF508D">
        <w:rPr>
          <w:rFonts w:ascii="Calibri" w:eastAsia="Times New Roman" w:hAnsi="Calibri" w:cs="Times New Roman"/>
          <w:color w:val="000000" w:themeColor="text1"/>
          <w:sz w:val="24"/>
          <w:szCs w:val="24"/>
          <w:lang w:eastAsia="ru-RU"/>
        </w:rPr>
        <w:t>.</w:t>
      </w:r>
    </w:p>
    <w:p w:rsidR="00804256" w:rsidRPr="00FF508D" w:rsidRDefault="00DD5EB6" w:rsidP="00DD5EB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4. </w:t>
      </w:r>
      <w:r w:rsidR="00804256" w:rsidRPr="00FF508D">
        <w:rPr>
          <w:rFonts w:ascii="Calibri" w:eastAsia="Times New Roman" w:hAnsi="Calibri" w:cs="Times New Roman"/>
          <w:color w:val="000000" w:themeColor="text1"/>
          <w:sz w:val="24"/>
          <w:szCs w:val="24"/>
          <w:lang w:eastAsia="ru-RU"/>
        </w:rPr>
        <w:t>В случае принятия решения о подготовке документации по планировке территории</w:t>
      </w:r>
      <w:r w:rsidRPr="00FF508D">
        <w:rPr>
          <w:rFonts w:ascii="Calibri" w:eastAsia="Times New Roman" w:hAnsi="Calibri" w:cs="Times New Roman"/>
          <w:color w:val="000000" w:themeColor="text1"/>
          <w:sz w:val="24"/>
          <w:szCs w:val="24"/>
          <w:lang w:eastAsia="ru-RU"/>
        </w:rPr>
        <w:t xml:space="preserve"> применительно к территории городского </w:t>
      </w:r>
      <w:r w:rsidR="00AB635E">
        <w:rPr>
          <w:rFonts w:ascii="Calibri" w:eastAsia="Times New Roman" w:hAnsi="Calibri" w:cs="Times New Roman"/>
          <w:color w:val="000000" w:themeColor="text1"/>
          <w:sz w:val="24"/>
          <w:szCs w:val="24"/>
          <w:lang w:eastAsia="ru-RU"/>
        </w:rPr>
        <w:t>округа</w:t>
      </w:r>
      <w:r w:rsidRPr="00FF508D">
        <w:rPr>
          <w:rFonts w:ascii="Calibri" w:eastAsia="Times New Roman" w:hAnsi="Calibri" w:cs="Times New Roman"/>
          <w:color w:val="000000" w:themeColor="text1"/>
          <w:sz w:val="24"/>
          <w:szCs w:val="24"/>
          <w:lang w:eastAsia="ru-RU"/>
        </w:rPr>
        <w:t>,</w:t>
      </w:r>
      <w:r w:rsidR="00804256" w:rsidRPr="00FF508D">
        <w:rPr>
          <w:rFonts w:ascii="Calibri" w:eastAsia="Times New Roman" w:hAnsi="Calibri" w:cs="Times New Roman"/>
          <w:color w:val="000000" w:themeColor="text1"/>
          <w:sz w:val="24"/>
          <w:szCs w:val="24"/>
          <w:lang w:eastAsia="ru-RU"/>
        </w:rPr>
        <w:t xml:space="preserve"> уполномоченный федеральный орган исполнительной власти, орган исполнительной </w:t>
      </w:r>
      <w:r w:rsidR="00CC02B2" w:rsidRPr="00FF508D">
        <w:rPr>
          <w:rFonts w:ascii="Calibri" w:eastAsia="Times New Roman" w:hAnsi="Calibri" w:cs="Times New Roman"/>
          <w:color w:val="000000" w:themeColor="text1"/>
          <w:sz w:val="24"/>
          <w:szCs w:val="24"/>
          <w:lang w:eastAsia="ru-RU"/>
        </w:rPr>
        <w:t xml:space="preserve">власти </w:t>
      </w:r>
      <w:r w:rsidR="006C22FC">
        <w:rPr>
          <w:rFonts w:ascii="Calibri" w:eastAsia="Times New Roman" w:hAnsi="Calibri" w:cs="Times New Roman"/>
          <w:sz w:val="24"/>
          <w:szCs w:val="24"/>
          <w:lang w:eastAsia="ru-RU"/>
        </w:rPr>
        <w:t>Ростовской области</w:t>
      </w:r>
      <w:r w:rsidR="00804256" w:rsidRPr="00FF508D">
        <w:rPr>
          <w:rFonts w:ascii="Calibri" w:eastAsia="Times New Roman" w:hAnsi="Calibri" w:cs="Times New Roman"/>
          <w:color w:val="000000" w:themeColor="text1"/>
          <w:sz w:val="24"/>
          <w:szCs w:val="24"/>
          <w:lang w:eastAsia="ru-RU"/>
        </w:rPr>
        <w:t xml:space="preserve">, орган местного самоуправления муниципального </w:t>
      </w:r>
      <w:r w:rsidRPr="00FF508D">
        <w:rPr>
          <w:rFonts w:ascii="Calibri" w:eastAsia="Times New Roman" w:hAnsi="Calibri" w:cs="Times New Roman"/>
          <w:color w:val="000000" w:themeColor="text1"/>
          <w:sz w:val="24"/>
          <w:szCs w:val="24"/>
          <w:lang w:eastAsia="ru-RU"/>
        </w:rPr>
        <w:t>образования</w:t>
      </w:r>
      <w:r w:rsidR="00804256" w:rsidRPr="00FF508D">
        <w:rPr>
          <w:rFonts w:ascii="Calibri" w:eastAsia="Times New Roman" w:hAnsi="Calibri" w:cs="Times New Roman"/>
          <w:color w:val="000000" w:themeColor="text1"/>
          <w:sz w:val="24"/>
          <w:szCs w:val="24"/>
          <w:lang w:eastAsia="ru-RU"/>
        </w:rPr>
        <w:t xml:space="preserve">, заинтересованное лицо, указанное в </w:t>
      </w:r>
      <w:r w:rsidRPr="00FF508D">
        <w:rPr>
          <w:rFonts w:ascii="Calibri" w:eastAsia="Times New Roman" w:hAnsi="Calibri" w:cs="Times New Roman"/>
          <w:color w:val="000000" w:themeColor="text1"/>
          <w:sz w:val="24"/>
          <w:szCs w:val="24"/>
          <w:lang w:eastAsia="ru-RU"/>
        </w:rPr>
        <w:t xml:space="preserve">пунктах 1 – </w:t>
      </w:r>
      <w:r w:rsidR="00CC02B2" w:rsidRPr="00FF508D">
        <w:rPr>
          <w:rFonts w:ascii="Calibri" w:eastAsia="Times New Roman" w:hAnsi="Calibri" w:cs="Times New Roman"/>
          <w:color w:val="000000" w:themeColor="text1"/>
          <w:sz w:val="24"/>
          <w:szCs w:val="24"/>
          <w:lang w:eastAsia="ru-RU"/>
        </w:rPr>
        <w:t>5</w:t>
      </w:r>
      <w:r w:rsidRPr="00FF508D">
        <w:rPr>
          <w:rFonts w:ascii="Calibri" w:eastAsia="Times New Roman" w:hAnsi="Calibri" w:cs="Times New Roman"/>
          <w:color w:val="000000" w:themeColor="text1"/>
          <w:sz w:val="24"/>
          <w:szCs w:val="24"/>
          <w:lang w:eastAsia="ru-RU"/>
        </w:rPr>
        <w:t xml:space="preserve"> части 1 </w:t>
      </w:r>
      <w:r w:rsidR="00804256" w:rsidRPr="00FF508D">
        <w:rPr>
          <w:rFonts w:ascii="Calibri" w:eastAsia="Times New Roman" w:hAnsi="Calibri" w:cs="Times New Roman"/>
          <w:color w:val="000000" w:themeColor="text1"/>
          <w:sz w:val="24"/>
          <w:szCs w:val="24"/>
          <w:lang w:eastAsia="ru-RU"/>
        </w:rPr>
        <w:t xml:space="preserve">настоящей статьи, в течение десяти дней со дня принятия такого решения направляют уведомление о принятом </w:t>
      </w:r>
      <w:r w:rsidR="00804256" w:rsidRPr="004A42CF">
        <w:rPr>
          <w:rFonts w:ascii="Calibri" w:eastAsia="Times New Roman" w:hAnsi="Calibri" w:cs="Times New Roman"/>
          <w:color w:val="000000" w:themeColor="text1"/>
          <w:sz w:val="24"/>
          <w:szCs w:val="24"/>
          <w:lang w:eastAsia="ru-RU"/>
        </w:rPr>
        <w:t xml:space="preserve">решении главе </w:t>
      </w:r>
      <w:r w:rsidR="00AB635E" w:rsidRPr="004A42CF">
        <w:rPr>
          <w:rFonts w:ascii="Calibri" w:eastAsia="Times New Roman" w:hAnsi="Calibri" w:cs="Times New Roman"/>
          <w:color w:val="000000" w:themeColor="text1"/>
          <w:sz w:val="24"/>
          <w:szCs w:val="24"/>
          <w:lang w:eastAsia="ru-RU"/>
        </w:rPr>
        <w:t>города</w:t>
      </w:r>
      <w:r w:rsidR="004A42CF" w:rsidRPr="004A42CF">
        <w:rPr>
          <w:rFonts w:ascii="Calibri" w:eastAsia="Times New Roman" w:hAnsi="Calibri" w:cs="Times New Roman"/>
          <w:color w:val="000000" w:themeColor="text1"/>
          <w:sz w:val="24"/>
          <w:szCs w:val="24"/>
          <w:lang w:eastAsia="ru-RU"/>
        </w:rPr>
        <w:t xml:space="preserve"> Батайска</w:t>
      </w:r>
      <w:r w:rsidR="00DD6859" w:rsidRPr="004A42CF">
        <w:rPr>
          <w:rFonts w:ascii="Calibri" w:eastAsia="Times New Roman" w:hAnsi="Calibri" w:cs="Times New Roman"/>
          <w:sz w:val="24"/>
          <w:szCs w:val="24"/>
          <w:lang w:eastAsia="ru-RU"/>
        </w:rPr>
        <w:t>.</w:t>
      </w:r>
    </w:p>
    <w:p w:rsidR="00804256" w:rsidRPr="00FF508D" w:rsidRDefault="00DD5EB6" w:rsidP="00DD5EB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sz w:val="24"/>
          <w:szCs w:val="24"/>
          <w:lang w:eastAsia="ru-RU"/>
        </w:rPr>
        <w:t>5. </w:t>
      </w:r>
      <w:r w:rsidR="00804256" w:rsidRPr="00FF508D">
        <w:rPr>
          <w:rFonts w:ascii="Calibri" w:eastAsia="Times New Roman" w:hAnsi="Calibri" w:cs="Times New Roman"/>
          <w:sz w:val="24"/>
          <w:szCs w:val="24"/>
          <w:lang w:eastAsia="ru-RU"/>
        </w:rPr>
        <w:t xml:space="preserve">Подготовка </w:t>
      </w:r>
      <w:r w:rsidR="00804256" w:rsidRPr="00FF508D">
        <w:rPr>
          <w:rFonts w:ascii="Calibri" w:eastAsia="Times New Roman" w:hAnsi="Calibri" w:cs="Times New Roman"/>
          <w:color w:val="000000" w:themeColor="text1"/>
          <w:sz w:val="24"/>
          <w:szCs w:val="24"/>
          <w:lang w:eastAsia="ru-RU"/>
        </w:rPr>
        <w:t xml:space="preserve">документации по планировке территории, в том числе предусматривающей размещение объектов местного значения, может осуществляться </w:t>
      </w:r>
      <w:r w:rsidR="00821860" w:rsidRPr="00FF508D">
        <w:rPr>
          <w:rFonts w:ascii="Calibri" w:eastAsia="Times New Roman" w:hAnsi="Calibri" w:cs="Times New Roman"/>
          <w:color w:val="000000" w:themeColor="text1"/>
          <w:sz w:val="24"/>
          <w:szCs w:val="24"/>
          <w:lang w:eastAsia="ru-RU"/>
        </w:rPr>
        <w:t xml:space="preserve">за счет средств местного бюджета, а также </w:t>
      </w:r>
      <w:r w:rsidR="00804256" w:rsidRPr="00FF508D">
        <w:rPr>
          <w:rFonts w:ascii="Calibri" w:eastAsia="Times New Roman" w:hAnsi="Calibri" w:cs="Times New Roman"/>
          <w:color w:val="000000" w:themeColor="text1"/>
          <w:sz w:val="24"/>
          <w:szCs w:val="24"/>
          <w:lang w:eastAsia="ru-RU"/>
        </w:rPr>
        <w:t>физическими или юридическими лицами за счет их средств.</w:t>
      </w:r>
    </w:p>
    <w:p w:rsidR="00804256" w:rsidRPr="00EC1681" w:rsidRDefault="00C46D8A" w:rsidP="00C46D8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17" w:name="Par43"/>
      <w:bookmarkEnd w:id="17"/>
      <w:r w:rsidRPr="00FF508D">
        <w:rPr>
          <w:rFonts w:ascii="Calibri" w:eastAsia="Times New Roman" w:hAnsi="Calibri" w:cs="Times New Roman"/>
          <w:color w:val="000000" w:themeColor="text1"/>
          <w:sz w:val="24"/>
          <w:szCs w:val="24"/>
          <w:lang w:eastAsia="ru-RU"/>
        </w:rPr>
        <w:t>6. </w:t>
      </w:r>
      <w:r w:rsidR="00804256" w:rsidRPr="00FF508D">
        <w:rPr>
          <w:rFonts w:ascii="Calibri" w:eastAsia="Times New Roman" w:hAnsi="Calibri" w:cs="Times New Roman"/>
          <w:color w:val="000000" w:themeColor="text1"/>
          <w:sz w:val="24"/>
          <w:szCs w:val="24"/>
          <w:lang w:eastAsia="ru-RU"/>
        </w:rPr>
        <w:t xml:space="preserve">Лица, указанные в </w:t>
      </w:r>
      <w:hyperlink w:anchor="Par5" w:history="1">
        <w:r w:rsidR="00804256" w:rsidRPr="00FF508D">
          <w:rPr>
            <w:rFonts w:ascii="Calibri" w:eastAsia="Times New Roman" w:hAnsi="Calibri" w:cs="Times New Roman"/>
            <w:color w:val="000000" w:themeColor="text1"/>
            <w:sz w:val="24"/>
            <w:szCs w:val="24"/>
            <w:lang w:eastAsia="ru-RU"/>
          </w:rPr>
          <w:t>пунктах 3</w:t>
        </w:r>
      </w:hyperlink>
      <w:r w:rsidR="0080109F" w:rsidRPr="00FF508D">
        <w:rPr>
          <w:rFonts w:ascii="Calibri" w:eastAsia="Times New Roman" w:hAnsi="Calibri" w:cs="Times New Roman"/>
          <w:color w:val="000000" w:themeColor="text1"/>
          <w:sz w:val="24"/>
          <w:szCs w:val="24"/>
          <w:lang w:eastAsia="ru-RU"/>
        </w:rPr>
        <w:t xml:space="preserve">- </w:t>
      </w:r>
      <w:hyperlink w:anchor="Par6" w:history="1">
        <w:r w:rsidR="0080109F" w:rsidRPr="00FF508D">
          <w:rPr>
            <w:rFonts w:ascii="Calibri" w:eastAsia="Times New Roman" w:hAnsi="Calibri" w:cs="Times New Roman"/>
            <w:color w:val="000000" w:themeColor="text1"/>
            <w:sz w:val="24"/>
            <w:szCs w:val="24"/>
            <w:lang w:eastAsia="ru-RU"/>
          </w:rPr>
          <w:t>5</w:t>
        </w:r>
        <w:r w:rsidR="00804256" w:rsidRPr="00FF508D">
          <w:rPr>
            <w:rFonts w:ascii="Calibri" w:eastAsia="Times New Roman" w:hAnsi="Calibri" w:cs="Times New Roman"/>
            <w:color w:val="000000" w:themeColor="text1"/>
            <w:sz w:val="24"/>
            <w:szCs w:val="24"/>
            <w:lang w:eastAsia="ru-RU"/>
          </w:rPr>
          <w:t xml:space="preserve"> части </w:t>
        </w:r>
        <w:r w:rsidRPr="00FF508D">
          <w:rPr>
            <w:rFonts w:ascii="Calibri" w:eastAsia="Times New Roman" w:hAnsi="Calibri" w:cs="Times New Roman"/>
            <w:color w:val="000000" w:themeColor="text1"/>
            <w:sz w:val="24"/>
            <w:szCs w:val="24"/>
            <w:lang w:eastAsia="ru-RU"/>
          </w:rPr>
          <w:t>1</w:t>
        </w:r>
      </w:hyperlink>
      <w:r w:rsidR="00804256" w:rsidRPr="00FF508D">
        <w:rPr>
          <w:rFonts w:ascii="Calibri" w:eastAsia="Times New Roman" w:hAnsi="Calibri" w:cs="Times New Roman"/>
          <w:color w:val="000000" w:themeColor="text1"/>
          <w:sz w:val="24"/>
          <w:szCs w:val="24"/>
          <w:lang w:eastAsia="ru-RU"/>
        </w:rPr>
        <w:t xml:space="preserve"> настоящей статьи, осуществляют подготовку документации по планировке территории в соответствии с требованиями, </w:t>
      </w:r>
      <w:r w:rsidRPr="00FF508D">
        <w:rPr>
          <w:rFonts w:ascii="Calibri" w:eastAsia="Times New Roman" w:hAnsi="Calibri" w:cs="Times New Roman"/>
          <w:color w:val="000000" w:themeColor="text1"/>
          <w:sz w:val="24"/>
          <w:szCs w:val="24"/>
          <w:lang w:eastAsia="ru-RU"/>
        </w:rPr>
        <w:t>установленными действующим законодательством</w:t>
      </w:r>
      <w:r w:rsidR="00804256" w:rsidRPr="00FF508D">
        <w:rPr>
          <w:rFonts w:ascii="Calibri" w:eastAsia="Times New Roman" w:hAnsi="Calibri" w:cs="Times New Roman"/>
          <w:color w:val="000000" w:themeColor="text1"/>
          <w:sz w:val="24"/>
          <w:szCs w:val="24"/>
          <w:lang w:eastAsia="ru-RU"/>
        </w:rPr>
        <w:t xml:space="preserve">, и направляют такую документацию для утверждения в </w:t>
      </w:r>
      <w:r w:rsidR="00804256" w:rsidRPr="004A42CF">
        <w:rPr>
          <w:rFonts w:ascii="Calibri" w:eastAsia="Times New Roman" w:hAnsi="Calibri" w:cs="Times New Roman"/>
          <w:color w:val="000000" w:themeColor="text1"/>
          <w:sz w:val="24"/>
          <w:szCs w:val="24"/>
          <w:lang w:eastAsia="ru-RU"/>
        </w:rPr>
        <w:t>уполномоченны</w:t>
      </w:r>
      <w:r w:rsidR="0072702B" w:rsidRPr="004A42CF">
        <w:rPr>
          <w:rFonts w:ascii="Calibri" w:eastAsia="Times New Roman" w:hAnsi="Calibri" w:cs="Times New Roman"/>
          <w:color w:val="000000" w:themeColor="text1"/>
          <w:sz w:val="24"/>
          <w:szCs w:val="24"/>
          <w:lang w:eastAsia="ru-RU"/>
        </w:rPr>
        <w:t>й</w:t>
      </w:r>
      <w:r w:rsidRPr="004A42CF">
        <w:rPr>
          <w:rFonts w:ascii="Calibri" w:eastAsia="Times New Roman" w:hAnsi="Calibri" w:cs="Times New Roman"/>
          <w:color w:val="000000" w:themeColor="text1"/>
          <w:sz w:val="24"/>
          <w:szCs w:val="24"/>
          <w:lang w:eastAsia="ru-RU"/>
        </w:rPr>
        <w:t xml:space="preserve">орган </w:t>
      </w:r>
      <w:r w:rsidR="004A42CF">
        <w:rPr>
          <w:rFonts w:ascii="Calibri" w:eastAsia="Times New Roman" w:hAnsi="Calibri" w:cs="Times New Roman"/>
          <w:color w:val="000000" w:themeColor="text1"/>
          <w:sz w:val="24"/>
          <w:szCs w:val="24"/>
          <w:lang w:eastAsia="ru-RU"/>
        </w:rPr>
        <w:t>местного самоуправления.</w:t>
      </w:r>
    </w:p>
    <w:p w:rsidR="00B16AA7" w:rsidRPr="00FF508D" w:rsidRDefault="0072702B" w:rsidP="0072702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18" w:name="Par66"/>
      <w:bookmarkEnd w:id="18"/>
      <w:r w:rsidRPr="00FF508D">
        <w:rPr>
          <w:rFonts w:ascii="Calibri" w:eastAsia="Times New Roman" w:hAnsi="Calibri" w:cs="Times New Roman"/>
          <w:color w:val="000000" w:themeColor="text1"/>
          <w:sz w:val="24"/>
          <w:szCs w:val="24"/>
          <w:lang w:eastAsia="ru-RU"/>
        </w:rPr>
        <w:t>7. </w:t>
      </w:r>
      <w:r w:rsidR="00804256" w:rsidRPr="00FF508D">
        <w:rPr>
          <w:rFonts w:ascii="Calibri" w:eastAsia="Times New Roman" w:hAnsi="Calibri" w:cs="Times New Roman"/>
          <w:color w:val="000000" w:themeColor="text1"/>
          <w:sz w:val="24"/>
          <w:szCs w:val="24"/>
          <w:lang w:eastAsia="ru-RU"/>
        </w:rPr>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w:t>
      </w:r>
      <w:r w:rsidRPr="00FF508D">
        <w:rPr>
          <w:rFonts w:ascii="Calibri" w:eastAsia="Times New Roman" w:hAnsi="Calibri" w:cs="Times New Roman"/>
          <w:color w:val="000000" w:themeColor="text1"/>
          <w:sz w:val="24"/>
          <w:szCs w:val="24"/>
          <w:lang w:eastAsia="ru-RU"/>
        </w:rPr>
        <w:t xml:space="preserve">образования, имеющего общую границу с </w:t>
      </w:r>
      <w:r w:rsidR="00EB45CE">
        <w:rPr>
          <w:rFonts w:ascii="Calibri" w:eastAsia="Times New Roman" w:hAnsi="Calibri" w:cs="Times New Roman"/>
          <w:color w:val="000000" w:themeColor="text1"/>
          <w:sz w:val="24"/>
          <w:szCs w:val="24"/>
          <w:lang w:eastAsia="ru-RU"/>
        </w:rPr>
        <w:t>горо</w:t>
      </w:r>
      <w:r w:rsidR="00AB635E">
        <w:rPr>
          <w:rFonts w:ascii="Calibri" w:eastAsia="Times New Roman" w:hAnsi="Calibri" w:cs="Times New Roman"/>
          <w:color w:val="000000" w:themeColor="text1"/>
          <w:sz w:val="24"/>
          <w:szCs w:val="24"/>
          <w:lang w:eastAsia="ru-RU"/>
        </w:rPr>
        <w:t>дом Батайском</w:t>
      </w:r>
      <w:r w:rsidR="000D5870" w:rsidRPr="00FF508D">
        <w:rPr>
          <w:rFonts w:ascii="Calibri" w:eastAsia="Times New Roman" w:hAnsi="Calibri" w:cs="Times New Roman"/>
          <w:color w:val="000000" w:themeColor="text1"/>
          <w:sz w:val="24"/>
          <w:szCs w:val="24"/>
          <w:lang w:eastAsia="ru-RU"/>
        </w:rPr>
        <w:t xml:space="preserve">, </w:t>
      </w:r>
      <w:r w:rsidR="00804256" w:rsidRPr="00FF508D">
        <w:rPr>
          <w:rFonts w:ascii="Calibri" w:eastAsia="Times New Roman" w:hAnsi="Calibri" w:cs="Times New Roman"/>
          <w:color w:val="000000" w:themeColor="text1"/>
          <w:sz w:val="24"/>
          <w:szCs w:val="24"/>
          <w:lang w:eastAsia="ru-RU"/>
        </w:rPr>
        <w:t xml:space="preserve">или в целях размещения иного объекта в границах </w:t>
      </w:r>
      <w:r w:rsidR="00AB635E">
        <w:rPr>
          <w:rFonts w:ascii="Calibri" w:eastAsia="Times New Roman" w:hAnsi="Calibri" w:cs="Times New Roman"/>
          <w:color w:val="000000" w:themeColor="text1"/>
          <w:sz w:val="24"/>
          <w:szCs w:val="24"/>
          <w:lang w:eastAsia="ru-RU"/>
        </w:rPr>
        <w:t>города Батайска</w:t>
      </w:r>
      <w:r w:rsidR="000D5870" w:rsidRPr="00FF508D">
        <w:rPr>
          <w:rFonts w:ascii="Calibri" w:eastAsia="Times New Roman" w:hAnsi="Calibri" w:cs="Times New Roman"/>
          <w:color w:val="000000" w:themeColor="text1"/>
          <w:sz w:val="24"/>
          <w:szCs w:val="24"/>
          <w:lang w:eastAsia="ru-RU"/>
        </w:rPr>
        <w:t xml:space="preserve">, </w:t>
      </w:r>
      <w:r w:rsidR="00804256" w:rsidRPr="00FF508D">
        <w:rPr>
          <w:rFonts w:ascii="Calibri" w:eastAsia="Times New Roman" w:hAnsi="Calibri" w:cs="Times New Roman"/>
          <w:color w:val="000000" w:themeColor="text1"/>
          <w:sz w:val="24"/>
          <w:szCs w:val="24"/>
          <w:lang w:eastAsia="ru-RU"/>
        </w:rPr>
        <w:t xml:space="preserve">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w:t>
      </w:r>
      <w:r w:rsidR="00B16AA7" w:rsidRPr="00FF508D">
        <w:rPr>
          <w:rFonts w:ascii="Calibri" w:eastAsia="Times New Roman" w:hAnsi="Calibri" w:cs="Times New Roman"/>
          <w:color w:val="000000" w:themeColor="text1"/>
          <w:sz w:val="24"/>
          <w:szCs w:val="24"/>
          <w:lang w:eastAsia="ru-RU"/>
        </w:rPr>
        <w:t xml:space="preserve">муниципального образования, имеющего общую границу с </w:t>
      </w:r>
      <w:r w:rsidR="00AB635E" w:rsidRPr="00EC1681">
        <w:rPr>
          <w:rFonts w:ascii="Calibri" w:eastAsia="Times New Roman" w:hAnsi="Calibri" w:cs="Times New Roman"/>
          <w:color w:val="000000" w:themeColor="text1"/>
          <w:sz w:val="24"/>
          <w:szCs w:val="24"/>
          <w:lang w:eastAsia="ru-RU"/>
        </w:rPr>
        <w:t xml:space="preserve">муниципальным образованием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AB635E" w:rsidRPr="00EC1681">
        <w:rPr>
          <w:rFonts w:ascii="Calibri" w:eastAsia="Times New Roman" w:hAnsi="Calibri" w:cs="Times New Roman"/>
          <w:color w:val="000000" w:themeColor="text1"/>
          <w:sz w:val="24"/>
          <w:szCs w:val="24"/>
          <w:lang w:eastAsia="ru-RU"/>
        </w:rPr>
        <w:t>«Город Батайск»</w:t>
      </w:r>
      <w:r w:rsidR="00804256" w:rsidRPr="00FF508D">
        <w:rPr>
          <w:rFonts w:ascii="Calibri" w:eastAsia="Times New Roman" w:hAnsi="Calibri" w:cs="Times New Roman"/>
          <w:color w:val="000000" w:themeColor="text1"/>
          <w:sz w:val="24"/>
          <w:szCs w:val="24"/>
          <w:lang w:eastAsia="ru-RU"/>
        </w:rPr>
        <w:t xml:space="preserve">, до ее утверждения подлежит согласованию с главой </w:t>
      </w:r>
      <w:r w:rsidR="00DB6814" w:rsidRPr="00FF508D">
        <w:rPr>
          <w:rFonts w:ascii="Calibri" w:eastAsia="Times New Roman" w:hAnsi="Calibri" w:cs="Times New Roman"/>
          <w:color w:val="000000" w:themeColor="text1"/>
          <w:sz w:val="24"/>
          <w:szCs w:val="24"/>
          <w:lang w:eastAsia="ru-RU"/>
        </w:rPr>
        <w:t xml:space="preserve">Администрации </w:t>
      </w:r>
      <w:r w:rsidR="00AB635E">
        <w:rPr>
          <w:rFonts w:ascii="Calibri" w:eastAsia="Times New Roman" w:hAnsi="Calibri" w:cs="Times New Roman"/>
          <w:color w:val="000000" w:themeColor="text1"/>
          <w:sz w:val="24"/>
          <w:szCs w:val="24"/>
          <w:lang w:eastAsia="ru-RU"/>
        </w:rPr>
        <w:t>города Батайска</w:t>
      </w:r>
      <w:r w:rsidR="00804256" w:rsidRPr="00FF508D">
        <w:rPr>
          <w:rFonts w:ascii="Calibri" w:eastAsia="Times New Roman" w:hAnsi="Calibri" w:cs="Times New Roman"/>
          <w:color w:val="000000" w:themeColor="text1"/>
          <w:sz w:val="24"/>
          <w:szCs w:val="24"/>
          <w:lang w:eastAsia="ru-RU"/>
        </w:rPr>
        <w:t xml:space="preserve">. </w:t>
      </w:r>
    </w:p>
    <w:p w:rsidR="00804256" w:rsidRPr="00FF508D" w:rsidRDefault="00B16AA7" w:rsidP="0072702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8. </w:t>
      </w:r>
      <w:r w:rsidR="00804256" w:rsidRPr="00FF508D">
        <w:rPr>
          <w:rFonts w:ascii="Calibri" w:eastAsia="Times New Roman" w:hAnsi="Calibri" w:cs="Times New Roman"/>
          <w:color w:val="000000" w:themeColor="text1"/>
          <w:sz w:val="24"/>
          <w:szCs w:val="24"/>
          <w:lang w:eastAsia="ru-RU"/>
        </w:rPr>
        <w:t xml:space="preserve">Предметом согласования </w:t>
      </w:r>
      <w:r w:rsidRPr="00FF508D">
        <w:rPr>
          <w:rFonts w:ascii="Calibri" w:eastAsia="Times New Roman" w:hAnsi="Calibri" w:cs="Times New Roman"/>
          <w:color w:val="000000" w:themeColor="text1"/>
          <w:sz w:val="24"/>
          <w:szCs w:val="24"/>
          <w:lang w:eastAsia="ru-RU"/>
        </w:rPr>
        <w:t xml:space="preserve">в случае, указанном в части 7 настоящей статьи, </w:t>
      </w:r>
      <w:r w:rsidR="00804256" w:rsidRPr="00FF508D">
        <w:rPr>
          <w:rFonts w:ascii="Calibri" w:eastAsia="Times New Roman" w:hAnsi="Calibri" w:cs="Times New Roman"/>
          <w:color w:val="000000" w:themeColor="text1"/>
          <w:sz w:val="24"/>
          <w:szCs w:val="24"/>
          <w:lang w:eastAsia="ru-RU"/>
        </w:rPr>
        <w:t xml:space="preserve">является соответствие планируемого размещения </w:t>
      </w:r>
      <w:r w:rsidRPr="00FF508D">
        <w:rPr>
          <w:rFonts w:ascii="Calibri" w:eastAsia="Times New Roman" w:hAnsi="Calibri" w:cs="Times New Roman"/>
          <w:color w:val="000000" w:themeColor="text1"/>
          <w:sz w:val="24"/>
          <w:szCs w:val="24"/>
          <w:lang w:eastAsia="ru-RU"/>
        </w:rPr>
        <w:t xml:space="preserve">объекта федерального значения, объекта регионального значения, объекта местного значения муниципального образования, имеющего общую границу с </w:t>
      </w:r>
      <w:r w:rsidR="00AB635E">
        <w:rPr>
          <w:rFonts w:ascii="Calibri" w:eastAsia="Times New Roman" w:hAnsi="Calibri" w:cs="Times New Roman"/>
          <w:color w:val="000000" w:themeColor="text1"/>
          <w:sz w:val="24"/>
          <w:szCs w:val="24"/>
          <w:lang w:eastAsia="ru-RU"/>
        </w:rPr>
        <w:t>городом Батайском</w:t>
      </w:r>
      <w:r w:rsidRPr="00FF508D">
        <w:rPr>
          <w:rFonts w:ascii="Calibri" w:eastAsia="Times New Roman" w:hAnsi="Calibri" w:cs="Times New Roman"/>
          <w:color w:val="000000" w:themeColor="text1"/>
          <w:sz w:val="24"/>
          <w:szCs w:val="24"/>
          <w:lang w:eastAsia="ru-RU"/>
        </w:rPr>
        <w:t xml:space="preserve"> настоящим Правилам </w:t>
      </w:r>
      <w:r w:rsidR="00804256" w:rsidRPr="00FF508D">
        <w:rPr>
          <w:rFonts w:ascii="Calibri" w:eastAsia="Times New Roman" w:hAnsi="Calibri" w:cs="Times New Roman"/>
          <w:color w:val="000000" w:themeColor="text1"/>
          <w:sz w:val="24"/>
          <w:szCs w:val="24"/>
          <w:lang w:eastAsia="ru-RU"/>
        </w:rPr>
        <w:t xml:space="preserve">в части соблюдения </w:t>
      </w:r>
      <w:r w:rsidR="00804256" w:rsidRPr="00FF508D">
        <w:rPr>
          <w:rFonts w:ascii="Calibri" w:eastAsia="Times New Roman" w:hAnsi="Calibri" w:cs="Times New Roman"/>
          <w:color w:val="000000" w:themeColor="text1"/>
          <w:sz w:val="24"/>
          <w:szCs w:val="24"/>
          <w:lang w:eastAsia="ru-RU"/>
        </w:rPr>
        <w:lastRenderedPageBreak/>
        <w:t>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804256" w:rsidRPr="00EC1681" w:rsidRDefault="00B16AA7" w:rsidP="00B16AA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19" w:name="Par68"/>
      <w:bookmarkEnd w:id="19"/>
      <w:r w:rsidRPr="00EC1681">
        <w:rPr>
          <w:rFonts w:ascii="Calibri" w:eastAsia="Times New Roman" w:hAnsi="Calibri" w:cs="Times New Roman"/>
          <w:color w:val="000000" w:themeColor="text1"/>
          <w:sz w:val="24"/>
          <w:szCs w:val="24"/>
          <w:lang w:eastAsia="ru-RU"/>
        </w:rPr>
        <w:t>9. </w:t>
      </w:r>
      <w:r w:rsidR="00804256" w:rsidRPr="00EC1681">
        <w:rPr>
          <w:rFonts w:ascii="Calibri" w:eastAsia="Times New Roman" w:hAnsi="Calibri" w:cs="Times New Roman"/>
          <w:color w:val="000000" w:themeColor="text1"/>
          <w:sz w:val="24"/>
          <w:szCs w:val="24"/>
          <w:lang w:eastAsia="ru-RU"/>
        </w:rPr>
        <w:t xml:space="preserve">В течение тридцати дней со дня получения указанной в </w:t>
      </w:r>
      <w:hyperlink w:anchor="Par66" w:history="1">
        <w:r w:rsidR="00804256" w:rsidRPr="00EC1681">
          <w:rPr>
            <w:rFonts w:ascii="Calibri" w:eastAsia="Times New Roman" w:hAnsi="Calibri" w:cs="Times New Roman"/>
            <w:color w:val="000000" w:themeColor="text1"/>
            <w:sz w:val="24"/>
            <w:szCs w:val="24"/>
            <w:lang w:eastAsia="ru-RU"/>
          </w:rPr>
          <w:t xml:space="preserve">части </w:t>
        </w:r>
        <w:r w:rsidRPr="00EC1681">
          <w:rPr>
            <w:rFonts w:ascii="Calibri" w:eastAsia="Times New Roman" w:hAnsi="Calibri" w:cs="Times New Roman"/>
            <w:color w:val="000000" w:themeColor="text1"/>
            <w:sz w:val="24"/>
            <w:szCs w:val="24"/>
            <w:lang w:eastAsia="ru-RU"/>
          </w:rPr>
          <w:t>7</w:t>
        </w:r>
      </w:hyperlink>
      <w:r w:rsidR="00804256" w:rsidRPr="00EC1681">
        <w:rPr>
          <w:rFonts w:ascii="Calibri" w:eastAsia="Times New Roman" w:hAnsi="Calibri" w:cs="Times New Roman"/>
          <w:color w:val="000000" w:themeColor="text1"/>
          <w:sz w:val="24"/>
          <w:szCs w:val="24"/>
          <w:lang w:eastAsia="ru-RU"/>
        </w:rPr>
        <w:t xml:space="preserve"> настоящей статьи документации по планировке территории глава </w:t>
      </w:r>
      <w:r w:rsidR="00160D95" w:rsidRPr="00EC1681">
        <w:rPr>
          <w:rFonts w:ascii="Calibri" w:eastAsia="Times New Roman" w:hAnsi="Calibri" w:cs="Times New Roman"/>
          <w:color w:val="000000" w:themeColor="text1"/>
          <w:sz w:val="24"/>
          <w:szCs w:val="24"/>
          <w:lang w:eastAsia="ru-RU"/>
        </w:rPr>
        <w:t xml:space="preserve">Администрации </w:t>
      </w:r>
      <w:r w:rsidR="00AB635E" w:rsidRPr="00EC1681">
        <w:rPr>
          <w:rFonts w:ascii="Calibri" w:eastAsia="Times New Roman" w:hAnsi="Calibri" w:cs="Times New Roman"/>
          <w:color w:val="000000" w:themeColor="text1"/>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AB635E" w:rsidRPr="00EC1681">
        <w:rPr>
          <w:rFonts w:ascii="Calibri" w:eastAsia="Times New Roman" w:hAnsi="Calibri" w:cs="Times New Roman"/>
          <w:color w:val="000000" w:themeColor="text1"/>
          <w:sz w:val="24"/>
          <w:szCs w:val="24"/>
          <w:lang w:eastAsia="ru-RU"/>
        </w:rPr>
        <w:t>«Город Батайск»</w:t>
      </w:r>
      <w:r w:rsidR="00804256" w:rsidRPr="00EC1681">
        <w:rPr>
          <w:rFonts w:ascii="Calibri" w:eastAsia="Times New Roman" w:hAnsi="Calibri" w:cs="Times New Roman"/>
          <w:color w:val="000000" w:themeColor="text1"/>
          <w:sz w:val="24"/>
          <w:szCs w:val="24"/>
          <w:lang w:eastAsia="ru-RU"/>
        </w:rPr>
        <w:t>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804256" w:rsidRPr="00EC1681" w:rsidRDefault="00804256" w:rsidP="00B16AA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C1681">
        <w:rPr>
          <w:rFonts w:ascii="Calibri" w:eastAsia="Times New Roman" w:hAnsi="Calibri" w:cs="Times New Roman"/>
          <w:color w:val="000000" w:themeColor="text1"/>
          <w:sz w:val="24"/>
          <w:szCs w:val="24"/>
          <w:lang w:eastAsia="ru-RU"/>
        </w:rPr>
        <w:t xml:space="preserve">1) несоответствие планируемого размещения объектов, указанных в </w:t>
      </w:r>
      <w:hyperlink w:anchor="Par66" w:history="1">
        <w:r w:rsidRPr="00EC1681">
          <w:rPr>
            <w:rFonts w:ascii="Calibri" w:eastAsia="Times New Roman" w:hAnsi="Calibri" w:cs="Times New Roman"/>
            <w:color w:val="000000" w:themeColor="text1"/>
            <w:sz w:val="24"/>
            <w:szCs w:val="24"/>
            <w:lang w:eastAsia="ru-RU"/>
          </w:rPr>
          <w:t xml:space="preserve">части </w:t>
        </w:r>
        <w:r w:rsidR="00B16AA7" w:rsidRPr="00EC1681">
          <w:rPr>
            <w:rFonts w:ascii="Calibri" w:eastAsia="Times New Roman" w:hAnsi="Calibri" w:cs="Times New Roman"/>
            <w:color w:val="000000" w:themeColor="text1"/>
            <w:sz w:val="24"/>
            <w:szCs w:val="24"/>
            <w:lang w:eastAsia="ru-RU"/>
          </w:rPr>
          <w:t>7</w:t>
        </w:r>
      </w:hyperlink>
      <w:r w:rsidRPr="00EC1681">
        <w:rPr>
          <w:rFonts w:ascii="Calibri" w:eastAsia="Times New Roman" w:hAnsi="Calibri" w:cs="Times New Roman"/>
          <w:color w:val="000000" w:themeColor="text1"/>
          <w:sz w:val="24"/>
          <w:szCs w:val="24"/>
          <w:lang w:eastAsia="ru-RU"/>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804256" w:rsidRPr="00FF508D" w:rsidRDefault="00804256" w:rsidP="00B16AA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804256" w:rsidRPr="00FF508D" w:rsidRDefault="00B16AA7" w:rsidP="00B16AA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20" w:name="Par78"/>
      <w:bookmarkEnd w:id="20"/>
      <w:r w:rsidRPr="00FF508D">
        <w:rPr>
          <w:rFonts w:ascii="Calibri" w:eastAsia="Times New Roman" w:hAnsi="Calibri" w:cs="Times New Roman"/>
          <w:color w:val="000000" w:themeColor="text1"/>
          <w:sz w:val="24"/>
          <w:szCs w:val="24"/>
          <w:lang w:eastAsia="ru-RU"/>
        </w:rPr>
        <w:t>10. </w:t>
      </w:r>
      <w:r w:rsidR="00804256" w:rsidRPr="00FF508D">
        <w:rPr>
          <w:rFonts w:ascii="Calibri" w:eastAsia="Times New Roman" w:hAnsi="Calibri" w:cs="Times New Roman"/>
          <w:color w:val="000000" w:themeColor="text1"/>
          <w:sz w:val="24"/>
          <w:szCs w:val="24"/>
          <w:lang w:eastAsia="ru-RU"/>
        </w:rPr>
        <w:t xml:space="preserve">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w:t>
      </w:r>
      <w:r w:rsidR="00AB635E" w:rsidRPr="00EC1681">
        <w:rPr>
          <w:rFonts w:ascii="Calibri" w:eastAsia="Times New Roman" w:hAnsi="Calibri" w:cs="Times New Roman"/>
          <w:color w:val="000000" w:themeColor="text1"/>
          <w:sz w:val="24"/>
          <w:szCs w:val="24"/>
          <w:lang w:eastAsia="ru-RU"/>
        </w:rPr>
        <w:t>Ростовской области</w:t>
      </w:r>
      <w:r w:rsidR="00804256" w:rsidRPr="00FF508D">
        <w:rPr>
          <w:rFonts w:ascii="Calibri" w:eastAsia="Times New Roman" w:hAnsi="Calibri" w:cs="Times New Roman"/>
          <w:color w:val="000000" w:themeColor="text1"/>
          <w:sz w:val="24"/>
          <w:szCs w:val="24"/>
          <w:lang w:eastAsia="ru-RU"/>
        </w:rPr>
        <w:t xml:space="preserve">, </w:t>
      </w:r>
      <w:r w:rsidR="008837B7" w:rsidRPr="00FF508D">
        <w:rPr>
          <w:rFonts w:ascii="Calibri" w:eastAsia="Times New Roman" w:hAnsi="Calibri" w:cs="Times New Roman"/>
          <w:color w:val="000000" w:themeColor="text1"/>
          <w:sz w:val="24"/>
          <w:szCs w:val="24"/>
          <w:lang w:eastAsia="ru-RU"/>
        </w:rPr>
        <w:t xml:space="preserve">органом местного самоуправления муниципального образования, имеющего общие границы с </w:t>
      </w:r>
      <w:r w:rsidR="00AB635E">
        <w:rPr>
          <w:rFonts w:ascii="Calibri" w:eastAsia="Times New Roman" w:hAnsi="Calibri" w:cs="Times New Roman"/>
          <w:color w:val="000000" w:themeColor="text1"/>
          <w:sz w:val="24"/>
          <w:szCs w:val="24"/>
          <w:lang w:eastAsia="ru-RU"/>
        </w:rPr>
        <w:t>городом Батайском</w:t>
      </w:r>
      <w:r w:rsidR="00804256" w:rsidRPr="00FF508D">
        <w:rPr>
          <w:rFonts w:ascii="Calibri" w:eastAsia="Times New Roman" w:hAnsi="Calibri" w:cs="Times New Roman"/>
          <w:color w:val="000000" w:themeColor="text1"/>
          <w:sz w:val="24"/>
          <w:szCs w:val="24"/>
          <w:lang w:eastAsia="ru-RU"/>
        </w:rPr>
        <w:t xml:space="preserve">направляется главе </w:t>
      </w:r>
      <w:r w:rsidR="00160D95" w:rsidRPr="00FF508D">
        <w:rPr>
          <w:rFonts w:ascii="Calibri" w:eastAsia="Times New Roman" w:hAnsi="Calibri" w:cs="Times New Roman"/>
          <w:color w:val="000000" w:themeColor="text1"/>
          <w:sz w:val="24"/>
          <w:szCs w:val="24"/>
          <w:lang w:eastAsia="ru-RU"/>
        </w:rPr>
        <w:t xml:space="preserve">Администрации </w:t>
      </w:r>
      <w:r w:rsidR="00AB635E">
        <w:rPr>
          <w:rFonts w:ascii="Calibri" w:eastAsia="Times New Roman" w:hAnsi="Calibri" w:cs="Times New Roman"/>
          <w:color w:val="000000" w:themeColor="text1"/>
          <w:sz w:val="24"/>
          <w:szCs w:val="24"/>
          <w:lang w:eastAsia="ru-RU"/>
        </w:rPr>
        <w:t>города Батайска</w:t>
      </w:r>
      <w:r w:rsidR="00D60A55" w:rsidRPr="00FF508D">
        <w:rPr>
          <w:rFonts w:ascii="Calibri" w:eastAsia="Times New Roman" w:hAnsi="Calibri" w:cs="Times New Roman"/>
          <w:color w:val="000000" w:themeColor="text1"/>
          <w:sz w:val="24"/>
          <w:szCs w:val="24"/>
          <w:lang w:eastAsia="ru-RU"/>
        </w:rPr>
        <w:t xml:space="preserve">, </w:t>
      </w:r>
      <w:r w:rsidR="00804256" w:rsidRPr="00FF508D">
        <w:rPr>
          <w:rFonts w:ascii="Calibri" w:eastAsia="Times New Roman" w:hAnsi="Calibri" w:cs="Times New Roman"/>
          <w:color w:val="000000" w:themeColor="text1"/>
          <w:sz w:val="24"/>
          <w:szCs w:val="24"/>
          <w:lang w:eastAsia="ru-RU"/>
        </w:rPr>
        <w:t>в течение семи дней со дня ее утверждения.</w:t>
      </w:r>
    </w:p>
    <w:p w:rsidR="00804256" w:rsidRPr="00EC1681" w:rsidRDefault="00804256" w:rsidP="00B16AA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C1681">
        <w:rPr>
          <w:rFonts w:ascii="Calibri" w:eastAsia="Times New Roman" w:hAnsi="Calibri" w:cs="Times New Roman"/>
          <w:color w:val="000000" w:themeColor="text1"/>
          <w:sz w:val="24"/>
          <w:szCs w:val="24"/>
          <w:lang w:eastAsia="ru-RU"/>
        </w:rPr>
        <w:t>1</w:t>
      </w:r>
      <w:r w:rsidR="00780E6E" w:rsidRPr="00EC1681">
        <w:rPr>
          <w:rFonts w:ascii="Calibri" w:eastAsia="Times New Roman" w:hAnsi="Calibri" w:cs="Times New Roman"/>
          <w:color w:val="000000" w:themeColor="text1"/>
          <w:sz w:val="24"/>
          <w:szCs w:val="24"/>
          <w:lang w:eastAsia="ru-RU"/>
        </w:rPr>
        <w:t>1</w:t>
      </w:r>
      <w:r w:rsidRPr="00EC1681">
        <w:rPr>
          <w:rFonts w:ascii="Calibri" w:eastAsia="Times New Roman" w:hAnsi="Calibri" w:cs="Times New Roman"/>
          <w:color w:val="000000" w:themeColor="text1"/>
          <w:sz w:val="24"/>
          <w:szCs w:val="24"/>
          <w:lang w:eastAsia="ru-RU"/>
        </w:rPr>
        <w:t xml:space="preserve">. Глава </w:t>
      </w:r>
      <w:r w:rsidR="00160D95" w:rsidRPr="00EC1681">
        <w:rPr>
          <w:rFonts w:ascii="Calibri" w:eastAsia="Times New Roman" w:hAnsi="Calibri" w:cs="Times New Roman"/>
          <w:color w:val="000000" w:themeColor="text1"/>
          <w:sz w:val="24"/>
          <w:szCs w:val="24"/>
          <w:lang w:eastAsia="ru-RU"/>
        </w:rPr>
        <w:t xml:space="preserve">Администрации </w:t>
      </w:r>
      <w:r w:rsidR="00AB635E">
        <w:rPr>
          <w:rFonts w:ascii="Calibri" w:eastAsia="Times New Roman" w:hAnsi="Calibri" w:cs="Times New Roman"/>
          <w:color w:val="000000" w:themeColor="text1"/>
          <w:sz w:val="24"/>
          <w:szCs w:val="24"/>
          <w:lang w:eastAsia="ru-RU"/>
        </w:rPr>
        <w:t>города Батайска</w:t>
      </w:r>
      <w:r w:rsidRPr="00EC1681">
        <w:rPr>
          <w:rFonts w:ascii="Calibri" w:eastAsia="Times New Roman" w:hAnsi="Calibri" w:cs="Times New Roman"/>
          <w:color w:val="000000" w:themeColor="text1"/>
          <w:sz w:val="24"/>
          <w:szCs w:val="24"/>
          <w:lang w:eastAsia="ru-RU"/>
        </w:rPr>
        <w:t xml:space="preserve">обеспечивает опубликование указанной в </w:t>
      </w:r>
      <w:hyperlink w:anchor="Par78" w:history="1">
        <w:r w:rsidRPr="00EC1681">
          <w:rPr>
            <w:rFonts w:ascii="Calibri" w:eastAsia="Times New Roman" w:hAnsi="Calibri" w:cs="Times New Roman"/>
            <w:color w:val="000000" w:themeColor="text1"/>
            <w:sz w:val="24"/>
            <w:szCs w:val="24"/>
            <w:lang w:eastAsia="ru-RU"/>
          </w:rPr>
          <w:t>части 1</w:t>
        </w:r>
        <w:r w:rsidR="00B16AA7" w:rsidRPr="00EC1681">
          <w:rPr>
            <w:rFonts w:ascii="Calibri" w:eastAsia="Times New Roman" w:hAnsi="Calibri" w:cs="Times New Roman"/>
            <w:color w:val="000000" w:themeColor="text1"/>
            <w:sz w:val="24"/>
            <w:szCs w:val="24"/>
            <w:lang w:eastAsia="ru-RU"/>
          </w:rPr>
          <w:t>0</w:t>
        </w:r>
      </w:hyperlink>
      <w:r w:rsidRPr="00EC1681">
        <w:rPr>
          <w:rFonts w:ascii="Calibri" w:eastAsia="Times New Roman" w:hAnsi="Calibri" w:cs="Times New Roman"/>
          <w:color w:val="000000" w:themeColor="text1"/>
          <w:sz w:val="24"/>
          <w:szCs w:val="24"/>
          <w:lang w:eastAsia="ru-RU"/>
        </w:rPr>
        <w:t xml:space="preserve"> настоящей статьи документации по планировке территории </w:t>
      </w:r>
      <w:r w:rsidR="008D323C" w:rsidRPr="00EC1681">
        <w:rPr>
          <w:rFonts w:ascii="Calibri" w:eastAsia="Times New Roman" w:hAnsi="Calibri" w:cs="Times New Roman"/>
          <w:color w:val="000000" w:themeColor="text1"/>
          <w:sz w:val="24"/>
          <w:szCs w:val="24"/>
          <w:lang w:eastAsia="ru-RU"/>
        </w:rPr>
        <w:t xml:space="preserve">в официальном средстве массовой информации органов местного самоуправления </w:t>
      </w:r>
      <w:r w:rsidR="00AB635E" w:rsidRPr="00EC1681">
        <w:rPr>
          <w:rFonts w:ascii="Calibri" w:eastAsia="Times New Roman" w:hAnsi="Calibri" w:cs="Times New Roman"/>
          <w:color w:val="000000" w:themeColor="text1"/>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AB635E" w:rsidRPr="00EC1681">
        <w:rPr>
          <w:rFonts w:ascii="Calibri" w:eastAsia="Times New Roman" w:hAnsi="Calibri" w:cs="Times New Roman"/>
          <w:color w:val="000000" w:themeColor="text1"/>
          <w:sz w:val="24"/>
          <w:szCs w:val="24"/>
          <w:lang w:eastAsia="ru-RU"/>
        </w:rPr>
        <w:t>«Город Батайск»</w:t>
      </w:r>
      <w:r w:rsidRPr="00EC1681">
        <w:rPr>
          <w:rFonts w:ascii="Calibri" w:eastAsia="Times New Roman" w:hAnsi="Calibri" w:cs="Times New Roman"/>
          <w:color w:val="000000" w:themeColor="text1"/>
          <w:sz w:val="24"/>
          <w:szCs w:val="24"/>
          <w:lang w:eastAsia="ru-RU"/>
        </w:rPr>
        <w:t xml:space="preserve">и размещает информацию о такой документации на официальном </w:t>
      </w:r>
      <w:r w:rsidR="00160D95" w:rsidRPr="00EC1681">
        <w:rPr>
          <w:rFonts w:ascii="Calibri" w:eastAsia="Times New Roman" w:hAnsi="Calibri" w:cs="Times New Roman"/>
          <w:color w:val="000000" w:themeColor="text1"/>
          <w:sz w:val="24"/>
          <w:szCs w:val="24"/>
          <w:lang w:eastAsia="ru-RU"/>
        </w:rPr>
        <w:t xml:space="preserve">Администрации </w:t>
      </w:r>
      <w:r w:rsidR="00AB635E" w:rsidRPr="00EC1681">
        <w:rPr>
          <w:rFonts w:ascii="Calibri" w:eastAsia="Times New Roman" w:hAnsi="Calibri" w:cs="Times New Roman"/>
          <w:color w:val="000000" w:themeColor="text1"/>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AB635E" w:rsidRPr="00EC1681">
        <w:rPr>
          <w:rFonts w:ascii="Calibri" w:eastAsia="Times New Roman" w:hAnsi="Calibri" w:cs="Times New Roman"/>
          <w:color w:val="000000" w:themeColor="text1"/>
          <w:sz w:val="24"/>
          <w:szCs w:val="24"/>
          <w:lang w:eastAsia="ru-RU"/>
        </w:rPr>
        <w:t>«Город Батайск»</w:t>
      </w:r>
      <w:r w:rsidRPr="00EC1681">
        <w:rPr>
          <w:rFonts w:ascii="Calibri" w:eastAsia="Times New Roman" w:hAnsi="Calibri" w:cs="Times New Roman"/>
          <w:color w:val="000000" w:themeColor="text1"/>
          <w:sz w:val="24"/>
          <w:szCs w:val="24"/>
          <w:lang w:eastAsia="ru-RU"/>
        </w:rPr>
        <w:t>.</w:t>
      </w:r>
    </w:p>
    <w:p w:rsidR="00804256" w:rsidRPr="00FF508D" w:rsidRDefault="008837B7" w:rsidP="008837B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1</w:t>
      </w:r>
      <w:r w:rsidR="00780E6E" w:rsidRPr="00FF508D">
        <w:rPr>
          <w:rFonts w:ascii="Calibri" w:eastAsia="Times New Roman" w:hAnsi="Calibri" w:cs="Times New Roman"/>
          <w:color w:val="000000" w:themeColor="text1"/>
          <w:sz w:val="24"/>
          <w:szCs w:val="24"/>
          <w:lang w:eastAsia="ru-RU"/>
        </w:rPr>
        <w:t>2</w:t>
      </w:r>
      <w:r w:rsidRPr="00FF508D">
        <w:rPr>
          <w:rFonts w:ascii="Calibri" w:eastAsia="Times New Roman" w:hAnsi="Calibri" w:cs="Times New Roman"/>
          <w:color w:val="000000" w:themeColor="text1"/>
          <w:sz w:val="24"/>
          <w:szCs w:val="24"/>
          <w:lang w:eastAsia="ru-RU"/>
        </w:rPr>
        <w:t>. В случае, указанном в части 3 настоящей статьи, р</w:t>
      </w:r>
      <w:r w:rsidR="00804256" w:rsidRPr="00FF508D">
        <w:rPr>
          <w:rFonts w:ascii="Calibri" w:eastAsia="Times New Roman" w:hAnsi="Calibri" w:cs="Times New Roman"/>
          <w:color w:val="000000" w:themeColor="text1"/>
          <w:sz w:val="24"/>
          <w:szCs w:val="24"/>
          <w:lang w:eastAsia="ru-RU"/>
        </w:rPr>
        <w:t xml:space="preserve">ешение о подготовке документации по планировке территории применительно к территории </w:t>
      </w:r>
      <w:r w:rsidR="00AB635E">
        <w:rPr>
          <w:rFonts w:ascii="Calibri" w:eastAsia="Times New Roman" w:hAnsi="Calibri" w:cs="Times New Roman"/>
          <w:color w:val="000000" w:themeColor="text1"/>
          <w:sz w:val="24"/>
          <w:szCs w:val="24"/>
          <w:lang w:eastAsia="ru-RU"/>
        </w:rPr>
        <w:t>городского округа</w:t>
      </w:r>
      <w:r w:rsidR="00D432D3" w:rsidRPr="00FF508D">
        <w:rPr>
          <w:rFonts w:ascii="Calibri" w:eastAsia="Times New Roman" w:hAnsi="Calibri" w:cs="Times New Roman"/>
          <w:color w:val="000000" w:themeColor="text1"/>
          <w:sz w:val="24"/>
          <w:szCs w:val="24"/>
          <w:lang w:eastAsia="ru-RU"/>
        </w:rPr>
        <w:t xml:space="preserve">, </w:t>
      </w:r>
      <w:r w:rsidR="00804256" w:rsidRPr="00FF508D">
        <w:rPr>
          <w:rFonts w:ascii="Calibri" w:eastAsia="Times New Roman" w:hAnsi="Calibri" w:cs="Times New Roman"/>
          <w:color w:val="000000" w:themeColor="text1"/>
          <w:sz w:val="24"/>
          <w:szCs w:val="24"/>
          <w:lang w:eastAsia="ru-RU"/>
        </w:rPr>
        <w:t xml:space="preserve">принимается </w:t>
      </w:r>
      <w:r w:rsidRPr="00FF508D">
        <w:rPr>
          <w:rFonts w:ascii="Calibri" w:eastAsia="Times New Roman" w:hAnsi="Calibri" w:cs="Times New Roman"/>
          <w:color w:val="000000" w:themeColor="text1"/>
          <w:sz w:val="24"/>
          <w:szCs w:val="24"/>
          <w:lang w:eastAsia="ru-RU"/>
        </w:rPr>
        <w:t>Администрациейсамостоятельно, в том числе в рамках реализации местных целевых программ,</w:t>
      </w:r>
      <w:r w:rsidR="00804256" w:rsidRPr="00FF508D">
        <w:rPr>
          <w:rFonts w:ascii="Calibri" w:eastAsia="Times New Roman" w:hAnsi="Calibri" w:cs="Times New Roman"/>
          <w:color w:val="000000" w:themeColor="text1"/>
          <w:sz w:val="24"/>
          <w:szCs w:val="24"/>
          <w:lang w:eastAsia="ru-RU"/>
        </w:rPr>
        <w:t xml:space="preserve">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r w:rsidRPr="00FF508D">
        <w:rPr>
          <w:rFonts w:ascii="Calibri" w:eastAsia="Times New Roman" w:hAnsi="Calibri" w:cs="Times New Roman"/>
          <w:color w:val="000000" w:themeColor="text1"/>
          <w:sz w:val="24"/>
          <w:szCs w:val="24"/>
          <w:lang w:eastAsia="ru-RU"/>
        </w:rPr>
        <w:t xml:space="preserve">пунктах 1 – </w:t>
      </w:r>
      <w:r w:rsidR="000D2410" w:rsidRPr="00FF508D">
        <w:rPr>
          <w:rFonts w:ascii="Calibri" w:eastAsia="Times New Roman" w:hAnsi="Calibri" w:cs="Times New Roman"/>
          <w:color w:val="000000" w:themeColor="text1"/>
          <w:sz w:val="24"/>
          <w:szCs w:val="24"/>
          <w:lang w:eastAsia="ru-RU"/>
        </w:rPr>
        <w:t>5</w:t>
      </w:r>
      <w:r w:rsidRPr="00FF508D">
        <w:rPr>
          <w:rFonts w:ascii="Calibri" w:eastAsia="Times New Roman" w:hAnsi="Calibri" w:cs="Times New Roman"/>
          <w:color w:val="000000" w:themeColor="text1"/>
          <w:sz w:val="24"/>
          <w:szCs w:val="24"/>
          <w:lang w:eastAsia="ru-RU"/>
        </w:rPr>
        <w:t xml:space="preserve"> части 1 настоящей статьи</w:t>
      </w:r>
      <w:r w:rsidR="00804256" w:rsidRPr="00FF508D">
        <w:rPr>
          <w:rFonts w:ascii="Calibri" w:eastAsia="Times New Roman" w:hAnsi="Calibri" w:cs="Times New Roman"/>
          <w:color w:val="000000" w:themeColor="text1"/>
          <w:sz w:val="24"/>
          <w:szCs w:val="24"/>
          <w:lang w:eastAsia="ru-RU"/>
        </w:rPr>
        <w:t xml:space="preserve">, принятие </w:t>
      </w:r>
      <w:r w:rsidRPr="00FF508D">
        <w:rPr>
          <w:rFonts w:ascii="Calibri" w:eastAsia="Times New Roman" w:hAnsi="Calibri" w:cs="Times New Roman"/>
          <w:color w:val="000000" w:themeColor="text1"/>
          <w:sz w:val="24"/>
          <w:szCs w:val="24"/>
          <w:lang w:eastAsia="ru-RU"/>
        </w:rPr>
        <w:t>Администрацией</w:t>
      </w:r>
      <w:r w:rsidR="00804256" w:rsidRPr="00FF508D">
        <w:rPr>
          <w:rFonts w:ascii="Calibri" w:eastAsia="Times New Roman" w:hAnsi="Calibri" w:cs="Times New Roman"/>
          <w:color w:val="000000" w:themeColor="text1"/>
          <w:sz w:val="24"/>
          <w:szCs w:val="24"/>
          <w:lang w:eastAsia="ru-RU"/>
        </w:rPr>
        <w:t xml:space="preserve"> решения о подготовке документации по планировке территории не требуется.</w:t>
      </w:r>
    </w:p>
    <w:p w:rsidR="00804256" w:rsidRPr="00EC1681" w:rsidRDefault="008837B7" w:rsidP="008837B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C1681">
        <w:rPr>
          <w:rFonts w:ascii="Calibri" w:eastAsia="Times New Roman" w:hAnsi="Calibri" w:cs="Times New Roman"/>
          <w:color w:val="000000" w:themeColor="text1"/>
          <w:sz w:val="24"/>
          <w:szCs w:val="24"/>
          <w:lang w:eastAsia="ru-RU"/>
        </w:rPr>
        <w:t>1</w:t>
      </w:r>
      <w:r w:rsidR="00780E6E" w:rsidRPr="00EC1681">
        <w:rPr>
          <w:rFonts w:ascii="Calibri" w:eastAsia="Times New Roman" w:hAnsi="Calibri" w:cs="Times New Roman"/>
          <w:color w:val="000000" w:themeColor="text1"/>
          <w:sz w:val="24"/>
          <w:szCs w:val="24"/>
          <w:lang w:eastAsia="ru-RU"/>
        </w:rPr>
        <w:t>3</w:t>
      </w:r>
      <w:r w:rsidRPr="00EC1681">
        <w:rPr>
          <w:rFonts w:ascii="Calibri" w:eastAsia="Times New Roman" w:hAnsi="Calibri" w:cs="Times New Roman"/>
          <w:color w:val="000000" w:themeColor="text1"/>
          <w:sz w:val="24"/>
          <w:szCs w:val="24"/>
          <w:lang w:eastAsia="ru-RU"/>
        </w:rPr>
        <w:t>. </w:t>
      </w:r>
      <w:r w:rsidR="00804256" w:rsidRPr="00EC1681">
        <w:rPr>
          <w:rFonts w:ascii="Calibri" w:eastAsia="Times New Roman" w:hAnsi="Calibri" w:cs="Times New Roman"/>
          <w:color w:val="000000" w:themeColor="text1"/>
          <w:sz w:val="24"/>
          <w:szCs w:val="24"/>
          <w:lang w:eastAsia="ru-RU"/>
        </w:rPr>
        <w:t xml:space="preserve">Указанное в </w:t>
      </w:r>
      <w:hyperlink w:anchor="Par95" w:history="1">
        <w:r w:rsidR="00804256" w:rsidRPr="00EC1681">
          <w:rPr>
            <w:rFonts w:ascii="Calibri" w:eastAsia="Times New Roman" w:hAnsi="Calibri" w:cs="Times New Roman"/>
            <w:color w:val="000000" w:themeColor="text1"/>
            <w:sz w:val="24"/>
            <w:szCs w:val="24"/>
            <w:lang w:eastAsia="ru-RU"/>
          </w:rPr>
          <w:t>части 1</w:t>
        </w:r>
      </w:hyperlink>
      <w:r w:rsidR="00780E6E" w:rsidRPr="00EC1681">
        <w:rPr>
          <w:rFonts w:ascii="Calibri" w:eastAsia="Times New Roman" w:hAnsi="Calibri" w:cs="Times New Roman"/>
          <w:color w:val="000000" w:themeColor="text1"/>
          <w:sz w:val="24"/>
          <w:szCs w:val="24"/>
          <w:lang w:eastAsia="ru-RU"/>
        </w:rPr>
        <w:t>2</w:t>
      </w:r>
      <w:r w:rsidR="00804256" w:rsidRPr="00EC1681">
        <w:rPr>
          <w:rFonts w:ascii="Calibri" w:eastAsia="Times New Roman" w:hAnsi="Calibri" w:cs="Times New Roman"/>
          <w:color w:val="000000" w:themeColor="text1"/>
          <w:sz w:val="24"/>
          <w:szCs w:val="24"/>
          <w:lang w:eastAsia="ru-RU"/>
        </w:rPr>
        <w:t xml:space="preserve"> настоящей статьи решение подлежит опубликованию </w:t>
      </w:r>
      <w:r w:rsidR="008D323C" w:rsidRPr="00EC1681">
        <w:rPr>
          <w:rFonts w:ascii="Calibri" w:eastAsia="Times New Roman" w:hAnsi="Calibri" w:cs="Times New Roman"/>
          <w:color w:val="000000" w:themeColor="text1"/>
          <w:sz w:val="24"/>
          <w:szCs w:val="24"/>
          <w:lang w:eastAsia="ru-RU"/>
        </w:rPr>
        <w:t xml:space="preserve">в официальном средстве массовой информации органов местного самоуправления </w:t>
      </w:r>
      <w:r w:rsidR="00AB635E" w:rsidRPr="00EC1681">
        <w:rPr>
          <w:rFonts w:ascii="Calibri" w:eastAsia="Times New Roman" w:hAnsi="Calibri" w:cs="Times New Roman"/>
          <w:color w:val="000000" w:themeColor="text1"/>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AB635E" w:rsidRPr="00EC1681">
        <w:rPr>
          <w:rFonts w:ascii="Calibri" w:eastAsia="Times New Roman" w:hAnsi="Calibri" w:cs="Times New Roman"/>
          <w:color w:val="000000" w:themeColor="text1"/>
          <w:sz w:val="24"/>
          <w:szCs w:val="24"/>
          <w:lang w:eastAsia="ru-RU"/>
        </w:rPr>
        <w:t>«Город Батайск»</w:t>
      </w:r>
      <w:r w:rsidR="00804256" w:rsidRPr="00EC1681">
        <w:rPr>
          <w:rFonts w:ascii="Calibri" w:eastAsia="Times New Roman" w:hAnsi="Calibri" w:cs="Times New Roman"/>
          <w:color w:val="000000" w:themeColor="text1"/>
          <w:sz w:val="24"/>
          <w:szCs w:val="24"/>
          <w:lang w:eastAsia="ru-RU"/>
        </w:rPr>
        <w:t xml:space="preserve">в течение трех дней со дня принятия </w:t>
      </w:r>
      <w:r w:rsidR="000D2410" w:rsidRPr="00EC1681">
        <w:rPr>
          <w:rFonts w:ascii="Calibri" w:eastAsia="Times New Roman" w:hAnsi="Calibri" w:cs="Times New Roman"/>
          <w:color w:val="000000" w:themeColor="text1"/>
          <w:sz w:val="24"/>
          <w:szCs w:val="24"/>
          <w:lang w:eastAsia="ru-RU"/>
        </w:rPr>
        <w:t xml:space="preserve">такого решения </w:t>
      </w:r>
      <w:r w:rsidR="00804256" w:rsidRPr="00EC1681">
        <w:rPr>
          <w:rFonts w:ascii="Calibri" w:eastAsia="Times New Roman" w:hAnsi="Calibri" w:cs="Times New Roman"/>
          <w:color w:val="000000" w:themeColor="text1"/>
          <w:sz w:val="24"/>
          <w:szCs w:val="24"/>
          <w:lang w:eastAsia="ru-RU"/>
        </w:rPr>
        <w:t xml:space="preserve">и размещается на официальном сайте </w:t>
      </w:r>
      <w:r w:rsidR="00536736" w:rsidRPr="00EC1681">
        <w:rPr>
          <w:rFonts w:ascii="Calibri" w:eastAsia="Times New Roman" w:hAnsi="Calibri" w:cs="Times New Roman"/>
          <w:color w:val="000000" w:themeColor="text1"/>
          <w:sz w:val="24"/>
          <w:szCs w:val="24"/>
          <w:lang w:eastAsia="ru-RU"/>
        </w:rPr>
        <w:t xml:space="preserve">муниципального образования в </w:t>
      </w:r>
      <w:r w:rsidR="00804256" w:rsidRPr="00EC1681">
        <w:rPr>
          <w:rFonts w:ascii="Calibri" w:eastAsia="Times New Roman" w:hAnsi="Calibri" w:cs="Times New Roman"/>
          <w:color w:val="000000" w:themeColor="text1"/>
          <w:sz w:val="24"/>
          <w:szCs w:val="24"/>
          <w:lang w:eastAsia="ru-RU"/>
        </w:rPr>
        <w:t>сети "Интернет".</w:t>
      </w:r>
    </w:p>
    <w:p w:rsidR="00804256" w:rsidRPr="00FF508D" w:rsidRDefault="008837B7" w:rsidP="008837B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1</w:t>
      </w:r>
      <w:r w:rsidR="00780E6E" w:rsidRPr="00FF508D">
        <w:rPr>
          <w:rFonts w:ascii="Calibri" w:eastAsia="Times New Roman" w:hAnsi="Calibri" w:cs="Times New Roman"/>
          <w:color w:val="000000" w:themeColor="text1"/>
          <w:sz w:val="24"/>
          <w:szCs w:val="24"/>
          <w:lang w:eastAsia="ru-RU"/>
        </w:rPr>
        <w:t>4</w:t>
      </w:r>
      <w:r w:rsidRPr="00FF508D">
        <w:rPr>
          <w:rFonts w:ascii="Calibri" w:eastAsia="Times New Roman" w:hAnsi="Calibri" w:cs="Times New Roman"/>
          <w:color w:val="000000" w:themeColor="text1"/>
          <w:sz w:val="24"/>
          <w:szCs w:val="24"/>
          <w:lang w:eastAsia="ru-RU"/>
        </w:rPr>
        <w:t>. </w:t>
      </w:r>
      <w:r w:rsidR="00804256" w:rsidRPr="00FF508D">
        <w:rPr>
          <w:rFonts w:ascii="Calibri" w:eastAsia="Times New Roman" w:hAnsi="Calibri" w:cs="Times New Roman"/>
          <w:color w:val="000000" w:themeColor="text1"/>
          <w:sz w:val="24"/>
          <w:szCs w:val="24"/>
          <w:lang w:eastAsia="ru-RU"/>
        </w:rPr>
        <w:t xml:space="preserve">Со дня опубликования решения о подготовке документации по планировке территории физические или юридические лица вправе представить в </w:t>
      </w:r>
      <w:r w:rsidRPr="00FF508D">
        <w:rPr>
          <w:rFonts w:ascii="Calibri" w:eastAsia="Times New Roman" w:hAnsi="Calibri" w:cs="Times New Roman"/>
          <w:color w:val="000000" w:themeColor="text1"/>
          <w:sz w:val="24"/>
          <w:szCs w:val="24"/>
          <w:lang w:eastAsia="ru-RU"/>
        </w:rPr>
        <w:t xml:space="preserve">уполномоченный орган </w:t>
      </w:r>
      <w:r w:rsidRPr="00FF508D">
        <w:rPr>
          <w:rFonts w:ascii="Calibri" w:eastAsia="Times New Roman" w:hAnsi="Calibri" w:cs="Times New Roman"/>
          <w:color w:val="000000" w:themeColor="text1"/>
          <w:sz w:val="24"/>
          <w:szCs w:val="24"/>
          <w:lang w:eastAsia="ru-RU"/>
        </w:rPr>
        <w:lastRenderedPageBreak/>
        <w:t>Администрации</w:t>
      </w:r>
      <w:r w:rsidR="00804256" w:rsidRPr="00FF508D">
        <w:rPr>
          <w:rFonts w:ascii="Calibri" w:eastAsia="Times New Roman" w:hAnsi="Calibri" w:cs="Times New Roman"/>
          <w:color w:val="000000" w:themeColor="text1"/>
          <w:sz w:val="24"/>
          <w:szCs w:val="24"/>
          <w:lang w:eastAsia="ru-RU"/>
        </w:rPr>
        <w:t xml:space="preserve"> свои предложения о порядке, сроках подготовки и содержании документации по планировке территории.</w:t>
      </w:r>
    </w:p>
    <w:p w:rsidR="00804256" w:rsidRPr="00346B60" w:rsidRDefault="00780E6E" w:rsidP="008837B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15</w:t>
      </w:r>
      <w:r w:rsidR="008837B7" w:rsidRPr="00FF508D">
        <w:rPr>
          <w:rFonts w:ascii="Calibri" w:eastAsia="Times New Roman" w:hAnsi="Calibri" w:cs="Times New Roman"/>
          <w:color w:val="000000" w:themeColor="text1"/>
          <w:sz w:val="24"/>
          <w:szCs w:val="24"/>
          <w:lang w:eastAsia="ru-RU"/>
        </w:rPr>
        <w:t>. </w:t>
      </w:r>
      <w:r w:rsidR="00804256" w:rsidRPr="00FF508D">
        <w:rPr>
          <w:rFonts w:ascii="Calibri" w:eastAsia="Times New Roman" w:hAnsi="Calibri" w:cs="Times New Roman"/>
          <w:color w:val="000000" w:themeColor="text1"/>
          <w:sz w:val="24"/>
          <w:szCs w:val="24"/>
          <w:lang w:eastAsia="ru-RU"/>
        </w:rPr>
        <w:t xml:space="preserve">Заинтересованные лица, указанные </w:t>
      </w:r>
      <w:r w:rsidR="008837B7" w:rsidRPr="00FF508D">
        <w:rPr>
          <w:rFonts w:ascii="Calibri" w:eastAsia="Times New Roman" w:hAnsi="Calibri" w:cs="Times New Roman"/>
          <w:color w:val="000000" w:themeColor="text1"/>
          <w:sz w:val="24"/>
          <w:szCs w:val="24"/>
          <w:lang w:eastAsia="ru-RU"/>
        </w:rPr>
        <w:t xml:space="preserve">в пунктах 1 – </w:t>
      </w:r>
      <w:r w:rsidR="000D2410" w:rsidRPr="00FF508D">
        <w:rPr>
          <w:rFonts w:ascii="Calibri" w:eastAsia="Times New Roman" w:hAnsi="Calibri" w:cs="Times New Roman"/>
          <w:color w:val="000000" w:themeColor="text1"/>
          <w:sz w:val="24"/>
          <w:szCs w:val="24"/>
          <w:lang w:eastAsia="ru-RU"/>
        </w:rPr>
        <w:t>5</w:t>
      </w:r>
      <w:r w:rsidR="008837B7" w:rsidRPr="00FF508D">
        <w:rPr>
          <w:rFonts w:ascii="Calibri" w:eastAsia="Times New Roman" w:hAnsi="Calibri" w:cs="Times New Roman"/>
          <w:color w:val="000000" w:themeColor="text1"/>
          <w:sz w:val="24"/>
          <w:szCs w:val="24"/>
          <w:lang w:eastAsia="ru-RU"/>
        </w:rPr>
        <w:t xml:space="preserve"> части 1 настоящей статьи</w:t>
      </w:r>
      <w:r w:rsidR="00804256" w:rsidRPr="00FF508D">
        <w:rPr>
          <w:rFonts w:ascii="Calibri" w:eastAsia="Times New Roman" w:hAnsi="Calibri" w:cs="Times New Roman"/>
          <w:color w:val="000000" w:themeColor="text1"/>
          <w:sz w:val="24"/>
          <w:szCs w:val="24"/>
          <w:lang w:eastAsia="ru-RU"/>
        </w:rPr>
        <w:t xml:space="preserve">, осуществляют подготовку документации по планировке территории в соответствии с требованиями, </w:t>
      </w:r>
      <w:r w:rsidR="008837B7" w:rsidRPr="00FF508D">
        <w:rPr>
          <w:rFonts w:ascii="Calibri" w:eastAsia="Times New Roman" w:hAnsi="Calibri" w:cs="Times New Roman"/>
          <w:color w:val="000000" w:themeColor="text1"/>
          <w:sz w:val="24"/>
          <w:szCs w:val="24"/>
          <w:lang w:eastAsia="ru-RU"/>
        </w:rPr>
        <w:t>установленными действующим законодательством</w:t>
      </w:r>
      <w:r w:rsidR="00804256" w:rsidRPr="00FF508D">
        <w:rPr>
          <w:rFonts w:ascii="Calibri" w:eastAsia="Times New Roman" w:hAnsi="Calibri" w:cs="Times New Roman"/>
          <w:color w:val="000000" w:themeColor="text1"/>
          <w:sz w:val="24"/>
          <w:szCs w:val="24"/>
          <w:lang w:eastAsia="ru-RU"/>
        </w:rPr>
        <w:t xml:space="preserve">, и направляют ее для </w:t>
      </w:r>
      <w:r w:rsidR="00804256" w:rsidRPr="00346B60">
        <w:rPr>
          <w:rFonts w:ascii="Calibri" w:eastAsia="Times New Roman" w:hAnsi="Calibri" w:cs="Times New Roman"/>
          <w:color w:val="000000" w:themeColor="text1"/>
          <w:sz w:val="24"/>
          <w:szCs w:val="24"/>
          <w:lang w:eastAsia="ru-RU"/>
        </w:rPr>
        <w:t>утве</w:t>
      </w:r>
      <w:r w:rsidR="008837B7" w:rsidRPr="00346B60">
        <w:rPr>
          <w:rFonts w:ascii="Calibri" w:eastAsia="Times New Roman" w:hAnsi="Calibri" w:cs="Times New Roman"/>
          <w:color w:val="000000" w:themeColor="text1"/>
          <w:sz w:val="24"/>
          <w:szCs w:val="24"/>
          <w:lang w:eastAsia="ru-RU"/>
        </w:rPr>
        <w:t>рждения в Администрацию</w:t>
      </w:r>
      <w:r w:rsidR="00804256" w:rsidRPr="00346B60">
        <w:rPr>
          <w:rFonts w:ascii="Calibri" w:eastAsia="Times New Roman" w:hAnsi="Calibri" w:cs="Times New Roman"/>
          <w:color w:val="000000" w:themeColor="text1"/>
          <w:sz w:val="24"/>
          <w:szCs w:val="24"/>
          <w:lang w:eastAsia="ru-RU"/>
        </w:rPr>
        <w:t>.</w:t>
      </w:r>
    </w:p>
    <w:p w:rsidR="00804256" w:rsidRPr="009D75B3" w:rsidRDefault="00780E6E" w:rsidP="008837B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5E62B7">
        <w:rPr>
          <w:rFonts w:ascii="Calibri" w:eastAsia="Times New Roman" w:hAnsi="Calibri" w:cs="Times New Roman"/>
          <w:sz w:val="24"/>
          <w:szCs w:val="24"/>
          <w:lang w:eastAsia="ru-RU"/>
        </w:rPr>
        <w:t>16</w:t>
      </w:r>
      <w:r w:rsidR="008837B7" w:rsidRPr="005E62B7">
        <w:rPr>
          <w:rFonts w:ascii="Calibri" w:eastAsia="Times New Roman" w:hAnsi="Calibri" w:cs="Times New Roman"/>
          <w:sz w:val="24"/>
          <w:szCs w:val="24"/>
          <w:lang w:eastAsia="ru-RU"/>
        </w:rPr>
        <w:t>. </w:t>
      </w:r>
      <w:r w:rsidR="00EC1681" w:rsidRPr="005E62B7">
        <w:rPr>
          <w:rFonts w:ascii="Calibri" w:eastAsia="Times New Roman" w:hAnsi="Calibri" w:cs="Times New Roman"/>
          <w:sz w:val="24"/>
          <w:szCs w:val="24"/>
          <w:lang w:eastAsia="ru-RU"/>
        </w:rPr>
        <w:t>Уполномоченный орган Администрации</w:t>
      </w:r>
      <w:r w:rsidR="00804256" w:rsidRPr="005E62B7">
        <w:rPr>
          <w:rFonts w:ascii="Calibri" w:eastAsia="Times New Roman" w:hAnsi="Calibri" w:cs="Times New Roman"/>
          <w:sz w:val="24"/>
          <w:szCs w:val="24"/>
          <w:lang w:eastAsia="ru-RU"/>
        </w:rPr>
        <w:t xml:space="preserve"> осуществляет проверку документации по планировке территории на соответствие </w:t>
      </w:r>
      <w:r w:rsidR="008837B7" w:rsidRPr="005E62B7">
        <w:rPr>
          <w:rFonts w:ascii="Calibri" w:eastAsia="Times New Roman" w:hAnsi="Calibri" w:cs="Times New Roman"/>
          <w:sz w:val="24"/>
          <w:szCs w:val="24"/>
          <w:lang w:eastAsia="ru-RU"/>
        </w:rPr>
        <w:t>действующему законодательству</w:t>
      </w:r>
      <w:r w:rsidR="00804256" w:rsidRPr="005E62B7">
        <w:rPr>
          <w:rFonts w:ascii="Calibri" w:eastAsia="Times New Roman" w:hAnsi="Calibri" w:cs="Times New Roman"/>
          <w:sz w:val="24"/>
          <w:szCs w:val="24"/>
          <w:lang w:eastAsia="ru-RU"/>
        </w:rPr>
        <w:t xml:space="preserve">. По результатам проверки </w:t>
      </w:r>
      <w:r w:rsidR="00BB2BBC" w:rsidRPr="005E62B7">
        <w:rPr>
          <w:rFonts w:ascii="Calibri" w:eastAsia="Times New Roman" w:hAnsi="Calibri" w:cs="Times New Roman"/>
          <w:sz w:val="24"/>
          <w:szCs w:val="24"/>
          <w:lang w:eastAsia="ru-RU"/>
        </w:rPr>
        <w:t xml:space="preserve">уполномоченный орган Администрации </w:t>
      </w:r>
      <w:r w:rsidR="00804256" w:rsidRPr="005E62B7">
        <w:rPr>
          <w:rFonts w:ascii="Calibri" w:eastAsia="Times New Roman" w:hAnsi="Calibri" w:cs="Times New Roman"/>
          <w:sz w:val="24"/>
          <w:szCs w:val="24"/>
          <w:lang w:eastAsia="ru-RU"/>
        </w:rPr>
        <w:t>принима</w:t>
      </w:r>
      <w:r w:rsidR="00837C12" w:rsidRPr="005E62B7">
        <w:rPr>
          <w:rFonts w:ascii="Calibri" w:eastAsia="Times New Roman" w:hAnsi="Calibri" w:cs="Times New Roman"/>
          <w:sz w:val="24"/>
          <w:szCs w:val="24"/>
          <w:lang w:eastAsia="ru-RU"/>
        </w:rPr>
        <w:t>е</w:t>
      </w:r>
      <w:r w:rsidR="00804256" w:rsidRPr="005E62B7">
        <w:rPr>
          <w:rFonts w:ascii="Calibri" w:eastAsia="Times New Roman" w:hAnsi="Calibri" w:cs="Times New Roman"/>
          <w:sz w:val="24"/>
          <w:szCs w:val="24"/>
          <w:lang w:eastAsia="ru-RU"/>
        </w:rPr>
        <w:t xml:space="preserve">т соответствующее решение о направлении документации по планировке территории </w:t>
      </w:r>
      <w:r w:rsidR="00BB2BBC" w:rsidRPr="005E62B7">
        <w:rPr>
          <w:rFonts w:ascii="Calibri" w:eastAsia="Times New Roman" w:hAnsi="Calibri" w:cs="Times New Roman"/>
          <w:sz w:val="24"/>
          <w:szCs w:val="24"/>
          <w:lang w:eastAsia="ru-RU"/>
        </w:rPr>
        <w:t xml:space="preserve">главе Администрации </w:t>
      </w:r>
      <w:r w:rsidR="00DB7515" w:rsidRPr="005E62B7">
        <w:rPr>
          <w:rFonts w:ascii="Calibri" w:eastAsia="Times New Roman" w:hAnsi="Calibri" w:cs="Times New Roman"/>
          <w:sz w:val="24"/>
          <w:szCs w:val="24"/>
          <w:lang w:eastAsia="ru-RU"/>
        </w:rPr>
        <w:t>города Батайска</w:t>
      </w:r>
      <w:r w:rsidR="00A558D0" w:rsidRPr="005E62B7">
        <w:rPr>
          <w:rFonts w:ascii="Calibri" w:eastAsia="Times New Roman" w:hAnsi="Calibri" w:cs="Times New Roman"/>
          <w:sz w:val="24"/>
          <w:szCs w:val="24"/>
          <w:lang w:eastAsia="ru-RU"/>
        </w:rPr>
        <w:t>для назн</w:t>
      </w:r>
      <w:r w:rsidR="00DB7515" w:rsidRPr="005E62B7">
        <w:rPr>
          <w:rFonts w:ascii="Calibri" w:eastAsia="Times New Roman" w:hAnsi="Calibri" w:cs="Times New Roman"/>
          <w:sz w:val="24"/>
          <w:szCs w:val="24"/>
          <w:lang w:eastAsia="ru-RU"/>
        </w:rPr>
        <w:t>ачения общественных обсуждений</w:t>
      </w:r>
      <w:r w:rsidR="00D432D3" w:rsidRPr="005E62B7">
        <w:rPr>
          <w:rFonts w:ascii="Calibri" w:eastAsia="Times New Roman" w:hAnsi="Calibri" w:cs="Times New Roman"/>
          <w:sz w:val="24"/>
          <w:szCs w:val="24"/>
          <w:lang w:eastAsia="ru-RU"/>
        </w:rPr>
        <w:t xml:space="preserve">, </w:t>
      </w:r>
      <w:r w:rsidR="00804256" w:rsidRPr="005E62B7">
        <w:rPr>
          <w:rFonts w:ascii="Calibri" w:eastAsia="Times New Roman" w:hAnsi="Calibri" w:cs="Times New Roman"/>
          <w:sz w:val="24"/>
          <w:szCs w:val="24"/>
          <w:lang w:eastAsia="ru-RU"/>
        </w:rPr>
        <w:t>или об отклонении такой документации и о направлении ее на доработку.</w:t>
      </w:r>
    </w:p>
    <w:p w:rsidR="00B21467" w:rsidRPr="00FF508D" w:rsidRDefault="00770C36" w:rsidP="00B21467">
      <w:pPr>
        <w:widowControl w:val="0"/>
        <w:autoSpaceDE w:val="0"/>
        <w:autoSpaceDN w:val="0"/>
        <w:adjustRightInd w:val="0"/>
        <w:spacing w:before="240" w:after="0" w:line="240" w:lineRule="auto"/>
        <w:ind w:firstLine="540"/>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 xml:space="preserve">17. </w:t>
      </w:r>
      <w:r w:rsidR="00B21467" w:rsidRPr="00FF508D">
        <w:rPr>
          <w:rFonts w:ascii="Calibri" w:eastAsia="Times New Roman" w:hAnsi="Calibri" w:cs="Times New Roman"/>
          <w:sz w:val="24"/>
          <w:szCs w:val="24"/>
          <w:lang w:eastAsia="ru-RU"/>
        </w:rPr>
        <w:t xml:space="preserve">Орган местного самоуправления </w:t>
      </w:r>
      <w:r w:rsidR="003A7E01">
        <w:rPr>
          <w:rFonts w:ascii="Calibri" w:eastAsia="Times New Roman" w:hAnsi="Calibri" w:cs="Times New Roman"/>
          <w:sz w:val="24"/>
          <w:szCs w:val="24"/>
          <w:lang w:eastAsia="ru-RU"/>
        </w:rPr>
        <w:t>города Батайска</w:t>
      </w:r>
      <w:r w:rsidR="00B21467" w:rsidRPr="00FF508D">
        <w:rPr>
          <w:rFonts w:ascii="Calibri" w:eastAsia="Times New Roman" w:hAnsi="Calibri" w:cs="Times New Roman"/>
          <w:sz w:val="24"/>
          <w:szCs w:val="24"/>
          <w:lang w:eastAsia="ru-RU"/>
        </w:rPr>
        <w:t xml:space="preserve"> с учетом протокола общественных обсуждений по проекту планировки территории,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за исключением случая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w:t>
      </w:r>
      <w:r w:rsidR="00A92D09">
        <w:rPr>
          <w:rFonts w:ascii="Calibri" w:eastAsia="Times New Roman" w:hAnsi="Calibri" w:cs="Times New Roman"/>
          <w:sz w:val="24"/>
          <w:szCs w:val="24"/>
          <w:lang w:eastAsia="ru-RU"/>
        </w:rPr>
        <w:t>.</w:t>
      </w:r>
    </w:p>
    <w:p w:rsidR="00770C36" w:rsidRPr="00FF508D" w:rsidRDefault="00770C36" w:rsidP="00770C36">
      <w:pPr>
        <w:pStyle w:val="ConsPlusNormal"/>
        <w:spacing w:before="240"/>
        <w:ind w:firstLine="540"/>
        <w:jc w:val="both"/>
        <w:rPr>
          <w:rFonts w:ascii="Calibri" w:hAnsi="Calibri" w:cs="Times New Roman"/>
          <w:sz w:val="24"/>
          <w:szCs w:val="24"/>
        </w:rPr>
      </w:pPr>
      <w:r w:rsidRPr="00FF508D">
        <w:rPr>
          <w:rFonts w:ascii="Calibri" w:hAnsi="Calibri" w:cs="Times New Roman"/>
          <w:sz w:val="24"/>
          <w:szCs w:val="24"/>
        </w:rPr>
        <w:t xml:space="preserve">18. </w:t>
      </w:r>
      <w:r w:rsidR="008A2376" w:rsidRPr="00FF508D">
        <w:rPr>
          <w:rFonts w:ascii="Calibri" w:hAnsi="Calibri" w:cs="Times New Roman"/>
          <w:sz w:val="24"/>
          <w:szCs w:val="24"/>
        </w:rPr>
        <w:t xml:space="preserve">Орган местного самоуправления </w:t>
      </w:r>
      <w:r w:rsidR="005142B2">
        <w:rPr>
          <w:rFonts w:ascii="Calibri" w:hAnsi="Calibri" w:cs="Times New Roman"/>
          <w:sz w:val="24"/>
          <w:szCs w:val="24"/>
        </w:rPr>
        <w:t>города Батайска</w:t>
      </w:r>
      <w:r w:rsidR="003216D1" w:rsidRPr="00FF508D">
        <w:rPr>
          <w:rFonts w:ascii="Calibri" w:hAnsi="Calibri" w:cs="Times New Roman"/>
          <w:sz w:val="24"/>
          <w:szCs w:val="24"/>
        </w:rPr>
        <w:t xml:space="preserve">,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w:t>
      </w:r>
      <w:r w:rsidRPr="00FF508D">
        <w:rPr>
          <w:rFonts w:ascii="Calibri" w:hAnsi="Calibri" w:cs="Times New Roman"/>
          <w:sz w:val="24"/>
          <w:szCs w:val="24"/>
        </w:rPr>
        <w:t>принимает решение об утверждении проекта межевания или отклоняет такой проект и направляет его на доработку не позднее чем через двадцать рабочих дней со дня поступления его на утверждение.</w:t>
      </w:r>
    </w:p>
    <w:p w:rsidR="00804256" w:rsidRPr="00FF508D" w:rsidRDefault="00780E6E" w:rsidP="00780E6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19. </w:t>
      </w:r>
      <w:r w:rsidR="00804256" w:rsidRPr="00FF508D">
        <w:rPr>
          <w:rFonts w:ascii="Calibri" w:eastAsia="Times New Roman" w:hAnsi="Calibri" w:cs="Times New Roman"/>
          <w:sz w:val="24"/>
          <w:szCs w:val="24"/>
          <w:lang w:eastAsia="ru-RU"/>
        </w:rPr>
        <w:t xml:space="preserve">Основанием для отклонения документации по планировке территории, подготовленной лицами, указанными в </w:t>
      </w:r>
      <w:r w:rsidRPr="00FF508D">
        <w:rPr>
          <w:rFonts w:ascii="Calibri" w:eastAsia="Times New Roman" w:hAnsi="Calibri" w:cs="Times New Roman"/>
          <w:sz w:val="24"/>
          <w:szCs w:val="24"/>
          <w:lang w:eastAsia="ru-RU"/>
        </w:rPr>
        <w:t xml:space="preserve">пунктах 1 – </w:t>
      </w:r>
      <w:r w:rsidR="00770C36" w:rsidRPr="00FF508D">
        <w:rPr>
          <w:rFonts w:ascii="Calibri" w:eastAsia="Times New Roman" w:hAnsi="Calibri" w:cs="Times New Roman"/>
          <w:sz w:val="24"/>
          <w:szCs w:val="24"/>
          <w:lang w:eastAsia="ru-RU"/>
        </w:rPr>
        <w:t>5</w:t>
      </w:r>
      <w:r w:rsidRPr="00FF508D">
        <w:rPr>
          <w:rFonts w:ascii="Calibri" w:eastAsia="Times New Roman" w:hAnsi="Calibri" w:cs="Times New Roman"/>
          <w:sz w:val="24"/>
          <w:szCs w:val="24"/>
          <w:lang w:eastAsia="ru-RU"/>
        </w:rPr>
        <w:t xml:space="preserve"> части 1 настоящей статьи</w:t>
      </w:r>
      <w:r w:rsidR="00804256" w:rsidRPr="00FF508D">
        <w:rPr>
          <w:rFonts w:ascii="Calibri" w:eastAsia="Times New Roman" w:hAnsi="Calibri" w:cs="Times New Roman"/>
          <w:sz w:val="24"/>
          <w:szCs w:val="24"/>
          <w:lang w:eastAsia="ru-RU"/>
        </w:rPr>
        <w:t xml:space="preserve">, и направления ее на доработку является несоответствие такой документации требованиям, указанным в </w:t>
      </w:r>
      <w:hyperlink w:anchor="Par43" w:history="1">
        <w:r w:rsidR="00804256" w:rsidRPr="00FF508D">
          <w:rPr>
            <w:rFonts w:ascii="Calibri" w:eastAsia="Times New Roman" w:hAnsi="Calibri" w:cs="Times New Roman"/>
            <w:sz w:val="24"/>
            <w:szCs w:val="24"/>
            <w:lang w:eastAsia="ru-RU"/>
          </w:rPr>
          <w:t>части 10 статьи 45</w:t>
        </w:r>
      </w:hyperlink>
      <w:r w:rsidRPr="00FF508D">
        <w:rPr>
          <w:rFonts w:ascii="Calibri" w:eastAsia="Times New Roman" w:hAnsi="Calibri" w:cs="Times New Roman"/>
          <w:sz w:val="24"/>
          <w:szCs w:val="24"/>
          <w:lang w:eastAsia="ru-RU"/>
        </w:rPr>
        <w:t>Градостроительного</w:t>
      </w:r>
      <w:r w:rsidR="00804256" w:rsidRPr="00FF508D">
        <w:rPr>
          <w:rFonts w:ascii="Calibri" w:eastAsia="Times New Roman" w:hAnsi="Calibri" w:cs="Times New Roman"/>
          <w:sz w:val="24"/>
          <w:szCs w:val="24"/>
          <w:lang w:eastAsia="ru-RU"/>
        </w:rPr>
        <w:t xml:space="preserve"> Кодекса</w:t>
      </w:r>
      <w:r w:rsidRPr="00FF508D">
        <w:rPr>
          <w:rFonts w:ascii="Calibri" w:eastAsia="Times New Roman" w:hAnsi="Calibri" w:cs="Times New Roman"/>
          <w:sz w:val="24"/>
          <w:szCs w:val="24"/>
          <w:lang w:eastAsia="ru-RU"/>
        </w:rPr>
        <w:t xml:space="preserve"> Российской Федерации</w:t>
      </w:r>
      <w:r w:rsidR="00804256" w:rsidRPr="00FF508D">
        <w:rPr>
          <w:rFonts w:ascii="Calibri" w:eastAsia="Times New Roman" w:hAnsi="Calibri" w:cs="Times New Roman"/>
          <w:sz w:val="24"/>
          <w:szCs w:val="24"/>
          <w:lang w:eastAsia="ru-RU"/>
        </w:rPr>
        <w:t>. В иных случаях отклонение представленной такими лицами документации по планировке территории не допускается.</w:t>
      </w:r>
    </w:p>
    <w:p w:rsidR="00804256" w:rsidRPr="00FF508D" w:rsidRDefault="00780E6E" w:rsidP="00780E6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20. </w:t>
      </w:r>
      <w:r w:rsidR="00804256" w:rsidRPr="00FF508D">
        <w:rPr>
          <w:rFonts w:ascii="Calibri" w:eastAsia="Times New Roman" w:hAnsi="Calibri" w:cs="Times New Roman"/>
          <w:color w:val="000000" w:themeColor="text1"/>
          <w:sz w:val="24"/>
          <w:szCs w:val="24"/>
          <w:lang w:eastAsia="ru-RU"/>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w:t>
      </w:r>
      <w:r w:rsidR="00C41B3A" w:rsidRPr="00FF508D">
        <w:rPr>
          <w:rFonts w:ascii="Calibri" w:eastAsia="Times New Roman" w:hAnsi="Calibri" w:cs="Times New Roman"/>
          <w:color w:val="000000" w:themeColor="text1"/>
          <w:sz w:val="24"/>
          <w:szCs w:val="24"/>
          <w:lang w:eastAsia="ru-RU"/>
        </w:rPr>
        <w:t xml:space="preserve">в официальном средстве массовой информации </w:t>
      </w:r>
      <w:r w:rsidR="00743813" w:rsidRPr="00FF508D">
        <w:rPr>
          <w:rFonts w:ascii="Calibri" w:eastAsia="Times New Roman" w:hAnsi="Calibri" w:cs="Times New Roman"/>
          <w:color w:val="000000" w:themeColor="text1"/>
          <w:sz w:val="24"/>
          <w:szCs w:val="24"/>
          <w:lang w:eastAsia="ru-RU"/>
        </w:rPr>
        <w:t xml:space="preserve">Администрации </w:t>
      </w:r>
      <w:r w:rsidR="004276D2" w:rsidRPr="004276D2">
        <w:rPr>
          <w:rFonts w:ascii="Calibri" w:eastAsia="Times New Roman" w:hAnsi="Calibri" w:cs="Times New Roman"/>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4276D2" w:rsidRPr="004276D2">
        <w:rPr>
          <w:rFonts w:ascii="Calibri" w:eastAsia="Times New Roman" w:hAnsi="Calibri" w:cs="Times New Roman"/>
          <w:sz w:val="24"/>
          <w:szCs w:val="24"/>
          <w:lang w:eastAsia="ru-RU"/>
        </w:rPr>
        <w:t xml:space="preserve">«Город Батайск» </w:t>
      </w:r>
      <w:r w:rsidR="00804256" w:rsidRPr="004276D2">
        <w:rPr>
          <w:rFonts w:ascii="Calibri" w:eastAsia="Times New Roman" w:hAnsi="Calibri" w:cs="Times New Roman"/>
          <w:color w:val="000000" w:themeColor="text1"/>
          <w:sz w:val="24"/>
          <w:szCs w:val="24"/>
          <w:lang w:eastAsia="ru-RU"/>
        </w:rPr>
        <w:t>в течение семи дней со дня утверждения указанной</w:t>
      </w:r>
      <w:r w:rsidR="00804256" w:rsidRPr="00FF508D">
        <w:rPr>
          <w:rFonts w:ascii="Calibri" w:eastAsia="Times New Roman" w:hAnsi="Calibri" w:cs="Times New Roman"/>
          <w:color w:val="000000" w:themeColor="text1"/>
          <w:sz w:val="24"/>
          <w:szCs w:val="24"/>
          <w:lang w:eastAsia="ru-RU"/>
        </w:rPr>
        <w:t xml:space="preserve"> документации и размещается на официальном сайте </w:t>
      </w:r>
      <w:r w:rsidR="00743813" w:rsidRPr="00FF508D">
        <w:rPr>
          <w:rFonts w:ascii="Calibri" w:eastAsia="Times New Roman" w:hAnsi="Calibri" w:cs="Times New Roman"/>
          <w:color w:val="000000" w:themeColor="text1"/>
          <w:sz w:val="24"/>
          <w:szCs w:val="24"/>
          <w:lang w:eastAsia="ru-RU"/>
        </w:rPr>
        <w:t>Администрации</w:t>
      </w:r>
      <w:r w:rsidR="00804256" w:rsidRPr="00FF508D">
        <w:rPr>
          <w:rFonts w:ascii="Calibri" w:eastAsia="Times New Roman" w:hAnsi="Calibri" w:cs="Times New Roman"/>
          <w:color w:val="000000" w:themeColor="text1"/>
          <w:sz w:val="24"/>
          <w:szCs w:val="24"/>
          <w:lang w:eastAsia="ru-RU"/>
        </w:rPr>
        <w:t>.</w:t>
      </w:r>
    </w:p>
    <w:p w:rsidR="00D67567" w:rsidRPr="00FF508D" w:rsidRDefault="00D67567" w:rsidP="0096041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FD0E8A" w:rsidRPr="00FF508D" w:rsidRDefault="00FD0E8A" w:rsidP="00857546">
      <w:pPr>
        <w:pStyle w:val="32"/>
      </w:pPr>
      <w:bookmarkStart w:id="21" w:name="_Toc29914490"/>
      <w:r w:rsidRPr="00FF508D">
        <w:t xml:space="preserve">Статья 8. </w:t>
      </w:r>
      <w:r w:rsidR="00D67567" w:rsidRPr="00FF508D">
        <w:t xml:space="preserve">Особенности </w:t>
      </w:r>
      <w:r w:rsidRPr="00FF508D">
        <w:t xml:space="preserve">отдельных случаев при </w:t>
      </w:r>
      <w:r w:rsidR="00D67567" w:rsidRPr="00FF508D">
        <w:t>подготовк</w:t>
      </w:r>
      <w:r w:rsidRPr="00FF508D">
        <w:t>е</w:t>
      </w:r>
      <w:r w:rsidR="00D67567" w:rsidRPr="00FF508D">
        <w:t xml:space="preserve"> документации по планировке территории</w:t>
      </w:r>
      <w:bookmarkEnd w:id="21"/>
    </w:p>
    <w:p w:rsidR="000E6C05" w:rsidRPr="00FF508D" w:rsidRDefault="00FD0E8A" w:rsidP="0096041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1</w:t>
      </w:r>
      <w:r w:rsidR="00DC1CF4" w:rsidRPr="00FF508D">
        <w:rPr>
          <w:rFonts w:ascii="Calibri" w:eastAsia="Times New Roman" w:hAnsi="Calibri" w:cs="Times New Roman"/>
          <w:color w:val="000000" w:themeColor="text1"/>
          <w:sz w:val="24"/>
          <w:szCs w:val="24"/>
          <w:lang w:eastAsia="ru-RU"/>
        </w:rPr>
        <w:t xml:space="preserve">. В случае, если настоящими Правилами для отдельных территорий определены границы территориальных зон и установлены градостроительные регламенты, в которых невозможно учесть функциональные зоны и параметры их планируемого развития, </w:t>
      </w:r>
      <w:r w:rsidR="00DC1CF4" w:rsidRPr="00FF508D">
        <w:rPr>
          <w:rFonts w:ascii="Calibri" w:eastAsia="Times New Roman" w:hAnsi="Calibri" w:cs="Times New Roman"/>
          <w:color w:val="000000" w:themeColor="text1"/>
          <w:sz w:val="24"/>
          <w:szCs w:val="24"/>
          <w:lang w:eastAsia="ru-RU"/>
        </w:rPr>
        <w:lastRenderedPageBreak/>
        <w:t xml:space="preserve">определенные </w:t>
      </w:r>
      <w:r w:rsidR="000C4D89" w:rsidRPr="00FF508D">
        <w:rPr>
          <w:rFonts w:ascii="Calibri" w:eastAsia="Times New Roman" w:hAnsi="Calibri" w:cs="Times New Roman"/>
          <w:color w:val="000000" w:themeColor="text1"/>
          <w:sz w:val="24"/>
          <w:szCs w:val="24"/>
          <w:lang w:eastAsia="ru-RU"/>
        </w:rPr>
        <w:t>Г</w:t>
      </w:r>
      <w:r w:rsidR="00DC1CF4" w:rsidRPr="00FF508D">
        <w:rPr>
          <w:rFonts w:ascii="Calibri" w:eastAsia="Times New Roman" w:hAnsi="Calibri" w:cs="Times New Roman"/>
          <w:color w:val="000000" w:themeColor="text1"/>
          <w:sz w:val="24"/>
          <w:szCs w:val="24"/>
          <w:lang w:eastAsia="ru-RU"/>
        </w:rPr>
        <w:t xml:space="preserve">енеральным планом городского </w:t>
      </w:r>
      <w:r w:rsidR="009D75B3">
        <w:rPr>
          <w:rFonts w:ascii="Calibri" w:eastAsia="Times New Roman" w:hAnsi="Calibri" w:cs="Times New Roman"/>
          <w:color w:val="000000" w:themeColor="text1"/>
          <w:sz w:val="24"/>
          <w:szCs w:val="24"/>
          <w:lang w:eastAsia="ru-RU"/>
        </w:rPr>
        <w:t>округа</w:t>
      </w:r>
      <w:r w:rsidR="00D432D3" w:rsidRPr="00FF508D">
        <w:rPr>
          <w:rFonts w:ascii="Calibri" w:eastAsia="Times New Roman" w:hAnsi="Calibri" w:cs="Times New Roman"/>
          <w:color w:val="000000" w:themeColor="text1"/>
          <w:sz w:val="24"/>
          <w:szCs w:val="24"/>
          <w:lang w:eastAsia="ru-RU"/>
        </w:rPr>
        <w:t>,</w:t>
      </w:r>
      <w:r w:rsidR="00DC1CF4" w:rsidRPr="00FF508D">
        <w:rPr>
          <w:rFonts w:ascii="Calibri" w:eastAsia="Times New Roman" w:hAnsi="Calibri" w:cs="Times New Roman"/>
          <w:color w:val="000000" w:themeColor="text1"/>
          <w:sz w:val="24"/>
          <w:szCs w:val="24"/>
          <w:lang w:eastAsia="ru-RU"/>
        </w:rPr>
        <w:t xml:space="preserve"> вследствие особенностей су</w:t>
      </w:r>
      <w:bookmarkStart w:id="22" w:name="_GoBack"/>
      <w:bookmarkEnd w:id="22"/>
      <w:r w:rsidR="00DC1CF4" w:rsidRPr="00FF508D">
        <w:rPr>
          <w:rFonts w:ascii="Calibri" w:eastAsia="Times New Roman" w:hAnsi="Calibri" w:cs="Times New Roman"/>
          <w:color w:val="000000" w:themeColor="text1"/>
          <w:sz w:val="24"/>
          <w:szCs w:val="24"/>
          <w:lang w:eastAsia="ru-RU"/>
        </w:rPr>
        <w:t>ществующего</w:t>
      </w:r>
      <w:r w:rsidR="000E6C05" w:rsidRPr="00FF508D">
        <w:rPr>
          <w:rFonts w:ascii="Calibri" w:eastAsia="Times New Roman" w:hAnsi="Calibri" w:cs="Times New Roman"/>
          <w:color w:val="000000" w:themeColor="text1"/>
          <w:sz w:val="24"/>
          <w:szCs w:val="24"/>
          <w:lang w:eastAsia="ru-RU"/>
        </w:rPr>
        <w:t xml:space="preserve"> землепользования (</w:t>
      </w:r>
      <w:r w:rsidR="00DC1CF4" w:rsidRPr="00FF508D">
        <w:rPr>
          <w:rFonts w:ascii="Calibri" w:eastAsia="Times New Roman" w:hAnsi="Calibri" w:cs="Times New Roman"/>
          <w:color w:val="000000" w:themeColor="text1"/>
          <w:sz w:val="24"/>
          <w:szCs w:val="24"/>
          <w:lang w:eastAsia="ru-RU"/>
        </w:rPr>
        <w:t>в том числе</w:t>
      </w:r>
      <w:r w:rsidR="000E6C05" w:rsidRPr="00FF508D">
        <w:rPr>
          <w:rFonts w:ascii="Calibri" w:eastAsia="Times New Roman" w:hAnsi="Calibri" w:cs="Times New Roman"/>
          <w:color w:val="000000" w:themeColor="text1"/>
          <w:sz w:val="24"/>
          <w:szCs w:val="24"/>
          <w:lang w:eastAsia="ru-RU"/>
        </w:rPr>
        <w:t xml:space="preserve"> конфигурации границ земельных участков, не позволяющих установить границы территориальных зон согласно требованию принадлежности каждого земельного участка только к одной территориальной зоне), </w:t>
      </w:r>
      <w:r w:rsidR="00960419" w:rsidRPr="00FF508D">
        <w:rPr>
          <w:rFonts w:ascii="Calibri" w:eastAsia="Times New Roman" w:hAnsi="Calibri" w:cs="Times New Roman"/>
          <w:color w:val="000000" w:themeColor="text1"/>
          <w:sz w:val="24"/>
          <w:szCs w:val="24"/>
          <w:lang w:eastAsia="ru-RU"/>
        </w:rPr>
        <w:t xml:space="preserve">в документации по планировке применительно к таким территориям допустимо устанавливать красные линии, границы существующих и планируемых элементов планировочной структуры, границы зон планируемого размещения объектов капитального строительства на основании </w:t>
      </w:r>
      <w:r w:rsidR="000C4D89" w:rsidRPr="00FF508D">
        <w:rPr>
          <w:rFonts w:ascii="Calibri" w:eastAsia="Times New Roman" w:hAnsi="Calibri" w:cs="Times New Roman"/>
          <w:color w:val="000000" w:themeColor="text1"/>
          <w:sz w:val="24"/>
          <w:szCs w:val="24"/>
          <w:lang w:eastAsia="ru-RU"/>
        </w:rPr>
        <w:t>Г</w:t>
      </w:r>
      <w:r w:rsidR="00960419" w:rsidRPr="00FF508D">
        <w:rPr>
          <w:rFonts w:ascii="Calibri" w:eastAsia="Times New Roman" w:hAnsi="Calibri" w:cs="Times New Roman"/>
          <w:color w:val="000000" w:themeColor="text1"/>
          <w:sz w:val="24"/>
          <w:szCs w:val="24"/>
          <w:lang w:eastAsia="ru-RU"/>
        </w:rPr>
        <w:t>енерального плана с целью последующего внесения изменений в правила землепользования и застройки.</w:t>
      </w:r>
    </w:p>
    <w:p w:rsidR="009F00DE" w:rsidRPr="00FF508D" w:rsidRDefault="00804256" w:rsidP="009F00D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2</w:t>
      </w:r>
      <w:r w:rsidR="00090C6D" w:rsidRPr="00FF508D">
        <w:rPr>
          <w:rFonts w:ascii="Calibri" w:eastAsia="Times New Roman" w:hAnsi="Calibri" w:cs="Times New Roman"/>
          <w:color w:val="000000" w:themeColor="text1"/>
          <w:sz w:val="24"/>
          <w:szCs w:val="24"/>
          <w:lang w:eastAsia="ru-RU"/>
        </w:rPr>
        <w:t>. </w:t>
      </w:r>
      <w:r w:rsidR="009F00DE" w:rsidRPr="00FF508D">
        <w:rPr>
          <w:rFonts w:ascii="Calibri" w:eastAsia="Times New Roman" w:hAnsi="Calibri" w:cs="Times New Roman"/>
          <w:color w:val="000000" w:themeColor="text1"/>
          <w:sz w:val="24"/>
          <w:szCs w:val="24"/>
          <w:lang w:eastAsia="ru-RU"/>
        </w:rPr>
        <w:t xml:space="preserve">В указанном </w:t>
      </w:r>
      <w:r w:rsidR="00BD1FAE" w:rsidRPr="00FF508D">
        <w:rPr>
          <w:rFonts w:ascii="Calibri" w:eastAsia="Times New Roman" w:hAnsi="Calibri" w:cs="Times New Roman"/>
          <w:color w:val="000000" w:themeColor="text1"/>
          <w:sz w:val="24"/>
          <w:szCs w:val="24"/>
          <w:lang w:eastAsia="ru-RU"/>
        </w:rPr>
        <w:t xml:space="preserve">в части </w:t>
      </w:r>
      <w:r w:rsidR="002C08C1" w:rsidRPr="00FF508D">
        <w:rPr>
          <w:rFonts w:ascii="Calibri" w:eastAsia="Times New Roman" w:hAnsi="Calibri" w:cs="Times New Roman"/>
          <w:color w:val="000000" w:themeColor="text1"/>
          <w:sz w:val="24"/>
          <w:szCs w:val="24"/>
          <w:lang w:eastAsia="ru-RU"/>
        </w:rPr>
        <w:t>1</w:t>
      </w:r>
      <w:r w:rsidR="00BD1FAE" w:rsidRPr="00FF508D">
        <w:rPr>
          <w:rFonts w:ascii="Calibri" w:eastAsia="Times New Roman" w:hAnsi="Calibri" w:cs="Times New Roman"/>
          <w:color w:val="000000" w:themeColor="text1"/>
          <w:sz w:val="24"/>
          <w:szCs w:val="24"/>
          <w:lang w:eastAsia="ru-RU"/>
        </w:rPr>
        <w:t xml:space="preserve"> настоящей статьи случае</w:t>
      </w:r>
      <w:r w:rsidR="009653FE" w:rsidRPr="00FF508D">
        <w:rPr>
          <w:rFonts w:ascii="Calibri" w:eastAsia="Times New Roman" w:hAnsi="Calibri" w:cs="Times New Roman"/>
          <w:color w:val="000000" w:themeColor="text1"/>
          <w:sz w:val="24"/>
          <w:szCs w:val="24"/>
          <w:lang w:eastAsia="ru-RU"/>
        </w:rPr>
        <w:t>,</w:t>
      </w:r>
      <w:r w:rsidR="009F00DE" w:rsidRPr="00FF508D">
        <w:rPr>
          <w:rFonts w:ascii="Calibri" w:eastAsia="Times New Roman" w:hAnsi="Calibri" w:cs="Times New Roman"/>
          <w:color w:val="000000" w:themeColor="text1"/>
          <w:sz w:val="24"/>
          <w:szCs w:val="24"/>
          <w:lang w:eastAsia="ru-RU"/>
        </w:rPr>
        <w:t xml:space="preserve">лицо, инициировавшее подготовку </w:t>
      </w:r>
      <w:r w:rsidR="009653FE" w:rsidRPr="00FF508D">
        <w:rPr>
          <w:rFonts w:ascii="Calibri" w:eastAsia="Times New Roman" w:hAnsi="Calibri" w:cs="Times New Roman"/>
          <w:color w:val="000000" w:themeColor="text1"/>
          <w:sz w:val="24"/>
          <w:szCs w:val="24"/>
          <w:lang w:eastAsia="ru-RU"/>
        </w:rPr>
        <w:t>документации по планировке,</w:t>
      </w:r>
      <w:r w:rsidR="009F00DE" w:rsidRPr="00FF508D">
        <w:rPr>
          <w:rFonts w:ascii="Calibri" w:eastAsia="Times New Roman" w:hAnsi="Calibri" w:cs="Times New Roman"/>
          <w:color w:val="000000" w:themeColor="text1"/>
          <w:sz w:val="24"/>
          <w:szCs w:val="24"/>
          <w:lang w:eastAsia="ru-RU"/>
        </w:rPr>
        <w:t xml:space="preserve"> на основе </w:t>
      </w:r>
      <w:r w:rsidR="00D67567" w:rsidRPr="00FF508D">
        <w:rPr>
          <w:rFonts w:ascii="Calibri" w:eastAsia="Times New Roman" w:hAnsi="Calibri" w:cs="Times New Roman"/>
          <w:color w:val="000000" w:themeColor="text1"/>
          <w:sz w:val="24"/>
          <w:szCs w:val="24"/>
          <w:lang w:eastAsia="ru-RU"/>
        </w:rPr>
        <w:t>решения</w:t>
      </w:r>
      <w:r w:rsidR="009F00DE" w:rsidRPr="00FF508D">
        <w:rPr>
          <w:rFonts w:ascii="Calibri" w:eastAsia="Times New Roman" w:hAnsi="Calibri" w:cs="Times New Roman"/>
          <w:color w:val="000000" w:themeColor="text1"/>
          <w:sz w:val="24"/>
          <w:szCs w:val="24"/>
          <w:lang w:eastAsia="ru-RU"/>
        </w:rPr>
        <w:t xml:space="preserve"> об утверждении </w:t>
      </w:r>
      <w:r w:rsidR="009653FE" w:rsidRPr="00FF508D">
        <w:rPr>
          <w:rFonts w:ascii="Calibri" w:eastAsia="Times New Roman" w:hAnsi="Calibri" w:cs="Times New Roman"/>
          <w:color w:val="000000" w:themeColor="text1"/>
          <w:sz w:val="24"/>
          <w:szCs w:val="24"/>
          <w:lang w:eastAsia="ru-RU"/>
        </w:rPr>
        <w:t>такой документации</w:t>
      </w:r>
      <w:r w:rsidR="009F00DE" w:rsidRPr="00FF508D">
        <w:rPr>
          <w:rFonts w:ascii="Calibri" w:eastAsia="Times New Roman" w:hAnsi="Calibri" w:cs="Times New Roman"/>
          <w:color w:val="000000" w:themeColor="text1"/>
          <w:sz w:val="24"/>
          <w:szCs w:val="24"/>
          <w:lang w:eastAsia="ru-RU"/>
        </w:rPr>
        <w:t xml:space="preserve"> должно обратиться в </w:t>
      </w:r>
      <w:r w:rsidR="009F00DE" w:rsidRPr="007B6E3D">
        <w:rPr>
          <w:rFonts w:ascii="Calibri" w:eastAsia="Times New Roman" w:hAnsi="Calibri" w:cs="Times New Roman"/>
          <w:color w:val="000000" w:themeColor="text1"/>
          <w:sz w:val="24"/>
          <w:szCs w:val="24"/>
          <w:lang w:eastAsia="ru-RU"/>
        </w:rPr>
        <w:t>Комиссию</w:t>
      </w:r>
      <w:r w:rsidR="009F00DE" w:rsidRPr="00FF508D">
        <w:rPr>
          <w:rFonts w:ascii="Calibri" w:eastAsia="Times New Roman" w:hAnsi="Calibri" w:cs="Times New Roman"/>
          <w:color w:val="000000" w:themeColor="text1"/>
          <w:sz w:val="24"/>
          <w:szCs w:val="24"/>
          <w:lang w:eastAsia="ru-RU"/>
        </w:rPr>
        <w:t xml:space="preserve"> с предложением о внесении изменений в Правила в соответствии с п.2 части 2 статьи 33 Градостроительного кодекса РФ. </w:t>
      </w:r>
    </w:p>
    <w:p w:rsidR="002212E6" w:rsidRPr="00FF508D" w:rsidRDefault="002C08C1" w:rsidP="009F00D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3</w:t>
      </w:r>
      <w:r w:rsidR="002212E6" w:rsidRPr="00FF508D">
        <w:rPr>
          <w:rFonts w:ascii="Calibri" w:eastAsia="Times New Roman" w:hAnsi="Calibri" w:cs="Times New Roman"/>
          <w:color w:val="000000" w:themeColor="text1"/>
          <w:sz w:val="24"/>
          <w:szCs w:val="24"/>
          <w:lang w:eastAsia="ru-RU"/>
        </w:rPr>
        <w:t>. При подготовке проектов планировки на выявленной территории, земельные участки в составе которой не предоставлены физическим, юридическим лицам, и которая может быть использована в качестве самостоятельного создаваемого за счет бюджета объекта, следует в первоочередном порядке размещать объекты спорта, детского отдыха, ины</w:t>
      </w:r>
      <w:r w:rsidR="00E11038" w:rsidRPr="00FF508D">
        <w:rPr>
          <w:rFonts w:ascii="Calibri" w:eastAsia="Times New Roman" w:hAnsi="Calibri" w:cs="Times New Roman"/>
          <w:color w:val="000000" w:themeColor="text1"/>
          <w:sz w:val="24"/>
          <w:szCs w:val="24"/>
          <w:lang w:eastAsia="ru-RU"/>
        </w:rPr>
        <w:t>е</w:t>
      </w:r>
      <w:r w:rsidR="002212E6" w:rsidRPr="00FF508D">
        <w:rPr>
          <w:rFonts w:ascii="Calibri" w:eastAsia="Times New Roman" w:hAnsi="Calibri" w:cs="Times New Roman"/>
          <w:color w:val="000000" w:themeColor="text1"/>
          <w:sz w:val="24"/>
          <w:szCs w:val="24"/>
          <w:lang w:eastAsia="ru-RU"/>
        </w:rPr>
        <w:t xml:space="preserve"> социальны</w:t>
      </w:r>
      <w:r w:rsidR="00E11038" w:rsidRPr="00FF508D">
        <w:rPr>
          <w:rFonts w:ascii="Calibri" w:eastAsia="Times New Roman" w:hAnsi="Calibri" w:cs="Times New Roman"/>
          <w:color w:val="000000" w:themeColor="text1"/>
          <w:sz w:val="24"/>
          <w:szCs w:val="24"/>
          <w:lang w:eastAsia="ru-RU"/>
        </w:rPr>
        <w:t>е</w:t>
      </w:r>
      <w:r w:rsidR="002212E6" w:rsidRPr="00FF508D">
        <w:rPr>
          <w:rFonts w:ascii="Calibri" w:eastAsia="Times New Roman" w:hAnsi="Calibri" w:cs="Times New Roman"/>
          <w:color w:val="000000" w:themeColor="text1"/>
          <w:sz w:val="24"/>
          <w:szCs w:val="24"/>
          <w:lang w:eastAsia="ru-RU"/>
        </w:rPr>
        <w:t xml:space="preserve"> объект</w:t>
      </w:r>
      <w:r w:rsidR="00E11038" w:rsidRPr="00FF508D">
        <w:rPr>
          <w:rFonts w:ascii="Calibri" w:eastAsia="Times New Roman" w:hAnsi="Calibri" w:cs="Times New Roman"/>
          <w:color w:val="000000" w:themeColor="text1"/>
          <w:sz w:val="24"/>
          <w:szCs w:val="24"/>
          <w:lang w:eastAsia="ru-RU"/>
        </w:rPr>
        <w:t>ы</w:t>
      </w:r>
      <w:r w:rsidR="002212E6" w:rsidRPr="00FF508D">
        <w:rPr>
          <w:rFonts w:ascii="Calibri" w:eastAsia="Times New Roman" w:hAnsi="Calibri" w:cs="Times New Roman"/>
          <w:color w:val="000000" w:themeColor="text1"/>
          <w:sz w:val="24"/>
          <w:szCs w:val="24"/>
          <w:lang w:eastAsia="ru-RU"/>
        </w:rPr>
        <w:t xml:space="preserve"> микрорайонного </w:t>
      </w:r>
      <w:r w:rsidR="002212E6" w:rsidRPr="00FF508D">
        <w:rPr>
          <w:rFonts w:ascii="Calibri" w:eastAsia="Times New Roman" w:hAnsi="Calibri" w:cs="Times New Roman"/>
          <w:sz w:val="24"/>
          <w:szCs w:val="24"/>
          <w:lang w:eastAsia="ru-RU"/>
        </w:rPr>
        <w:t xml:space="preserve">и районного значения (дошкольные учреждения, общеобразовательные школы, амбулаторно-поликлинические объекты и т.д.), создание которых финансируется за </w:t>
      </w:r>
      <w:r w:rsidR="002212E6" w:rsidRPr="00FF508D">
        <w:rPr>
          <w:rFonts w:ascii="Calibri" w:eastAsia="Times New Roman" w:hAnsi="Calibri" w:cs="Times New Roman"/>
          <w:color w:val="000000" w:themeColor="text1"/>
          <w:sz w:val="24"/>
          <w:szCs w:val="24"/>
          <w:lang w:eastAsia="ru-RU"/>
        </w:rPr>
        <w:t>счет средств бюджета.</w:t>
      </w:r>
    </w:p>
    <w:p w:rsidR="000C566A" w:rsidRPr="00FF508D" w:rsidRDefault="00D07463" w:rsidP="009F00D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4</w:t>
      </w:r>
      <w:r w:rsidR="000C566A" w:rsidRPr="00FF508D">
        <w:rPr>
          <w:rFonts w:ascii="Calibri" w:eastAsia="Times New Roman" w:hAnsi="Calibri" w:cs="Times New Roman"/>
          <w:color w:val="000000" w:themeColor="text1"/>
          <w:sz w:val="24"/>
          <w:szCs w:val="24"/>
          <w:lang w:eastAsia="ru-RU"/>
        </w:rPr>
        <w:t xml:space="preserve">. Постановлением Правительства Российской Федерации от </w:t>
      </w:r>
      <w:r w:rsidR="000C566A" w:rsidRPr="00FF508D">
        <w:rPr>
          <w:rFonts w:ascii="Calibri" w:hAnsi="Calibri" w:cs="Calibri"/>
          <w:color w:val="000000" w:themeColor="text1"/>
          <w:sz w:val="24"/>
          <w:szCs w:val="24"/>
        </w:rPr>
        <w:t xml:space="preserve">7 марта 2017 г. N 269 </w:t>
      </w:r>
      <w:r w:rsidR="000C566A" w:rsidRPr="00FF508D">
        <w:rPr>
          <w:rFonts w:ascii="Calibri" w:eastAsia="Times New Roman" w:hAnsi="Calibri" w:cs="Times New Roman"/>
          <w:color w:val="000000" w:themeColor="text1"/>
          <w:sz w:val="24"/>
          <w:szCs w:val="24"/>
          <w:lang w:eastAsia="ru-RU"/>
        </w:rPr>
        <w:t xml:space="preserve"> установлен перечень случаев, при которых для строительства, реконструкции линейного объекта не требуется подготовка документации по планировке территории.</w:t>
      </w:r>
    </w:p>
    <w:p w:rsidR="00D67567" w:rsidRPr="00FF508D" w:rsidRDefault="00D67567" w:rsidP="00D6756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804256" w:rsidRPr="00FF508D" w:rsidRDefault="00804256" w:rsidP="008B1A1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br w:type="page"/>
      </w:r>
    </w:p>
    <w:p w:rsidR="00222C72" w:rsidRPr="00FF508D" w:rsidRDefault="00222C72" w:rsidP="00222C72">
      <w:pPr>
        <w:pStyle w:val="22"/>
        <w:spacing w:before="240" w:after="240"/>
      </w:pPr>
      <w:bookmarkStart w:id="23" w:name="_Toc29914491"/>
      <w:r w:rsidRPr="00FF508D">
        <w:lastRenderedPageBreak/>
        <w:t xml:space="preserve">Глава </w:t>
      </w:r>
      <w:r w:rsidR="00E213A9" w:rsidRPr="00FF508D">
        <w:t>3</w:t>
      </w:r>
      <w:r w:rsidRPr="00FF508D">
        <w:t>.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40094F" w:rsidRPr="00FF508D">
        <w:t>, предоставлении разрешений на отклонение от предельных параметров разрешённого строительства, реконструкции объектов капитального строительства</w:t>
      </w:r>
      <w:bookmarkEnd w:id="23"/>
    </w:p>
    <w:p w:rsidR="00222C72" w:rsidRPr="00FF508D" w:rsidRDefault="00222C72" w:rsidP="00222C72">
      <w:pPr>
        <w:pStyle w:val="32"/>
      </w:pPr>
      <w:bookmarkStart w:id="24" w:name="_Toc29914492"/>
      <w:r w:rsidRPr="00FF508D">
        <w:t xml:space="preserve">Статья </w:t>
      </w:r>
      <w:r w:rsidR="00E213A9" w:rsidRPr="00FF508D">
        <w:t>9</w:t>
      </w:r>
      <w:r w:rsidRPr="00FF508D">
        <w:t xml:space="preserve">. </w:t>
      </w:r>
      <w:r w:rsidR="006E6BFA" w:rsidRPr="00FF508D">
        <w:t>Изменение видов разрешённого использования земельных участков и объектов капитального строительства физическими и юридическими лицами</w:t>
      </w:r>
      <w:bookmarkEnd w:id="24"/>
    </w:p>
    <w:p w:rsidR="0042766F" w:rsidRDefault="0042766F" w:rsidP="0042766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42766F" w:rsidRPr="0042766F" w:rsidRDefault="0042766F" w:rsidP="0042766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2766F">
        <w:rPr>
          <w:rFonts w:ascii="Calibri" w:eastAsia="Times New Roman" w:hAnsi="Calibri"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42766F" w:rsidRPr="0042766F" w:rsidRDefault="0042766F" w:rsidP="0042766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2766F">
        <w:rPr>
          <w:rFonts w:ascii="Calibri" w:eastAsia="Times New Roman" w:hAnsi="Calibri" w:cs="Times New Roman"/>
          <w:sz w:val="24"/>
          <w:szCs w:val="24"/>
          <w:lang w:eastAsia="ru-RU"/>
        </w:rPr>
        <w:t>1) основные виды разрешенного использования;</w:t>
      </w:r>
    </w:p>
    <w:p w:rsidR="0042766F" w:rsidRPr="0042766F" w:rsidRDefault="0042766F" w:rsidP="0042766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2766F">
        <w:rPr>
          <w:rFonts w:ascii="Calibri" w:eastAsia="Times New Roman" w:hAnsi="Calibri" w:cs="Times New Roman"/>
          <w:sz w:val="24"/>
          <w:szCs w:val="24"/>
          <w:lang w:eastAsia="ru-RU"/>
        </w:rPr>
        <w:t>2) условно разрешенные виды использования;</w:t>
      </w:r>
    </w:p>
    <w:p w:rsidR="00222C72" w:rsidRPr="0042766F" w:rsidRDefault="0042766F" w:rsidP="0042766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2766F">
        <w:rPr>
          <w:rFonts w:ascii="Calibri" w:eastAsia="Times New Roman" w:hAnsi="Calibri"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Pr>
          <w:rFonts w:ascii="Calibri" w:eastAsia="Times New Roman" w:hAnsi="Calibri" w:cs="Times New Roman"/>
          <w:sz w:val="24"/>
          <w:szCs w:val="24"/>
          <w:lang w:eastAsia="ru-RU"/>
        </w:rPr>
        <w:t>.</w:t>
      </w:r>
    </w:p>
    <w:p w:rsidR="005220CE" w:rsidRPr="00FF508D" w:rsidRDefault="0042766F" w:rsidP="005220C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sz w:val="24"/>
          <w:szCs w:val="24"/>
          <w:lang w:eastAsia="ru-RU"/>
        </w:rPr>
        <w:t>2</w:t>
      </w:r>
      <w:r w:rsidR="005220CE" w:rsidRPr="00FF508D">
        <w:rPr>
          <w:rFonts w:ascii="Calibri" w:eastAsia="Times New Roman" w:hAnsi="Calibri" w:cs="Times New Roman"/>
          <w:sz w:val="24"/>
          <w:szCs w:val="24"/>
          <w:lang w:eastAsia="ru-RU"/>
        </w:rPr>
        <w:t xml:space="preserve">. Изменение одного основного вида разрешённого использования земельного участка, объекта капитального </w:t>
      </w:r>
      <w:r w:rsidR="005220CE" w:rsidRPr="00FF508D">
        <w:rPr>
          <w:rFonts w:ascii="Calibri" w:eastAsia="Times New Roman" w:hAnsi="Calibri" w:cs="Times New Roman"/>
          <w:color w:val="000000" w:themeColor="text1"/>
          <w:sz w:val="24"/>
          <w:szCs w:val="24"/>
          <w:lang w:eastAsia="ru-RU"/>
        </w:rPr>
        <w:t>строительства на другой основной вид разрешённого использования земельного участка, объекта капитального строительства производится правообладателем самостоятельно</w:t>
      </w:r>
      <w:r w:rsidR="00EF67E5" w:rsidRPr="00FF508D">
        <w:rPr>
          <w:rFonts w:ascii="Calibri" w:eastAsia="Times New Roman" w:hAnsi="Calibri" w:cs="Times New Roman"/>
          <w:color w:val="000000" w:themeColor="text1"/>
          <w:sz w:val="24"/>
          <w:szCs w:val="24"/>
          <w:lang w:eastAsia="ru-RU"/>
        </w:rPr>
        <w:t>в соответствии с действующими требованиями земельного, градостроительного и гражданского законодательства</w:t>
      </w:r>
      <w:r w:rsidR="005220CE" w:rsidRPr="00FF508D">
        <w:rPr>
          <w:rFonts w:ascii="Calibri" w:eastAsia="Times New Roman" w:hAnsi="Calibri" w:cs="Times New Roman"/>
          <w:color w:val="000000" w:themeColor="text1"/>
          <w:sz w:val="24"/>
          <w:szCs w:val="24"/>
          <w:lang w:eastAsia="ru-RU"/>
        </w:rPr>
        <w:t>.</w:t>
      </w:r>
    </w:p>
    <w:p w:rsidR="005220CE" w:rsidRPr="00FF508D" w:rsidRDefault="0042766F" w:rsidP="005220C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3</w:t>
      </w:r>
      <w:r w:rsidR="005220CE" w:rsidRPr="00FF508D">
        <w:rPr>
          <w:rFonts w:ascii="Calibri" w:eastAsia="Times New Roman" w:hAnsi="Calibri" w:cs="Times New Roman"/>
          <w:color w:val="000000" w:themeColor="text1"/>
          <w:sz w:val="24"/>
          <w:szCs w:val="24"/>
          <w:lang w:eastAsia="ru-RU"/>
        </w:rPr>
        <w:t xml:space="preserve">. Для изменения основного вида разрешённого использования земельного участка, объекта капитального строительства на условно разрешённый вид использования земельного участка, объекта капитального строительства, необходимо получение </w:t>
      </w:r>
      <w:r w:rsidR="00B43051" w:rsidRPr="00FF508D">
        <w:rPr>
          <w:rFonts w:ascii="Calibri" w:eastAsia="Times New Roman" w:hAnsi="Calibri" w:cs="Times New Roman"/>
          <w:color w:val="000000" w:themeColor="text1"/>
          <w:sz w:val="24"/>
          <w:szCs w:val="24"/>
          <w:lang w:eastAsia="ru-RU"/>
        </w:rPr>
        <w:t>разрешения</w:t>
      </w:r>
      <w:r w:rsidR="005220CE" w:rsidRPr="00FF508D">
        <w:rPr>
          <w:rFonts w:ascii="Calibri" w:eastAsia="Times New Roman" w:hAnsi="Calibri" w:cs="Times New Roman"/>
          <w:color w:val="000000" w:themeColor="text1"/>
          <w:sz w:val="24"/>
          <w:szCs w:val="24"/>
          <w:lang w:eastAsia="ru-RU"/>
        </w:rPr>
        <w:t xml:space="preserve"> в порядке, установленном </w:t>
      </w:r>
      <w:r w:rsidR="00B43051" w:rsidRPr="00FF508D">
        <w:rPr>
          <w:rFonts w:ascii="Calibri" w:eastAsia="Times New Roman" w:hAnsi="Calibri" w:cs="Times New Roman"/>
          <w:color w:val="000000" w:themeColor="text1"/>
          <w:sz w:val="24"/>
          <w:szCs w:val="24"/>
          <w:lang w:eastAsia="ru-RU"/>
        </w:rPr>
        <w:t>статьёй 10 настоящих Правил</w:t>
      </w:r>
      <w:r w:rsidR="005220CE" w:rsidRPr="00FF508D">
        <w:rPr>
          <w:rFonts w:ascii="Calibri" w:eastAsia="Times New Roman" w:hAnsi="Calibri" w:cs="Times New Roman"/>
          <w:color w:val="000000" w:themeColor="text1"/>
          <w:sz w:val="24"/>
          <w:szCs w:val="24"/>
          <w:lang w:eastAsia="ru-RU"/>
        </w:rPr>
        <w:t>.</w:t>
      </w:r>
    </w:p>
    <w:p w:rsidR="005220CE" w:rsidRPr="00FF508D" w:rsidRDefault="0042766F" w:rsidP="005220C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4</w:t>
      </w:r>
      <w:r w:rsidR="005220CE" w:rsidRPr="00FF508D">
        <w:rPr>
          <w:rFonts w:ascii="Calibri" w:eastAsia="Times New Roman" w:hAnsi="Calibri" w:cs="Times New Roman"/>
          <w:color w:val="000000" w:themeColor="text1"/>
          <w:sz w:val="24"/>
          <w:szCs w:val="24"/>
          <w:lang w:eastAsia="ru-RU"/>
        </w:rPr>
        <w:t xml:space="preserve">. Для изменения одного условно разрешённого вида использования земельного участка, объекта капитального строительства на другой условно разрешённый вид использования земельного участка, объекта капитального строительства, </w:t>
      </w:r>
      <w:r w:rsidR="00B43051" w:rsidRPr="00FF508D">
        <w:rPr>
          <w:rFonts w:ascii="Calibri" w:eastAsia="Times New Roman" w:hAnsi="Calibri" w:cs="Times New Roman"/>
          <w:color w:val="000000" w:themeColor="text1"/>
          <w:sz w:val="24"/>
          <w:szCs w:val="24"/>
          <w:lang w:eastAsia="ru-RU"/>
        </w:rPr>
        <w:t>необходимо получение разрешения в порядке, установленном статьёй 10 настоящих Правил</w:t>
      </w:r>
      <w:r w:rsidR="005220CE" w:rsidRPr="00FF508D">
        <w:rPr>
          <w:rFonts w:ascii="Calibri" w:eastAsia="Times New Roman" w:hAnsi="Calibri" w:cs="Times New Roman"/>
          <w:color w:val="000000" w:themeColor="text1"/>
          <w:sz w:val="24"/>
          <w:szCs w:val="24"/>
          <w:lang w:eastAsia="ru-RU"/>
        </w:rPr>
        <w:t>.</w:t>
      </w:r>
    </w:p>
    <w:p w:rsidR="00C36B46" w:rsidRPr="00FF508D" w:rsidRDefault="0042766F" w:rsidP="005220C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5</w:t>
      </w:r>
      <w:r w:rsidR="00C36B46" w:rsidRPr="00FF508D">
        <w:rPr>
          <w:rFonts w:ascii="Calibri" w:eastAsia="Times New Roman" w:hAnsi="Calibri" w:cs="Times New Roman"/>
          <w:color w:val="000000" w:themeColor="text1"/>
          <w:sz w:val="24"/>
          <w:szCs w:val="24"/>
          <w:lang w:eastAsia="ru-RU"/>
        </w:rPr>
        <w:t xml:space="preserve">. Действия, указанные в частях </w:t>
      </w:r>
      <w:r>
        <w:rPr>
          <w:rFonts w:ascii="Calibri" w:eastAsia="Times New Roman" w:hAnsi="Calibri" w:cs="Times New Roman"/>
          <w:color w:val="000000" w:themeColor="text1"/>
          <w:sz w:val="24"/>
          <w:szCs w:val="24"/>
          <w:lang w:eastAsia="ru-RU"/>
        </w:rPr>
        <w:t>2</w:t>
      </w:r>
      <w:r w:rsidR="00C36B46" w:rsidRPr="00FF508D">
        <w:rPr>
          <w:rFonts w:ascii="Calibri" w:eastAsia="Times New Roman" w:hAnsi="Calibri" w:cs="Times New Roman"/>
          <w:color w:val="000000" w:themeColor="text1"/>
          <w:sz w:val="24"/>
          <w:szCs w:val="24"/>
          <w:lang w:eastAsia="ru-RU"/>
        </w:rPr>
        <w:t xml:space="preserve"> – </w:t>
      </w:r>
      <w:r>
        <w:rPr>
          <w:rFonts w:ascii="Calibri" w:eastAsia="Times New Roman" w:hAnsi="Calibri" w:cs="Times New Roman"/>
          <w:color w:val="000000" w:themeColor="text1"/>
          <w:sz w:val="24"/>
          <w:szCs w:val="24"/>
          <w:lang w:eastAsia="ru-RU"/>
        </w:rPr>
        <w:t>4</w:t>
      </w:r>
      <w:r w:rsidR="00C36B46" w:rsidRPr="00FF508D">
        <w:rPr>
          <w:rFonts w:ascii="Calibri" w:eastAsia="Times New Roman" w:hAnsi="Calibri" w:cs="Times New Roman"/>
          <w:color w:val="000000" w:themeColor="text1"/>
          <w:sz w:val="24"/>
          <w:szCs w:val="24"/>
          <w:lang w:eastAsia="ru-RU"/>
        </w:rPr>
        <w:t xml:space="preserve"> настоящей статьи, должны завершаться последующим внесением сведений об изменении вида разрешённого использования земельного участка, объекта капитального строительства в Единый государственный реестр недвижимости в порядке, установленном для учёта изменений в объектах недвижимости. </w:t>
      </w:r>
    </w:p>
    <w:p w:rsidR="00222C72" w:rsidRPr="00FF508D" w:rsidRDefault="00222C72" w:rsidP="00222C7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6E6BFA" w:rsidRPr="00FF508D" w:rsidRDefault="006E6BFA" w:rsidP="006E6BFA">
      <w:pPr>
        <w:pStyle w:val="32"/>
      </w:pPr>
      <w:bookmarkStart w:id="25" w:name="_Toc29914493"/>
      <w:r w:rsidRPr="00FF508D">
        <w:t>Статья 1</w:t>
      </w:r>
      <w:r w:rsidR="00E213A9" w:rsidRPr="00FF508D">
        <w:t>0</w:t>
      </w:r>
      <w:r w:rsidRPr="00FF508D">
        <w:t>. Предоставление разрешений на условно разрешённый вид использования земельного участка</w:t>
      </w:r>
      <w:r w:rsidR="00914965" w:rsidRPr="00FF508D">
        <w:t>или</w:t>
      </w:r>
      <w:r w:rsidR="003D08C6" w:rsidRPr="00FF508D">
        <w:t xml:space="preserve"> объект</w:t>
      </w:r>
      <w:r w:rsidR="00914965" w:rsidRPr="00FF508D">
        <w:t>а</w:t>
      </w:r>
      <w:r w:rsidR="003D08C6" w:rsidRPr="00FF508D">
        <w:t xml:space="preserve"> капитального строительства</w:t>
      </w:r>
      <w:bookmarkEnd w:id="25"/>
    </w:p>
    <w:p w:rsidR="006E6BFA" w:rsidRPr="00FF508D" w:rsidRDefault="006E6BFA" w:rsidP="006E6BF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914965" w:rsidRPr="00FF508D" w:rsidRDefault="00914965" w:rsidP="0091496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1.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направляют заявления о предоставлении разрешения на условно разрешенный вид </w:t>
      </w:r>
      <w:r w:rsidRPr="00FF508D">
        <w:rPr>
          <w:rFonts w:ascii="Calibri" w:eastAsia="Times New Roman" w:hAnsi="Calibri" w:cs="Times New Roman"/>
          <w:color w:val="000000" w:themeColor="text1"/>
          <w:sz w:val="24"/>
          <w:szCs w:val="24"/>
          <w:lang w:eastAsia="ru-RU"/>
        </w:rPr>
        <w:lastRenderedPageBreak/>
        <w:t>использования в Комиссию</w:t>
      </w:r>
      <w:r w:rsidR="00CB165F">
        <w:rPr>
          <w:rFonts w:ascii="Calibri" w:eastAsia="Times New Roman" w:hAnsi="Calibri" w:cs="Times New Roman"/>
          <w:color w:val="000000" w:themeColor="text1"/>
          <w:sz w:val="24"/>
          <w:szCs w:val="24"/>
          <w:lang w:eastAsia="ru-RU"/>
        </w:rPr>
        <w:t xml:space="preserve"> по землепользованию </w:t>
      </w:r>
      <w:r w:rsidR="00CB165F" w:rsidRPr="00CB165F">
        <w:rPr>
          <w:rFonts w:ascii="Calibri" w:eastAsia="Times New Roman" w:hAnsi="Calibri" w:cs="Times New Roman"/>
          <w:color w:val="000000" w:themeColor="text1"/>
          <w:sz w:val="24"/>
          <w:szCs w:val="24"/>
          <w:lang w:eastAsia="ru-RU"/>
        </w:rPr>
        <w:t xml:space="preserve">и застройке 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CB165F" w:rsidRPr="00CB165F">
        <w:rPr>
          <w:rFonts w:ascii="Calibri" w:eastAsia="Times New Roman" w:hAnsi="Calibri" w:cs="Times New Roman"/>
          <w:color w:val="000000" w:themeColor="text1"/>
          <w:sz w:val="24"/>
          <w:szCs w:val="24"/>
          <w:lang w:eastAsia="ru-RU"/>
        </w:rPr>
        <w:t>«Город Батайск»</w:t>
      </w:r>
      <w:r w:rsidRPr="00FF508D">
        <w:rPr>
          <w:rFonts w:ascii="Calibri" w:eastAsia="Times New Roman" w:hAnsi="Calibri" w:cs="Times New Roman"/>
          <w:color w:val="000000" w:themeColor="text1"/>
          <w:sz w:val="24"/>
          <w:szCs w:val="24"/>
          <w:lang w:eastAsia="ru-RU"/>
        </w:rPr>
        <w:t>.</w:t>
      </w:r>
    </w:p>
    <w:p w:rsidR="006D640C" w:rsidRPr="0034294F" w:rsidRDefault="006D640C" w:rsidP="0034294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2. </w:t>
      </w:r>
      <w:r w:rsidR="00BF6A09" w:rsidRPr="00BF6A09">
        <w:rPr>
          <w:rFonts w:ascii="Calibri" w:eastAsia="Times New Roman" w:hAnsi="Calibri" w:cs="Times New Roman"/>
          <w:color w:val="000000" w:themeColor="text1"/>
          <w:sz w:val="24"/>
          <w:szCs w:val="24"/>
          <w:lang w:eastAsia="ru-RU"/>
        </w:rPr>
        <w:t xml:space="preserve">Проект решения </w:t>
      </w:r>
      <w:r w:rsidRPr="00FF508D">
        <w:rPr>
          <w:rFonts w:ascii="Calibri" w:eastAsia="Times New Roman" w:hAnsi="Calibri" w:cs="Times New Roman"/>
          <w:color w:val="000000" w:themeColor="text1"/>
          <w:sz w:val="24"/>
          <w:szCs w:val="24"/>
          <w:lang w:eastAsia="ru-RU"/>
        </w:rPr>
        <w:t xml:space="preserve"> о предоставлении разрешения на условно разрешенный вид использования подлежит обсуждению на </w:t>
      </w:r>
      <w:r w:rsidR="005E3235" w:rsidRPr="00FF508D">
        <w:rPr>
          <w:rFonts w:ascii="Calibri" w:eastAsia="Times New Roman" w:hAnsi="Calibri" w:cs="Times New Roman"/>
          <w:color w:val="000000" w:themeColor="text1"/>
          <w:sz w:val="24"/>
          <w:szCs w:val="24"/>
          <w:lang w:eastAsia="ru-RU"/>
        </w:rPr>
        <w:t>публичных слушаниях</w:t>
      </w:r>
      <w:r w:rsidRPr="00FF508D">
        <w:rPr>
          <w:rFonts w:ascii="Calibri" w:eastAsia="Times New Roman" w:hAnsi="Calibri" w:cs="Times New Roman"/>
          <w:color w:val="000000" w:themeColor="text1"/>
          <w:sz w:val="24"/>
          <w:szCs w:val="24"/>
          <w:lang w:eastAsia="ru-RU"/>
        </w:rPr>
        <w:t xml:space="preserve">. Порядок организации и проведения </w:t>
      </w:r>
      <w:r w:rsidR="005E3235" w:rsidRPr="00FF508D">
        <w:rPr>
          <w:rFonts w:ascii="Calibri" w:eastAsia="Times New Roman" w:hAnsi="Calibri" w:cs="Times New Roman"/>
          <w:color w:val="000000" w:themeColor="text1"/>
          <w:sz w:val="24"/>
          <w:szCs w:val="24"/>
          <w:lang w:eastAsia="ru-RU"/>
        </w:rPr>
        <w:t xml:space="preserve">публичных слушаний </w:t>
      </w:r>
      <w:r w:rsidRPr="00FF508D">
        <w:rPr>
          <w:rFonts w:ascii="Calibri" w:eastAsia="Times New Roman" w:hAnsi="Calibri" w:cs="Times New Roman"/>
          <w:color w:val="000000" w:themeColor="text1"/>
          <w:sz w:val="24"/>
          <w:szCs w:val="24"/>
          <w:lang w:eastAsia="ru-RU"/>
        </w:rPr>
        <w:t xml:space="preserve">определяется </w:t>
      </w:r>
      <w:r w:rsidR="00515B9C" w:rsidRPr="00FF508D">
        <w:rPr>
          <w:rFonts w:ascii="Calibri" w:eastAsia="Times New Roman" w:hAnsi="Calibri" w:cs="Times New Roman"/>
          <w:color w:val="000000" w:themeColor="text1"/>
          <w:sz w:val="24"/>
          <w:szCs w:val="24"/>
          <w:lang w:eastAsia="ru-RU"/>
        </w:rPr>
        <w:t xml:space="preserve">уставом </w:t>
      </w:r>
      <w:r w:rsidR="004276D2" w:rsidRPr="0034294F">
        <w:rPr>
          <w:rFonts w:ascii="Calibri" w:eastAsia="Times New Roman" w:hAnsi="Calibri" w:cs="Times New Roman"/>
          <w:color w:val="000000" w:themeColor="text1"/>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4276D2" w:rsidRPr="0034294F">
        <w:rPr>
          <w:rFonts w:ascii="Calibri" w:eastAsia="Times New Roman" w:hAnsi="Calibri" w:cs="Times New Roman"/>
          <w:color w:val="000000" w:themeColor="text1"/>
          <w:sz w:val="24"/>
          <w:szCs w:val="24"/>
          <w:lang w:eastAsia="ru-RU"/>
        </w:rPr>
        <w:t>«Город Батайск»</w:t>
      </w:r>
      <w:r w:rsidR="00515B9C" w:rsidRPr="00FF508D">
        <w:rPr>
          <w:rFonts w:ascii="Calibri" w:eastAsia="Times New Roman" w:hAnsi="Calibri" w:cs="Times New Roman"/>
          <w:color w:val="000000" w:themeColor="text1"/>
          <w:sz w:val="24"/>
          <w:szCs w:val="24"/>
          <w:lang w:eastAsia="ru-RU"/>
        </w:rPr>
        <w:t xml:space="preserve">и (или) нормативными правовыми актами представительного органа </w:t>
      </w:r>
      <w:r w:rsidR="004276D2" w:rsidRPr="0034294F">
        <w:rPr>
          <w:rFonts w:ascii="Calibri" w:eastAsia="Times New Roman" w:hAnsi="Calibri" w:cs="Times New Roman"/>
          <w:color w:val="000000" w:themeColor="text1"/>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4276D2" w:rsidRPr="0034294F">
        <w:rPr>
          <w:rFonts w:ascii="Calibri" w:eastAsia="Times New Roman" w:hAnsi="Calibri" w:cs="Times New Roman"/>
          <w:color w:val="000000" w:themeColor="text1"/>
          <w:sz w:val="24"/>
          <w:szCs w:val="24"/>
          <w:lang w:eastAsia="ru-RU"/>
        </w:rPr>
        <w:t>«Город Батайск»</w:t>
      </w:r>
      <w:r w:rsidRPr="00FF508D">
        <w:rPr>
          <w:rFonts w:ascii="Calibri" w:eastAsia="Times New Roman" w:hAnsi="Calibri" w:cs="Times New Roman"/>
          <w:color w:val="000000" w:themeColor="text1"/>
          <w:sz w:val="24"/>
          <w:szCs w:val="24"/>
          <w:lang w:eastAsia="ru-RU"/>
        </w:rPr>
        <w:t>с учетом положений Градостроительного кодекса Российской Федерации и настоящей статьи.</w:t>
      </w:r>
    </w:p>
    <w:p w:rsidR="006D640C" w:rsidRPr="00FF508D" w:rsidRDefault="006D640C" w:rsidP="006D640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3. </w:t>
      </w:r>
      <w:r w:rsidR="00CC5789" w:rsidRPr="00FF508D">
        <w:rPr>
          <w:rFonts w:ascii="Calibri" w:eastAsia="Times New Roman" w:hAnsi="Calibri" w:cs="Times New Roman"/>
          <w:color w:val="000000" w:themeColor="text1"/>
          <w:sz w:val="24"/>
          <w:szCs w:val="24"/>
          <w:lang w:eastAsia="ru-RU"/>
        </w:rPr>
        <w:t xml:space="preserve">Срок проведения публичных слушаний со дня оповещения жителей </w:t>
      </w:r>
      <w:r w:rsidR="004276D2" w:rsidRPr="0034294F">
        <w:rPr>
          <w:rFonts w:ascii="Calibri" w:eastAsia="Times New Roman" w:hAnsi="Calibri" w:cs="Times New Roman"/>
          <w:color w:val="000000" w:themeColor="text1"/>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4276D2" w:rsidRPr="0034294F">
        <w:rPr>
          <w:rFonts w:ascii="Calibri" w:eastAsia="Times New Roman" w:hAnsi="Calibri" w:cs="Times New Roman"/>
          <w:color w:val="000000" w:themeColor="text1"/>
          <w:sz w:val="24"/>
          <w:szCs w:val="24"/>
          <w:lang w:eastAsia="ru-RU"/>
        </w:rPr>
        <w:t xml:space="preserve">«Город Батайск» </w:t>
      </w:r>
      <w:r w:rsidR="00CC5789" w:rsidRPr="00FF508D">
        <w:rPr>
          <w:rFonts w:ascii="Calibri" w:eastAsia="Times New Roman" w:hAnsi="Calibri" w:cs="Times New Roman"/>
          <w:color w:val="000000" w:themeColor="text1"/>
          <w:sz w:val="24"/>
          <w:szCs w:val="24"/>
          <w:lang w:eastAsia="ru-RU"/>
        </w:rPr>
        <w:t xml:space="preserve">об их проведении до дня опубликования заключения о результатах публичных слушаний определяется уставом </w:t>
      </w:r>
      <w:r w:rsidR="004276D2" w:rsidRPr="0034294F">
        <w:rPr>
          <w:rFonts w:ascii="Calibri" w:eastAsia="Times New Roman" w:hAnsi="Calibri" w:cs="Times New Roman"/>
          <w:color w:val="000000" w:themeColor="text1"/>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4276D2" w:rsidRPr="0034294F">
        <w:rPr>
          <w:rFonts w:ascii="Calibri" w:eastAsia="Times New Roman" w:hAnsi="Calibri" w:cs="Times New Roman"/>
          <w:color w:val="000000" w:themeColor="text1"/>
          <w:sz w:val="24"/>
          <w:szCs w:val="24"/>
          <w:lang w:eastAsia="ru-RU"/>
        </w:rPr>
        <w:t xml:space="preserve">«Город Батайск» </w:t>
      </w:r>
      <w:r w:rsidR="00515B9C" w:rsidRPr="00FF508D">
        <w:rPr>
          <w:rFonts w:ascii="Calibri" w:eastAsia="Times New Roman" w:hAnsi="Calibri" w:cs="Times New Roman"/>
          <w:color w:val="000000" w:themeColor="text1"/>
          <w:sz w:val="24"/>
          <w:szCs w:val="24"/>
          <w:lang w:eastAsia="ru-RU"/>
        </w:rPr>
        <w:t xml:space="preserve">и (или) нормативными правовыми актами представительного органа </w:t>
      </w:r>
      <w:r w:rsidR="004276D2" w:rsidRPr="0034294F">
        <w:rPr>
          <w:rFonts w:ascii="Calibri" w:eastAsia="Times New Roman" w:hAnsi="Calibri" w:cs="Times New Roman"/>
          <w:color w:val="000000" w:themeColor="text1"/>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4276D2" w:rsidRPr="0034294F">
        <w:rPr>
          <w:rFonts w:ascii="Calibri" w:eastAsia="Times New Roman" w:hAnsi="Calibri" w:cs="Times New Roman"/>
          <w:color w:val="000000" w:themeColor="text1"/>
          <w:sz w:val="24"/>
          <w:szCs w:val="24"/>
          <w:lang w:eastAsia="ru-RU"/>
        </w:rPr>
        <w:t>«Город Батайск»</w:t>
      </w:r>
      <w:r w:rsidR="00515B9C" w:rsidRPr="00FF508D">
        <w:rPr>
          <w:rFonts w:ascii="Calibri" w:eastAsia="Times New Roman" w:hAnsi="Calibri" w:cs="Times New Roman"/>
          <w:color w:val="000000" w:themeColor="text1"/>
          <w:sz w:val="24"/>
          <w:szCs w:val="24"/>
          <w:lang w:eastAsia="ru-RU"/>
        </w:rPr>
        <w:t xml:space="preserve"> и не может быть более одного месяца</w:t>
      </w:r>
      <w:r w:rsidRPr="00FF508D">
        <w:rPr>
          <w:rFonts w:ascii="Calibri" w:eastAsia="Times New Roman" w:hAnsi="Calibri" w:cs="Times New Roman"/>
          <w:color w:val="000000" w:themeColor="text1"/>
          <w:sz w:val="24"/>
          <w:szCs w:val="24"/>
          <w:lang w:eastAsia="ru-RU"/>
        </w:rPr>
        <w:t>.</w:t>
      </w:r>
    </w:p>
    <w:p w:rsidR="006D640C" w:rsidRPr="00FF508D" w:rsidRDefault="006D640C" w:rsidP="006D640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4. Расходы, связанные с организацией и проведением </w:t>
      </w:r>
      <w:r w:rsidR="005E3235" w:rsidRPr="00FF508D">
        <w:rPr>
          <w:rFonts w:ascii="Calibri" w:eastAsia="Times New Roman" w:hAnsi="Calibri" w:cs="Times New Roman"/>
          <w:color w:val="000000" w:themeColor="text1"/>
          <w:sz w:val="24"/>
          <w:szCs w:val="24"/>
          <w:lang w:eastAsia="ru-RU"/>
        </w:rPr>
        <w:t xml:space="preserve">публичных слушаний </w:t>
      </w:r>
      <w:r w:rsidRPr="00FF508D">
        <w:rPr>
          <w:rFonts w:ascii="Calibri" w:eastAsia="Times New Roman" w:hAnsi="Calibri" w:cs="Times New Roman"/>
          <w:color w:val="000000" w:themeColor="text1"/>
          <w:sz w:val="24"/>
          <w:szCs w:val="24"/>
          <w:lang w:eastAsia="ru-RU"/>
        </w:rPr>
        <w:t xml:space="preserve">по </w:t>
      </w:r>
      <w:r w:rsidR="00C978BA">
        <w:rPr>
          <w:rFonts w:ascii="Calibri" w:eastAsia="Times New Roman" w:hAnsi="Calibri" w:cs="Times New Roman"/>
          <w:color w:val="000000" w:themeColor="text1"/>
          <w:sz w:val="24"/>
          <w:szCs w:val="24"/>
          <w:lang w:eastAsia="ru-RU"/>
        </w:rPr>
        <w:t>проекту решения о</w:t>
      </w:r>
      <w:r w:rsidRPr="00FF508D">
        <w:rPr>
          <w:rFonts w:ascii="Calibri" w:eastAsia="Times New Roman" w:hAnsi="Calibri" w:cs="Times New Roman"/>
          <w:color w:val="000000" w:themeColor="text1"/>
          <w:sz w:val="24"/>
          <w:szCs w:val="24"/>
          <w:lang w:eastAsia="ru-RU"/>
        </w:rPr>
        <w:t xml:space="preserve"> предоставлени</w:t>
      </w:r>
      <w:r w:rsidR="00C978BA">
        <w:rPr>
          <w:rFonts w:ascii="Calibri" w:eastAsia="Times New Roman" w:hAnsi="Calibri" w:cs="Times New Roman"/>
          <w:color w:val="000000" w:themeColor="text1"/>
          <w:sz w:val="24"/>
          <w:szCs w:val="24"/>
          <w:lang w:eastAsia="ru-RU"/>
        </w:rPr>
        <w:t>и</w:t>
      </w:r>
      <w:r w:rsidRPr="00FF508D">
        <w:rPr>
          <w:rFonts w:ascii="Calibri" w:eastAsia="Times New Roman" w:hAnsi="Calibri" w:cs="Times New Roman"/>
          <w:color w:val="000000" w:themeColor="text1"/>
          <w:sz w:val="24"/>
          <w:szCs w:val="24"/>
          <w:lang w:eastAsia="ru-RU"/>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C4440" w:rsidRPr="00854391" w:rsidRDefault="006D640C" w:rsidP="00350EB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color w:val="000000" w:themeColor="text1"/>
          <w:sz w:val="24"/>
          <w:szCs w:val="24"/>
          <w:lang w:eastAsia="ru-RU"/>
        </w:rPr>
        <w:t>5</w:t>
      </w:r>
      <w:r w:rsidR="009338DF" w:rsidRPr="00FF508D">
        <w:rPr>
          <w:rFonts w:ascii="Calibri" w:eastAsia="Times New Roman" w:hAnsi="Calibri" w:cs="Times New Roman"/>
          <w:color w:val="000000" w:themeColor="text1"/>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sidR="005E3235" w:rsidRPr="00FF508D">
        <w:rPr>
          <w:rFonts w:ascii="Calibri" w:eastAsia="Times New Roman" w:hAnsi="Calibri" w:cs="Times New Roman"/>
          <w:color w:val="000000" w:themeColor="text1"/>
          <w:sz w:val="24"/>
          <w:szCs w:val="24"/>
          <w:lang w:eastAsia="ru-RU"/>
        </w:rPr>
        <w:t xml:space="preserve">публичных слушаний </w:t>
      </w:r>
      <w:r w:rsidR="009338DF" w:rsidRPr="00FF508D">
        <w:rPr>
          <w:rFonts w:ascii="Calibri" w:eastAsia="Times New Roman" w:hAnsi="Calibri" w:cs="Times New Roman"/>
          <w:color w:val="000000" w:themeColor="text1"/>
          <w:sz w:val="24"/>
          <w:szCs w:val="24"/>
          <w:lang w:eastAsia="ru-RU"/>
        </w:rPr>
        <w:t xml:space="preserve">по инициативе физического или юридического лица, </w:t>
      </w:r>
      <w:r w:rsidR="009338DF" w:rsidRPr="00854391">
        <w:rPr>
          <w:rFonts w:ascii="Calibri" w:eastAsia="Times New Roman" w:hAnsi="Calibri" w:cs="Times New Roman"/>
          <w:sz w:val="24"/>
          <w:szCs w:val="24"/>
          <w:lang w:eastAsia="ru-RU"/>
        </w:rPr>
        <w:t xml:space="preserve">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w:t>
      </w:r>
      <w:r w:rsidR="005E3235" w:rsidRPr="00854391">
        <w:rPr>
          <w:rFonts w:ascii="Calibri" w:eastAsia="Times New Roman" w:hAnsi="Calibri" w:cs="Times New Roman"/>
          <w:sz w:val="24"/>
          <w:szCs w:val="24"/>
          <w:lang w:eastAsia="ru-RU"/>
        </w:rPr>
        <w:t>общественных обсуждений или публичных слушаний</w:t>
      </w:r>
      <w:r w:rsidR="003D08C6" w:rsidRPr="00854391">
        <w:rPr>
          <w:rFonts w:ascii="Calibri" w:eastAsia="Times New Roman" w:hAnsi="Calibri" w:cs="Times New Roman"/>
          <w:sz w:val="24"/>
          <w:szCs w:val="24"/>
          <w:lang w:eastAsia="ru-RU"/>
        </w:rPr>
        <w:t>.</w:t>
      </w:r>
    </w:p>
    <w:p w:rsidR="00BC4440" w:rsidRPr="003231E0" w:rsidRDefault="008B2B11" w:rsidP="0085439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3231E0">
        <w:rPr>
          <w:rFonts w:ascii="Calibri" w:eastAsia="Times New Roman" w:hAnsi="Calibri" w:cs="Times New Roman"/>
          <w:sz w:val="24"/>
          <w:szCs w:val="24"/>
          <w:lang w:eastAsia="ru-RU"/>
        </w:rPr>
        <w:t>6</w:t>
      </w:r>
      <w:r w:rsidR="00F60EF9" w:rsidRPr="003231E0">
        <w:rPr>
          <w:rFonts w:ascii="Calibri" w:eastAsia="Times New Roman" w:hAnsi="Calibri" w:cs="Times New Roman"/>
          <w:sz w:val="24"/>
          <w:szCs w:val="24"/>
          <w:lang w:eastAsia="ru-RU"/>
        </w:rPr>
        <w:t xml:space="preserve">. </w:t>
      </w:r>
      <w:r w:rsidR="00BC4440" w:rsidRPr="003231E0">
        <w:rPr>
          <w:rFonts w:ascii="Calibri" w:eastAsia="Times New Roman" w:hAnsi="Calibri" w:cs="Times New Roman"/>
          <w:sz w:val="24"/>
          <w:szCs w:val="24"/>
          <w:lang w:eastAsia="ru-RU"/>
        </w:rPr>
        <w:t>Порядок предоставления разрешения на условно разрешенный вид использования земельного участка или объекта капитального строительства</w:t>
      </w:r>
      <w:r w:rsidR="00854391" w:rsidRPr="003231E0">
        <w:rPr>
          <w:rFonts w:ascii="Calibri" w:eastAsia="Times New Roman" w:hAnsi="Calibri" w:cs="Times New Roman"/>
          <w:sz w:val="24"/>
          <w:szCs w:val="24"/>
          <w:lang w:eastAsia="ru-RU"/>
        </w:rPr>
        <w:t xml:space="preserve"> выполняется в соответствии с утвержденным административным регламентом. </w:t>
      </w:r>
    </w:p>
    <w:p w:rsidR="0033033A" w:rsidRPr="005E62B7" w:rsidRDefault="00854391" w:rsidP="00350EB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7.</w:t>
      </w:r>
      <w:r w:rsidR="0033033A" w:rsidRPr="005E62B7">
        <w:rPr>
          <w:rFonts w:ascii="Calibri" w:eastAsia="Times New Roman" w:hAnsi="Calibri" w:cs="Times New Roman"/>
          <w:color w:val="000000" w:themeColor="text1"/>
          <w:sz w:val="24"/>
          <w:szCs w:val="24"/>
          <w:lang w:eastAsia="ru-RU"/>
        </w:rPr>
        <w:t xml:space="preserve"> 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w:t>
      </w:r>
      <w:r w:rsidR="00350EBE" w:rsidRPr="005E62B7">
        <w:rPr>
          <w:rFonts w:ascii="Calibri" w:eastAsia="Times New Roman" w:hAnsi="Calibri" w:cs="Times New Roman"/>
          <w:color w:val="000000" w:themeColor="text1"/>
          <w:sz w:val="24"/>
          <w:szCs w:val="24"/>
          <w:lang w:eastAsia="ru-RU"/>
        </w:rPr>
        <w:t xml:space="preserve">имости. </w:t>
      </w:r>
    </w:p>
    <w:p w:rsidR="0033033A" w:rsidRPr="005E62B7" w:rsidRDefault="00854391" w:rsidP="00350EB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8</w:t>
      </w:r>
      <w:r w:rsidR="00F60EF9" w:rsidRPr="005E62B7">
        <w:rPr>
          <w:rFonts w:ascii="Calibri" w:eastAsia="Times New Roman" w:hAnsi="Calibri" w:cs="Times New Roman"/>
          <w:sz w:val="24"/>
          <w:szCs w:val="24"/>
          <w:lang w:eastAsia="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00350EBE" w:rsidRPr="005E62B7">
        <w:rPr>
          <w:rFonts w:ascii="Calibri" w:eastAsia="Times New Roman" w:hAnsi="Calibri" w:cs="Times New Roman"/>
          <w:sz w:val="24"/>
          <w:szCs w:val="24"/>
          <w:lang w:eastAsia="ru-RU"/>
        </w:rPr>
        <w:t>.</w:t>
      </w:r>
    </w:p>
    <w:p w:rsidR="00914965" w:rsidRPr="00FF508D" w:rsidRDefault="00914965" w:rsidP="003D08C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914965" w:rsidRPr="00FF508D" w:rsidRDefault="00914965" w:rsidP="00914965">
      <w:pPr>
        <w:pStyle w:val="32"/>
      </w:pPr>
      <w:bookmarkStart w:id="26" w:name="_Toc29914494"/>
      <w:r w:rsidRPr="00FF508D">
        <w:t>Статья 11. Предоставление разрешений на отклонение от предельных параметров разрешённого строительства, реконструкции объектов капитального строительства</w:t>
      </w:r>
      <w:bookmarkEnd w:id="26"/>
    </w:p>
    <w:p w:rsidR="00914965" w:rsidRPr="00FF508D" w:rsidRDefault="00914965" w:rsidP="0091496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E4580F" w:rsidRPr="00E4580F" w:rsidRDefault="00E4580F" w:rsidP="00E4580F">
      <w:pPr>
        <w:pStyle w:val="ConsPlusNormal"/>
        <w:spacing w:before="240"/>
        <w:ind w:firstLine="540"/>
        <w:jc w:val="both"/>
        <w:rPr>
          <w:rFonts w:ascii="Times New Roman" w:hAnsi="Times New Roman" w:cs="Times New Roman"/>
          <w:sz w:val="24"/>
          <w:szCs w:val="24"/>
        </w:rPr>
      </w:pPr>
      <w:r>
        <w:rPr>
          <w:rFonts w:ascii="Calibri" w:hAnsi="Calibri" w:cs="Times New Roman"/>
          <w:color w:val="000000" w:themeColor="text1"/>
          <w:sz w:val="24"/>
          <w:szCs w:val="24"/>
        </w:rPr>
        <w:t>1.</w:t>
      </w:r>
      <w:r w:rsidRPr="00E4580F">
        <w:rPr>
          <w:rFonts w:ascii="Calibri" w:hAnsi="Calibri" w:cs="Times New Roman"/>
          <w:color w:val="000000" w:themeColor="text1"/>
          <w:sz w:val="24"/>
          <w:szCs w:val="24"/>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w:t>
      </w:r>
      <w:r w:rsidRPr="00E4580F">
        <w:rPr>
          <w:rFonts w:ascii="Calibri" w:hAnsi="Calibri" w:cs="Times New Roman"/>
          <w:color w:val="000000" w:themeColor="text1"/>
          <w:sz w:val="24"/>
          <w:szCs w:val="24"/>
        </w:rPr>
        <w:lastRenderedPageBreak/>
        <w:t>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D640C" w:rsidRDefault="006D640C" w:rsidP="006D640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BC4440" w:rsidRPr="005E62B7" w:rsidRDefault="0042766F" w:rsidP="00350EB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2766F">
        <w:rPr>
          <w:rFonts w:ascii="Calibri" w:eastAsia="Times New Roman" w:hAnsi="Calibri" w:cs="Times New Roman"/>
          <w:color w:val="000000" w:themeColor="text1"/>
          <w:sz w:val="24"/>
          <w:szCs w:val="24"/>
          <w:lang w:eastAsia="ru-RU"/>
        </w:rPr>
        <w:t>3</w:t>
      </w:r>
      <w:r w:rsidR="00BC4440" w:rsidRPr="005E62B7">
        <w:rPr>
          <w:rFonts w:ascii="Calibri" w:eastAsia="Times New Roman" w:hAnsi="Calibri" w:cs="Times New Roman"/>
          <w:color w:val="000000" w:themeColor="text1"/>
          <w:sz w:val="24"/>
          <w:szCs w:val="24"/>
          <w:lang w:eastAsia="ru-RU"/>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50EBE" w:rsidRPr="005E62B7">
        <w:rPr>
          <w:rFonts w:ascii="Calibri" w:eastAsia="Times New Roman" w:hAnsi="Calibri" w:cs="Times New Roman"/>
          <w:color w:val="000000" w:themeColor="text1"/>
          <w:sz w:val="24"/>
          <w:szCs w:val="24"/>
          <w:lang w:eastAsia="ru-RU"/>
        </w:rPr>
        <w:t>:</w:t>
      </w:r>
    </w:p>
    <w:p w:rsidR="00BC4440" w:rsidRPr="005E62B7" w:rsidRDefault="00BC4440" w:rsidP="00350EB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5E62B7">
        <w:rPr>
          <w:rFonts w:ascii="Calibri" w:eastAsia="Times New Roman" w:hAnsi="Calibri" w:cs="Times New Roman"/>
          <w:color w:val="000000" w:themeColor="text1"/>
          <w:sz w:val="24"/>
          <w:szCs w:val="24"/>
          <w:lang w:eastAsia="ru-RU"/>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C4440" w:rsidRPr="005E62B7" w:rsidRDefault="00BC4440" w:rsidP="00350EBE">
      <w:pPr>
        <w:autoSpaceDE w:val="0"/>
        <w:autoSpaceDN w:val="0"/>
        <w:adjustRightInd w:val="0"/>
        <w:spacing w:before="120" w:after="120" w:line="240" w:lineRule="auto"/>
        <w:ind w:firstLine="709"/>
        <w:jc w:val="both"/>
        <w:rPr>
          <w:rFonts w:ascii="Calibri" w:eastAsia="Times New Roman" w:hAnsi="Calibri" w:cs="Times New Roman"/>
          <w:b/>
          <w:color w:val="000000" w:themeColor="text1"/>
          <w:sz w:val="24"/>
          <w:szCs w:val="24"/>
          <w:lang w:eastAsia="ru-RU"/>
        </w:rPr>
      </w:pPr>
      <w:r w:rsidRPr="005E62B7">
        <w:rPr>
          <w:rFonts w:ascii="Calibri" w:eastAsia="Times New Roman" w:hAnsi="Calibri" w:cs="Times New Roman"/>
          <w:color w:val="000000" w:themeColor="text1"/>
          <w:sz w:val="24"/>
          <w:szCs w:val="24"/>
          <w:lang w:eastAsia="ru-RU"/>
        </w:rPr>
        <w:t xml:space="preserve"> Форма и состав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устанавливается нормативным правовым актом органа местного самоуправления.</w:t>
      </w:r>
    </w:p>
    <w:p w:rsidR="00BC4440" w:rsidRPr="0011508D" w:rsidRDefault="00BC4440" w:rsidP="005849C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5E62B7">
        <w:rPr>
          <w:rFonts w:ascii="Calibri" w:eastAsia="Times New Roman" w:hAnsi="Calibri" w:cs="Times New Roman"/>
          <w:color w:val="000000" w:themeColor="text1"/>
          <w:sz w:val="24"/>
          <w:szCs w:val="24"/>
          <w:lang w:eastAsia="ru-RU"/>
        </w:rPr>
        <w:t xml:space="preserve">К заявлению прилагаются материалы, подтверждающие наличие у земельного участка характеристик из числа указанных в части </w:t>
      </w:r>
      <w:r w:rsidR="00737DF4" w:rsidRPr="005E62B7">
        <w:rPr>
          <w:rFonts w:ascii="Calibri" w:eastAsia="Times New Roman" w:hAnsi="Calibri" w:cs="Times New Roman"/>
          <w:color w:val="000000" w:themeColor="text1"/>
          <w:sz w:val="24"/>
          <w:szCs w:val="24"/>
          <w:lang w:eastAsia="ru-RU"/>
        </w:rPr>
        <w:t>1</w:t>
      </w:r>
      <w:r w:rsidRPr="005E62B7">
        <w:rPr>
          <w:rFonts w:ascii="Calibri" w:eastAsia="Times New Roman" w:hAnsi="Calibri" w:cs="Times New Roman"/>
          <w:color w:val="000000" w:themeColor="text1"/>
          <w:sz w:val="24"/>
          <w:szCs w:val="24"/>
          <w:lang w:eastAsia="ru-RU"/>
        </w:rPr>
        <w:t xml:space="preserve"> настояще</w:t>
      </w:r>
      <w:r w:rsidR="00737DF4" w:rsidRPr="005E62B7">
        <w:rPr>
          <w:rFonts w:ascii="Calibri" w:eastAsia="Times New Roman" w:hAnsi="Calibri" w:cs="Times New Roman"/>
          <w:color w:val="000000" w:themeColor="text1"/>
          <w:sz w:val="24"/>
          <w:szCs w:val="24"/>
          <w:lang w:eastAsia="ru-RU"/>
        </w:rPr>
        <w:t>йстатьи</w:t>
      </w:r>
      <w:r w:rsidRPr="005E62B7">
        <w:rPr>
          <w:rFonts w:ascii="Calibri" w:eastAsia="Times New Roman" w:hAnsi="Calibri" w:cs="Times New Roman"/>
          <w:color w:val="000000" w:themeColor="text1"/>
          <w:sz w:val="24"/>
          <w:szCs w:val="24"/>
          <w:lang w:eastAsia="ru-RU"/>
        </w:rPr>
        <w:t>,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w:t>
      </w:r>
      <w:r w:rsidR="005849CE" w:rsidRPr="005E62B7">
        <w:rPr>
          <w:rFonts w:ascii="Calibri" w:eastAsia="Times New Roman" w:hAnsi="Calibri" w:cs="Times New Roman"/>
          <w:color w:val="000000" w:themeColor="text1"/>
          <w:sz w:val="24"/>
          <w:szCs w:val="24"/>
          <w:lang w:eastAsia="ru-RU"/>
        </w:rPr>
        <w:t xml:space="preserve">ов капитального строительства. </w:t>
      </w:r>
    </w:p>
    <w:p w:rsidR="0042766F" w:rsidRPr="0042766F" w:rsidRDefault="0042766F" w:rsidP="0042766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с учетом положений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C4440" w:rsidRPr="005E62B7" w:rsidRDefault="0042766F" w:rsidP="00350EB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2766F">
        <w:rPr>
          <w:rFonts w:ascii="Calibri" w:eastAsia="Times New Roman" w:hAnsi="Calibri" w:cs="Times New Roman"/>
          <w:color w:val="000000" w:themeColor="text1"/>
          <w:sz w:val="24"/>
          <w:szCs w:val="24"/>
          <w:lang w:eastAsia="ru-RU"/>
        </w:rPr>
        <w:t>5</w:t>
      </w:r>
      <w:r>
        <w:rPr>
          <w:rFonts w:ascii="Calibri" w:eastAsia="Times New Roman" w:hAnsi="Calibri" w:cs="Times New Roman"/>
          <w:color w:val="000000" w:themeColor="text1"/>
          <w:sz w:val="24"/>
          <w:szCs w:val="24"/>
          <w:lang w:eastAsia="ru-RU"/>
        </w:rPr>
        <w:t>.</w:t>
      </w:r>
      <w:r w:rsidR="00BC4440" w:rsidRPr="005E62B7">
        <w:rPr>
          <w:rFonts w:ascii="Calibri" w:eastAsia="Times New Roman" w:hAnsi="Calibri" w:cs="Times New Roman"/>
          <w:color w:val="000000" w:themeColor="text1"/>
          <w:sz w:val="24"/>
          <w:szCs w:val="24"/>
          <w:lang w:eastAsia="ru-RU"/>
        </w:rPr>
        <w:t xml:space="preserve">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BC4440" w:rsidRPr="005E62B7" w:rsidRDefault="0042766F" w:rsidP="00350EB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6.</w:t>
      </w:r>
      <w:r w:rsidR="00BC4440" w:rsidRPr="005E62B7">
        <w:rPr>
          <w:rFonts w:ascii="Calibri" w:eastAsia="Times New Roman" w:hAnsi="Calibri" w:cs="Times New Roman"/>
          <w:color w:val="000000" w:themeColor="text1"/>
          <w:sz w:val="24"/>
          <w:szCs w:val="24"/>
          <w:lang w:eastAsia="ru-RU"/>
        </w:rPr>
        <w:t xml:space="preserve"> Глава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C4440" w:rsidRPr="005E62B7" w:rsidRDefault="0042766F" w:rsidP="00350EB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7.</w:t>
      </w:r>
      <w:r w:rsidR="00BC4440" w:rsidRPr="005E62B7">
        <w:rPr>
          <w:rFonts w:ascii="Calibri" w:eastAsia="Times New Roman" w:hAnsi="Calibri" w:cs="Times New Roman"/>
          <w:color w:val="000000" w:themeColor="text1"/>
          <w:sz w:val="24"/>
          <w:szCs w:val="24"/>
          <w:lang w:eastAsia="ru-RU"/>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BC4440" w:rsidRPr="005E62B7" w:rsidRDefault="0042766F" w:rsidP="00350EB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lastRenderedPageBreak/>
        <w:t>8.</w:t>
      </w:r>
      <w:r w:rsidR="00BC4440" w:rsidRPr="005E62B7">
        <w:rPr>
          <w:rFonts w:ascii="Calibri" w:eastAsia="Times New Roman" w:hAnsi="Calibri" w:cs="Times New Roman"/>
          <w:color w:val="000000" w:themeColor="text1"/>
          <w:sz w:val="24"/>
          <w:szCs w:val="24"/>
          <w:lang w:eastAsia="ru-RU"/>
        </w:rPr>
        <w:t xml:space="preserve"> Для подготовки рекомендаций Комиссия может запросить заключения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rsidR="00350EBE" w:rsidRPr="00BC4440" w:rsidRDefault="0042766F" w:rsidP="00350EB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9.</w:t>
      </w:r>
      <w:r w:rsidR="00350EBE" w:rsidRPr="005E62B7">
        <w:rPr>
          <w:rFonts w:ascii="Calibri" w:eastAsia="Times New Roman" w:hAnsi="Calibri" w:cs="Times New Roman"/>
          <w:color w:val="000000" w:themeColor="text1"/>
          <w:sz w:val="24"/>
          <w:szCs w:val="24"/>
          <w:lang w:eastAsia="ru-RU"/>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C4440" w:rsidRPr="00350EBE" w:rsidRDefault="00BC4440" w:rsidP="00350EB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C402E9" w:rsidRPr="00FF508D" w:rsidRDefault="00C402E9" w:rsidP="006D640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br w:type="page"/>
      </w:r>
    </w:p>
    <w:p w:rsidR="00E213A9" w:rsidRPr="00FF508D" w:rsidRDefault="00E213A9" w:rsidP="00E213A9">
      <w:pPr>
        <w:pStyle w:val="22"/>
        <w:spacing w:before="240" w:after="240"/>
      </w:pPr>
      <w:bookmarkStart w:id="27" w:name="_Toc29914495"/>
      <w:r w:rsidRPr="00FF508D">
        <w:lastRenderedPageBreak/>
        <w:t xml:space="preserve">Глава 4. Положение о проведении </w:t>
      </w:r>
      <w:r w:rsidR="00464CFF" w:rsidRPr="00FF508D">
        <w:t xml:space="preserve">общественных обсуждений, </w:t>
      </w:r>
      <w:r w:rsidRPr="00FF508D">
        <w:t>публичных слушаний по вопросам землепользования и застройки</w:t>
      </w:r>
      <w:bookmarkEnd w:id="27"/>
    </w:p>
    <w:p w:rsidR="00E213A9" w:rsidRPr="00FF508D" w:rsidRDefault="00E213A9" w:rsidP="00E213A9">
      <w:pPr>
        <w:pStyle w:val="32"/>
      </w:pPr>
      <w:bookmarkStart w:id="28" w:name="_Toc29914496"/>
      <w:r w:rsidRPr="00FF508D">
        <w:t>Статья 1</w:t>
      </w:r>
      <w:r w:rsidR="00B43051" w:rsidRPr="00FF508D">
        <w:t>2</w:t>
      </w:r>
      <w:r w:rsidRPr="00FF508D">
        <w:t xml:space="preserve">. Общие положения о порядке проведения </w:t>
      </w:r>
      <w:r w:rsidR="00862E3D" w:rsidRPr="00FF508D">
        <w:t xml:space="preserve">общественных обсуждений, </w:t>
      </w:r>
      <w:r w:rsidRPr="00FF508D">
        <w:t>публичных слушаний</w:t>
      </w:r>
      <w:bookmarkEnd w:id="28"/>
    </w:p>
    <w:p w:rsidR="00E213A9" w:rsidRPr="00FF508D"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E213A9" w:rsidRPr="00FF508D"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1. Порядок проведения  </w:t>
      </w:r>
      <w:r w:rsidR="00862E3D" w:rsidRPr="00FF508D">
        <w:rPr>
          <w:rFonts w:ascii="Calibri" w:eastAsia="Times New Roman" w:hAnsi="Calibri" w:cs="Times New Roman"/>
          <w:color w:val="000000" w:themeColor="text1"/>
          <w:sz w:val="24"/>
          <w:szCs w:val="24"/>
          <w:lang w:eastAsia="ru-RU"/>
        </w:rPr>
        <w:t>общественных обсуждений</w:t>
      </w:r>
      <w:r w:rsidR="00B236FD" w:rsidRPr="00FF508D">
        <w:rPr>
          <w:rFonts w:ascii="Calibri" w:eastAsia="Times New Roman" w:hAnsi="Calibri" w:cs="Times New Roman"/>
          <w:color w:val="000000" w:themeColor="text1"/>
          <w:sz w:val="24"/>
          <w:szCs w:val="24"/>
          <w:lang w:eastAsia="ru-RU"/>
        </w:rPr>
        <w:t xml:space="preserve"> или</w:t>
      </w:r>
      <w:r w:rsidRPr="00FF508D">
        <w:rPr>
          <w:rFonts w:ascii="Calibri" w:eastAsia="Times New Roman" w:hAnsi="Calibri" w:cs="Times New Roman"/>
          <w:color w:val="000000" w:themeColor="text1"/>
          <w:sz w:val="24"/>
          <w:szCs w:val="24"/>
          <w:lang w:eastAsia="ru-RU"/>
        </w:rPr>
        <w:t xml:space="preserve">публичных слушаний на территории </w:t>
      </w:r>
      <w:r w:rsidR="004276D2" w:rsidRPr="004276D2">
        <w:rPr>
          <w:rFonts w:ascii="Calibri" w:eastAsia="Times New Roman" w:hAnsi="Calibri" w:cs="Times New Roman"/>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4276D2" w:rsidRPr="004276D2">
        <w:rPr>
          <w:rFonts w:ascii="Calibri" w:eastAsia="Times New Roman" w:hAnsi="Calibri" w:cs="Times New Roman"/>
          <w:sz w:val="24"/>
          <w:szCs w:val="24"/>
          <w:lang w:eastAsia="ru-RU"/>
        </w:rPr>
        <w:t>«Город Батайск»</w:t>
      </w:r>
      <w:r w:rsidRPr="00FF508D">
        <w:rPr>
          <w:rFonts w:ascii="Calibri" w:eastAsia="Times New Roman" w:hAnsi="Calibri" w:cs="Times New Roman"/>
          <w:color w:val="000000" w:themeColor="text1"/>
          <w:sz w:val="24"/>
          <w:szCs w:val="24"/>
          <w:lang w:eastAsia="ru-RU"/>
        </w:rPr>
        <w:t xml:space="preserve">регламентируется Федеральным законом «Об общих принципах организации местного самоуправления в Российской Федерации», Градостроительным кодексом Российской Федерации, </w:t>
      </w:r>
      <w:r w:rsidR="00941E09" w:rsidRPr="00FF508D">
        <w:rPr>
          <w:rFonts w:ascii="Calibri" w:eastAsia="Times New Roman" w:hAnsi="Calibri" w:cs="Times New Roman"/>
          <w:color w:val="000000" w:themeColor="text1"/>
          <w:sz w:val="24"/>
          <w:szCs w:val="24"/>
          <w:lang w:eastAsia="ru-RU"/>
        </w:rPr>
        <w:t xml:space="preserve">уставом </w:t>
      </w:r>
      <w:r w:rsidR="004276D2" w:rsidRPr="004276D2">
        <w:rPr>
          <w:rFonts w:ascii="Calibri" w:eastAsia="Times New Roman" w:hAnsi="Calibri" w:cs="Times New Roman"/>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4276D2" w:rsidRPr="004276D2">
        <w:rPr>
          <w:rFonts w:ascii="Calibri" w:eastAsia="Times New Roman" w:hAnsi="Calibri" w:cs="Times New Roman"/>
          <w:sz w:val="24"/>
          <w:szCs w:val="24"/>
          <w:lang w:eastAsia="ru-RU"/>
        </w:rPr>
        <w:t>«Город Батайск»</w:t>
      </w:r>
      <w:r w:rsidR="00941E09" w:rsidRPr="00FF508D">
        <w:rPr>
          <w:rFonts w:ascii="Calibri" w:eastAsia="Times New Roman" w:hAnsi="Calibri" w:cs="Times New Roman"/>
          <w:color w:val="000000" w:themeColor="text1"/>
          <w:sz w:val="24"/>
          <w:szCs w:val="24"/>
          <w:lang w:eastAsia="ru-RU"/>
        </w:rPr>
        <w:t xml:space="preserve"> и (или) нормативными правовыми актами представительного органа </w:t>
      </w:r>
      <w:r w:rsidR="004276D2" w:rsidRPr="004276D2">
        <w:rPr>
          <w:rFonts w:ascii="Calibri" w:eastAsia="Times New Roman" w:hAnsi="Calibri" w:cs="Times New Roman"/>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4276D2" w:rsidRPr="004276D2">
        <w:rPr>
          <w:rFonts w:ascii="Calibri" w:eastAsia="Times New Roman" w:hAnsi="Calibri" w:cs="Times New Roman"/>
          <w:sz w:val="24"/>
          <w:szCs w:val="24"/>
          <w:lang w:eastAsia="ru-RU"/>
        </w:rPr>
        <w:t>«Город Батайск»</w:t>
      </w:r>
      <w:r w:rsidR="004276D2">
        <w:rPr>
          <w:rFonts w:ascii="Calibri" w:eastAsia="Times New Roman" w:hAnsi="Calibri" w:cs="Times New Roman"/>
          <w:sz w:val="24"/>
          <w:szCs w:val="24"/>
          <w:lang w:eastAsia="ru-RU"/>
        </w:rPr>
        <w:t>.</w:t>
      </w:r>
    </w:p>
    <w:p w:rsidR="00E213A9" w:rsidRPr="00FF508D" w:rsidRDefault="00E213A9" w:rsidP="00E213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color w:val="000000" w:themeColor="text1"/>
          <w:sz w:val="24"/>
          <w:szCs w:val="24"/>
          <w:lang w:eastAsia="ru-RU"/>
        </w:rPr>
        <w:t>2. Процедура</w:t>
      </w:r>
      <w:r w:rsidR="00862E3D" w:rsidRPr="00FF508D">
        <w:rPr>
          <w:rFonts w:ascii="Calibri" w:eastAsia="Times New Roman" w:hAnsi="Calibri" w:cs="Times New Roman"/>
          <w:color w:val="000000" w:themeColor="text1"/>
          <w:sz w:val="24"/>
          <w:szCs w:val="24"/>
          <w:lang w:eastAsia="ru-RU"/>
        </w:rPr>
        <w:t xml:space="preserve"> общественных обсуждений,</w:t>
      </w:r>
      <w:r w:rsidRPr="00FF508D">
        <w:rPr>
          <w:rFonts w:ascii="Calibri" w:eastAsia="Times New Roman" w:hAnsi="Calibri" w:cs="Times New Roman"/>
          <w:color w:val="000000" w:themeColor="text1"/>
          <w:sz w:val="24"/>
          <w:szCs w:val="24"/>
          <w:lang w:eastAsia="ru-RU"/>
        </w:rPr>
        <w:t xml:space="preserve"> публичных слушаний позволяет </w:t>
      </w:r>
      <w:r w:rsidR="00862E3D" w:rsidRPr="00FF508D">
        <w:rPr>
          <w:rFonts w:ascii="Calibri" w:eastAsia="Times New Roman" w:hAnsi="Calibri" w:cs="Times New Roman"/>
          <w:color w:val="000000" w:themeColor="text1"/>
          <w:sz w:val="24"/>
          <w:szCs w:val="24"/>
          <w:lang w:eastAsia="ru-RU"/>
        </w:rPr>
        <w:t>реали</w:t>
      </w:r>
      <w:r w:rsidR="00C838C1">
        <w:rPr>
          <w:rFonts w:ascii="Calibri" w:eastAsia="Times New Roman" w:hAnsi="Calibri" w:cs="Times New Roman"/>
          <w:color w:val="000000" w:themeColor="text1"/>
          <w:sz w:val="24"/>
          <w:szCs w:val="24"/>
          <w:lang w:eastAsia="ru-RU"/>
        </w:rPr>
        <w:t xml:space="preserve">зовать права жителей  города </w:t>
      </w:r>
      <w:r w:rsidRPr="00FF508D">
        <w:rPr>
          <w:rFonts w:ascii="Calibri" w:eastAsia="Times New Roman" w:hAnsi="Calibri" w:cs="Times New Roman"/>
          <w:color w:val="000000" w:themeColor="text1"/>
          <w:sz w:val="24"/>
          <w:szCs w:val="24"/>
          <w:lang w:eastAsia="ru-RU"/>
        </w:rPr>
        <w:t xml:space="preserve">на осуществление местного </w:t>
      </w:r>
      <w:r w:rsidRPr="00FF508D">
        <w:rPr>
          <w:rFonts w:ascii="Calibri" w:eastAsia="Times New Roman" w:hAnsi="Calibri" w:cs="Times New Roman"/>
          <w:sz w:val="24"/>
          <w:szCs w:val="24"/>
          <w:lang w:eastAsia="ru-RU"/>
        </w:rPr>
        <w:t xml:space="preserve">самоуправления посредством участия в </w:t>
      </w:r>
      <w:r w:rsidR="00862E3D" w:rsidRPr="00FF508D">
        <w:rPr>
          <w:rFonts w:ascii="Calibri" w:eastAsia="Times New Roman" w:hAnsi="Calibri" w:cs="Times New Roman"/>
          <w:sz w:val="24"/>
          <w:szCs w:val="24"/>
          <w:lang w:eastAsia="ru-RU"/>
        </w:rPr>
        <w:t xml:space="preserve">общественных обсуждениях и </w:t>
      </w:r>
      <w:r w:rsidRPr="00FF508D">
        <w:rPr>
          <w:rFonts w:ascii="Calibri" w:eastAsia="Times New Roman" w:hAnsi="Calibri" w:cs="Times New Roman"/>
          <w:sz w:val="24"/>
          <w:szCs w:val="24"/>
          <w:lang w:eastAsia="ru-RU"/>
        </w:rPr>
        <w:t>публичных слушаниях.</w:t>
      </w:r>
    </w:p>
    <w:p w:rsidR="00E213A9" w:rsidRPr="00511FDD"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5E184E">
        <w:rPr>
          <w:rFonts w:ascii="Calibri" w:eastAsia="Times New Roman" w:hAnsi="Calibri" w:cs="Times New Roman"/>
          <w:color w:val="000000" w:themeColor="text1"/>
          <w:sz w:val="24"/>
          <w:szCs w:val="24"/>
          <w:lang w:eastAsia="ru-RU"/>
        </w:rPr>
        <w:t xml:space="preserve">3. </w:t>
      </w:r>
      <w:r w:rsidRPr="00C838C1">
        <w:rPr>
          <w:rFonts w:ascii="Calibri" w:eastAsia="Times New Roman" w:hAnsi="Calibri" w:cs="Times New Roman"/>
          <w:color w:val="000000" w:themeColor="text1"/>
          <w:sz w:val="24"/>
          <w:szCs w:val="24"/>
          <w:lang w:eastAsia="ru-RU"/>
        </w:rPr>
        <w:t xml:space="preserve">На всех </w:t>
      </w:r>
      <w:r w:rsidR="00862E3D" w:rsidRPr="00C838C1">
        <w:rPr>
          <w:rFonts w:ascii="Calibri" w:eastAsia="Times New Roman" w:hAnsi="Calibri" w:cs="Times New Roman"/>
          <w:color w:val="000000" w:themeColor="text1"/>
          <w:sz w:val="24"/>
          <w:szCs w:val="24"/>
          <w:lang w:eastAsia="ru-RU"/>
        </w:rPr>
        <w:t xml:space="preserve">в общественных обсуждениях, </w:t>
      </w:r>
      <w:r w:rsidRPr="00C838C1">
        <w:rPr>
          <w:rFonts w:ascii="Calibri" w:eastAsia="Times New Roman" w:hAnsi="Calibri" w:cs="Times New Roman"/>
          <w:color w:val="000000" w:themeColor="text1"/>
          <w:sz w:val="24"/>
          <w:szCs w:val="24"/>
          <w:lang w:eastAsia="ru-RU"/>
        </w:rPr>
        <w:t>публичных слушаниях вправе присутствовать представители средств массовой информации.</w:t>
      </w:r>
    </w:p>
    <w:p w:rsidR="00E213A9" w:rsidRPr="00C838C1"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C838C1">
        <w:rPr>
          <w:rFonts w:ascii="Calibri" w:eastAsia="Times New Roman" w:hAnsi="Calibri" w:cs="Times New Roman"/>
          <w:color w:val="000000" w:themeColor="text1"/>
          <w:sz w:val="24"/>
          <w:szCs w:val="24"/>
          <w:lang w:eastAsia="ru-RU"/>
        </w:rPr>
        <w:t xml:space="preserve">4. </w:t>
      </w:r>
      <w:r w:rsidR="00C838C1" w:rsidRPr="00C838C1">
        <w:rPr>
          <w:rFonts w:ascii="Calibri" w:eastAsia="Times New Roman" w:hAnsi="Calibri" w:cs="Times New Roman"/>
          <w:color w:val="000000" w:themeColor="text1"/>
          <w:sz w:val="24"/>
          <w:szCs w:val="24"/>
          <w:lang w:eastAsia="ru-RU"/>
        </w:rPr>
        <w:t>Обязательному рассмотрению на общественных обсуждениях подлежат</w:t>
      </w:r>
      <w:r w:rsidRPr="00C838C1">
        <w:rPr>
          <w:rFonts w:ascii="Calibri" w:eastAsia="Times New Roman" w:hAnsi="Calibri" w:cs="Times New Roman"/>
          <w:color w:val="000000" w:themeColor="text1"/>
          <w:sz w:val="24"/>
          <w:szCs w:val="24"/>
          <w:lang w:eastAsia="ru-RU"/>
        </w:rPr>
        <w:t>:</w:t>
      </w:r>
    </w:p>
    <w:p w:rsidR="00043F51" w:rsidRPr="00514F81" w:rsidRDefault="00E213A9" w:rsidP="00E213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514F81">
        <w:rPr>
          <w:rFonts w:ascii="Calibri" w:eastAsia="Times New Roman" w:hAnsi="Calibri" w:cs="Times New Roman"/>
          <w:sz w:val="24"/>
          <w:szCs w:val="24"/>
          <w:lang w:eastAsia="ru-RU"/>
        </w:rPr>
        <w:t>1) рассмотрение проектов правил землепользования и застройки</w:t>
      </w:r>
      <w:r w:rsidR="005E184E" w:rsidRPr="00514F81">
        <w:rPr>
          <w:rFonts w:ascii="Calibri" w:eastAsia="Times New Roman" w:hAnsi="Calibri" w:cs="Times New Roman"/>
          <w:sz w:val="24"/>
          <w:szCs w:val="24"/>
          <w:lang w:eastAsia="ru-RU"/>
        </w:rPr>
        <w:t>;</w:t>
      </w:r>
    </w:p>
    <w:p w:rsidR="006B4DC9" w:rsidRPr="00514F81" w:rsidRDefault="005E184E" w:rsidP="00E213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514F81">
        <w:rPr>
          <w:rFonts w:ascii="Calibri" w:eastAsia="Times New Roman" w:hAnsi="Calibri" w:cs="Times New Roman"/>
          <w:sz w:val="24"/>
          <w:szCs w:val="24"/>
          <w:lang w:eastAsia="ru-RU"/>
        </w:rPr>
        <w:t>2</w:t>
      </w:r>
      <w:r w:rsidR="006B4DC9" w:rsidRPr="00514F81">
        <w:rPr>
          <w:rFonts w:ascii="Calibri" w:eastAsia="Times New Roman" w:hAnsi="Calibri" w:cs="Times New Roman"/>
          <w:sz w:val="24"/>
          <w:szCs w:val="24"/>
          <w:lang w:eastAsia="ru-RU"/>
        </w:rPr>
        <w:t xml:space="preserve">) внесение изменений в правила землепользования и застройки в части изменения границ территориальных зон </w:t>
      </w:r>
      <w:r w:rsidRPr="00514F81">
        <w:rPr>
          <w:rFonts w:ascii="Calibri" w:eastAsia="Times New Roman" w:hAnsi="Calibri" w:cs="Times New Roman"/>
          <w:sz w:val="24"/>
          <w:szCs w:val="24"/>
          <w:lang w:eastAsia="ru-RU"/>
        </w:rPr>
        <w:t>и градостроительных регламентов;</w:t>
      </w:r>
    </w:p>
    <w:p w:rsidR="005E184E" w:rsidRPr="00514F81" w:rsidRDefault="005E184E" w:rsidP="005E184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514F81">
        <w:rPr>
          <w:rFonts w:ascii="Calibri" w:eastAsia="Times New Roman" w:hAnsi="Calibri" w:cs="Times New Roman"/>
          <w:sz w:val="24"/>
          <w:szCs w:val="24"/>
          <w:lang w:eastAsia="ru-RU"/>
        </w:rPr>
        <w:t>3) рассмотрение проектов планировки территорий и проектов межевания территорий;</w:t>
      </w:r>
    </w:p>
    <w:p w:rsidR="005E184E" w:rsidRPr="00514F81" w:rsidRDefault="005E184E" w:rsidP="005E184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514F81">
        <w:rPr>
          <w:rFonts w:ascii="Calibri" w:eastAsia="Times New Roman" w:hAnsi="Calibri" w:cs="Times New Roman"/>
          <w:sz w:val="24"/>
          <w:szCs w:val="24"/>
          <w:lang w:eastAsia="ru-RU"/>
        </w:rPr>
        <w:t>4) внесение изменений в проекты планировки территорий и проекты межевания территорий.</w:t>
      </w:r>
    </w:p>
    <w:p w:rsidR="00C838C1" w:rsidRPr="00511FDD" w:rsidRDefault="00C838C1" w:rsidP="00511FD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5. </w:t>
      </w:r>
      <w:r w:rsidRPr="00511FDD">
        <w:rPr>
          <w:rFonts w:ascii="Calibri" w:eastAsia="Times New Roman" w:hAnsi="Calibri" w:cs="Times New Roman"/>
          <w:color w:val="000000" w:themeColor="text1"/>
          <w:sz w:val="24"/>
          <w:szCs w:val="24"/>
          <w:lang w:eastAsia="ru-RU"/>
        </w:rPr>
        <w:t>Обязательному рассмотрению на публичных слушаниях подлежат:</w:t>
      </w:r>
    </w:p>
    <w:p w:rsidR="00E213A9" w:rsidRPr="00FF508D" w:rsidRDefault="00C838C1" w:rsidP="00BB461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1</w:t>
      </w:r>
      <w:r w:rsidR="006B4DC9" w:rsidRPr="00FF508D">
        <w:rPr>
          <w:rFonts w:ascii="Calibri" w:eastAsia="Times New Roman" w:hAnsi="Calibri" w:cs="Times New Roman"/>
          <w:color w:val="000000" w:themeColor="text1"/>
          <w:sz w:val="24"/>
          <w:szCs w:val="24"/>
          <w:lang w:eastAsia="ru-RU"/>
        </w:rPr>
        <w:t xml:space="preserve">) </w:t>
      </w:r>
      <w:r w:rsidR="00E213A9" w:rsidRPr="00FF508D">
        <w:rPr>
          <w:rFonts w:ascii="Calibri" w:eastAsia="Times New Roman" w:hAnsi="Calibri" w:cs="Times New Roman"/>
          <w:color w:val="000000" w:themeColor="text1"/>
          <w:sz w:val="24"/>
          <w:szCs w:val="24"/>
          <w:lang w:eastAsia="ru-RU"/>
        </w:rPr>
        <w:t>вопросы предоставления разрешений на условно разрешенный вид использования земельных участков и объектов капитального строительства;</w:t>
      </w:r>
    </w:p>
    <w:p w:rsidR="00E213A9" w:rsidRPr="00FF508D" w:rsidRDefault="00C838C1"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2</w:t>
      </w:r>
      <w:r w:rsidR="00E213A9" w:rsidRPr="00FF508D">
        <w:rPr>
          <w:rFonts w:ascii="Calibri" w:eastAsia="Times New Roman" w:hAnsi="Calibri" w:cs="Times New Roman"/>
          <w:color w:val="000000" w:themeColor="text1"/>
          <w:sz w:val="24"/>
          <w:szCs w:val="24"/>
          <w:lang w:eastAsia="ru-RU"/>
        </w:rPr>
        <w:t xml:space="preserve">) вопросы отклонения от предельных параметров разрешенного строительства, реконструкции объектов капитального строительства. </w:t>
      </w:r>
    </w:p>
    <w:p w:rsidR="00862E3D" w:rsidRPr="00FF508D" w:rsidRDefault="00C838C1" w:rsidP="00862E3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6</w:t>
      </w:r>
      <w:r w:rsidR="00862E3D" w:rsidRPr="00FF508D">
        <w:rPr>
          <w:rFonts w:ascii="Calibri" w:eastAsia="Times New Roman" w:hAnsi="Calibri" w:cs="Times New Roman"/>
          <w:color w:val="000000" w:themeColor="text1"/>
          <w:sz w:val="24"/>
          <w:szCs w:val="24"/>
          <w:lang w:eastAsia="ru-RU"/>
        </w:rPr>
        <w:t>. Мнение жителей муниципального образования, выявленное в ходе общественных обсуждений или публичных слушаний, носит для органов местного самоуправления рекомендательный характер.</w:t>
      </w:r>
    </w:p>
    <w:p w:rsidR="00E213A9" w:rsidRPr="00FF508D"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E213A9" w:rsidRPr="00FF508D" w:rsidRDefault="00E213A9" w:rsidP="00E213A9">
      <w:pPr>
        <w:pStyle w:val="32"/>
      </w:pPr>
      <w:bookmarkStart w:id="29" w:name="_Toc29914497"/>
      <w:r w:rsidRPr="00FF508D">
        <w:t>Статья 1</w:t>
      </w:r>
      <w:r w:rsidR="00B43051" w:rsidRPr="00FF508D">
        <w:t>3</w:t>
      </w:r>
      <w:r w:rsidRPr="00FF508D">
        <w:t xml:space="preserve">. Особенности </w:t>
      </w:r>
      <w:r w:rsidR="00B236FD" w:rsidRPr="00FF508D">
        <w:t>общественных обсуждений</w:t>
      </w:r>
      <w:r w:rsidRPr="00FF508D">
        <w:t>по вопросам принятия правил землепользования и застройки и внесения изменений в них</w:t>
      </w:r>
      <w:bookmarkEnd w:id="29"/>
    </w:p>
    <w:p w:rsidR="00E213A9" w:rsidRPr="00FF508D"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E213A9" w:rsidRPr="00FF508D"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1. </w:t>
      </w:r>
      <w:r w:rsidR="00714038" w:rsidRPr="00FF508D">
        <w:rPr>
          <w:rFonts w:ascii="Calibri" w:eastAsia="Times New Roman" w:hAnsi="Calibri" w:cs="Times New Roman"/>
          <w:color w:val="000000" w:themeColor="text1"/>
          <w:sz w:val="24"/>
          <w:szCs w:val="24"/>
          <w:lang w:eastAsia="ru-RU"/>
        </w:rPr>
        <w:t xml:space="preserve">Глава </w:t>
      </w:r>
      <w:r w:rsidR="004276D2" w:rsidRPr="004276D2">
        <w:rPr>
          <w:rFonts w:ascii="Calibri" w:eastAsia="Times New Roman" w:hAnsi="Calibri" w:cs="Times New Roman"/>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4276D2" w:rsidRPr="004276D2">
        <w:rPr>
          <w:rFonts w:ascii="Calibri" w:eastAsia="Times New Roman" w:hAnsi="Calibri" w:cs="Times New Roman"/>
          <w:sz w:val="24"/>
          <w:szCs w:val="24"/>
          <w:lang w:eastAsia="ru-RU"/>
        </w:rPr>
        <w:t>«Город Батайск»</w:t>
      </w:r>
      <w:r w:rsidR="00714038" w:rsidRPr="00FF508D">
        <w:rPr>
          <w:rFonts w:ascii="Calibri" w:eastAsia="Times New Roman" w:hAnsi="Calibri" w:cs="Times New Roman"/>
          <w:color w:val="000000" w:themeColor="text1"/>
          <w:sz w:val="24"/>
          <w:szCs w:val="24"/>
          <w:lang w:eastAsia="ru-RU"/>
        </w:rPr>
        <w:t xml:space="preserve">при получении от органа местного самоуправления проекта правил землепользования и </w:t>
      </w:r>
      <w:r w:rsidR="00714038" w:rsidRPr="00FF508D">
        <w:rPr>
          <w:rFonts w:ascii="Calibri" w:eastAsia="Times New Roman" w:hAnsi="Calibri" w:cs="Times New Roman"/>
          <w:color w:val="000000" w:themeColor="text1"/>
          <w:sz w:val="24"/>
          <w:szCs w:val="24"/>
          <w:lang w:eastAsia="ru-RU"/>
        </w:rPr>
        <w:lastRenderedPageBreak/>
        <w:t>застройки принимает решение о проведении общественных обсуждений по такому проекту в срок не позднее чем через десять дней со дня получения такого проекта</w:t>
      </w:r>
      <w:r w:rsidR="00514F81">
        <w:rPr>
          <w:rFonts w:ascii="Calibri" w:eastAsia="Times New Roman" w:hAnsi="Calibri" w:cs="Times New Roman"/>
          <w:color w:val="000000" w:themeColor="text1"/>
          <w:sz w:val="24"/>
          <w:szCs w:val="24"/>
          <w:lang w:eastAsia="ru-RU"/>
        </w:rPr>
        <w:t>.</w:t>
      </w:r>
    </w:p>
    <w:p w:rsidR="00EA6AFF" w:rsidRPr="00FF508D" w:rsidRDefault="00E213A9" w:rsidP="0071403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color w:val="000000" w:themeColor="text1"/>
          <w:sz w:val="24"/>
          <w:szCs w:val="24"/>
          <w:lang w:eastAsia="ru-RU"/>
        </w:rPr>
        <w:t>2</w:t>
      </w:r>
      <w:r w:rsidRPr="00AC5FBE">
        <w:rPr>
          <w:rFonts w:ascii="Calibri" w:eastAsia="Times New Roman" w:hAnsi="Calibri" w:cs="Times New Roman"/>
          <w:sz w:val="24"/>
          <w:szCs w:val="24"/>
          <w:lang w:eastAsia="ru-RU"/>
        </w:rPr>
        <w:t xml:space="preserve">. </w:t>
      </w:r>
      <w:r w:rsidR="008F4B00" w:rsidRPr="00FF508D">
        <w:rPr>
          <w:rFonts w:ascii="Calibri" w:eastAsia="Times New Roman" w:hAnsi="Calibri" w:cs="Times New Roman"/>
          <w:sz w:val="24"/>
          <w:szCs w:val="24"/>
          <w:lang w:eastAsia="ru-RU"/>
        </w:rPr>
        <w:t>Решение</w:t>
      </w:r>
      <w:r w:rsidRPr="00FF508D">
        <w:rPr>
          <w:rFonts w:ascii="Calibri" w:eastAsia="Times New Roman" w:hAnsi="Calibri" w:cs="Times New Roman"/>
          <w:sz w:val="24"/>
          <w:szCs w:val="24"/>
          <w:lang w:eastAsia="ru-RU"/>
        </w:rPr>
        <w:t xml:space="preserve"> о проведении </w:t>
      </w:r>
      <w:r w:rsidR="00B236FD" w:rsidRPr="00AC5FBE">
        <w:rPr>
          <w:rFonts w:ascii="Calibri" w:eastAsia="Times New Roman" w:hAnsi="Calibri" w:cs="Times New Roman"/>
          <w:sz w:val="24"/>
          <w:szCs w:val="24"/>
          <w:lang w:eastAsia="ru-RU"/>
        </w:rPr>
        <w:t xml:space="preserve">общественных обсуждений </w:t>
      </w:r>
      <w:r w:rsidRPr="00FF508D">
        <w:rPr>
          <w:rFonts w:ascii="Calibri" w:eastAsia="Times New Roman" w:hAnsi="Calibri" w:cs="Times New Roman"/>
          <w:sz w:val="24"/>
          <w:szCs w:val="24"/>
          <w:lang w:eastAsia="ru-RU"/>
        </w:rPr>
        <w:t xml:space="preserve">должно быть </w:t>
      </w:r>
      <w:r w:rsidR="00AC5FBE">
        <w:rPr>
          <w:rFonts w:ascii="Calibri" w:eastAsia="Times New Roman" w:hAnsi="Calibri" w:cs="Times New Roman"/>
          <w:sz w:val="24"/>
          <w:szCs w:val="24"/>
          <w:lang w:eastAsia="ru-RU"/>
        </w:rPr>
        <w:t>опубликова</w:t>
      </w:r>
      <w:r w:rsidR="00AC5FBE" w:rsidRPr="00AC5FBE">
        <w:rPr>
          <w:rFonts w:ascii="Calibri" w:eastAsia="Times New Roman" w:hAnsi="Calibri" w:cs="Times New Roman"/>
          <w:sz w:val="24"/>
          <w:szCs w:val="24"/>
          <w:lang w:eastAsia="ru-RU"/>
        </w:rPr>
        <w:t>но в информационном бюллетене «Батайск официальный» и размещено (опубликовано) на официальном сайте Администрации города Батайска в информационно-телекоммуникационной системе «Интернет».</w:t>
      </w:r>
    </w:p>
    <w:p w:rsidR="003C01F7" w:rsidRPr="00FF508D" w:rsidRDefault="00E213A9" w:rsidP="00E213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 xml:space="preserve">3. Продолжительность </w:t>
      </w:r>
      <w:r w:rsidR="00B236FD" w:rsidRPr="00FF508D">
        <w:rPr>
          <w:rFonts w:ascii="Calibri" w:eastAsia="Times New Roman" w:hAnsi="Calibri" w:cs="Times New Roman"/>
          <w:color w:val="000000" w:themeColor="text1"/>
          <w:sz w:val="24"/>
          <w:szCs w:val="24"/>
          <w:lang w:eastAsia="ru-RU"/>
        </w:rPr>
        <w:t xml:space="preserve">общественных обсуждений </w:t>
      </w:r>
      <w:r w:rsidRPr="00FF508D">
        <w:rPr>
          <w:rFonts w:ascii="Calibri" w:eastAsia="Times New Roman" w:hAnsi="Calibri" w:cs="Times New Roman"/>
          <w:sz w:val="24"/>
          <w:szCs w:val="24"/>
          <w:lang w:eastAsia="ru-RU"/>
        </w:rPr>
        <w:t xml:space="preserve">по проекту Правил составляет не менее </w:t>
      </w:r>
      <w:r w:rsidR="00EA6AFF" w:rsidRPr="00FF508D">
        <w:rPr>
          <w:rFonts w:ascii="Calibri" w:eastAsia="Times New Roman" w:hAnsi="Calibri" w:cs="Times New Roman"/>
          <w:sz w:val="24"/>
          <w:szCs w:val="24"/>
          <w:lang w:eastAsia="ru-RU"/>
        </w:rPr>
        <w:t>одного</w:t>
      </w:r>
      <w:r w:rsidRPr="00FF508D">
        <w:rPr>
          <w:rFonts w:ascii="Calibri" w:eastAsia="Times New Roman" w:hAnsi="Calibri" w:cs="Times New Roman"/>
          <w:sz w:val="24"/>
          <w:szCs w:val="24"/>
          <w:lang w:eastAsia="ru-RU"/>
        </w:rPr>
        <w:t xml:space="preserve"> и не более </w:t>
      </w:r>
      <w:r w:rsidR="00EA6AFF" w:rsidRPr="00FF508D">
        <w:rPr>
          <w:rFonts w:ascii="Calibri" w:eastAsia="Times New Roman" w:hAnsi="Calibri" w:cs="Times New Roman"/>
          <w:sz w:val="24"/>
          <w:szCs w:val="24"/>
          <w:lang w:eastAsia="ru-RU"/>
        </w:rPr>
        <w:t>трех</w:t>
      </w:r>
      <w:r w:rsidRPr="00FF508D">
        <w:rPr>
          <w:rFonts w:ascii="Calibri" w:eastAsia="Times New Roman" w:hAnsi="Calibri" w:cs="Times New Roman"/>
          <w:sz w:val="24"/>
          <w:szCs w:val="24"/>
          <w:lang w:eastAsia="ru-RU"/>
        </w:rPr>
        <w:t xml:space="preserve"> месяцев со дня опубликования проекта до дня опубликования заключения о проведении </w:t>
      </w:r>
      <w:r w:rsidR="008A2F3B" w:rsidRPr="00FF508D">
        <w:rPr>
          <w:rFonts w:ascii="Calibri" w:eastAsia="Times New Roman" w:hAnsi="Calibri" w:cs="Times New Roman"/>
          <w:color w:val="000000" w:themeColor="text1"/>
          <w:sz w:val="24"/>
          <w:szCs w:val="24"/>
          <w:lang w:eastAsia="ru-RU"/>
        </w:rPr>
        <w:t>общественных обсуждений</w:t>
      </w:r>
      <w:r w:rsidRPr="00FF508D">
        <w:rPr>
          <w:rFonts w:ascii="Calibri" w:eastAsia="Times New Roman" w:hAnsi="Calibri" w:cs="Times New Roman"/>
          <w:sz w:val="24"/>
          <w:szCs w:val="24"/>
          <w:lang w:eastAsia="ru-RU"/>
        </w:rPr>
        <w:t>.</w:t>
      </w:r>
    </w:p>
    <w:p w:rsidR="00E213A9" w:rsidRPr="00FF508D" w:rsidRDefault="00E213A9" w:rsidP="00E213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4. </w:t>
      </w:r>
      <w:r w:rsidR="008A2F3B" w:rsidRPr="00FF508D">
        <w:rPr>
          <w:rFonts w:ascii="Calibri" w:eastAsia="Times New Roman" w:hAnsi="Calibri" w:cs="Times New Roman"/>
          <w:color w:val="000000" w:themeColor="text1"/>
          <w:sz w:val="24"/>
          <w:szCs w:val="24"/>
          <w:lang w:eastAsia="ru-RU"/>
        </w:rPr>
        <w:t xml:space="preserve">Общественные обсуждения </w:t>
      </w:r>
      <w:r w:rsidRPr="00FF508D">
        <w:rPr>
          <w:rFonts w:ascii="Calibri" w:eastAsia="Times New Roman" w:hAnsi="Calibri" w:cs="Times New Roman"/>
          <w:sz w:val="24"/>
          <w:szCs w:val="24"/>
          <w:lang w:eastAsia="ru-RU"/>
        </w:rPr>
        <w:t>по проекту Правил</w:t>
      </w:r>
      <w:r w:rsidR="00514F81" w:rsidRPr="003231E0">
        <w:rPr>
          <w:rFonts w:ascii="Calibri" w:eastAsia="Times New Roman" w:hAnsi="Calibri" w:cs="Times New Roman"/>
          <w:sz w:val="24"/>
          <w:szCs w:val="24"/>
          <w:lang w:eastAsia="ru-RU"/>
        </w:rPr>
        <w:t>организуются</w:t>
      </w:r>
      <w:r w:rsidR="00AC5FBE" w:rsidRPr="0087522B">
        <w:rPr>
          <w:rFonts w:ascii="Calibri" w:eastAsia="Times New Roman" w:hAnsi="Calibri" w:cs="Times New Roman"/>
          <w:sz w:val="24"/>
          <w:szCs w:val="24"/>
          <w:lang w:eastAsia="ru-RU"/>
        </w:rPr>
        <w:t>Комисси</w:t>
      </w:r>
      <w:r w:rsidR="00AC5FBE">
        <w:rPr>
          <w:rFonts w:ascii="Calibri" w:eastAsia="Times New Roman" w:hAnsi="Calibri" w:cs="Times New Roman"/>
          <w:sz w:val="24"/>
          <w:szCs w:val="24"/>
          <w:lang w:eastAsia="ru-RU"/>
        </w:rPr>
        <w:t>ей</w:t>
      </w:r>
      <w:r w:rsidR="00AC5FBE" w:rsidRPr="0087522B">
        <w:rPr>
          <w:rFonts w:ascii="Calibri" w:eastAsia="Times New Roman" w:hAnsi="Calibri" w:cs="Times New Roman"/>
          <w:sz w:val="24"/>
          <w:szCs w:val="24"/>
          <w:lang w:eastAsia="ru-RU"/>
        </w:rPr>
        <w:t xml:space="preserve"> по землепользованию и застройке муниципальн</w:t>
      </w:r>
      <w:r w:rsidR="00AC5FBE">
        <w:rPr>
          <w:rFonts w:ascii="Calibri" w:eastAsia="Times New Roman" w:hAnsi="Calibri" w:cs="Times New Roman"/>
          <w:sz w:val="24"/>
          <w:szCs w:val="24"/>
          <w:lang w:eastAsia="ru-RU"/>
        </w:rPr>
        <w:t xml:space="preserve">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AC5FBE">
        <w:rPr>
          <w:rFonts w:ascii="Calibri" w:eastAsia="Times New Roman" w:hAnsi="Calibri" w:cs="Times New Roman"/>
          <w:sz w:val="24"/>
          <w:szCs w:val="24"/>
          <w:lang w:eastAsia="ru-RU"/>
        </w:rPr>
        <w:t>«Город Батайск»</w:t>
      </w:r>
      <w:r w:rsidRPr="00FF508D">
        <w:rPr>
          <w:rFonts w:ascii="Calibri" w:eastAsia="Times New Roman" w:hAnsi="Calibri" w:cs="Times New Roman"/>
          <w:sz w:val="24"/>
          <w:szCs w:val="24"/>
          <w:lang w:eastAsia="ru-RU"/>
        </w:rPr>
        <w:t>.</w:t>
      </w:r>
    </w:p>
    <w:p w:rsidR="00E213A9" w:rsidRPr="00AC5FBE"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sz w:val="24"/>
          <w:szCs w:val="24"/>
          <w:lang w:eastAsia="ru-RU"/>
        </w:rPr>
        <w:t xml:space="preserve">5. В целях доведения до населения информации о содержании проекта Правил комиссия обеспечивает размещение проекта Правил </w:t>
      </w:r>
      <w:r w:rsidR="00AC5FBE" w:rsidRPr="00AC5FBE">
        <w:rPr>
          <w:rFonts w:ascii="Calibri" w:eastAsia="Times New Roman" w:hAnsi="Calibri" w:cs="Times New Roman"/>
          <w:sz w:val="24"/>
          <w:szCs w:val="24"/>
          <w:lang w:eastAsia="ru-RU"/>
        </w:rPr>
        <w:t>официальном сайте Администрации города Батайска в информационно-телекоммуникационной системе «Интернет»</w:t>
      </w:r>
      <w:r w:rsidRPr="00FF508D">
        <w:rPr>
          <w:rFonts w:ascii="Calibri" w:eastAsia="Times New Roman" w:hAnsi="Calibri" w:cs="Times New Roman"/>
          <w:sz w:val="24"/>
          <w:szCs w:val="24"/>
          <w:lang w:eastAsia="ru-RU"/>
        </w:rPr>
        <w:t>,</w:t>
      </w:r>
      <w:r w:rsidR="00AC5FBE" w:rsidRPr="00AC5FBE">
        <w:rPr>
          <w:rFonts w:ascii="Calibri" w:eastAsia="Times New Roman" w:hAnsi="Calibri" w:cs="Times New Roman"/>
          <w:sz w:val="24"/>
          <w:szCs w:val="24"/>
          <w:lang w:eastAsia="ru-RU"/>
        </w:rPr>
        <w:t>в информационном бюллетене «Батайск официальный»</w:t>
      </w:r>
      <w:r w:rsidR="00AC5FBE">
        <w:rPr>
          <w:rFonts w:ascii="Calibri" w:eastAsia="Times New Roman" w:hAnsi="Calibri" w:cs="Times New Roman"/>
          <w:sz w:val="24"/>
          <w:szCs w:val="24"/>
          <w:lang w:eastAsia="ru-RU"/>
        </w:rPr>
        <w:t xml:space="preserve">, </w:t>
      </w:r>
      <w:r w:rsidRPr="00FF508D">
        <w:rPr>
          <w:rFonts w:ascii="Calibri" w:eastAsia="Times New Roman" w:hAnsi="Calibri" w:cs="Times New Roman"/>
          <w:sz w:val="24"/>
          <w:szCs w:val="24"/>
          <w:lang w:eastAsia="ru-RU"/>
        </w:rPr>
        <w:t>организует выставки, экспозиции демонстрационных материалов проекта Правил, выступления представителей органов местного самоуправления, разработчиков проекта Правил на собраниях жите</w:t>
      </w:r>
      <w:r w:rsidR="00AC5FBE">
        <w:rPr>
          <w:rFonts w:ascii="Calibri" w:eastAsia="Times New Roman" w:hAnsi="Calibri" w:cs="Times New Roman"/>
          <w:sz w:val="24"/>
          <w:szCs w:val="24"/>
          <w:lang w:eastAsia="ru-RU"/>
        </w:rPr>
        <w:t xml:space="preserve">лей и </w:t>
      </w:r>
      <w:r w:rsidR="00AC5FBE" w:rsidRPr="00AC5FBE">
        <w:rPr>
          <w:rFonts w:ascii="Calibri" w:eastAsia="Times New Roman" w:hAnsi="Calibri" w:cs="Times New Roman"/>
          <w:color w:val="000000" w:themeColor="text1"/>
          <w:sz w:val="24"/>
          <w:szCs w:val="24"/>
          <w:lang w:eastAsia="ru-RU"/>
        </w:rPr>
        <w:t>общественных организаций</w:t>
      </w:r>
      <w:r w:rsidRPr="00AC5FBE">
        <w:rPr>
          <w:rFonts w:ascii="Calibri" w:eastAsia="Times New Roman" w:hAnsi="Calibri" w:cs="Times New Roman"/>
          <w:color w:val="000000" w:themeColor="text1"/>
          <w:sz w:val="24"/>
          <w:szCs w:val="24"/>
          <w:lang w:eastAsia="ru-RU"/>
        </w:rPr>
        <w:t>, по радио и телевидению.</w:t>
      </w:r>
    </w:p>
    <w:p w:rsidR="00AC5FBE" w:rsidRPr="00AC5FBE" w:rsidRDefault="00E213A9" w:rsidP="00AC5FB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C5FBE">
        <w:rPr>
          <w:rFonts w:ascii="Calibri" w:eastAsia="Times New Roman" w:hAnsi="Calibri" w:cs="Times New Roman"/>
          <w:color w:val="000000" w:themeColor="text1"/>
          <w:sz w:val="24"/>
          <w:szCs w:val="24"/>
          <w:lang w:eastAsia="ru-RU"/>
        </w:rPr>
        <w:t xml:space="preserve">6. Порядок проведения </w:t>
      </w:r>
      <w:r w:rsidR="008A2F3B" w:rsidRPr="00AC5FBE">
        <w:rPr>
          <w:rFonts w:ascii="Calibri" w:eastAsia="Times New Roman" w:hAnsi="Calibri" w:cs="Times New Roman"/>
          <w:color w:val="000000" w:themeColor="text1"/>
          <w:sz w:val="24"/>
          <w:szCs w:val="24"/>
          <w:lang w:eastAsia="ru-RU"/>
        </w:rPr>
        <w:t xml:space="preserve">общественных обсуждений </w:t>
      </w:r>
      <w:r w:rsidRPr="00AC5FBE">
        <w:rPr>
          <w:rFonts w:ascii="Calibri" w:eastAsia="Times New Roman" w:hAnsi="Calibri" w:cs="Times New Roman"/>
          <w:color w:val="000000" w:themeColor="text1"/>
          <w:sz w:val="24"/>
          <w:szCs w:val="24"/>
          <w:lang w:eastAsia="ru-RU"/>
        </w:rPr>
        <w:t xml:space="preserve">определяется </w:t>
      </w:r>
      <w:r w:rsidR="00AC5FBE" w:rsidRPr="00AC5FBE">
        <w:rPr>
          <w:rFonts w:ascii="Calibri" w:eastAsia="Times New Roman" w:hAnsi="Calibri" w:cs="Times New Roman"/>
          <w:color w:val="000000" w:themeColor="text1"/>
          <w:sz w:val="24"/>
          <w:szCs w:val="24"/>
          <w:lang w:eastAsia="ru-RU"/>
        </w:rPr>
        <w:t>Решени</w:t>
      </w:r>
      <w:r w:rsidR="00DB0915">
        <w:rPr>
          <w:rFonts w:ascii="Calibri" w:eastAsia="Times New Roman" w:hAnsi="Calibri" w:cs="Times New Roman"/>
          <w:color w:val="000000" w:themeColor="text1"/>
          <w:sz w:val="24"/>
          <w:szCs w:val="24"/>
          <w:lang w:eastAsia="ru-RU"/>
        </w:rPr>
        <w:t>е</w:t>
      </w:r>
      <w:r w:rsidR="00AC5FBE" w:rsidRPr="00AC5FBE">
        <w:rPr>
          <w:rFonts w:ascii="Calibri" w:eastAsia="Times New Roman" w:hAnsi="Calibri" w:cs="Times New Roman"/>
          <w:color w:val="000000" w:themeColor="text1"/>
          <w:sz w:val="24"/>
          <w:szCs w:val="24"/>
          <w:lang w:eastAsia="ru-RU"/>
        </w:rPr>
        <w:t>м  Батайской городской Думы от « 31 » октября 2018 № 304 «Об у</w:t>
      </w:r>
      <w:r w:rsidR="00AC5FBE">
        <w:rPr>
          <w:rFonts w:ascii="Calibri" w:eastAsia="Times New Roman" w:hAnsi="Calibri" w:cs="Times New Roman"/>
          <w:color w:val="000000" w:themeColor="text1"/>
          <w:sz w:val="24"/>
          <w:szCs w:val="24"/>
          <w:lang w:eastAsia="ru-RU"/>
        </w:rPr>
        <w:t xml:space="preserve">тверждении Порядка организации </w:t>
      </w:r>
      <w:r w:rsidR="00AC5FBE" w:rsidRPr="00AC5FBE">
        <w:rPr>
          <w:rFonts w:ascii="Calibri" w:eastAsia="Times New Roman" w:hAnsi="Calibri" w:cs="Times New Roman"/>
          <w:color w:val="000000" w:themeColor="text1"/>
          <w:sz w:val="24"/>
          <w:szCs w:val="24"/>
          <w:lang w:eastAsia="ru-RU"/>
        </w:rPr>
        <w:t xml:space="preserve">и проведения публичных слушаний, общественных обсуждений по вопросам градостроительной деятельности на территории 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AC5FBE" w:rsidRPr="00AC5FBE">
        <w:rPr>
          <w:rFonts w:ascii="Calibri" w:eastAsia="Times New Roman" w:hAnsi="Calibri" w:cs="Times New Roman"/>
          <w:color w:val="000000" w:themeColor="text1"/>
          <w:sz w:val="24"/>
          <w:szCs w:val="24"/>
          <w:lang w:eastAsia="ru-RU"/>
        </w:rPr>
        <w:t>«Город Батайск»</w:t>
      </w:r>
      <w:r w:rsidR="00A92D09">
        <w:rPr>
          <w:rFonts w:ascii="Calibri" w:eastAsia="Times New Roman" w:hAnsi="Calibri" w:cs="Times New Roman"/>
          <w:color w:val="000000" w:themeColor="text1"/>
          <w:sz w:val="24"/>
          <w:szCs w:val="24"/>
          <w:lang w:eastAsia="ru-RU"/>
        </w:rPr>
        <w:t>.</w:t>
      </w:r>
    </w:p>
    <w:p w:rsidR="00E213A9" w:rsidRPr="00FF508D" w:rsidRDefault="00E213A9" w:rsidP="00E213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F508D">
        <w:rPr>
          <w:rFonts w:ascii="Calibri" w:eastAsia="Times New Roman" w:hAnsi="Calibri" w:cs="Times New Roman"/>
          <w:sz w:val="24"/>
          <w:szCs w:val="24"/>
          <w:lang w:eastAsia="ru-RU"/>
        </w:rPr>
        <w:t xml:space="preserve">7. </w:t>
      </w:r>
      <w:r w:rsidR="008A2F3B" w:rsidRPr="00AC5FBE">
        <w:rPr>
          <w:rFonts w:ascii="Calibri" w:eastAsia="Times New Roman" w:hAnsi="Calibri" w:cs="Times New Roman"/>
          <w:sz w:val="24"/>
          <w:szCs w:val="24"/>
          <w:lang w:eastAsia="ru-RU"/>
        </w:rPr>
        <w:t xml:space="preserve">Общественные обсуждения </w:t>
      </w:r>
      <w:r w:rsidRPr="00FF508D">
        <w:rPr>
          <w:rFonts w:ascii="Calibri" w:eastAsia="Times New Roman" w:hAnsi="Calibri" w:cs="Times New Roman"/>
          <w:sz w:val="24"/>
          <w:szCs w:val="24"/>
          <w:lang w:eastAsia="ru-RU"/>
        </w:rPr>
        <w:t xml:space="preserve">по предложениям о внесении изменений в Правила проводятся в порядке, аналогичном </w:t>
      </w:r>
      <w:r w:rsidR="008A2F3B" w:rsidRPr="00AC5FBE">
        <w:rPr>
          <w:rFonts w:ascii="Calibri" w:eastAsia="Times New Roman" w:hAnsi="Calibri" w:cs="Times New Roman"/>
          <w:sz w:val="24"/>
          <w:szCs w:val="24"/>
          <w:lang w:eastAsia="ru-RU"/>
        </w:rPr>
        <w:t xml:space="preserve">общественным обсуждениям </w:t>
      </w:r>
      <w:r w:rsidRPr="00FF508D">
        <w:rPr>
          <w:rFonts w:ascii="Calibri" w:eastAsia="Times New Roman" w:hAnsi="Calibri" w:cs="Times New Roman"/>
          <w:sz w:val="24"/>
          <w:szCs w:val="24"/>
          <w:lang w:eastAsia="ru-RU"/>
        </w:rPr>
        <w:t>по самому проекту Правил.</w:t>
      </w:r>
    </w:p>
    <w:p w:rsidR="00E213A9" w:rsidRPr="00FF508D"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sz w:val="24"/>
          <w:szCs w:val="24"/>
          <w:lang w:eastAsia="ru-RU"/>
        </w:rPr>
        <w:t xml:space="preserve">8. В случае подготовки изменений в Правила в части внесения изменений в градостроительный регламент, установленный для конкретной территориальной зоны, </w:t>
      </w:r>
      <w:r w:rsidR="008A2F3B" w:rsidRPr="00FF508D">
        <w:rPr>
          <w:rFonts w:ascii="Calibri" w:eastAsia="Times New Roman" w:hAnsi="Calibri" w:cs="Times New Roman"/>
          <w:color w:val="000000" w:themeColor="text1"/>
          <w:sz w:val="24"/>
          <w:szCs w:val="24"/>
          <w:lang w:eastAsia="ru-RU"/>
        </w:rPr>
        <w:t xml:space="preserve">общественные обсуждения </w:t>
      </w:r>
      <w:r w:rsidRPr="00FF508D">
        <w:rPr>
          <w:rFonts w:ascii="Calibri" w:eastAsia="Times New Roman" w:hAnsi="Calibri" w:cs="Times New Roman"/>
          <w:sz w:val="24"/>
          <w:szCs w:val="24"/>
          <w:lang w:eastAsia="ru-RU"/>
        </w:rPr>
        <w:t xml:space="preserve">по внесению изменений в Правила проводятся в границах территориальной зоны, для которой установлен </w:t>
      </w:r>
      <w:r w:rsidRPr="00FF508D">
        <w:rPr>
          <w:rFonts w:ascii="Calibri" w:eastAsia="Times New Roman" w:hAnsi="Calibri" w:cs="Times New Roman"/>
          <w:color w:val="000000" w:themeColor="text1"/>
          <w:sz w:val="24"/>
          <w:szCs w:val="24"/>
          <w:lang w:eastAsia="ru-RU"/>
        </w:rPr>
        <w:t xml:space="preserve">такой градостроительный регламент. В этом случае срок проведения </w:t>
      </w:r>
      <w:r w:rsidR="008A2F3B" w:rsidRPr="00FF508D">
        <w:rPr>
          <w:rFonts w:ascii="Calibri" w:eastAsia="Times New Roman" w:hAnsi="Calibri" w:cs="Times New Roman"/>
          <w:color w:val="000000" w:themeColor="text1"/>
          <w:sz w:val="24"/>
          <w:szCs w:val="24"/>
          <w:lang w:eastAsia="ru-RU"/>
        </w:rPr>
        <w:t xml:space="preserve">общественных обсуждений </w:t>
      </w:r>
      <w:r w:rsidRPr="00FF508D">
        <w:rPr>
          <w:rFonts w:ascii="Calibri" w:eastAsia="Times New Roman" w:hAnsi="Calibri" w:cs="Times New Roman"/>
          <w:color w:val="000000" w:themeColor="text1"/>
          <w:sz w:val="24"/>
          <w:szCs w:val="24"/>
          <w:lang w:eastAsia="ru-RU"/>
        </w:rPr>
        <w:t>не может быть более чем один месяц.</w:t>
      </w:r>
    </w:p>
    <w:p w:rsidR="00DB0915" w:rsidRPr="00DB0915" w:rsidRDefault="00991319" w:rsidP="00DB091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9</w:t>
      </w:r>
      <w:r w:rsidR="00DB0915" w:rsidRPr="00DB0915">
        <w:rPr>
          <w:rFonts w:ascii="Calibri" w:eastAsia="Times New Roman" w:hAnsi="Calibri" w:cs="Times New Roman"/>
          <w:color w:val="000000" w:themeColor="text1"/>
          <w:sz w:val="24"/>
          <w:szCs w:val="24"/>
          <w:lang w:eastAsia="ru-RU"/>
        </w:rPr>
        <w:t xml:space="preserve">. Протоколы общественных обсуждений по проекту правил землепользования и застройки или проекту о внесении  изменений в них, заключение о результатах таких общественных обсуждений являются обязательным приложением к проекту решения о правилах землепользования и застройки или о внесении изменений в них, направляемому главой Администрации города Батайска  в Батайскую городскую Думу  для утверждения. </w:t>
      </w:r>
    </w:p>
    <w:p w:rsidR="00DB0915" w:rsidRDefault="00991319" w:rsidP="00DB091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10</w:t>
      </w:r>
      <w:r w:rsidR="00DB0915" w:rsidRPr="00DB0915">
        <w:rPr>
          <w:rFonts w:ascii="Calibri" w:eastAsia="Times New Roman" w:hAnsi="Calibri" w:cs="Times New Roman"/>
          <w:color w:val="000000" w:themeColor="text1"/>
          <w:sz w:val="24"/>
          <w:szCs w:val="24"/>
          <w:lang w:eastAsia="ru-RU"/>
        </w:rPr>
        <w:t xml:space="preserve">. Глава Администрации города Батайска  в течение десяти дней после представления ему проекта правил землепользования и застройки или проекта о внесении изменений в них и обязательных приложений, указанных в </w:t>
      </w:r>
      <w:hyperlink w:anchor="P143" w:history="1">
        <w:r w:rsidR="00DB0915" w:rsidRPr="00DB0915">
          <w:rPr>
            <w:rFonts w:ascii="Calibri" w:eastAsia="Times New Roman" w:hAnsi="Calibri" w:cs="Times New Roman"/>
            <w:color w:val="000000" w:themeColor="text1"/>
            <w:sz w:val="24"/>
            <w:szCs w:val="24"/>
            <w:lang w:eastAsia="ru-RU"/>
          </w:rPr>
          <w:t>пункте</w:t>
        </w:r>
      </w:hyperlink>
      <w:r w:rsidR="00DB0915" w:rsidRPr="00DB0915">
        <w:rPr>
          <w:rFonts w:ascii="Calibri" w:eastAsia="Times New Roman" w:hAnsi="Calibri" w:cs="Times New Roman"/>
          <w:color w:val="000000" w:themeColor="text1"/>
          <w:sz w:val="24"/>
          <w:szCs w:val="24"/>
          <w:lang w:eastAsia="ru-RU"/>
        </w:rPr>
        <w:t xml:space="preserve"> 4 настоящей статьи, должен принять решение  о направлении проекта решения о правилах землепользования и застройки или о внесении изменений в них в Батайскую городскую Думу  для утверждения или об отклонении проекта правил землепользования и застройки или проекта внесения изменений в них и  о направлении проекта правил землепользования и застройки или проекта внесения изменений в них на доработку с указанием даты их повторного представления.</w:t>
      </w:r>
    </w:p>
    <w:p w:rsidR="00CC106A" w:rsidRPr="00DC6C34" w:rsidRDefault="00991319" w:rsidP="00CC106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lastRenderedPageBreak/>
        <w:t>11</w:t>
      </w:r>
      <w:r w:rsidR="00CC106A" w:rsidRPr="00DC6C34">
        <w:rPr>
          <w:rFonts w:ascii="Calibri" w:eastAsia="Times New Roman" w:hAnsi="Calibri" w:cs="Times New Roman"/>
          <w:sz w:val="24"/>
          <w:szCs w:val="24"/>
          <w:lang w:eastAsia="ru-RU"/>
        </w:rPr>
        <w:t xml:space="preserve">. В целях внесения изменений в правила землепользования и застройки в случаях, предусмотренных </w:t>
      </w:r>
      <w:hyperlink w:anchor="Par139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00CC106A" w:rsidRPr="00DC6C34">
          <w:rPr>
            <w:rFonts w:ascii="Calibri" w:eastAsia="Times New Roman" w:hAnsi="Calibri" w:cs="Times New Roman"/>
            <w:sz w:val="24"/>
            <w:szCs w:val="24"/>
            <w:lang w:eastAsia="ru-RU"/>
          </w:rPr>
          <w:t>пунктами 4</w:t>
        </w:r>
      </w:hyperlink>
      <w:r w:rsidR="00CC106A" w:rsidRPr="00DC6C34">
        <w:rPr>
          <w:rFonts w:ascii="Calibri" w:eastAsia="Times New Roman" w:hAnsi="Calibri" w:cs="Times New Roman"/>
          <w:sz w:val="24"/>
          <w:szCs w:val="24"/>
          <w:lang w:eastAsia="ru-RU"/>
        </w:rPr>
        <w:t xml:space="preserve"> - </w:t>
      </w:r>
      <w:hyperlink w:anchor="Par139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00CC106A" w:rsidRPr="00DC6C34">
          <w:rPr>
            <w:rFonts w:ascii="Calibri" w:eastAsia="Times New Roman" w:hAnsi="Calibri" w:cs="Times New Roman"/>
            <w:sz w:val="24"/>
            <w:szCs w:val="24"/>
            <w:lang w:eastAsia="ru-RU"/>
          </w:rPr>
          <w:t>6 части 2</w:t>
        </w:r>
      </w:hyperlink>
      <w:r w:rsidR="00CC106A" w:rsidRPr="00DC6C34">
        <w:rPr>
          <w:rFonts w:ascii="Calibri" w:eastAsia="Times New Roman" w:hAnsi="Calibri" w:cs="Times New Roman"/>
          <w:sz w:val="24"/>
          <w:szCs w:val="24"/>
          <w:lang w:eastAsia="ru-RU"/>
        </w:rPr>
        <w:t xml:space="preserve"> статьи 58 настоящих Правил проведение общественных обсуждений не требуются.</w:t>
      </w:r>
    </w:p>
    <w:p w:rsidR="00E213A9" w:rsidRPr="00FF508D" w:rsidRDefault="00E213A9" w:rsidP="00BE2D45">
      <w:pPr>
        <w:autoSpaceDE w:val="0"/>
        <w:autoSpaceDN w:val="0"/>
        <w:adjustRightInd w:val="0"/>
        <w:spacing w:before="120" w:after="120" w:line="240" w:lineRule="auto"/>
        <w:jc w:val="both"/>
        <w:rPr>
          <w:rFonts w:ascii="Calibri" w:eastAsia="Times New Roman" w:hAnsi="Calibri" w:cs="Times New Roman"/>
          <w:color w:val="000000" w:themeColor="text1"/>
          <w:sz w:val="24"/>
          <w:szCs w:val="24"/>
          <w:lang w:eastAsia="ru-RU"/>
        </w:rPr>
      </w:pPr>
    </w:p>
    <w:p w:rsidR="00E213A9" w:rsidRPr="00DB0915" w:rsidRDefault="00E213A9" w:rsidP="00DB0915">
      <w:pPr>
        <w:pStyle w:val="32"/>
      </w:pPr>
      <w:bookmarkStart w:id="30" w:name="_Toc29914498"/>
      <w:r w:rsidRPr="00FF508D">
        <w:t>Статья 1</w:t>
      </w:r>
      <w:r w:rsidR="00B43051" w:rsidRPr="00FF508D">
        <w:t>4</w:t>
      </w:r>
      <w:r w:rsidRPr="00FF508D">
        <w:t xml:space="preserve">. Особенности </w:t>
      </w:r>
      <w:r w:rsidR="00B83683" w:rsidRPr="00FF508D">
        <w:t>общественных обсуждений</w:t>
      </w:r>
      <w:r w:rsidRPr="00FF508D">
        <w:t xml:space="preserve"> по документации по планировке территории</w:t>
      </w:r>
      <w:bookmarkEnd w:id="30"/>
    </w:p>
    <w:p w:rsidR="00E213A9" w:rsidRPr="00FF508D"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1. Проекты планировки территории и проекты межевания территории, до их утверждения подлежат рассмотрению на </w:t>
      </w:r>
      <w:r w:rsidR="00B83683" w:rsidRPr="00FF508D">
        <w:rPr>
          <w:rFonts w:ascii="Calibri" w:eastAsia="Times New Roman" w:hAnsi="Calibri" w:cs="Times New Roman"/>
          <w:color w:val="000000" w:themeColor="text1"/>
          <w:sz w:val="24"/>
          <w:szCs w:val="24"/>
          <w:lang w:eastAsia="ru-RU"/>
        </w:rPr>
        <w:t>общественных обсуждениях</w:t>
      </w:r>
      <w:r w:rsidR="00635C18" w:rsidRPr="00FF508D">
        <w:rPr>
          <w:rFonts w:ascii="Calibri" w:eastAsia="Times New Roman" w:hAnsi="Calibri" w:cs="Times New Roman"/>
          <w:color w:val="000000" w:themeColor="text1"/>
          <w:sz w:val="24"/>
          <w:szCs w:val="24"/>
          <w:lang w:eastAsia="ru-RU"/>
        </w:rPr>
        <w:t>, за исключением случаев, установленных действующим законодательством</w:t>
      </w:r>
      <w:r w:rsidRPr="00FF508D">
        <w:rPr>
          <w:rFonts w:ascii="Calibri" w:eastAsia="Times New Roman" w:hAnsi="Calibri" w:cs="Times New Roman"/>
          <w:color w:val="000000" w:themeColor="text1"/>
          <w:sz w:val="24"/>
          <w:szCs w:val="24"/>
          <w:lang w:eastAsia="ru-RU"/>
        </w:rPr>
        <w:t>.</w:t>
      </w:r>
    </w:p>
    <w:p w:rsidR="00E213A9" w:rsidRPr="00FF508D" w:rsidRDefault="00A44974"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2</w:t>
      </w:r>
      <w:r w:rsidR="00E213A9" w:rsidRPr="00FF508D">
        <w:rPr>
          <w:rFonts w:ascii="Calibri" w:eastAsia="Times New Roman" w:hAnsi="Calibri" w:cs="Times New Roman"/>
          <w:color w:val="000000" w:themeColor="text1"/>
          <w:sz w:val="24"/>
          <w:szCs w:val="24"/>
          <w:lang w:eastAsia="ru-RU"/>
        </w:rPr>
        <w:t xml:space="preserve">.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322DC6">
        <w:rPr>
          <w:rFonts w:ascii="Calibri" w:eastAsia="Times New Roman" w:hAnsi="Calibri" w:cs="Times New Roman"/>
          <w:color w:val="000000" w:themeColor="text1"/>
          <w:sz w:val="24"/>
          <w:szCs w:val="24"/>
          <w:lang w:eastAsia="ru-RU"/>
        </w:rPr>
        <w:t xml:space="preserve">общественные обсуждения </w:t>
      </w:r>
      <w:r w:rsidR="00E213A9" w:rsidRPr="00FF508D">
        <w:rPr>
          <w:rFonts w:ascii="Calibri" w:eastAsia="Times New Roman" w:hAnsi="Calibri" w:cs="Times New Roman"/>
          <w:color w:val="000000" w:themeColor="text1"/>
          <w:sz w:val="24"/>
          <w:szCs w:val="24"/>
          <w:lang w:eastAsia="ru-RU"/>
        </w:rPr>
        <w:t>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B0915" w:rsidRPr="00DB0915" w:rsidRDefault="00DB0915" w:rsidP="00DB091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3</w:t>
      </w:r>
      <w:r w:rsidRPr="00DB0915">
        <w:rPr>
          <w:rFonts w:ascii="Calibri" w:eastAsia="Times New Roman" w:hAnsi="Calibri" w:cs="Times New Roman"/>
          <w:color w:val="000000" w:themeColor="text1"/>
          <w:sz w:val="24"/>
          <w:szCs w:val="24"/>
          <w:lang w:eastAsia="ru-RU"/>
        </w:rPr>
        <w:t>. Глава города не позднее чем через 15 дней со дня получения проекта планировки территории и проекта межевания территории принимает решение об их опубликовании и о вынесении на общественные обсуждения.</w:t>
      </w:r>
    </w:p>
    <w:p w:rsidR="00DB0915" w:rsidRPr="00DB0915" w:rsidRDefault="00DB0915" w:rsidP="00DB091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4</w:t>
      </w:r>
      <w:r w:rsidRPr="00DB0915">
        <w:rPr>
          <w:rFonts w:ascii="Calibri" w:eastAsia="Times New Roman" w:hAnsi="Calibri" w:cs="Times New Roman"/>
          <w:color w:val="000000" w:themeColor="text1"/>
          <w:sz w:val="24"/>
          <w:szCs w:val="24"/>
          <w:lang w:eastAsia="ru-RU"/>
        </w:rPr>
        <w:t>.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менее одного месяца и более трех месяцев.</w:t>
      </w:r>
    </w:p>
    <w:p w:rsidR="00DB0915" w:rsidRPr="00DB0915" w:rsidRDefault="00DB0915" w:rsidP="00DB091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5</w:t>
      </w:r>
      <w:r w:rsidRPr="00DB0915">
        <w:rPr>
          <w:rFonts w:ascii="Calibri" w:eastAsia="Times New Roman" w:hAnsi="Calibri" w:cs="Times New Roman"/>
          <w:color w:val="000000" w:themeColor="text1"/>
          <w:sz w:val="24"/>
          <w:szCs w:val="24"/>
          <w:lang w:eastAsia="ru-RU"/>
        </w:rPr>
        <w:t>. После завершения общественных обсуждений по проекту планировки территории и (или) проекту межевания территории организатор общественных обсуждений направляет главе Администрации города Батайска подготовленную документацию по планировке территории, протокол общественных обсуждений и заключение о результатах общественных обсуждений не позднее чем через пятнадцать дней со дня проведения общественных обсуждений или публичных слушаний.</w:t>
      </w:r>
    </w:p>
    <w:p w:rsidR="00DB0915" w:rsidRPr="00DB0915" w:rsidRDefault="00DB0915" w:rsidP="00DB091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6</w:t>
      </w:r>
      <w:r w:rsidRPr="00DB0915">
        <w:rPr>
          <w:rFonts w:ascii="Calibri" w:eastAsia="Times New Roman" w:hAnsi="Calibri" w:cs="Times New Roman"/>
          <w:color w:val="000000" w:themeColor="text1"/>
          <w:sz w:val="24"/>
          <w:szCs w:val="24"/>
          <w:lang w:eastAsia="ru-RU"/>
        </w:rPr>
        <w:t>. Глава Администрации города Батайска с учетом протокола и заключения о результатах общественных обсуждений по проекту планировки территории и (или) проекту межевания территории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 Указанное решение подлежит опубликованию в информационном бюллетене «Батайск официальный» и размещается на официальном сайте Администрации города Батайска в информационно-телекоммуникационной сети «Интернет».</w:t>
      </w:r>
    </w:p>
    <w:p w:rsidR="00DB0915" w:rsidRPr="00AC5FBE" w:rsidRDefault="00DB0915" w:rsidP="00DB091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7</w:t>
      </w:r>
      <w:r w:rsidRPr="00AC5FBE">
        <w:rPr>
          <w:rFonts w:ascii="Calibri" w:eastAsia="Times New Roman" w:hAnsi="Calibri" w:cs="Times New Roman"/>
          <w:color w:val="000000" w:themeColor="text1"/>
          <w:sz w:val="24"/>
          <w:szCs w:val="24"/>
          <w:lang w:eastAsia="ru-RU"/>
        </w:rPr>
        <w:t>. Порядок проведения общественных о</w:t>
      </w:r>
      <w:r>
        <w:rPr>
          <w:rFonts w:ascii="Calibri" w:eastAsia="Times New Roman" w:hAnsi="Calibri" w:cs="Times New Roman"/>
          <w:color w:val="000000" w:themeColor="text1"/>
          <w:sz w:val="24"/>
          <w:szCs w:val="24"/>
          <w:lang w:eastAsia="ru-RU"/>
        </w:rPr>
        <w:t>слушаний по документации по планировке территории</w:t>
      </w:r>
      <w:r w:rsidRPr="00AC5FBE">
        <w:rPr>
          <w:rFonts w:ascii="Calibri" w:eastAsia="Times New Roman" w:hAnsi="Calibri" w:cs="Times New Roman"/>
          <w:color w:val="000000" w:themeColor="text1"/>
          <w:sz w:val="24"/>
          <w:szCs w:val="24"/>
          <w:lang w:eastAsia="ru-RU"/>
        </w:rPr>
        <w:t xml:space="preserve"> определяется Решени</w:t>
      </w:r>
      <w:r>
        <w:rPr>
          <w:rFonts w:ascii="Calibri" w:eastAsia="Times New Roman" w:hAnsi="Calibri" w:cs="Times New Roman"/>
          <w:color w:val="000000" w:themeColor="text1"/>
          <w:sz w:val="24"/>
          <w:szCs w:val="24"/>
          <w:lang w:eastAsia="ru-RU"/>
        </w:rPr>
        <w:t>е</w:t>
      </w:r>
      <w:r w:rsidR="00DC6C34">
        <w:rPr>
          <w:rFonts w:ascii="Calibri" w:eastAsia="Times New Roman" w:hAnsi="Calibri" w:cs="Times New Roman"/>
          <w:color w:val="000000" w:themeColor="text1"/>
          <w:sz w:val="24"/>
          <w:szCs w:val="24"/>
          <w:lang w:eastAsia="ru-RU"/>
        </w:rPr>
        <w:t>м  Батайской городской Думы.</w:t>
      </w:r>
    </w:p>
    <w:p w:rsidR="00E213A9" w:rsidRPr="00FF508D" w:rsidRDefault="00E213A9" w:rsidP="00380501">
      <w:pPr>
        <w:autoSpaceDE w:val="0"/>
        <w:autoSpaceDN w:val="0"/>
        <w:adjustRightInd w:val="0"/>
        <w:spacing w:before="120" w:after="120" w:line="240" w:lineRule="auto"/>
        <w:jc w:val="both"/>
        <w:rPr>
          <w:rFonts w:ascii="Calibri" w:eastAsia="Times New Roman" w:hAnsi="Calibri" w:cs="Times New Roman"/>
          <w:color w:val="000000" w:themeColor="text1"/>
          <w:sz w:val="24"/>
          <w:szCs w:val="24"/>
          <w:lang w:eastAsia="ru-RU"/>
        </w:rPr>
      </w:pPr>
    </w:p>
    <w:p w:rsidR="00E213A9" w:rsidRPr="00FF508D" w:rsidRDefault="00E213A9" w:rsidP="00E213A9">
      <w:pPr>
        <w:pStyle w:val="32"/>
      </w:pPr>
      <w:bookmarkStart w:id="31" w:name="_Toc29914499"/>
      <w:r w:rsidRPr="00FF508D">
        <w:t>Статья 1</w:t>
      </w:r>
      <w:r w:rsidR="00B43051" w:rsidRPr="00FF508D">
        <w:t>5</w:t>
      </w:r>
      <w:r w:rsidRPr="00FF508D">
        <w:t>. Особенности</w:t>
      </w:r>
      <w:r w:rsidR="00B83683" w:rsidRPr="00FF508D">
        <w:t>,</w:t>
      </w:r>
      <w:r w:rsidRPr="00FF508D">
        <w:t xml:space="preserve"> публичных слушаний по вопросам предоставлении разрешения на условно разрешенный вид использования земельного участка </w:t>
      </w:r>
      <w:r w:rsidRPr="00FF508D">
        <w:lastRenderedPageBreak/>
        <w:t>или объекта капитального строительства и предоставлении разрешений на отклонения от предельных параметров разрешенного строительства</w:t>
      </w:r>
      <w:bookmarkEnd w:id="31"/>
    </w:p>
    <w:p w:rsidR="00EC797B" w:rsidRPr="00FF508D" w:rsidRDefault="00872BF5"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eastAsia="Arial"/>
          <w:sz w:val="24"/>
          <w:szCs w:val="24"/>
          <w:lang w:eastAsia="ar-SA"/>
        </w:rPr>
        <w:t>1.</w:t>
      </w:r>
      <w:r w:rsidRPr="007F2058">
        <w:rPr>
          <w:rFonts w:eastAsia="Arial"/>
          <w:sz w:val="24"/>
          <w:szCs w:val="24"/>
          <w:lang w:eastAsia="ar-SA"/>
        </w:rPr>
        <w:t>Проект решения о предоставлении разрешения на условно разрешенный вид использования или отклонение от предельных параметров подлежит рассмотрению на  публичных слушаниях.</w:t>
      </w:r>
    </w:p>
    <w:p w:rsidR="00E213A9" w:rsidRPr="00FF508D" w:rsidRDefault="00872BF5"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2</w:t>
      </w:r>
      <w:r w:rsidR="00E213A9" w:rsidRPr="00FF508D">
        <w:rPr>
          <w:rFonts w:ascii="Calibri" w:eastAsia="Times New Roman" w:hAnsi="Calibri" w:cs="Times New Roman"/>
          <w:color w:val="000000" w:themeColor="text1"/>
          <w:sz w:val="24"/>
          <w:szCs w:val="24"/>
          <w:lang w:eastAsia="ru-RU"/>
        </w:rPr>
        <w:t>. Участниками публичных слушаний по предоставлению разрешений на условно разрешенные виды использования недвижимости являются:</w:t>
      </w:r>
    </w:p>
    <w:p w:rsidR="00EC797B" w:rsidRPr="00142E2E"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1) </w:t>
      </w:r>
      <w:r w:rsidR="00EC797B" w:rsidRPr="00FF508D">
        <w:rPr>
          <w:rFonts w:ascii="Calibri" w:eastAsia="Times New Roman" w:hAnsi="Calibri" w:cs="Times New Roman"/>
          <w:color w:val="000000" w:themeColor="text1"/>
          <w:sz w:val="24"/>
          <w:szCs w:val="24"/>
          <w:lang w:eastAsia="ru-RU"/>
        </w:rPr>
        <w:t xml:space="preserve">граждане, проживающие в пределах территориальной зоны, в границах которой </w:t>
      </w:r>
      <w:r w:rsidR="00EC797B" w:rsidRPr="00142E2E">
        <w:rPr>
          <w:rFonts w:ascii="Calibri" w:eastAsia="Times New Roman" w:hAnsi="Calibri" w:cs="Times New Roman"/>
          <w:color w:val="000000" w:themeColor="text1"/>
          <w:sz w:val="24"/>
          <w:szCs w:val="24"/>
          <w:lang w:eastAsia="ru-RU"/>
        </w:rPr>
        <w:t>расположен земельный участок, в отношении которого запрашивается разрешение на условно разрешённый вид использования земельного участка или объекта капитального строительства;</w:t>
      </w:r>
    </w:p>
    <w:p w:rsidR="00E213A9" w:rsidRPr="00FF508D" w:rsidRDefault="00EC797B"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42E2E">
        <w:rPr>
          <w:rFonts w:ascii="Calibri" w:eastAsia="Times New Roman" w:hAnsi="Calibri" w:cs="Times New Roman"/>
          <w:color w:val="000000" w:themeColor="text1"/>
          <w:sz w:val="24"/>
          <w:szCs w:val="24"/>
          <w:lang w:eastAsia="ru-RU"/>
        </w:rPr>
        <w:t>2) </w:t>
      </w:r>
      <w:r w:rsidR="00E213A9" w:rsidRPr="00142E2E">
        <w:rPr>
          <w:rFonts w:ascii="Calibri" w:eastAsia="Times New Roman" w:hAnsi="Calibri" w:cs="Times New Roman"/>
          <w:color w:val="000000" w:themeColor="text1"/>
          <w:sz w:val="24"/>
          <w:szCs w:val="24"/>
          <w:lang w:eastAsia="ru-RU"/>
        </w:rPr>
        <w:t>правообладатели земельных участков, имеющих общие границы с земельным участком, применительно к которому запрашивается разрешение;</w:t>
      </w:r>
    </w:p>
    <w:p w:rsidR="00E213A9" w:rsidRPr="00FF508D" w:rsidRDefault="00EC797B"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3) </w:t>
      </w:r>
      <w:r w:rsidR="00E213A9" w:rsidRPr="00FF508D">
        <w:rPr>
          <w:rFonts w:ascii="Calibri" w:eastAsia="Times New Roman" w:hAnsi="Calibri" w:cs="Times New Roman"/>
          <w:color w:val="000000" w:themeColor="text1"/>
          <w:sz w:val="24"/>
          <w:szCs w:val="24"/>
          <w:lang w:eastAsia="ru-RU"/>
        </w:rPr>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E213A9" w:rsidRPr="00FF508D" w:rsidRDefault="00EC797B"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4) </w:t>
      </w:r>
      <w:r w:rsidR="00E213A9" w:rsidRPr="00FF508D">
        <w:rPr>
          <w:rFonts w:ascii="Calibri" w:eastAsia="Times New Roman" w:hAnsi="Calibri" w:cs="Times New Roman"/>
          <w:color w:val="000000" w:themeColor="text1"/>
          <w:sz w:val="24"/>
          <w:szCs w:val="24"/>
          <w:lang w:eastAsia="ru-RU"/>
        </w:rPr>
        <w:t>правообладатели помещений, являющихся частью объекта капитального строительства, применительно к которому запрашивается разрешение;</w:t>
      </w:r>
    </w:p>
    <w:p w:rsidR="00E213A9" w:rsidRPr="00FF508D" w:rsidRDefault="00EC797B"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5) </w:t>
      </w:r>
      <w:r w:rsidR="00E213A9" w:rsidRPr="00FF508D">
        <w:rPr>
          <w:rFonts w:ascii="Calibri" w:eastAsia="Times New Roman" w:hAnsi="Calibri" w:cs="Times New Roman"/>
          <w:color w:val="000000" w:themeColor="text1"/>
          <w:sz w:val="24"/>
          <w:szCs w:val="24"/>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 правообладатели земельных участков и объектов капитального строительства, подверженных риску такого негативного воздействия.</w:t>
      </w:r>
    </w:p>
    <w:p w:rsidR="00B43051" w:rsidRPr="00FF508D" w:rsidRDefault="00872BF5" w:rsidP="00B4305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3</w:t>
      </w:r>
      <w:r w:rsidR="00B43051" w:rsidRPr="00FF508D">
        <w:rPr>
          <w:rFonts w:ascii="Calibri" w:eastAsia="Times New Roman" w:hAnsi="Calibri" w:cs="Times New Roman"/>
          <w:color w:val="000000" w:themeColor="text1"/>
          <w:sz w:val="24"/>
          <w:szCs w:val="24"/>
          <w:lang w:eastAsia="ru-RU"/>
        </w:rPr>
        <w:t>. Участниками публичных слушаний по предоставлению разрешений на отклонения от предельных параметров разрешенного строительства являются:</w:t>
      </w:r>
    </w:p>
    <w:p w:rsidR="00B43051" w:rsidRPr="00FF508D" w:rsidRDefault="00B43051" w:rsidP="00B4305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1) граждане, проживающие в пределах территориальной зоны, в границах которой расположен земельный участок, в отношении которого запрашивается разрешение на отклонения от предельных параметров разрешённого строительства;</w:t>
      </w:r>
    </w:p>
    <w:p w:rsidR="00B43051" w:rsidRPr="00FF508D" w:rsidRDefault="00B43051" w:rsidP="00B4305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2) правообладатели земельных участков, имеющих общие границы с земельным участком, применительно к которому запрашивается разрешение;</w:t>
      </w:r>
    </w:p>
    <w:p w:rsidR="00B43051" w:rsidRPr="00FF508D" w:rsidRDefault="00B43051" w:rsidP="00B4305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3)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B43051" w:rsidRPr="00FF508D" w:rsidRDefault="00B43051" w:rsidP="00B4305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4) правообладатели помещений, являющихся частью объекта капитального строительства, применительно к которому запрашивается разрешение.</w:t>
      </w:r>
    </w:p>
    <w:p w:rsidR="00B43051" w:rsidRPr="00FF508D" w:rsidRDefault="00872BF5" w:rsidP="00B4305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4</w:t>
      </w:r>
      <w:r w:rsidR="00B43051" w:rsidRPr="00FF508D">
        <w:rPr>
          <w:rFonts w:ascii="Calibri" w:eastAsia="Times New Roman" w:hAnsi="Calibri" w:cs="Times New Roman"/>
          <w:color w:val="000000" w:themeColor="text1"/>
          <w:sz w:val="24"/>
          <w:szCs w:val="24"/>
          <w:lang w:eastAsia="ru-RU"/>
        </w:rPr>
        <w:t xml:space="preserve">. Участники публичных слушаний по вопросу о предоставлении разрешения на условно разрешенный вид использования и разрешений на отклонения от предельных параметров разрешённого строительства вправе представить в Комиссию свои предложения и замечания, касающиеся указанных вопросов, для включения их в протокол </w:t>
      </w:r>
      <w:r w:rsidR="00B83683" w:rsidRPr="00FF508D">
        <w:rPr>
          <w:rFonts w:ascii="Calibri" w:eastAsia="Times New Roman" w:hAnsi="Calibri" w:cs="Times New Roman"/>
          <w:color w:val="000000" w:themeColor="text1"/>
          <w:sz w:val="24"/>
          <w:szCs w:val="24"/>
          <w:lang w:eastAsia="ru-RU"/>
        </w:rPr>
        <w:t xml:space="preserve">общественных </w:t>
      </w:r>
      <w:r w:rsidR="00B43051" w:rsidRPr="00FF508D">
        <w:rPr>
          <w:rFonts w:ascii="Calibri" w:eastAsia="Times New Roman" w:hAnsi="Calibri" w:cs="Times New Roman"/>
          <w:color w:val="000000" w:themeColor="text1"/>
          <w:sz w:val="24"/>
          <w:szCs w:val="24"/>
          <w:lang w:eastAsia="ru-RU"/>
        </w:rPr>
        <w:t>публичных слушаний.</w:t>
      </w:r>
    </w:p>
    <w:p w:rsidR="007F2058" w:rsidRPr="00872BF5" w:rsidRDefault="000768E6" w:rsidP="00872BF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272F11">
        <w:rPr>
          <w:rFonts w:ascii="Calibri" w:eastAsia="Times New Roman" w:hAnsi="Calibri" w:cs="Times New Roman"/>
          <w:sz w:val="24"/>
          <w:szCs w:val="24"/>
          <w:lang w:eastAsia="ru-RU"/>
        </w:rPr>
        <w:t xml:space="preserve">5. Проведение публичных слушаний,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w:t>
      </w:r>
      <w:r w:rsidRPr="00272F11">
        <w:rPr>
          <w:rFonts w:ascii="Calibri" w:eastAsia="Times New Roman" w:hAnsi="Calibri" w:cs="Times New Roman"/>
          <w:sz w:val="24"/>
          <w:szCs w:val="24"/>
          <w:lang w:eastAsia="ru-RU"/>
        </w:rPr>
        <w:lastRenderedPageBreak/>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CC106A" w:rsidRPr="00272F11">
        <w:rPr>
          <w:rFonts w:ascii="Calibri" w:eastAsia="Times New Roman" w:hAnsi="Calibri" w:cs="Times New Roman"/>
          <w:sz w:val="24"/>
          <w:szCs w:val="24"/>
          <w:lang w:eastAsia="ru-RU"/>
        </w:rPr>
        <w:t xml:space="preserve"> не требуются</w:t>
      </w:r>
      <w:r w:rsidR="00272F11">
        <w:rPr>
          <w:rFonts w:ascii="Calibri" w:eastAsia="Times New Roman" w:hAnsi="Calibri" w:cs="Times New Roman"/>
          <w:color w:val="000000" w:themeColor="text1"/>
          <w:sz w:val="24"/>
          <w:szCs w:val="24"/>
          <w:lang w:eastAsia="ru-RU"/>
        </w:rPr>
        <w:t>.</w:t>
      </w:r>
    </w:p>
    <w:p w:rsidR="007F2058" w:rsidRPr="00872BF5" w:rsidRDefault="00272F11" w:rsidP="00872BF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6</w:t>
      </w:r>
      <w:r w:rsidR="007F2058" w:rsidRPr="00872BF5">
        <w:rPr>
          <w:rFonts w:ascii="Calibri" w:eastAsia="Times New Roman" w:hAnsi="Calibri" w:cs="Times New Roman"/>
          <w:color w:val="000000" w:themeColor="text1"/>
          <w:sz w:val="24"/>
          <w:szCs w:val="24"/>
          <w:lang w:eastAsia="ru-RU"/>
        </w:rPr>
        <w:t>. Комиссия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F2058" w:rsidRPr="00872BF5" w:rsidRDefault="007F2058" w:rsidP="00872BF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872BF5">
        <w:rPr>
          <w:rFonts w:ascii="Calibri" w:eastAsia="Times New Roman" w:hAnsi="Calibri" w:cs="Times New Roman"/>
          <w:color w:val="000000" w:themeColor="text1"/>
          <w:sz w:val="24"/>
          <w:szCs w:val="24"/>
          <w:lang w:eastAsia="ru-RU"/>
        </w:rPr>
        <w:t xml:space="preserve">Указанные сообщения направляются не позднее чем через </w:t>
      </w:r>
      <w:r w:rsidR="002B23A9">
        <w:rPr>
          <w:rFonts w:ascii="Calibri" w:eastAsia="Times New Roman" w:hAnsi="Calibri" w:cs="Times New Roman"/>
          <w:color w:val="000000" w:themeColor="text1"/>
          <w:sz w:val="24"/>
          <w:szCs w:val="24"/>
          <w:lang w:eastAsia="ru-RU"/>
        </w:rPr>
        <w:t>семь</w:t>
      </w:r>
      <w:r w:rsidRPr="00872BF5">
        <w:rPr>
          <w:rFonts w:ascii="Calibri" w:eastAsia="Times New Roman" w:hAnsi="Calibri" w:cs="Times New Roman"/>
          <w:color w:val="000000" w:themeColor="text1"/>
          <w:sz w:val="24"/>
          <w:szCs w:val="24"/>
          <w:lang w:eastAsia="ru-RU"/>
        </w:rPr>
        <w:t xml:space="preserve"> дней со дня поступления заявления заинтересованного лица о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 реконструкции объектов капитального строительства.</w:t>
      </w:r>
    </w:p>
    <w:p w:rsidR="007F2058" w:rsidRPr="00872BF5" w:rsidRDefault="004A3D6C" w:rsidP="00872BF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7</w:t>
      </w:r>
      <w:r w:rsidR="007F2058" w:rsidRPr="00872BF5">
        <w:rPr>
          <w:rFonts w:ascii="Calibri" w:eastAsia="Times New Roman" w:hAnsi="Calibri" w:cs="Times New Roman"/>
          <w:color w:val="000000" w:themeColor="text1"/>
          <w:sz w:val="24"/>
          <w:szCs w:val="24"/>
          <w:lang w:eastAsia="ru-RU"/>
        </w:rPr>
        <w:t>. Срок проведения публичных слушаний с момента оповещения жителей города о времени и месте их проведения до дня опубликования заключения о результатах  публичных слушаний составляет не более одного месяца.</w:t>
      </w:r>
    </w:p>
    <w:p w:rsidR="007F2058" w:rsidRPr="00872BF5" w:rsidRDefault="004A3D6C" w:rsidP="00872BF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32" w:name="P180"/>
      <w:bookmarkEnd w:id="32"/>
      <w:r>
        <w:rPr>
          <w:rFonts w:ascii="Calibri" w:eastAsia="Times New Roman" w:hAnsi="Calibri" w:cs="Times New Roman"/>
          <w:color w:val="000000" w:themeColor="text1"/>
          <w:sz w:val="24"/>
          <w:szCs w:val="24"/>
          <w:lang w:eastAsia="ru-RU"/>
        </w:rPr>
        <w:t>8</w:t>
      </w:r>
      <w:r w:rsidR="007F2058" w:rsidRPr="00872BF5">
        <w:rPr>
          <w:rFonts w:ascii="Calibri" w:eastAsia="Times New Roman" w:hAnsi="Calibri" w:cs="Times New Roman"/>
          <w:color w:val="000000" w:themeColor="text1"/>
          <w:sz w:val="24"/>
          <w:szCs w:val="24"/>
          <w:lang w:eastAsia="ru-RU"/>
        </w:rPr>
        <w:t>. На основании заключения о результатах публичных слушаний по вопросу о предоставлении разрешения на условно разрешенный вид использования или разрешения на отклонение от предельных параметров Комиссия осуществляет подготовку рекомендаций о предоставлении соответствующего разрешения или об отказе в предоставлении такого разрешения с указанием причин принятого решения и направляет их главе Администрации города Батайска.</w:t>
      </w:r>
    </w:p>
    <w:p w:rsidR="007F2058" w:rsidRPr="00872BF5" w:rsidRDefault="004A3D6C" w:rsidP="00872BF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9</w:t>
      </w:r>
      <w:r w:rsidR="007F2058" w:rsidRPr="00872BF5">
        <w:rPr>
          <w:rFonts w:ascii="Calibri" w:eastAsia="Times New Roman" w:hAnsi="Calibri" w:cs="Times New Roman"/>
          <w:color w:val="000000" w:themeColor="text1"/>
          <w:sz w:val="24"/>
          <w:szCs w:val="24"/>
          <w:lang w:eastAsia="ru-RU"/>
        </w:rPr>
        <w:t xml:space="preserve">. </w:t>
      </w:r>
      <w:r w:rsidR="007F2058" w:rsidRPr="00A92D09">
        <w:rPr>
          <w:rFonts w:ascii="Calibri" w:eastAsia="Times New Roman" w:hAnsi="Calibri" w:cs="Times New Roman"/>
          <w:color w:val="000000" w:themeColor="text1"/>
          <w:sz w:val="24"/>
          <w:szCs w:val="24"/>
          <w:lang w:eastAsia="ru-RU"/>
        </w:rPr>
        <w:t xml:space="preserve">На основании указанных в части </w:t>
      </w:r>
      <w:r w:rsidR="00A92D09" w:rsidRPr="00A92D09">
        <w:rPr>
          <w:rFonts w:ascii="Calibri" w:eastAsia="Times New Roman" w:hAnsi="Calibri" w:cs="Times New Roman"/>
          <w:color w:val="000000" w:themeColor="text1"/>
          <w:sz w:val="24"/>
          <w:szCs w:val="24"/>
          <w:lang w:eastAsia="ru-RU"/>
        </w:rPr>
        <w:t>8</w:t>
      </w:r>
      <w:r w:rsidR="007F2058" w:rsidRPr="00A92D09">
        <w:rPr>
          <w:rFonts w:ascii="Calibri" w:eastAsia="Times New Roman" w:hAnsi="Calibri" w:cs="Times New Roman"/>
          <w:color w:val="000000" w:themeColor="text1"/>
          <w:sz w:val="24"/>
          <w:szCs w:val="24"/>
          <w:lang w:eastAsia="ru-RU"/>
        </w:rPr>
        <w:t xml:space="preserve"> настоящей статьи рекомендаций глава Администрации города Батайска в течение</w:t>
      </w:r>
      <w:r w:rsidR="007F2058" w:rsidRPr="00872BF5">
        <w:rPr>
          <w:rFonts w:ascii="Calibri" w:eastAsia="Times New Roman" w:hAnsi="Calibri" w:cs="Times New Roman"/>
          <w:color w:val="000000" w:themeColor="text1"/>
          <w:sz w:val="24"/>
          <w:szCs w:val="24"/>
          <w:lang w:eastAsia="ru-RU"/>
        </w:rPr>
        <w:t xml:space="preserve">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информационном бюллетене «Батайск официальный» и размещается на официальном сайте Администрации города Батайска в информационно-телекоммуникационной сети «Интернет».</w:t>
      </w:r>
    </w:p>
    <w:p w:rsidR="007F2058" w:rsidRPr="003231E0" w:rsidRDefault="004A3D6C" w:rsidP="00872BF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bookmarkStart w:id="33" w:name="P184"/>
      <w:bookmarkEnd w:id="33"/>
      <w:r>
        <w:rPr>
          <w:rFonts w:ascii="Calibri" w:eastAsia="Times New Roman" w:hAnsi="Calibri" w:cs="Times New Roman"/>
          <w:color w:val="000000" w:themeColor="text1"/>
          <w:sz w:val="24"/>
          <w:szCs w:val="24"/>
          <w:lang w:eastAsia="ru-RU"/>
        </w:rPr>
        <w:t>10</w:t>
      </w:r>
      <w:r w:rsidR="007F2058" w:rsidRPr="00872BF5">
        <w:rPr>
          <w:rFonts w:ascii="Calibri" w:eastAsia="Times New Roman" w:hAnsi="Calibri" w:cs="Times New Roman"/>
          <w:color w:val="000000" w:themeColor="text1"/>
          <w:sz w:val="24"/>
          <w:szCs w:val="24"/>
          <w:lang w:eastAsia="ru-RU"/>
        </w:rPr>
        <w:t>.</w:t>
      </w:r>
      <w:bookmarkStart w:id="34" w:name="P188"/>
      <w:bookmarkEnd w:id="34"/>
      <w:r w:rsidR="007F2058" w:rsidRPr="00872BF5">
        <w:rPr>
          <w:rFonts w:ascii="Calibri" w:eastAsia="Times New Roman" w:hAnsi="Calibri" w:cs="Times New Roman"/>
          <w:color w:val="000000" w:themeColor="text1"/>
          <w:sz w:val="24"/>
          <w:szCs w:val="24"/>
          <w:lang w:eastAsia="ru-RU"/>
        </w:rPr>
        <w:t xml:space="preserve"> На основании заключения о результатах публичных слушаний по вопросу о предоставлении разрешения на отклонение от предельных параметров глава </w:t>
      </w:r>
      <w:r w:rsidR="007F2058" w:rsidRPr="003231E0">
        <w:rPr>
          <w:rFonts w:ascii="Calibri" w:eastAsia="Times New Roman" w:hAnsi="Calibri" w:cs="Times New Roman"/>
          <w:sz w:val="24"/>
          <w:szCs w:val="24"/>
          <w:lang w:eastAsia="ru-RU"/>
        </w:rPr>
        <w:t>Администрации города Батайска в течение семи дней со дня поступления таких р</w:t>
      </w:r>
      <w:r w:rsidRPr="003231E0">
        <w:rPr>
          <w:rFonts w:ascii="Calibri" w:eastAsia="Times New Roman" w:hAnsi="Calibri" w:cs="Times New Roman"/>
          <w:sz w:val="24"/>
          <w:szCs w:val="24"/>
          <w:lang w:eastAsia="ru-RU"/>
        </w:rPr>
        <w:t xml:space="preserve">екомендаций принимает решение </w:t>
      </w:r>
      <w:r w:rsidR="007F2058" w:rsidRPr="003231E0">
        <w:rPr>
          <w:rFonts w:ascii="Calibri" w:eastAsia="Times New Roman" w:hAnsi="Calibri" w:cs="Times New Roman"/>
          <w:sz w:val="24"/>
          <w:szCs w:val="24"/>
          <w:lang w:eastAsia="ru-RU"/>
        </w:rPr>
        <w:t>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w:t>
      </w:r>
    </w:p>
    <w:p w:rsidR="00D10F78" w:rsidRPr="00D10F78" w:rsidRDefault="00D10F78" w:rsidP="00872BF5">
      <w:pPr>
        <w:autoSpaceDE w:val="0"/>
        <w:autoSpaceDN w:val="0"/>
        <w:adjustRightInd w:val="0"/>
        <w:spacing w:before="120" w:after="120" w:line="240" w:lineRule="auto"/>
        <w:ind w:firstLine="709"/>
        <w:jc w:val="both"/>
        <w:rPr>
          <w:rFonts w:ascii="Calibri" w:eastAsia="Times New Roman" w:hAnsi="Calibri" w:cs="Times New Roman"/>
          <w:color w:val="C00000"/>
          <w:sz w:val="24"/>
          <w:szCs w:val="24"/>
          <w:lang w:eastAsia="ru-RU"/>
        </w:rPr>
      </w:pPr>
      <w:r w:rsidRPr="003231E0">
        <w:rPr>
          <w:rFonts w:ascii="Calibri" w:eastAsia="Times New Roman" w:hAnsi="Calibri" w:cs="Times New Roman"/>
          <w:sz w:val="24"/>
          <w:szCs w:val="24"/>
          <w:lang w:eastAsia="ru-RU"/>
        </w:rPr>
        <w:t>11.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D10F78">
        <w:rPr>
          <w:rFonts w:ascii="Calibri" w:eastAsia="Times New Roman" w:hAnsi="Calibri" w:cs="Times New Roman"/>
          <w:color w:val="C00000"/>
          <w:sz w:val="24"/>
          <w:szCs w:val="24"/>
          <w:lang w:eastAsia="ru-RU"/>
        </w:rPr>
        <w:t>.</w:t>
      </w:r>
    </w:p>
    <w:p w:rsidR="00C402E9" w:rsidRPr="00FF508D" w:rsidRDefault="00C402E9" w:rsidP="00FA429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740602" w:rsidRPr="00FF508D" w:rsidRDefault="00740602" w:rsidP="00740602">
      <w:pPr>
        <w:pStyle w:val="22"/>
        <w:spacing w:before="240" w:after="240"/>
      </w:pPr>
      <w:bookmarkStart w:id="35" w:name="_Toc29914500"/>
      <w:r w:rsidRPr="00FF508D">
        <w:lastRenderedPageBreak/>
        <w:t>Глава 5. Карта градостроительного зонирования</w:t>
      </w:r>
      <w:bookmarkEnd w:id="35"/>
    </w:p>
    <w:p w:rsidR="00740602" w:rsidRPr="00FF508D" w:rsidRDefault="00740602" w:rsidP="00F23E9B">
      <w:pPr>
        <w:pStyle w:val="32"/>
      </w:pPr>
      <w:bookmarkStart w:id="36" w:name="_Toc29914501"/>
      <w:r w:rsidRPr="00FF508D">
        <w:t>Статья 1</w:t>
      </w:r>
      <w:r w:rsidR="00A358F8" w:rsidRPr="00FF508D">
        <w:t>6</w:t>
      </w:r>
      <w:r w:rsidRPr="00FF508D">
        <w:t>. Состав и содержание карты градостроительного зонирования</w:t>
      </w:r>
      <w:bookmarkEnd w:id="36"/>
    </w:p>
    <w:p w:rsidR="00DB0B49" w:rsidRPr="00DB0B49" w:rsidRDefault="00FB12B1" w:rsidP="005C5AB8">
      <w:pPr>
        <w:pStyle w:val="affffffe"/>
        <w:tabs>
          <w:tab w:val="left" w:pos="0"/>
        </w:tabs>
        <w:suppressAutoHyphens/>
        <w:ind w:right="-284" w:firstLine="851"/>
        <w:rPr>
          <w:rFonts w:ascii="Calibri" w:hAnsi="Calibri"/>
          <w:color w:val="000000" w:themeColor="text1"/>
          <w:sz w:val="24"/>
          <w:lang w:eastAsia="ru-RU"/>
        </w:rPr>
      </w:pPr>
      <w:r w:rsidRPr="00FF508D">
        <w:rPr>
          <w:rFonts w:ascii="Calibri" w:hAnsi="Calibri"/>
          <w:color w:val="000000" w:themeColor="text1"/>
          <w:sz w:val="24"/>
          <w:lang w:eastAsia="ru-RU"/>
        </w:rPr>
        <w:t xml:space="preserve">1. </w:t>
      </w:r>
      <w:r w:rsidR="004A3D6C">
        <w:rPr>
          <w:rFonts w:ascii="Calibri" w:hAnsi="Calibri"/>
          <w:color w:val="000000" w:themeColor="text1"/>
          <w:sz w:val="24"/>
          <w:lang w:eastAsia="ru-RU"/>
        </w:rPr>
        <w:t>На к</w:t>
      </w:r>
      <w:r w:rsidRPr="00FF508D">
        <w:rPr>
          <w:rFonts w:ascii="Calibri" w:hAnsi="Calibri"/>
          <w:color w:val="000000" w:themeColor="text1"/>
          <w:sz w:val="24"/>
          <w:lang w:eastAsia="ru-RU"/>
        </w:rPr>
        <w:t>арт</w:t>
      </w:r>
      <w:r w:rsidR="004A3D6C">
        <w:rPr>
          <w:rFonts w:ascii="Calibri" w:hAnsi="Calibri"/>
          <w:color w:val="000000" w:themeColor="text1"/>
          <w:sz w:val="24"/>
          <w:lang w:eastAsia="ru-RU"/>
        </w:rPr>
        <w:t>е</w:t>
      </w:r>
      <w:r w:rsidRPr="00FF508D">
        <w:rPr>
          <w:rFonts w:ascii="Calibri" w:hAnsi="Calibri"/>
          <w:color w:val="000000" w:themeColor="text1"/>
          <w:sz w:val="24"/>
          <w:lang w:eastAsia="ru-RU"/>
        </w:rPr>
        <w:t xml:space="preserve"> градостроительного зонирования в составе Правил</w:t>
      </w:r>
      <w:r w:rsidR="004A3D6C">
        <w:rPr>
          <w:rFonts w:ascii="Calibri" w:hAnsi="Calibri"/>
          <w:color w:val="000000" w:themeColor="text1"/>
          <w:sz w:val="24"/>
          <w:lang w:eastAsia="ru-RU"/>
        </w:rPr>
        <w:t xml:space="preserve">, согласно Градостроительному </w:t>
      </w:r>
      <w:r w:rsidR="00954AE0">
        <w:rPr>
          <w:rFonts w:ascii="Calibri" w:hAnsi="Calibri"/>
          <w:color w:val="000000" w:themeColor="text1"/>
          <w:sz w:val="24"/>
          <w:lang w:eastAsia="ru-RU"/>
        </w:rPr>
        <w:t>кодексу Российской Федерации, у</w:t>
      </w:r>
      <w:r w:rsidR="004A3D6C">
        <w:rPr>
          <w:rFonts w:ascii="Calibri" w:hAnsi="Calibri"/>
          <w:color w:val="000000" w:themeColor="text1"/>
          <w:sz w:val="24"/>
          <w:lang w:eastAsia="ru-RU"/>
        </w:rPr>
        <w:t>ст</w:t>
      </w:r>
      <w:r w:rsidR="00954AE0">
        <w:rPr>
          <w:rFonts w:ascii="Calibri" w:hAnsi="Calibri"/>
          <w:color w:val="000000" w:themeColor="text1"/>
          <w:sz w:val="24"/>
          <w:lang w:eastAsia="ru-RU"/>
        </w:rPr>
        <w:t xml:space="preserve">анавливаются </w:t>
      </w:r>
      <w:r w:rsidR="00DB0B49" w:rsidRPr="00DB0B49">
        <w:rPr>
          <w:rFonts w:ascii="Calibri" w:hAnsi="Calibri"/>
          <w:color w:val="000000" w:themeColor="text1"/>
          <w:sz w:val="24"/>
          <w:lang w:eastAsia="ru-RU"/>
        </w:rPr>
        <w:t>границы территориальных зон, а так же</w:t>
      </w:r>
      <w:r w:rsidR="00CC53D9">
        <w:rPr>
          <w:rFonts w:ascii="Calibri" w:hAnsi="Calibri"/>
          <w:color w:val="000000" w:themeColor="text1"/>
          <w:sz w:val="24"/>
          <w:lang w:eastAsia="ru-RU"/>
        </w:rPr>
        <w:t xml:space="preserve"> </w:t>
      </w:r>
      <w:r w:rsidR="00DB0B49" w:rsidRPr="00DB0B49">
        <w:rPr>
          <w:rFonts w:ascii="Calibri" w:hAnsi="Calibri"/>
          <w:color w:val="000000" w:themeColor="text1"/>
          <w:sz w:val="24"/>
          <w:lang w:eastAsia="ru-RU"/>
        </w:rPr>
        <w:t>территории, в границах которых предусматривается осуществление деятельности по комплексному и устойчивому развитию территории и отображаются границы городского округа «Город Батайск», границы зон с особыми условиями использования территорий, границы территорий объектов культурного наследия.</w:t>
      </w:r>
    </w:p>
    <w:p w:rsidR="00FB12B1" w:rsidRPr="00FF508D" w:rsidRDefault="00DB0B49" w:rsidP="0005670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color w:val="000000" w:themeColor="text1"/>
          <w:sz w:val="24"/>
          <w:szCs w:val="24"/>
          <w:lang w:eastAsia="ru-RU"/>
        </w:rPr>
        <w:t>2</w:t>
      </w:r>
      <w:r w:rsidR="00FB12B1" w:rsidRPr="00FF508D">
        <w:rPr>
          <w:rFonts w:ascii="Calibri" w:eastAsia="Times New Roman" w:hAnsi="Calibri" w:cs="Times New Roman"/>
          <w:color w:val="000000" w:themeColor="text1"/>
          <w:sz w:val="24"/>
          <w:szCs w:val="24"/>
          <w:lang w:eastAsia="ru-RU"/>
        </w:rPr>
        <w:t xml:space="preserve">. На карте градостроительного зонирования в справочном порядке отображается информация, необходимая для </w:t>
      </w:r>
      <w:r w:rsidR="00FB12B1" w:rsidRPr="00FF508D">
        <w:rPr>
          <w:rFonts w:ascii="Calibri" w:eastAsia="Times New Roman" w:hAnsi="Calibri" w:cs="Times New Roman"/>
          <w:sz w:val="24"/>
          <w:szCs w:val="24"/>
          <w:lang w:eastAsia="ru-RU"/>
        </w:rPr>
        <w:t xml:space="preserve">полноценного восприятия правил землепользования и застройки – границы гидрографических объектов, сложившейся застройки, отдельные существующие объекты капитального строительства, названия улиц, иные объекты. </w:t>
      </w:r>
    </w:p>
    <w:p w:rsidR="00740602" w:rsidRPr="00FF508D" w:rsidRDefault="00740602" w:rsidP="0074060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740602" w:rsidRPr="00FF508D" w:rsidRDefault="00740602" w:rsidP="00F23E9B">
      <w:pPr>
        <w:pStyle w:val="32"/>
      </w:pPr>
      <w:bookmarkStart w:id="37" w:name="_Toc29914502"/>
      <w:r w:rsidRPr="00FF508D">
        <w:t>Статья 1</w:t>
      </w:r>
      <w:r w:rsidR="00A358F8" w:rsidRPr="00FF508D">
        <w:t>7</w:t>
      </w:r>
      <w:r w:rsidRPr="00FF508D">
        <w:t xml:space="preserve">. Территориальные зоны, </w:t>
      </w:r>
      <w:r w:rsidR="00C32467" w:rsidRPr="00FF508D">
        <w:t>установленные</w:t>
      </w:r>
      <w:r w:rsidR="00F86148" w:rsidRPr="00FF508D">
        <w:t>на территории</w:t>
      </w:r>
      <w:r w:rsidR="0057688C" w:rsidRPr="004276D2">
        <w:rPr>
          <w:rFonts w:ascii="Calibri" w:eastAsia="Times New Roman" w:hAnsi="Calibri" w:cs="Times New Roman"/>
          <w:sz w:val="24"/>
          <w:szCs w:val="24"/>
          <w:lang w:eastAsia="ru-RU"/>
        </w:rPr>
        <w:t xml:space="preserve">муниципального образования </w:t>
      </w:r>
      <w:r w:rsidR="00A01BE8">
        <w:rPr>
          <w:rFonts w:ascii="Calibri" w:eastAsia="Times New Roman" w:hAnsi="Calibri" w:cs="Times New Roman"/>
          <w:sz w:val="24"/>
          <w:szCs w:val="24"/>
          <w:lang w:eastAsia="ru-RU"/>
        </w:rPr>
        <w:t xml:space="preserve">ГОРОДСКОЙ ОКРУГ </w:t>
      </w:r>
      <w:r w:rsidR="0057688C" w:rsidRPr="004276D2">
        <w:rPr>
          <w:rFonts w:ascii="Calibri" w:eastAsia="Times New Roman" w:hAnsi="Calibri" w:cs="Times New Roman"/>
          <w:sz w:val="24"/>
          <w:szCs w:val="24"/>
          <w:lang w:eastAsia="ru-RU"/>
        </w:rPr>
        <w:t>«Город Батайск»</w:t>
      </w:r>
      <w:bookmarkEnd w:id="37"/>
    </w:p>
    <w:p w:rsidR="00F86148" w:rsidRPr="00FF508D" w:rsidRDefault="006D2BE9" w:rsidP="0074060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F508D">
        <w:rPr>
          <w:rFonts w:ascii="Calibri" w:eastAsia="Times New Roman" w:hAnsi="Calibri" w:cs="Times New Roman"/>
          <w:color w:val="000000" w:themeColor="text1"/>
          <w:sz w:val="24"/>
          <w:szCs w:val="24"/>
          <w:lang w:eastAsia="ru-RU"/>
        </w:rPr>
        <w:t xml:space="preserve">1. </w:t>
      </w:r>
      <w:r w:rsidR="00F86148" w:rsidRPr="00FF508D">
        <w:rPr>
          <w:rFonts w:ascii="Calibri" w:eastAsia="Times New Roman" w:hAnsi="Calibri" w:cs="Times New Roman"/>
          <w:color w:val="000000" w:themeColor="text1"/>
          <w:sz w:val="24"/>
          <w:szCs w:val="24"/>
          <w:lang w:eastAsia="ru-RU"/>
        </w:rPr>
        <w:t xml:space="preserve">На территории </w:t>
      </w:r>
      <w:r w:rsidR="0057688C" w:rsidRPr="00D630E6">
        <w:rPr>
          <w:rFonts w:ascii="Calibri" w:eastAsia="Times New Roman" w:hAnsi="Calibri" w:cs="Times New Roman"/>
          <w:color w:val="000000" w:themeColor="text1"/>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57688C" w:rsidRPr="00D630E6">
        <w:rPr>
          <w:rFonts w:ascii="Calibri" w:eastAsia="Times New Roman" w:hAnsi="Calibri" w:cs="Times New Roman"/>
          <w:color w:val="000000" w:themeColor="text1"/>
          <w:sz w:val="24"/>
          <w:szCs w:val="24"/>
          <w:lang w:eastAsia="ru-RU"/>
        </w:rPr>
        <w:t>«Город Батайск»</w:t>
      </w:r>
      <w:r w:rsidR="00F86148" w:rsidRPr="00FF508D">
        <w:rPr>
          <w:rFonts w:ascii="Calibri" w:eastAsia="Times New Roman" w:hAnsi="Calibri" w:cs="Times New Roman"/>
          <w:color w:val="000000" w:themeColor="text1"/>
          <w:sz w:val="24"/>
          <w:szCs w:val="24"/>
          <w:lang w:eastAsia="ru-RU"/>
        </w:rPr>
        <w:t>настоящими Правилами установлены следующие территориальные зоны:</w:t>
      </w:r>
    </w:p>
    <w:p w:rsidR="00D630E6" w:rsidRPr="00D630E6" w:rsidRDefault="006D2BE9" w:rsidP="00C73233">
      <w:pPr>
        <w:autoSpaceDE w:val="0"/>
        <w:autoSpaceDN w:val="0"/>
        <w:adjustRightInd w:val="0"/>
        <w:spacing w:before="120" w:after="120" w:line="240" w:lineRule="auto"/>
        <w:ind w:firstLine="709"/>
        <w:jc w:val="both"/>
        <w:rPr>
          <w:rFonts w:ascii="Calibri" w:eastAsia="Times New Roman" w:hAnsi="Calibri" w:cs="Times New Roman"/>
          <w:b/>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1)</w:t>
      </w:r>
      <w:r w:rsidR="0057688C" w:rsidRPr="00D630E6">
        <w:rPr>
          <w:rFonts w:ascii="Calibri" w:eastAsia="Times New Roman" w:hAnsi="Calibri" w:cs="Times New Roman"/>
          <w:b/>
          <w:color w:val="000000" w:themeColor="text1"/>
          <w:sz w:val="24"/>
          <w:szCs w:val="24"/>
          <w:lang w:eastAsia="ru-RU"/>
        </w:rPr>
        <w:t>Ж.</w:t>
      </w:r>
      <w:r w:rsidR="008B3E2E" w:rsidRPr="00D630E6">
        <w:rPr>
          <w:rFonts w:ascii="Calibri" w:eastAsia="Times New Roman" w:hAnsi="Calibri" w:cs="Times New Roman"/>
          <w:b/>
          <w:color w:val="000000" w:themeColor="text1"/>
          <w:sz w:val="24"/>
          <w:szCs w:val="24"/>
          <w:lang w:eastAsia="ru-RU"/>
        </w:rPr>
        <w:t xml:space="preserve">1 – </w:t>
      </w:r>
      <w:r w:rsidR="00C73233" w:rsidRPr="00D630E6">
        <w:rPr>
          <w:rFonts w:ascii="Calibri" w:eastAsia="Times New Roman" w:hAnsi="Calibri" w:cs="Times New Roman"/>
          <w:b/>
          <w:color w:val="000000" w:themeColor="text1"/>
          <w:sz w:val="24"/>
          <w:szCs w:val="24"/>
          <w:lang w:eastAsia="ru-RU"/>
        </w:rPr>
        <w:t xml:space="preserve">Зона </w:t>
      </w:r>
      <w:r w:rsidR="0057688C" w:rsidRPr="00D630E6">
        <w:rPr>
          <w:rFonts w:ascii="Calibri" w:eastAsia="Times New Roman" w:hAnsi="Calibri" w:cs="Times New Roman"/>
          <w:b/>
          <w:color w:val="000000" w:themeColor="text1"/>
          <w:sz w:val="24"/>
          <w:szCs w:val="24"/>
          <w:lang w:eastAsia="ru-RU"/>
        </w:rPr>
        <w:t>коллективных садоводств и дачных кооперативов</w:t>
      </w:r>
      <w:r w:rsidR="00136795" w:rsidRPr="00D630E6">
        <w:rPr>
          <w:rFonts w:ascii="Calibri" w:eastAsia="Times New Roman" w:hAnsi="Calibri" w:cs="Times New Roman"/>
          <w:b/>
          <w:color w:val="000000" w:themeColor="text1"/>
          <w:sz w:val="24"/>
          <w:szCs w:val="24"/>
          <w:lang w:eastAsia="ru-RU"/>
        </w:rPr>
        <w:t>.</w:t>
      </w:r>
    </w:p>
    <w:p w:rsidR="00DA0285" w:rsidRPr="00D630E6" w:rsidRDefault="00B842A7" w:rsidP="00C7323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Установлена</w:t>
      </w:r>
      <w:r w:rsidR="0063609B" w:rsidRPr="00D630E6">
        <w:rPr>
          <w:rFonts w:ascii="Calibri" w:eastAsia="Times New Roman" w:hAnsi="Calibri" w:cs="Times New Roman"/>
          <w:color w:val="000000" w:themeColor="text1"/>
          <w:sz w:val="24"/>
          <w:szCs w:val="24"/>
          <w:lang w:eastAsia="ru-RU"/>
        </w:rPr>
        <w:t xml:space="preserve"> для обеспечения правовых условий строительства, реконструкции и эксплуатации объектов капитального строительства в границах территории садоводства и огородничества, а также сопутствующей инфраструктуры и объектов обслуживания населения.</w:t>
      </w:r>
    </w:p>
    <w:p w:rsidR="00D630E6" w:rsidRDefault="00C73233" w:rsidP="000F094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2</w:t>
      </w:r>
      <w:r w:rsidR="000F094A" w:rsidRPr="00D630E6">
        <w:rPr>
          <w:rFonts w:ascii="Calibri" w:eastAsia="Times New Roman" w:hAnsi="Calibri" w:cs="Times New Roman"/>
          <w:color w:val="000000" w:themeColor="text1"/>
          <w:sz w:val="24"/>
          <w:szCs w:val="24"/>
          <w:lang w:eastAsia="ru-RU"/>
        </w:rPr>
        <w:t>)</w:t>
      </w:r>
      <w:r w:rsidR="0057688C" w:rsidRPr="00D630E6">
        <w:rPr>
          <w:rFonts w:ascii="Calibri" w:eastAsia="Times New Roman" w:hAnsi="Calibri" w:cs="Times New Roman"/>
          <w:b/>
          <w:color w:val="000000" w:themeColor="text1"/>
          <w:sz w:val="24"/>
          <w:szCs w:val="24"/>
          <w:lang w:eastAsia="ru-RU"/>
        </w:rPr>
        <w:t>Ж.</w:t>
      </w:r>
      <w:r w:rsidRPr="00D630E6">
        <w:rPr>
          <w:rFonts w:ascii="Calibri" w:eastAsia="Times New Roman" w:hAnsi="Calibri" w:cs="Times New Roman"/>
          <w:b/>
          <w:color w:val="000000" w:themeColor="text1"/>
          <w:sz w:val="24"/>
          <w:szCs w:val="24"/>
          <w:lang w:eastAsia="ru-RU"/>
        </w:rPr>
        <w:t>2</w:t>
      </w:r>
      <w:r w:rsidR="000F094A" w:rsidRPr="00D630E6">
        <w:rPr>
          <w:rFonts w:ascii="Calibri" w:eastAsia="Times New Roman" w:hAnsi="Calibri" w:cs="Times New Roman"/>
          <w:b/>
          <w:color w:val="000000" w:themeColor="text1"/>
          <w:sz w:val="24"/>
          <w:szCs w:val="24"/>
          <w:lang w:eastAsia="ru-RU"/>
        </w:rPr>
        <w:t xml:space="preserve"> - Зона </w:t>
      </w:r>
      <w:r w:rsidR="0057688C" w:rsidRPr="00D630E6">
        <w:rPr>
          <w:rFonts w:ascii="Calibri" w:eastAsia="Times New Roman" w:hAnsi="Calibri" w:cs="Times New Roman"/>
          <w:b/>
          <w:color w:val="000000" w:themeColor="text1"/>
          <w:sz w:val="24"/>
          <w:szCs w:val="24"/>
          <w:lang w:eastAsia="ru-RU"/>
        </w:rPr>
        <w:t>застройки малоэтажными жилыми домами в 1-3 этажа.</w:t>
      </w:r>
    </w:p>
    <w:p w:rsidR="008B3E2E" w:rsidRPr="00D630E6" w:rsidRDefault="0063609B" w:rsidP="000F094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Установлена для формирования и обеспечения правовых условий строительства, и эксплуатации преимущественно объектов индивидуального жилищного строительства, а также сопутствующей инфраструктуры и объектов обслуживания населения.</w:t>
      </w:r>
    </w:p>
    <w:p w:rsidR="0063609B" w:rsidRPr="00D630E6" w:rsidRDefault="00C73233" w:rsidP="00D630E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3</w:t>
      </w:r>
      <w:r w:rsidR="006D2BE9" w:rsidRPr="00D630E6">
        <w:rPr>
          <w:rFonts w:ascii="Calibri" w:eastAsia="Times New Roman" w:hAnsi="Calibri" w:cs="Times New Roman"/>
          <w:color w:val="000000" w:themeColor="text1"/>
          <w:sz w:val="24"/>
          <w:szCs w:val="24"/>
          <w:lang w:eastAsia="ru-RU"/>
        </w:rPr>
        <w:t>)</w:t>
      </w:r>
      <w:r w:rsidR="0057688C" w:rsidRPr="00D630E6">
        <w:rPr>
          <w:rFonts w:ascii="Calibri" w:eastAsia="Times New Roman" w:hAnsi="Calibri" w:cs="Times New Roman"/>
          <w:b/>
          <w:color w:val="000000" w:themeColor="text1"/>
          <w:sz w:val="24"/>
          <w:szCs w:val="24"/>
          <w:lang w:eastAsia="ru-RU"/>
        </w:rPr>
        <w:t>Ж.</w:t>
      </w:r>
      <w:r w:rsidRPr="00D630E6">
        <w:rPr>
          <w:rFonts w:ascii="Calibri" w:eastAsia="Times New Roman" w:hAnsi="Calibri" w:cs="Times New Roman"/>
          <w:b/>
          <w:color w:val="000000" w:themeColor="text1"/>
          <w:sz w:val="24"/>
          <w:szCs w:val="24"/>
          <w:lang w:eastAsia="ru-RU"/>
        </w:rPr>
        <w:t>3</w:t>
      </w:r>
      <w:r w:rsidR="006D2BE9" w:rsidRPr="00D630E6">
        <w:rPr>
          <w:rFonts w:ascii="Calibri" w:eastAsia="Times New Roman" w:hAnsi="Calibri" w:cs="Times New Roman"/>
          <w:b/>
          <w:color w:val="000000" w:themeColor="text1"/>
          <w:sz w:val="24"/>
          <w:szCs w:val="24"/>
          <w:lang w:eastAsia="ru-RU"/>
        </w:rPr>
        <w:t xml:space="preserve"> –</w:t>
      </w:r>
      <w:r w:rsidR="000F094A" w:rsidRPr="00D630E6">
        <w:rPr>
          <w:rFonts w:ascii="Calibri" w:eastAsia="Times New Roman" w:hAnsi="Calibri" w:cs="Times New Roman"/>
          <w:b/>
          <w:color w:val="000000" w:themeColor="text1"/>
          <w:sz w:val="24"/>
          <w:szCs w:val="24"/>
          <w:lang w:eastAsia="ru-RU"/>
        </w:rPr>
        <w:t xml:space="preserve"> Зона</w:t>
      </w:r>
      <w:r w:rsidR="0057688C" w:rsidRPr="00D630E6">
        <w:rPr>
          <w:rFonts w:ascii="Calibri" w:eastAsia="Times New Roman" w:hAnsi="Calibri" w:cs="Times New Roman"/>
          <w:b/>
          <w:color w:val="000000" w:themeColor="text1"/>
          <w:sz w:val="24"/>
          <w:szCs w:val="24"/>
          <w:lang w:eastAsia="ru-RU"/>
        </w:rPr>
        <w:t>застройки среднеэтажными и многоэтажными жилыми домами от 4 этажей</w:t>
      </w:r>
      <w:r w:rsidR="006D2BE9" w:rsidRPr="00D630E6">
        <w:rPr>
          <w:rFonts w:ascii="Calibri" w:eastAsia="Times New Roman" w:hAnsi="Calibri" w:cs="Times New Roman"/>
          <w:color w:val="000000" w:themeColor="text1"/>
          <w:sz w:val="24"/>
          <w:szCs w:val="24"/>
          <w:lang w:eastAsia="ru-RU"/>
        </w:rPr>
        <w:t>.</w:t>
      </w:r>
    </w:p>
    <w:p w:rsidR="00B842A7" w:rsidRPr="00D630E6" w:rsidRDefault="00A057A4" w:rsidP="00D630E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 xml:space="preserve">Установлена для обеспечения правовых условий строительства, реконструкции и эксплуатации </w:t>
      </w:r>
      <w:r w:rsidR="0063609B" w:rsidRPr="00D630E6">
        <w:rPr>
          <w:rFonts w:ascii="Calibri" w:eastAsia="Times New Roman" w:hAnsi="Calibri" w:cs="Times New Roman"/>
          <w:color w:val="000000" w:themeColor="text1"/>
          <w:sz w:val="24"/>
          <w:szCs w:val="24"/>
          <w:lang w:eastAsia="ru-RU"/>
        </w:rPr>
        <w:t xml:space="preserve">среднеэтажных и </w:t>
      </w:r>
      <w:r w:rsidR="00C73233" w:rsidRPr="00D630E6">
        <w:rPr>
          <w:rFonts w:ascii="Calibri" w:eastAsia="Times New Roman" w:hAnsi="Calibri" w:cs="Times New Roman"/>
          <w:color w:val="000000" w:themeColor="text1"/>
          <w:sz w:val="24"/>
          <w:szCs w:val="24"/>
          <w:lang w:eastAsia="ru-RU"/>
        </w:rPr>
        <w:t>многоэтажных</w:t>
      </w:r>
      <w:r w:rsidRPr="00D630E6">
        <w:rPr>
          <w:rFonts w:ascii="Calibri" w:eastAsia="Times New Roman" w:hAnsi="Calibri" w:cs="Times New Roman"/>
          <w:color w:val="000000" w:themeColor="text1"/>
          <w:sz w:val="24"/>
          <w:szCs w:val="24"/>
          <w:lang w:eastAsia="ru-RU"/>
        </w:rPr>
        <w:t xml:space="preserve"> многоквартирных домов, а также сопутствующей инфраструктуры и объектов обслуживания населения.</w:t>
      </w:r>
    </w:p>
    <w:p w:rsidR="0063609B" w:rsidRPr="00D630E6" w:rsidRDefault="00C73233" w:rsidP="00D630E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4</w:t>
      </w:r>
      <w:r w:rsidR="007B2B08" w:rsidRPr="00D630E6">
        <w:rPr>
          <w:rFonts w:ascii="Calibri" w:eastAsia="Times New Roman" w:hAnsi="Calibri" w:cs="Times New Roman"/>
          <w:color w:val="000000" w:themeColor="text1"/>
          <w:sz w:val="24"/>
          <w:szCs w:val="24"/>
          <w:lang w:eastAsia="ru-RU"/>
        </w:rPr>
        <w:t xml:space="preserve">) </w:t>
      </w:r>
      <w:r w:rsidR="0057688C" w:rsidRPr="00D630E6">
        <w:rPr>
          <w:rFonts w:ascii="Calibri" w:eastAsia="Times New Roman" w:hAnsi="Calibri" w:cs="Times New Roman"/>
          <w:b/>
          <w:color w:val="000000" w:themeColor="text1"/>
          <w:sz w:val="24"/>
          <w:szCs w:val="24"/>
          <w:lang w:eastAsia="ru-RU"/>
        </w:rPr>
        <w:t>Ж.3.1</w:t>
      </w:r>
      <w:r w:rsidR="007B2B08" w:rsidRPr="00D630E6">
        <w:rPr>
          <w:rFonts w:ascii="Calibri" w:eastAsia="Times New Roman" w:hAnsi="Calibri" w:cs="Times New Roman"/>
          <w:b/>
          <w:color w:val="000000" w:themeColor="text1"/>
          <w:sz w:val="24"/>
          <w:szCs w:val="24"/>
          <w:lang w:eastAsia="ru-RU"/>
        </w:rPr>
        <w:t xml:space="preserve"> – </w:t>
      </w:r>
      <w:r w:rsidR="0057688C" w:rsidRPr="00D630E6">
        <w:rPr>
          <w:rFonts w:ascii="Calibri" w:eastAsia="Times New Roman" w:hAnsi="Calibri" w:cs="Times New Roman"/>
          <w:b/>
          <w:color w:val="000000" w:themeColor="text1"/>
          <w:sz w:val="24"/>
          <w:szCs w:val="24"/>
          <w:lang w:eastAsia="ru-RU"/>
        </w:rPr>
        <w:t>Зона комплексной реконструкции жилой застройки</w:t>
      </w:r>
      <w:r w:rsidR="007B2B08" w:rsidRPr="00D630E6">
        <w:rPr>
          <w:rFonts w:ascii="Calibri" w:eastAsia="Times New Roman" w:hAnsi="Calibri" w:cs="Times New Roman"/>
          <w:b/>
          <w:color w:val="000000" w:themeColor="text1"/>
          <w:sz w:val="24"/>
          <w:szCs w:val="24"/>
          <w:lang w:eastAsia="ru-RU"/>
        </w:rPr>
        <w:t>.</w:t>
      </w:r>
    </w:p>
    <w:p w:rsidR="005733BE" w:rsidRPr="00D630E6" w:rsidRDefault="007B2B08" w:rsidP="00D630E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 xml:space="preserve">Установлена для обеспечения </w:t>
      </w:r>
      <w:r w:rsidR="00B842A7" w:rsidRPr="00D630E6">
        <w:rPr>
          <w:rFonts w:ascii="Calibri" w:eastAsia="Times New Roman" w:hAnsi="Calibri" w:cs="Times New Roman"/>
          <w:color w:val="000000" w:themeColor="text1"/>
          <w:sz w:val="24"/>
          <w:szCs w:val="24"/>
          <w:lang w:eastAsia="ru-RU"/>
        </w:rPr>
        <w:t xml:space="preserve">правовых условий формированиярайонов смешанной жилой застройки, </w:t>
      </w:r>
      <w:r w:rsidRPr="00D630E6">
        <w:rPr>
          <w:rFonts w:ascii="Calibri" w:eastAsia="Times New Roman" w:hAnsi="Calibri" w:cs="Times New Roman"/>
          <w:color w:val="000000" w:themeColor="text1"/>
          <w:sz w:val="24"/>
          <w:szCs w:val="24"/>
          <w:lang w:eastAsia="ru-RU"/>
        </w:rPr>
        <w:t>сопутствующей инфраструктуры и объектов обслуживания населения</w:t>
      </w:r>
      <w:r w:rsidR="00B842A7" w:rsidRPr="00D630E6">
        <w:rPr>
          <w:rFonts w:ascii="Calibri" w:eastAsia="Times New Roman" w:hAnsi="Calibri" w:cs="Times New Roman"/>
          <w:color w:val="000000" w:themeColor="text1"/>
          <w:sz w:val="24"/>
          <w:szCs w:val="24"/>
          <w:lang w:eastAsia="ru-RU"/>
        </w:rPr>
        <w:t>, а так же отдельных об</w:t>
      </w:r>
      <w:r w:rsidR="00D630E6" w:rsidRPr="00D630E6">
        <w:rPr>
          <w:rFonts w:ascii="Calibri" w:eastAsia="Times New Roman" w:hAnsi="Calibri" w:cs="Times New Roman"/>
          <w:color w:val="000000" w:themeColor="text1"/>
          <w:sz w:val="24"/>
          <w:szCs w:val="24"/>
          <w:lang w:eastAsia="ru-RU"/>
        </w:rPr>
        <w:t>ъектов общегородского значения.</w:t>
      </w:r>
    </w:p>
    <w:p w:rsidR="0024329E" w:rsidRPr="00D630E6" w:rsidRDefault="005733BE" w:rsidP="00D630E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 xml:space="preserve">5) </w:t>
      </w:r>
      <w:r w:rsidR="0057688C" w:rsidRPr="00D630E6">
        <w:rPr>
          <w:rFonts w:ascii="Calibri" w:eastAsia="Times New Roman" w:hAnsi="Calibri" w:cs="Times New Roman"/>
          <w:b/>
          <w:color w:val="000000" w:themeColor="text1"/>
          <w:sz w:val="24"/>
          <w:szCs w:val="24"/>
          <w:lang w:eastAsia="ru-RU"/>
        </w:rPr>
        <w:t>Ж.4</w:t>
      </w:r>
      <w:r w:rsidRPr="00D630E6">
        <w:rPr>
          <w:rFonts w:ascii="Calibri" w:eastAsia="Times New Roman" w:hAnsi="Calibri" w:cs="Times New Roman"/>
          <w:b/>
          <w:color w:val="000000" w:themeColor="text1"/>
          <w:sz w:val="24"/>
          <w:szCs w:val="24"/>
          <w:lang w:eastAsia="ru-RU"/>
        </w:rPr>
        <w:t xml:space="preserve">  –</w:t>
      </w:r>
      <w:r w:rsidR="0057688C" w:rsidRPr="00D630E6">
        <w:rPr>
          <w:rFonts w:ascii="Calibri" w:eastAsia="Times New Roman" w:hAnsi="Calibri" w:cs="Times New Roman"/>
          <w:b/>
          <w:color w:val="000000" w:themeColor="text1"/>
          <w:sz w:val="24"/>
          <w:szCs w:val="24"/>
          <w:lang w:eastAsia="ru-RU"/>
        </w:rPr>
        <w:t xml:space="preserve"> Зона развития жилой застройки</w:t>
      </w:r>
      <w:r w:rsidR="00D630E6" w:rsidRPr="00D630E6">
        <w:rPr>
          <w:rFonts w:ascii="Calibri" w:eastAsia="Times New Roman" w:hAnsi="Calibri" w:cs="Times New Roman"/>
          <w:b/>
          <w:color w:val="000000" w:themeColor="text1"/>
          <w:sz w:val="24"/>
          <w:szCs w:val="24"/>
          <w:lang w:eastAsia="ru-RU"/>
        </w:rPr>
        <w:t>.</w:t>
      </w:r>
    </w:p>
    <w:p w:rsidR="005733BE" w:rsidRPr="00D630E6" w:rsidRDefault="005733BE" w:rsidP="00D630E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 xml:space="preserve">Установлена для обеспечения правовых условий </w:t>
      </w:r>
      <w:r w:rsidR="00B842A7" w:rsidRPr="00D630E6">
        <w:rPr>
          <w:rFonts w:ascii="Calibri" w:eastAsia="Times New Roman" w:hAnsi="Calibri" w:cs="Times New Roman"/>
          <w:color w:val="000000" w:themeColor="text1"/>
          <w:sz w:val="24"/>
          <w:szCs w:val="24"/>
          <w:lang w:eastAsia="ru-RU"/>
        </w:rPr>
        <w:t xml:space="preserve">формирования </w:t>
      </w:r>
      <w:r w:rsidR="0024329E" w:rsidRPr="00D630E6">
        <w:rPr>
          <w:rFonts w:ascii="Calibri" w:eastAsia="Times New Roman" w:hAnsi="Calibri" w:cs="Times New Roman"/>
          <w:color w:val="000000" w:themeColor="text1"/>
          <w:sz w:val="24"/>
          <w:szCs w:val="24"/>
          <w:lang w:eastAsia="ru-RU"/>
        </w:rPr>
        <w:t xml:space="preserve">районов </w:t>
      </w:r>
      <w:r w:rsidR="0047404D" w:rsidRPr="00D630E6">
        <w:rPr>
          <w:rFonts w:ascii="Calibri" w:eastAsia="Times New Roman" w:hAnsi="Calibri" w:cs="Times New Roman"/>
          <w:color w:val="000000" w:themeColor="text1"/>
          <w:sz w:val="24"/>
          <w:szCs w:val="24"/>
          <w:lang w:eastAsia="ru-RU"/>
        </w:rPr>
        <w:t xml:space="preserve">жилой застройки </w:t>
      </w:r>
      <w:r w:rsidR="0024329E" w:rsidRPr="00D630E6">
        <w:rPr>
          <w:rFonts w:ascii="Calibri" w:eastAsia="Times New Roman" w:hAnsi="Calibri" w:cs="Times New Roman"/>
          <w:color w:val="000000" w:themeColor="text1"/>
          <w:sz w:val="24"/>
          <w:szCs w:val="24"/>
          <w:lang w:eastAsia="ru-RU"/>
        </w:rPr>
        <w:t xml:space="preserve">с возможностью определения параметров жилой застройки и </w:t>
      </w:r>
      <w:r w:rsidR="00961E8F" w:rsidRPr="00D630E6">
        <w:rPr>
          <w:rFonts w:ascii="Calibri" w:eastAsia="Times New Roman" w:hAnsi="Calibri" w:cs="Times New Roman"/>
          <w:color w:val="000000" w:themeColor="text1"/>
          <w:sz w:val="24"/>
          <w:szCs w:val="24"/>
          <w:lang w:eastAsia="ru-RU"/>
        </w:rPr>
        <w:t xml:space="preserve">объектов </w:t>
      </w:r>
      <w:r w:rsidR="00961E8F" w:rsidRPr="00D630E6">
        <w:rPr>
          <w:rFonts w:ascii="Calibri" w:eastAsia="Times New Roman" w:hAnsi="Calibri" w:cs="Times New Roman"/>
          <w:color w:val="000000" w:themeColor="text1"/>
          <w:sz w:val="24"/>
          <w:szCs w:val="24"/>
          <w:lang w:eastAsia="ru-RU"/>
        </w:rPr>
        <w:lastRenderedPageBreak/>
        <w:t>обслуживания жилой застройки</w:t>
      </w:r>
      <w:r w:rsidR="0024329E" w:rsidRPr="00D630E6">
        <w:rPr>
          <w:rFonts w:ascii="Calibri" w:eastAsia="Times New Roman" w:hAnsi="Calibri" w:cs="Times New Roman"/>
          <w:color w:val="000000" w:themeColor="text1"/>
          <w:sz w:val="24"/>
          <w:szCs w:val="24"/>
          <w:lang w:eastAsia="ru-RU"/>
        </w:rPr>
        <w:t xml:space="preserve"> по мере принятия решений о застройке территории органами местного самоуправления.</w:t>
      </w:r>
    </w:p>
    <w:p w:rsidR="00F662FA" w:rsidRPr="00D630E6" w:rsidRDefault="005733BE" w:rsidP="005733B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6</w:t>
      </w:r>
      <w:r w:rsidR="00231352" w:rsidRPr="00D630E6">
        <w:rPr>
          <w:rFonts w:ascii="Calibri" w:eastAsia="Times New Roman" w:hAnsi="Calibri" w:cs="Times New Roman"/>
          <w:color w:val="000000" w:themeColor="text1"/>
          <w:sz w:val="24"/>
          <w:szCs w:val="24"/>
          <w:lang w:eastAsia="ru-RU"/>
        </w:rPr>
        <w:t xml:space="preserve">) </w:t>
      </w:r>
      <w:r w:rsidR="0057688C" w:rsidRPr="00D630E6">
        <w:rPr>
          <w:rFonts w:ascii="Calibri" w:eastAsia="Times New Roman" w:hAnsi="Calibri" w:cs="Times New Roman"/>
          <w:b/>
          <w:color w:val="000000" w:themeColor="text1"/>
          <w:sz w:val="24"/>
          <w:szCs w:val="24"/>
          <w:lang w:eastAsia="ru-RU"/>
        </w:rPr>
        <w:t>Д.1</w:t>
      </w:r>
      <w:r w:rsidR="006C3498" w:rsidRPr="00D630E6">
        <w:rPr>
          <w:rFonts w:ascii="Calibri" w:eastAsia="Times New Roman" w:hAnsi="Calibri" w:cs="Times New Roman"/>
          <w:b/>
          <w:color w:val="000000" w:themeColor="text1"/>
          <w:sz w:val="24"/>
          <w:szCs w:val="24"/>
          <w:lang w:eastAsia="ru-RU"/>
        </w:rPr>
        <w:t xml:space="preserve"> – </w:t>
      </w:r>
      <w:r w:rsidR="0057688C" w:rsidRPr="00D630E6">
        <w:rPr>
          <w:rFonts w:ascii="Calibri" w:eastAsia="Times New Roman" w:hAnsi="Calibri" w:cs="Times New Roman"/>
          <w:b/>
          <w:color w:val="000000" w:themeColor="text1"/>
          <w:sz w:val="24"/>
          <w:szCs w:val="24"/>
          <w:lang w:eastAsia="ru-RU"/>
        </w:rPr>
        <w:t>Зона образовательных учреждений</w:t>
      </w:r>
      <w:r w:rsidR="00231352" w:rsidRPr="00D630E6">
        <w:rPr>
          <w:rFonts w:ascii="Calibri" w:eastAsia="Times New Roman" w:hAnsi="Calibri" w:cs="Times New Roman"/>
          <w:b/>
          <w:color w:val="000000" w:themeColor="text1"/>
          <w:sz w:val="24"/>
          <w:szCs w:val="24"/>
          <w:lang w:eastAsia="ru-RU"/>
        </w:rPr>
        <w:t>.</w:t>
      </w:r>
    </w:p>
    <w:p w:rsidR="005733BE" w:rsidRPr="00D630E6" w:rsidRDefault="005733BE" w:rsidP="005733B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 xml:space="preserve">Установлена для обеспечения правовых условий строительства, реконструкции и эксплуатации </w:t>
      </w:r>
      <w:r w:rsidR="0047404D" w:rsidRPr="00D630E6">
        <w:rPr>
          <w:rFonts w:ascii="Calibri" w:eastAsia="Times New Roman" w:hAnsi="Calibri" w:cs="Times New Roman"/>
          <w:color w:val="000000" w:themeColor="text1"/>
          <w:sz w:val="24"/>
          <w:szCs w:val="24"/>
          <w:lang w:eastAsia="ru-RU"/>
        </w:rPr>
        <w:t>объектов образования и пр</w:t>
      </w:r>
      <w:r w:rsidR="00961E8F" w:rsidRPr="00D630E6">
        <w:rPr>
          <w:rFonts w:ascii="Calibri" w:eastAsia="Times New Roman" w:hAnsi="Calibri" w:cs="Times New Roman"/>
          <w:color w:val="000000" w:themeColor="text1"/>
          <w:sz w:val="24"/>
          <w:szCs w:val="24"/>
          <w:lang w:eastAsia="ru-RU"/>
        </w:rPr>
        <w:t>о</w:t>
      </w:r>
      <w:r w:rsidR="0047404D" w:rsidRPr="00D630E6">
        <w:rPr>
          <w:rFonts w:ascii="Calibri" w:eastAsia="Times New Roman" w:hAnsi="Calibri" w:cs="Times New Roman"/>
          <w:color w:val="000000" w:themeColor="text1"/>
          <w:sz w:val="24"/>
          <w:szCs w:val="24"/>
          <w:lang w:eastAsia="ru-RU"/>
        </w:rPr>
        <w:t>свещения</w:t>
      </w:r>
      <w:r w:rsidRPr="00D630E6">
        <w:rPr>
          <w:rFonts w:ascii="Calibri" w:eastAsia="Times New Roman" w:hAnsi="Calibri" w:cs="Times New Roman"/>
          <w:color w:val="000000" w:themeColor="text1"/>
          <w:sz w:val="24"/>
          <w:szCs w:val="24"/>
          <w:lang w:eastAsia="ru-RU"/>
        </w:rPr>
        <w:t>, а также сопутствующей инфраструктуры.</w:t>
      </w:r>
    </w:p>
    <w:p w:rsidR="00961E8F" w:rsidRPr="00D630E6" w:rsidRDefault="003E4FD4" w:rsidP="00B3757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7</w:t>
      </w:r>
      <w:r w:rsidR="00231352" w:rsidRPr="00D630E6">
        <w:rPr>
          <w:rFonts w:ascii="Calibri" w:eastAsia="Times New Roman" w:hAnsi="Calibri" w:cs="Times New Roman"/>
          <w:color w:val="000000" w:themeColor="text1"/>
          <w:sz w:val="24"/>
          <w:szCs w:val="24"/>
          <w:lang w:eastAsia="ru-RU"/>
        </w:rPr>
        <w:t>)</w:t>
      </w:r>
      <w:r w:rsidR="0057688C" w:rsidRPr="00D630E6">
        <w:rPr>
          <w:rFonts w:ascii="Calibri" w:eastAsia="Times New Roman" w:hAnsi="Calibri" w:cs="Times New Roman"/>
          <w:b/>
          <w:color w:val="000000" w:themeColor="text1"/>
          <w:sz w:val="24"/>
          <w:szCs w:val="24"/>
          <w:lang w:eastAsia="ru-RU"/>
        </w:rPr>
        <w:t xml:space="preserve"> Д.2</w:t>
      </w:r>
      <w:r w:rsidR="006C3498" w:rsidRPr="00D630E6">
        <w:rPr>
          <w:rFonts w:ascii="Calibri" w:eastAsia="Times New Roman" w:hAnsi="Calibri" w:cs="Times New Roman"/>
          <w:b/>
          <w:color w:val="000000" w:themeColor="text1"/>
          <w:sz w:val="24"/>
          <w:szCs w:val="24"/>
          <w:lang w:eastAsia="ru-RU"/>
        </w:rPr>
        <w:t xml:space="preserve">– </w:t>
      </w:r>
      <w:r w:rsidR="0057688C" w:rsidRPr="00D630E6">
        <w:rPr>
          <w:rFonts w:ascii="Calibri" w:eastAsia="Times New Roman" w:hAnsi="Calibri" w:cs="Times New Roman"/>
          <w:b/>
          <w:color w:val="000000" w:themeColor="text1"/>
          <w:sz w:val="24"/>
          <w:szCs w:val="24"/>
          <w:lang w:eastAsia="ru-RU"/>
        </w:rPr>
        <w:t>Зона общественно-делового и коммерческого назначения с включением жилой застройки</w:t>
      </w:r>
      <w:r w:rsidR="00D630E6">
        <w:rPr>
          <w:rFonts w:ascii="Calibri" w:eastAsia="Times New Roman" w:hAnsi="Calibri" w:cs="Times New Roman"/>
          <w:color w:val="000000" w:themeColor="text1"/>
          <w:sz w:val="24"/>
          <w:szCs w:val="24"/>
          <w:lang w:eastAsia="ru-RU"/>
        </w:rPr>
        <w:t>.</w:t>
      </w:r>
    </w:p>
    <w:p w:rsidR="00961E8F" w:rsidRPr="00D630E6" w:rsidRDefault="00961E8F" w:rsidP="00961E8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Установлена для обеспечения правовых условий строительства, реконструкции и эксплуатации в равной мере объектов жилой застройки, объектов общественно-делового и коммерческого назначения, а также сопутствующей инфраструктуры и объектов обслуживания населения.</w:t>
      </w:r>
    </w:p>
    <w:p w:rsidR="00F662FA" w:rsidRPr="00D630E6" w:rsidRDefault="00124D6B" w:rsidP="00231352">
      <w:pPr>
        <w:autoSpaceDE w:val="0"/>
        <w:autoSpaceDN w:val="0"/>
        <w:adjustRightInd w:val="0"/>
        <w:spacing w:before="120" w:after="120" w:line="240" w:lineRule="auto"/>
        <w:ind w:firstLine="709"/>
        <w:jc w:val="both"/>
        <w:rPr>
          <w:rFonts w:ascii="Calibri" w:eastAsia="Times New Roman" w:hAnsi="Calibri" w:cs="Times New Roman"/>
          <w:b/>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8</w:t>
      </w:r>
      <w:r w:rsidR="00231352" w:rsidRPr="00D630E6">
        <w:rPr>
          <w:rFonts w:ascii="Calibri" w:eastAsia="Times New Roman" w:hAnsi="Calibri" w:cs="Times New Roman"/>
          <w:color w:val="000000" w:themeColor="text1"/>
          <w:sz w:val="24"/>
          <w:szCs w:val="24"/>
          <w:lang w:eastAsia="ru-RU"/>
        </w:rPr>
        <w:t>)</w:t>
      </w:r>
      <w:r w:rsidRPr="00D630E6">
        <w:rPr>
          <w:rFonts w:ascii="Calibri" w:eastAsia="Times New Roman" w:hAnsi="Calibri" w:cs="Times New Roman"/>
          <w:b/>
          <w:color w:val="000000" w:themeColor="text1"/>
          <w:sz w:val="24"/>
          <w:szCs w:val="24"/>
          <w:lang w:eastAsia="ru-RU"/>
        </w:rPr>
        <w:t>Д</w:t>
      </w:r>
      <w:r w:rsidR="0057688C" w:rsidRPr="00D630E6">
        <w:rPr>
          <w:rFonts w:ascii="Calibri" w:eastAsia="Times New Roman" w:hAnsi="Calibri" w:cs="Times New Roman"/>
          <w:b/>
          <w:color w:val="000000" w:themeColor="text1"/>
          <w:sz w:val="24"/>
          <w:szCs w:val="24"/>
          <w:lang w:eastAsia="ru-RU"/>
        </w:rPr>
        <w:t>.2.1</w:t>
      </w:r>
      <w:r w:rsidR="006C3498" w:rsidRPr="00D630E6">
        <w:rPr>
          <w:rFonts w:ascii="Calibri" w:eastAsia="Times New Roman" w:hAnsi="Calibri" w:cs="Times New Roman"/>
          <w:b/>
          <w:color w:val="000000" w:themeColor="text1"/>
          <w:sz w:val="24"/>
          <w:szCs w:val="24"/>
          <w:lang w:eastAsia="ru-RU"/>
        </w:rPr>
        <w:t xml:space="preserve">– </w:t>
      </w:r>
      <w:r w:rsidR="00961E8F" w:rsidRPr="00D630E6">
        <w:rPr>
          <w:rFonts w:ascii="Calibri" w:eastAsia="Times New Roman" w:hAnsi="Calibri" w:cs="Times New Roman"/>
          <w:b/>
          <w:color w:val="000000" w:themeColor="text1"/>
          <w:sz w:val="24"/>
          <w:szCs w:val="24"/>
          <w:lang w:eastAsia="ru-RU"/>
        </w:rPr>
        <w:t>Зона общественно-делового и коммерческого назначения</w:t>
      </w:r>
      <w:r w:rsidR="00D630E6" w:rsidRPr="00D630E6">
        <w:rPr>
          <w:rFonts w:ascii="Calibri" w:eastAsia="Times New Roman" w:hAnsi="Calibri" w:cs="Times New Roman"/>
          <w:b/>
          <w:color w:val="000000" w:themeColor="text1"/>
          <w:sz w:val="24"/>
          <w:szCs w:val="24"/>
          <w:lang w:eastAsia="ru-RU"/>
        </w:rPr>
        <w:t>.</w:t>
      </w:r>
    </w:p>
    <w:p w:rsidR="00231352" w:rsidRPr="00D630E6" w:rsidRDefault="00961E8F" w:rsidP="0023135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Установлена для обеспечения правовых условий строительства, реконструкции и эксплуатации объектов общественно-делового и коммерческого назначения, а также сопутствующей инфраструктуры</w:t>
      </w:r>
      <w:r w:rsidR="00F662FA" w:rsidRPr="00D630E6">
        <w:rPr>
          <w:rFonts w:ascii="Calibri" w:eastAsia="Times New Roman" w:hAnsi="Calibri" w:cs="Times New Roman"/>
          <w:color w:val="000000" w:themeColor="text1"/>
          <w:sz w:val="24"/>
          <w:szCs w:val="24"/>
          <w:lang w:eastAsia="ru-RU"/>
        </w:rPr>
        <w:t>.</w:t>
      </w:r>
    </w:p>
    <w:p w:rsidR="003C58B2" w:rsidRPr="00D630E6" w:rsidRDefault="00124D6B" w:rsidP="003C58B2">
      <w:pPr>
        <w:autoSpaceDE w:val="0"/>
        <w:autoSpaceDN w:val="0"/>
        <w:adjustRightInd w:val="0"/>
        <w:spacing w:before="120" w:after="120" w:line="240" w:lineRule="auto"/>
        <w:ind w:firstLine="709"/>
        <w:jc w:val="both"/>
        <w:rPr>
          <w:rFonts w:ascii="Calibri" w:eastAsia="Times New Roman" w:hAnsi="Calibri" w:cs="Times New Roman"/>
          <w:b/>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9)</w:t>
      </w:r>
      <w:r w:rsidR="00524FE0" w:rsidRPr="00D630E6">
        <w:rPr>
          <w:rFonts w:ascii="Calibri" w:eastAsia="Times New Roman" w:hAnsi="Calibri" w:cs="Times New Roman"/>
          <w:b/>
          <w:color w:val="000000" w:themeColor="text1"/>
          <w:sz w:val="24"/>
          <w:szCs w:val="24"/>
          <w:lang w:eastAsia="ru-RU"/>
        </w:rPr>
        <w:t>Д.3 – Зона административно-делового центра</w:t>
      </w:r>
      <w:r w:rsidRPr="00D630E6">
        <w:rPr>
          <w:rFonts w:ascii="Calibri" w:eastAsia="Times New Roman" w:hAnsi="Calibri" w:cs="Times New Roman"/>
          <w:b/>
          <w:color w:val="000000" w:themeColor="text1"/>
          <w:sz w:val="24"/>
          <w:szCs w:val="24"/>
          <w:lang w:eastAsia="ru-RU"/>
        </w:rPr>
        <w:t>.</w:t>
      </w:r>
    </w:p>
    <w:p w:rsidR="00124D6B" w:rsidRPr="00D630E6" w:rsidRDefault="003C58B2" w:rsidP="003C58B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 xml:space="preserve">Установлена для обеспечения правовых условий строительства, реконструкции и эксплуатации преимущественно объектов общественно-делового назначения, а также сопутствующей инфраструктуры. </w:t>
      </w:r>
    </w:p>
    <w:p w:rsidR="003C58B2" w:rsidRPr="00D630E6" w:rsidRDefault="00CD2349" w:rsidP="00124D6B">
      <w:pPr>
        <w:autoSpaceDE w:val="0"/>
        <w:autoSpaceDN w:val="0"/>
        <w:adjustRightInd w:val="0"/>
        <w:spacing w:before="120" w:after="120" w:line="240" w:lineRule="auto"/>
        <w:ind w:firstLine="709"/>
        <w:jc w:val="both"/>
        <w:rPr>
          <w:rFonts w:ascii="Calibri" w:eastAsia="Times New Roman" w:hAnsi="Calibri" w:cs="Times New Roman"/>
          <w:b/>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10)</w:t>
      </w:r>
      <w:r w:rsidR="00524FE0" w:rsidRPr="00D630E6">
        <w:rPr>
          <w:rFonts w:ascii="Calibri" w:eastAsia="Times New Roman" w:hAnsi="Calibri" w:cs="Times New Roman"/>
          <w:b/>
          <w:color w:val="000000" w:themeColor="text1"/>
          <w:sz w:val="24"/>
          <w:szCs w:val="24"/>
          <w:lang w:eastAsia="ru-RU"/>
        </w:rPr>
        <w:t>П.1 – Зона производственно-коммунальных объектов IV-V класса опасности</w:t>
      </w:r>
      <w:r w:rsidRPr="00D630E6">
        <w:rPr>
          <w:rFonts w:ascii="Calibri" w:eastAsia="Times New Roman" w:hAnsi="Calibri" w:cs="Times New Roman"/>
          <w:b/>
          <w:color w:val="000000" w:themeColor="text1"/>
          <w:sz w:val="24"/>
          <w:szCs w:val="24"/>
          <w:lang w:eastAsia="ru-RU"/>
        </w:rPr>
        <w:t>.</w:t>
      </w:r>
    </w:p>
    <w:p w:rsidR="00124D6B" w:rsidRPr="00D630E6" w:rsidRDefault="00CD2349" w:rsidP="003C58B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У</w:t>
      </w:r>
      <w:r w:rsidR="00124D6B" w:rsidRPr="00D630E6">
        <w:rPr>
          <w:rFonts w:ascii="Calibri" w:eastAsia="Times New Roman" w:hAnsi="Calibri" w:cs="Times New Roman"/>
          <w:color w:val="000000" w:themeColor="text1"/>
          <w:sz w:val="24"/>
          <w:szCs w:val="24"/>
          <w:lang w:eastAsia="ru-RU"/>
        </w:rPr>
        <w:t xml:space="preserve">становлена </w:t>
      </w:r>
      <w:r w:rsidR="003C58B2" w:rsidRPr="00D630E6">
        <w:rPr>
          <w:rFonts w:ascii="Calibri" w:eastAsia="Times New Roman" w:hAnsi="Calibri" w:cs="Times New Roman"/>
          <w:color w:val="000000" w:themeColor="text1"/>
          <w:sz w:val="24"/>
          <w:szCs w:val="24"/>
          <w:lang w:eastAsia="ru-RU"/>
        </w:rPr>
        <w:t xml:space="preserve">для обеспечения правовых условий формирования предприятий, производств и объектов не выше IV класса </w:t>
      </w:r>
      <w:r w:rsidR="00FF2A34" w:rsidRPr="00D630E6">
        <w:rPr>
          <w:rFonts w:ascii="Calibri" w:eastAsia="Times New Roman" w:hAnsi="Calibri" w:cs="Times New Roman"/>
          <w:color w:val="000000" w:themeColor="text1"/>
          <w:sz w:val="24"/>
          <w:szCs w:val="24"/>
          <w:lang w:eastAsia="ru-RU"/>
        </w:rPr>
        <w:t>опас</w:t>
      </w:r>
      <w:r w:rsidR="003C58B2" w:rsidRPr="00D630E6">
        <w:rPr>
          <w:rFonts w:ascii="Calibri" w:eastAsia="Times New Roman" w:hAnsi="Calibri" w:cs="Times New Roman"/>
          <w:color w:val="000000" w:themeColor="text1"/>
          <w:sz w:val="24"/>
          <w:szCs w:val="24"/>
          <w:lang w:eastAsia="ru-RU"/>
        </w:rPr>
        <w:t>ности, а также сопутствующей инфраструктуры.</w:t>
      </w:r>
    </w:p>
    <w:p w:rsidR="003C58B2" w:rsidRPr="00D630E6" w:rsidRDefault="00CD2349" w:rsidP="00CD2349">
      <w:pPr>
        <w:autoSpaceDE w:val="0"/>
        <w:autoSpaceDN w:val="0"/>
        <w:adjustRightInd w:val="0"/>
        <w:spacing w:before="120" w:after="120" w:line="240" w:lineRule="auto"/>
        <w:ind w:firstLine="709"/>
        <w:jc w:val="both"/>
        <w:rPr>
          <w:rFonts w:ascii="Calibri" w:eastAsia="Times New Roman" w:hAnsi="Calibri" w:cs="Times New Roman"/>
          <w:b/>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11)</w:t>
      </w:r>
      <w:r w:rsidR="00524FE0" w:rsidRPr="00D630E6">
        <w:rPr>
          <w:rFonts w:ascii="Calibri" w:eastAsia="Times New Roman" w:hAnsi="Calibri" w:cs="Times New Roman"/>
          <w:b/>
          <w:color w:val="000000" w:themeColor="text1"/>
          <w:sz w:val="24"/>
          <w:szCs w:val="24"/>
          <w:lang w:eastAsia="ru-RU"/>
        </w:rPr>
        <w:t>П.2 – Зона производственно-коммунальных объектов II – III класса опасности</w:t>
      </w:r>
      <w:r w:rsidRPr="00D630E6">
        <w:rPr>
          <w:rFonts w:ascii="Calibri" w:eastAsia="Times New Roman" w:hAnsi="Calibri" w:cs="Times New Roman"/>
          <w:b/>
          <w:color w:val="000000" w:themeColor="text1"/>
          <w:sz w:val="24"/>
          <w:szCs w:val="24"/>
          <w:lang w:eastAsia="ru-RU"/>
        </w:rPr>
        <w:t>.</w:t>
      </w:r>
    </w:p>
    <w:p w:rsidR="00CD2349" w:rsidRPr="00D630E6" w:rsidRDefault="003C58B2" w:rsidP="003C58B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 xml:space="preserve">Установлена для обеспечения правовых условий формирования предприятий, производств и объектов не выше II класса </w:t>
      </w:r>
      <w:r w:rsidR="000A563F" w:rsidRPr="00D630E6">
        <w:rPr>
          <w:rFonts w:ascii="Calibri" w:eastAsia="Times New Roman" w:hAnsi="Calibri" w:cs="Times New Roman"/>
          <w:color w:val="000000" w:themeColor="text1"/>
          <w:sz w:val="24"/>
          <w:szCs w:val="24"/>
          <w:lang w:eastAsia="ru-RU"/>
        </w:rPr>
        <w:t>опасности</w:t>
      </w:r>
      <w:r w:rsidRPr="00D630E6">
        <w:rPr>
          <w:rFonts w:ascii="Calibri" w:eastAsia="Times New Roman" w:hAnsi="Calibri" w:cs="Times New Roman"/>
          <w:color w:val="000000" w:themeColor="text1"/>
          <w:sz w:val="24"/>
          <w:szCs w:val="24"/>
          <w:lang w:eastAsia="ru-RU"/>
        </w:rPr>
        <w:t>, а также сопутствующей инфраструктуры.</w:t>
      </w:r>
    </w:p>
    <w:p w:rsidR="003C58B2" w:rsidRPr="00D630E6" w:rsidRDefault="00C73D8C" w:rsidP="00C73D8C">
      <w:pPr>
        <w:autoSpaceDE w:val="0"/>
        <w:autoSpaceDN w:val="0"/>
        <w:adjustRightInd w:val="0"/>
        <w:spacing w:before="120" w:after="120" w:line="240" w:lineRule="auto"/>
        <w:ind w:firstLine="709"/>
        <w:jc w:val="both"/>
        <w:rPr>
          <w:rFonts w:ascii="Calibri" w:eastAsia="Times New Roman" w:hAnsi="Calibri" w:cs="Times New Roman"/>
          <w:b/>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12)</w:t>
      </w:r>
      <w:r w:rsidR="00524FE0" w:rsidRPr="00D630E6">
        <w:rPr>
          <w:rFonts w:ascii="Calibri" w:eastAsia="Times New Roman" w:hAnsi="Calibri" w:cs="Times New Roman"/>
          <w:b/>
          <w:color w:val="000000" w:themeColor="text1"/>
          <w:sz w:val="24"/>
          <w:szCs w:val="24"/>
          <w:lang w:eastAsia="ru-RU"/>
        </w:rPr>
        <w:t>П.3</w:t>
      </w:r>
      <w:r w:rsidRPr="00D630E6">
        <w:rPr>
          <w:rFonts w:ascii="Calibri" w:eastAsia="Times New Roman" w:hAnsi="Calibri" w:cs="Times New Roman"/>
          <w:b/>
          <w:color w:val="000000" w:themeColor="text1"/>
          <w:sz w:val="24"/>
          <w:szCs w:val="24"/>
          <w:lang w:eastAsia="ru-RU"/>
        </w:rPr>
        <w:t xml:space="preserve"> – Зона </w:t>
      </w:r>
      <w:r w:rsidR="00524FE0" w:rsidRPr="00D630E6">
        <w:rPr>
          <w:rFonts w:ascii="Calibri" w:eastAsia="Times New Roman" w:hAnsi="Calibri" w:cs="Times New Roman"/>
          <w:b/>
          <w:color w:val="000000" w:themeColor="text1"/>
          <w:sz w:val="24"/>
          <w:szCs w:val="24"/>
          <w:lang w:eastAsia="ru-RU"/>
        </w:rPr>
        <w:t>производственно-коммунальных объектов I класса опасности</w:t>
      </w:r>
      <w:r w:rsidRPr="00D630E6">
        <w:rPr>
          <w:rFonts w:ascii="Calibri" w:eastAsia="Times New Roman" w:hAnsi="Calibri" w:cs="Times New Roman"/>
          <w:b/>
          <w:color w:val="000000" w:themeColor="text1"/>
          <w:sz w:val="24"/>
          <w:szCs w:val="24"/>
          <w:lang w:eastAsia="ru-RU"/>
        </w:rPr>
        <w:t>.</w:t>
      </w:r>
    </w:p>
    <w:p w:rsidR="00124D6B" w:rsidRPr="00D630E6" w:rsidRDefault="000A563F" w:rsidP="000A563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Установлена для обеспечения правовых условий формирования предприятий, производств и объектов всех классов</w:t>
      </w:r>
      <w:r w:rsidR="00FF2A34" w:rsidRPr="00D630E6">
        <w:rPr>
          <w:rFonts w:ascii="Calibri" w:eastAsia="Times New Roman" w:hAnsi="Calibri" w:cs="Times New Roman"/>
          <w:color w:val="000000" w:themeColor="text1"/>
          <w:sz w:val="24"/>
          <w:szCs w:val="24"/>
          <w:lang w:eastAsia="ru-RU"/>
        </w:rPr>
        <w:t xml:space="preserve"> опас</w:t>
      </w:r>
      <w:r w:rsidRPr="00D630E6">
        <w:rPr>
          <w:rFonts w:ascii="Calibri" w:eastAsia="Times New Roman" w:hAnsi="Calibri" w:cs="Times New Roman"/>
          <w:color w:val="000000" w:themeColor="text1"/>
          <w:sz w:val="24"/>
          <w:szCs w:val="24"/>
          <w:lang w:eastAsia="ru-RU"/>
        </w:rPr>
        <w:t>ности, а также сопутствующей инфраструктуры</w:t>
      </w:r>
      <w:r w:rsidR="0056123C" w:rsidRPr="00D630E6">
        <w:rPr>
          <w:rFonts w:ascii="Calibri" w:eastAsia="Times New Roman" w:hAnsi="Calibri" w:cs="Times New Roman"/>
          <w:color w:val="000000" w:themeColor="text1"/>
          <w:sz w:val="24"/>
          <w:szCs w:val="24"/>
          <w:lang w:eastAsia="ru-RU"/>
        </w:rPr>
        <w:t>.</w:t>
      </w:r>
    </w:p>
    <w:p w:rsidR="00FF2A34" w:rsidRPr="00D630E6" w:rsidRDefault="00C73D8C" w:rsidP="00C73D8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13)</w:t>
      </w:r>
      <w:r w:rsidR="00524FE0" w:rsidRPr="00D630E6">
        <w:rPr>
          <w:rFonts w:ascii="Calibri" w:eastAsia="Times New Roman" w:hAnsi="Calibri" w:cs="Times New Roman"/>
          <w:b/>
          <w:color w:val="000000" w:themeColor="text1"/>
          <w:sz w:val="24"/>
          <w:szCs w:val="24"/>
          <w:lang w:eastAsia="ru-RU"/>
        </w:rPr>
        <w:t>У</w:t>
      </w:r>
      <w:r w:rsidRPr="00D630E6">
        <w:rPr>
          <w:rFonts w:ascii="Calibri" w:eastAsia="Times New Roman" w:hAnsi="Calibri" w:cs="Times New Roman"/>
          <w:b/>
          <w:color w:val="000000" w:themeColor="text1"/>
          <w:sz w:val="24"/>
          <w:szCs w:val="24"/>
          <w:lang w:eastAsia="ru-RU"/>
        </w:rPr>
        <w:t xml:space="preserve"> – </w:t>
      </w:r>
      <w:r w:rsidR="00524FE0" w:rsidRPr="00D630E6">
        <w:rPr>
          <w:rFonts w:ascii="Calibri" w:eastAsia="Times New Roman" w:hAnsi="Calibri" w:cs="Times New Roman"/>
          <w:b/>
          <w:color w:val="000000" w:themeColor="text1"/>
          <w:sz w:val="24"/>
          <w:szCs w:val="24"/>
          <w:lang w:eastAsia="ru-RU"/>
        </w:rPr>
        <w:t>Зона городских скоростных дорог, магистралей городского и районного назначения</w:t>
      </w:r>
      <w:r w:rsidRPr="00D630E6">
        <w:rPr>
          <w:rFonts w:ascii="Calibri" w:eastAsia="Times New Roman" w:hAnsi="Calibri" w:cs="Times New Roman"/>
          <w:color w:val="000000" w:themeColor="text1"/>
          <w:sz w:val="24"/>
          <w:szCs w:val="24"/>
          <w:lang w:eastAsia="ru-RU"/>
        </w:rPr>
        <w:t>.</w:t>
      </w:r>
    </w:p>
    <w:p w:rsidR="00FF2A34" w:rsidRPr="00D630E6" w:rsidRDefault="00FF2A34" w:rsidP="005849C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Установлена для обеспечения правовых условий строительства, реконструкции и эксплуатации объектов автомобильного транспорта, а также сопутствующей инфраструктуры</w:t>
      </w:r>
      <w:r w:rsidR="005849CE" w:rsidRPr="00D630E6">
        <w:rPr>
          <w:rFonts w:ascii="Calibri" w:eastAsia="Times New Roman" w:hAnsi="Calibri" w:cs="Times New Roman"/>
          <w:color w:val="000000" w:themeColor="text1"/>
          <w:sz w:val="24"/>
          <w:szCs w:val="24"/>
          <w:lang w:eastAsia="ru-RU"/>
        </w:rPr>
        <w:t>.</w:t>
      </w:r>
    </w:p>
    <w:p w:rsidR="00FF2A34" w:rsidRPr="00D630E6" w:rsidRDefault="00C73D8C" w:rsidP="00C73D8C">
      <w:pPr>
        <w:autoSpaceDE w:val="0"/>
        <w:autoSpaceDN w:val="0"/>
        <w:adjustRightInd w:val="0"/>
        <w:spacing w:before="120" w:after="120" w:line="240" w:lineRule="auto"/>
        <w:ind w:firstLine="709"/>
        <w:jc w:val="both"/>
        <w:rPr>
          <w:rFonts w:ascii="Calibri" w:eastAsia="Times New Roman" w:hAnsi="Calibri" w:cs="Times New Roman"/>
          <w:b/>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14)</w:t>
      </w:r>
      <w:r w:rsidR="00524FE0" w:rsidRPr="00D630E6">
        <w:rPr>
          <w:rFonts w:ascii="Calibri" w:eastAsia="Times New Roman" w:hAnsi="Calibri" w:cs="Times New Roman"/>
          <w:b/>
          <w:color w:val="000000" w:themeColor="text1"/>
          <w:sz w:val="24"/>
          <w:szCs w:val="24"/>
          <w:lang w:eastAsia="ru-RU"/>
        </w:rPr>
        <w:t>И.1</w:t>
      </w:r>
      <w:r w:rsidRPr="00D630E6">
        <w:rPr>
          <w:rFonts w:ascii="Calibri" w:eastAsia="Times New Roman" w:hAnsi="Calibri" w:cs="Times New Roman"/>
          <w:b/>
          <w:color w:val="000000" w:themeColor="text1"/>
          <w:sz w:val="24"/>
          <w:szCs w:val="24"/>
          <w:lang w:eastAsia="ru-RU"/>
        </w:rPr>
        <w:t xml:space="preserve"> - Зона </w:t>
      </w:r>
      <w:r w:rsidR="00524FE0" w:rsidRPr="00D630E6">
        <w:rPr>
          <w:rFonts w:ascii="Calibri" w:eastAsia="Times New Roman" w:hAnsi="Calibri" w:cs="Times New Roman"/>
          <w:b/>
          <w:color w:val="000000" w:themeColor="text1"/>
          <w:sz w:val="24"/>
          <w:szCs w:val="24"/>
          <w:lang w:eastAsia="ru-RU"/>
        </w:rPr>
        <w:t>объектов инженерной и транспортной инфраструктуры, объектов санитарной очистки.</w:t>
      </w:r>
    </w:p>
    <w:p w:rsidR="00FF2A34" w:rsidRPr="00D630E6" w:rsidRDefault="00FF2A34" w:rsidP="00C73D8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Установлена для обеспечения правовых условий строительства, реконструкции и эксплуатации объектов инженерной и транспортной инфраструктуры, объектов санитарной очистки, выделена для формирования комплексов объектов городской инженерной и транспортной инфраструктур не выше IV класса опасности.</w:t>
      </w:r>
    </w:p>
    <w:p w:rsidR="00FF2A34" w:rsidRPr="00D630E6" w:rsidRDefault="00746C6A" w:rsidP="00746C6A">
      <w:pPr>
        <w:autoSpaceDE w:val="0"/>
        <w:autoSpaceDN w:val="0"/>
        <w:adjustRightInd w:val="0"/>
        <w:spacing w:before="120" w:after="120" w:line="240" w:lineRule="auto"/>
        <w:ind w:firstLine="709"/>
        <w:jc w:val="both"/>
        <w:rPr>
          <w:rFonts w:ascii="Calibri" w:eastAsia="Times New Roman" w:hAnsi="Calibri" w:cs="Times New Roman"/>
          <w:b/>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lastRenderedPageBreak/>
        <w:t>15)</w:t>
      </w:r>
      <w:r w:rsidR="00524FE0" w:rsidRPr="00D630E6">
        <w:rPr>
          <w:rFonts w:ascii="Calibri" w:eastAsia="Times New Roman" w:hAnsi="Calibri" w:cs="Times New Roman"/>
          <w:b/>
          <w:color w:val="000000" w:themeColor="text1"/>
          <w:sz w:val="24"/>
          <w:szCs w:val="24"/>
          <w:lang w:eastAsia="ru-RU"/>
        </w:rPr>
        <w:t>И.</w:t>
      </w:r>
      <w:r w:rsidRPr="00D630E6">
        <w:rPr>
          <w:rFonts w:ascii="Calibri" w:eastAsia="Times New Roman" w:hAnsi="Calibri" w:cs="Times New Roman"/>
          <w:b/>
          <w:color w:val="000000" w:themeColor="text1"/>
          <w:sz w:val="24"/>
          <w:szCs w:val="24"/>
          <w:lang w:eastAsia="ru-RU"/>
        </w:rPr>
        <w:t xml:space="preserve">2 - Зона </w:t>
      </w:r>
      <w:r w:rsidR="00524FE0" w:rsidRPr="00D630E6">
        <w:rPr>
          <w:rFonts w:ascii="Calibri" w:eastAsia="Times New Roman" w:hAnsi="Calibri" w:cs="Times New Roman"/>
          <w:b/>
          <w:color w:val="000000" w:themeColor="text1"/>
          <w:sz w:val="24"/>
          <w:szCs w:val="24"/>
          <w:lang w:eastAsia="ru-RU"/>
        </w:rPr>
        <w:t>объектов железнодорожного транспорта.</w:t>
      </w:r>
    </w:p>
    <w:p w:rsidR="00FF2A34" w:rsidRPr="00D630E6" w:rsidRDefault="00FF2A34" w:rsidP="00FF2A3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Установлена для обеспечения правовых условий строительства, реконструкции и эксплуатации объектов железнодорожного транспорта, а также сопутствующей инфраструктуры.</w:t>
      </w:r>
    </w:p>
    <w:p w:rsidR="00FF2A34" w:rsidRPr="00D630E6" w:rsidRDefault="00746C6A" w:rsidP="00746C6A">
      <w:pPr>
        <w:autoSpaceDE w:val="0"/>
        <w:autoSpaceDN w:val="0"/>
        <w:adjustRightInd w:val="0"/>
        <w:spacing w:before="120" w:after="120" w:line="240" w:lineRule="auto"/>
        <w:ind w:firstLine="709"/>
        <w:jc w:val="both"/>
        <w:rPr>
          <w:rFonts w:ascii="Calibri" w:eastAsia="Times New Roman" w:hAnsi="Calibri" w:cs="Times New Roman"/>
          <w:b/>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1</w:t>
      </w:r>
      <w:r w:rsidR="00075471" w:rsidRPr="00D630E6">
        <w:rPr>
          <w:rFonts w:ascii="Calibri" w:eastAsia="Times New Roman" w:hAnsi="Calibri" w:cs="Times New Roman"/>
          <w:color w:val="000000" w:themeColor="text1"/>
          <w:sz w:val="24"/>
          <w:szCs w:val="24"/>
          <w:lang w:eastAsia="ru-RU"/>
        </w:rPr>
        <w:t>6</w:t>
      </w:r>
      <w:r w:rsidRPr="00D630E6">
        <w:rPr>
          <w:rFonts w:ascii="Calibri" w:eastAsia="Times New Roman" w:hAnsi="Calibri" w:cs="Times New Roman"/>
          <w:color w:val="000000" w:themeColor="text1"/>
          <w:sz w:val="24"/>
          <w:szCs w:val="24"/>
          <w:lang w:eastAsia="ru-RU"/>
        </w:rPr>
        <w:t>)</w:t>
      </w:r>
      <w:r w:rsidR="00524FE0" w:rsidRPr="00D630E6">
        <w:rPr>
          <w:rFonts w:ascii="Calibri" w:eastAsia="Times New Roman" w:hAnsi="Calibri" w:cs="Times New Roman"/>
          <w:b/>
          <w:color w:val="000000" w:themeColor="text1"/>
          <w:sz w:val="24"/>
          <w:szCs w:val="24"/>
          <w:lang w:eastAsia="ru-RU"/>
        </w:rPr>
        <w:t>И.3 – Зона развития транспортно-индустриальной инфраструктуры.</w:t>
      </w:r>
    </w:p>
    <w:p w:rsidR="00FF2A34" w:rsidRPr="00D630E6" w:rsidRDefault="00FF2A34" w:rsidP="00D630E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Установлена для формирования транспортной инфраструктуры с возможностью определения параметров застройки и набора услуг по мере принятия решений о застройке территории органами местного самоуправления.</w:t>
      </w:r>
    </w:p>
    <w:p w:rsidR="00C55765" w:rsidRPr="00D630E6" w:rsidRDefault="00746C6A" w:rsidP="00746C6A">
      <w:pPr>
        <w:autoSpaceDE w:val="0"/>
        <w:autoSpaceDN w:val="0"/>
        <w:adjustRightInd w:val="0"/>
        <w:spacing w:before="120" w:after="120" w:line="240" w:lineRule="auto"/>
        <w:ind w:firstLine="709"/>
        <w:jc w:val="both"/>
        <w:rPr>
          <w:rFonts w:ascii="Calibri" w:eastAsia="Times New Roman" w:hAnsi="Calibri" w:cs="Times New Roman"/>
          <w:b/>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1</w:t>
      </w:r>
      <w:r w:rsidR="00075471" w:rsidRPr="00D630E6">
        <w:rPr>
          <w:rFonts w:ascii="Calibri" w:eastAsia="Times New Roman" w:hAnsi="Calibri" w:cs="Times New Roman"/>
          <w:color w:val="000000" w:themeColor="text1"/>
          <w:sz w:val="24"/>
          <w:szCs w:val="24"/>
          <w:lang w:eastAsia="ru-RU"/>
        </w:rPr>
        <w:t>7</w:t>
      </w:r>
      <w:r w:rsidRPr="00D630E6">
        <w:rPr>
          <w:rFonts w:ascii="Calibri" w:eastAsia="Times New Roman" w:hAnsi="Calibri" w:cs="Times New Roman"/>
          <w:color w:val="000000" w:themeColor="text1"/>
          <w:sz w:val="24"/>
          <w:szCs w:val="24"/>
          <w:lang w:eastAsia="ru-RU"/>
        </w:rPr>
        <w:t>)</w:t>
      </w:r>
      <w:r w:rsidR="00524FE0" w:rsidRPr="00D630E6">
        <w:rPr>
          <w:rFonts w:ascii="Calibri" w:eastAsia="Times New Roman" w:hAnsi="Calibri" w:cs="Times New Roman"/>
          <w:b/>
          <w:color w:val="000000" w:themeColor="text1"/>
          <w:sz w:val="24"/>
          <w:szCs w:val="24"/>
          <w:lang w:eastAsia="ru-RU"/>
        </w:rPr>
        <w:t>Р.1</w:t>
      </w:r>
      <w:r w:rsidRPr="00D630E6">
        <w:rPr>
          <w:rFonts w:ascii="Calibri" w:eastAsia="Times New Roman" w:hAnsi="Calibri" w:cs="Times New Roman"/>
          <w:b/>
          <w:color w:val="000000" w:themeColor="text1"/>
          <w:sz w:val="24"/>
          <w:szCs w:val="24"/>
          <w:lang w:eastAsia="ru-RU"/>
        </w:rPr>
        <w:t xml:space="preserve"> - Зона</w:t>
      </w:r>
      <w:r w:rsidR="00524FE0" w:rsidRPr="00D630E6">
        <w:rPr>
          <w:rFonts w:ascii="Calibri" w:eastAsia="Times New Roman" w:hAnsi="Calibri" w:cs="Times New Roman"/>
          <w:b/>
          <w:color w:val="000000" w:themeColor="text1"/>
          <w:sz w:val="24"/>
          <w:szCs w:val="24"/>
          <w:lang w:eastAsia="ru-RU"/>
        </w:rPr>
        <w:t xml:space="preserve"> парков, набережных, скверов, бульваров.</w:t>
      </w:r>
    </w:p>
    <w:p w:rsidR="00C55765" w:rsidRPr="00D630E6" w:rsidRDefault="00746C6A" w:rsidP="00746C6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 xml:space="preserve">Установлена для обеспечения </w:t>
      </w:r>
      <w:r w:rsidR="00C55765" w:rsidRPr="00D630E6">
        <w:rPr>
          <w:rFonts w:ascii="Calibri" w:eastAsia="Times New Roman" w:hAnsi="Calibri" w:cs="Times New Roman"/>
          <w:color w:val="000000" w:themeColor="text1"/>
          <w:sz w:val="24"/>
          <w:szCs w:val="24"/>
          <w:lang w:eastAsia="ru-RU"/>
        </w:rPr>
        <w:t>правовых условий градостроительного использования существующих или планируемых к размещению парков, набережных, скверов, бульваров.</w:t>
      </w:r>
    </w:p>
    <w:p w:rsidR="00C55765" w:rsidRPr="00D630E6" w:rsidRDefault="00746C6A" w:rsidP="00746C6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1</w:t>
      </w:r>
      <w:r w:rsidR="00075471" w:rsidRPr="00D630E6">
        <w:rPr>
          <w:rFonts w:ascii="Calibri" w:eastAsia="Times New Roman" w:hAnsi="Calibri" w:cs="Times New Roman"/>
          <w:color w:val="000000" w:themeColor="text1"/>
          <w:sz w:val="24"/>
          <w:szCs w:val="24"/>
          <w:lang w:eastAsia="ru-RU"/>
        </w:rPr>
        <w:t>8</w:t>
      </w:r>
      <w:r w:rsidRPr="00D630E6">
        <w:rPr>
          <w:rFonts w:ascii="Calibri" w:eastAsia="Times New Roman" w:hAnsi="Calibri" w:cs="Times New Roman"/>
          <w:color w:val="000000" w:themeColor="text1"/>
          <w:sz w:val="24"/>
          <w:szCs w:val="24"/>
          <w:lang w:eastAsia="ru-RU"/>
        </w:rPr>
        <w:t>)</w:t>
      </w:r>
      <w:r w:rsidR="00524FE0" w:rsidRPr="00D630E6">
        <w:rPr>
          <w:rFonts w:ascii="Calibri" w:eastAsia="Times New Roman" w:hAnsi="Calibri" w:cs="Times New Roman"/>
          <w:b/>
          <w:color w:val="000000" w:themeColor="text1"/>
          <w:sz w:val="24"/>
          <w:szCs w:val="24"/>
          <w:lang w:eastAsia="ru-RU"/>
        </w:rPr>
        <w:t xml:space="preserve">Р.2 – Зона </w:t>
      </w:r>
      <w:r w:rsidR="00C55765" w:rsidRPr="00D630E6">
        <w:rPr>
          <w:rFonts w:ascii="Calibri" w:eastAsia="Times New Roman" w:hAnsi="Calibri" w:cs="Times New Roman"/>
          <w:b/>
          <w:color w:val="000000" w:themeColor="text1"/>
          <w:sz w:val="24"/>
          <w:szCs w:val="24"/>
          <w:lang w:eastAsia="ru-RU"/>
        </w:rPr>
        <w:t>рекреационно-ландшафтных территорий</w:t>
      </w:r>
      <w:r w:rsidRPr="00D630E6">
        <w:rPr>
          <w:rFonts w:ascii="Calibri" w:eastAsia="Times New Roman" w:hAnsi="Calibri" w:cs="Times New Roman"/>
          <w:color w:val="000000" w:themeColor="text1"/>
          <w:sz w:val="24"/>
          <w:szCs w:val="24"/>
          <w:lang w:eastAsia="ru-RU"/>
        </w:rPr>
        <w:t>.</w:t>
      </w:r>
    </w:p>
    <w:p w:rsidR="00746C6A" w:rsidRPr="00D630E6" w:rsidRDefault="00C55765" w:rsidP="00746C6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Установлена для обеспечения правовых условий использования существующих природных ландшафтов, акваторий, строительства и эксплуатации объектов рекреации, массового отдыха, туризма, отдыха выходного дня, а также сопутствующей инфраструктуры</w:t>
      </w:r>
      <w:r w:rsidR="00746C6A" w:rsidRPr="00D630E6">
        <w:rPr>
          <w:rFonts w:ascii="Calibri" w:eastAsia="Times New Roman" w:hAnsi="Calibri" w:cs="Times New Roman"/>
          <w:color w:val="000000" w:themeColor="text1"/>
          <w:sz w:val="24"/>
          <w:szCs w:val="24"/>
          <w:lang w:eastAsia="ru-RU"/>
        </w:rPr>
        <w:t>.</w:t>
      </w:r>
    </w:p>
    <w:p w:rsidR="00C55765" w:rsidRPr="00D630E6" w:rsidRDefault="00C55765" w:rsidP="00746C6A">
      <w:pPr>
        <w:autoSpaceDE w:val="0"/>
        <w:autoSpaceDN w:val="0"/>
        <w:adjustRightInd w:val="0"/>
        <w:spacing w:before="120" w:after="120" w:line="240" w:lineRule="auto"/>
        <w:ind w:firstLine="709"/>
        <w:jc w:val="both"/>
        <w:rPr>
          <w:rFonts w:ascii="Calibri" w:eastAsia="Times New Roman" w:hAnsi="Calibri" w:cs="Times New Roman"/>
          <w:b/>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19)</w:t>
      </w:r>
      <w:r w:rsidRPr="00D630E6">
        <w:rPr>
          <w:rFonts w:ascii="Calibri" w:eastAsia="Times New Roman" w:hAnsi="Calibri" w:cs="Times New Roman"/>
          <w:b/>
          <w:color w:val="000000" w:themeColor="text1"/>
          <w:sz w:val="24"/>
          <w:szCs w:val="24"/>
          <w:lang w:eastAsia="ru-RU"/>
        </w:rPr>
        <w:t xml:space="preserve"> К.1 Зона кладбищ.</w:t>
      </w:r>
    </w:p>
    <w:p w:rsidR="00C55765" w:rsidRPr="00D630E6" w:rsidRDefault="00C55765" w:rsidP="00C5576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Установлена для обеспечения правовых условий градостроительного использования территорий, предназначенных для размещения объектов захоронения.</w:t>
      </w:r>
    </w:p>
    <w:p w:rsidR="008D08DE" w:rsidRPr="00D630E6" w:rsidRDefault="00075471" w:rsidP="00C40ED4">
      <w:pPr>
        <w:autoSpaceDE w:val="0"/>
        <w:autoSpaceDN w:val="0"/>
        <w:adjustRightInd w:val="0"/>
        <w:spacing w:before="120" w:after="120" w:line="240" w:lineRule="auto"/>
        <w:ind w:firstLine="709"/>
        <w:jc w:val="both"/>
        <w:rPr>
          <w:rFonts w:ascii="Calibri" w:eastAsia="Times New Roman" w:hAnsi="Calibri" w:cs="Times New Roman"/>
          <w:b/>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2</w:t>
      </w:r>
      <w:r w:rsidR="00C55765" w:rsidRPr="00D630E6">
        <w:rPr>
          <w:rFonts w:ascii="Calibri" w:eastAsia="Times New Roman" w:hAnsi="Calibri" w:cs="Times New Roman"/>
          <w:color w:val="000000" w:themeColor="text1"/>
          <w:sz w:val="24"/>
          <w:szCs w:val="24"/>
          <w:lang w:eastAsia="ru-RU"/>
        </w:rPr>
        <w:t>0</w:t>
      </w:r>
      <w:r w:rsidR="00C40ED4" w:rsidRPr="00D630E6">
        <w:rPr>
          <w:rFonts w:ascii="Calibri" w:eastAsia="Times New Roman" w:hAnsi="Calibri" w:cs="Times New Roman"/>
          <w:color w:val="000000" w:themeColor="text1"/>
          <w:sz w:val="24"/>
          <w:szCs w:val="24"/>
          <w:lang w:eastAsia="ru-RU"/>
        </w:rPr>
        <w:t>)</w:t>
      </w:r>
      <w:r w:rsidR="00524FE0" w:rsidRPr="00D630E6">
        <w:rPr>
          <w:rFonts w:ascii="Calibri" w:eastAsia="Times New Roman" w:hAnsi="Calibri" w:cs="Times New Roman"/>
          <w:b/>
          <w:color w:val="000000" w:themeColor="text1"/>
          <w:sz w:val="24"/>
          <w:szCs w:val="24"/>
          <w:lang w:eastAsia="ru-RU"/>
        </w:rPr>
        <w:t>К.2</w:t>
      </w:r>
      <w:r w:rsidR="00C40ED4" w:rsidRPr="00D630E6">
        <w:rPr>
          <w:rFonts w:ascii="Calibri" w:eastAsia="Times New Roman" w:hAnsi="Calibri" w:cs="Times New Roman"/>
          <w:b/>
          <w:color w:val="000000" w:themeColor="text1"/>
          <w:sz w:val="24"/>
          <w:szCs w:val="24"/>
          <w:lang w:eastAsia="ru-RU"/>
        </w:rPr>
        <w:t xml:space="preserve"> – Зона </w:t>
      </w:r>
      <w:r w:rsidR="00524FE0" w:rsidRPr="00D630E6">
        <w:rPr>
          <w:rFonts w:ascii="Calibri" w:eastAsia="Times New Roman" w:hAnsi="Calibri" w:cs="Times New Roman"/>
          <w:b/>
          <w:color w:val="000000" w:themeColor="text1"/>
          <w:sz w:val="24"/>
          <w:szCs w:val="24"/>
          <w:lang w:eastAsia="ru-RU"/>
        </w:rPr>
        <w:t>режимных объектов ограниченного доступа</w:t>
      </w:r>
      <w:r w:rsidR="00C40ED4" w:rsidRPr="00D630E6">
        <w:rPr>
          <w:rFonts w:ascii="Calibri" w:eastAsia="Times New Roman" w:hAnsi="Calibri" w:cs="Times New Roman"/>
          <w:b/>
          <w:color w:val="000000" w:themeColor="text1"/>
          <w:sz w:val="24"/>
          <w:szCs w:val="24"/>
          <w:lang w:eastAsia="ru-RU"/>
        </w:rPr>
        <w:t>.</w:t>
      </w:r>
    </w:p>
    <w:p w:rsidR="00C40ED4" w:rsidRPr="00D630E6" w:rsidRDefault="00C40ED4" w:rsidP="00C40ED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 xml:space="preserve">Установлена для обеспечения правовых условий строительства, реконструкции и эксплуатации </w:t>
      </w:r>
      <w:r w:rsidR="008D08DE" w:rsidRPr="00D630E6">
        <w:rPr>
          <w:rFonts w:ascii="Calibri" w:eastAsia="Times New Roman" w:hAnsi="Calibri" w:cs="Times New Roman"/>
          <w:color w:val="000000" w:themeColor="text1"/>
          <w:sz w:val="24"/>
          <w:szCs w:val="24"/>
          <w:lang w:eastAsia="ru-RU"/>
        </w:rPr>
        <w:t>режимных объектов, а также сопутствующей инфраструктуры</w:t>
      </w:r>
      <w:r w:rsidRPr="00D630E6">
        <w:rPr>
          <w:rFonts w:ascii="Calibri" w:eastAsia="Times New Roman" w:hAnsi="Calibri" w:cs="Times New Roman"/>
          <w:color w:val="000000" w:themeColor="text1"/>
          <w:sz w:val="24"/>
          <w:szCs w:val="24"/>
          <w:lang w:eastAsia="ru-RU"/>
        </w:rPr>
        <w:t>.</w:t>
      </w:r>
    </w:p>
    <w:p w:rsidR="008D08DE" w:rsidRPr="00D630E6" w:rsidRDefault="00075471" w:rsidP="00524FE0">
      <w:pPr>
        <w:autoSpaceDE w:val="0"/>
        <w:autoSpaceDN w:val="0"/>
        <w:adjustRightInd w:val="0"/>
        <w:spacing w:before="120" w:after="120" w:line="240" w:lineRule="auto"/>
        <w:ind w:firstLine="709"/>
        <w:jc w:val="both"/>
        <w:rPr>
          <w:rFonts w:ascii="Calibri" w:eastAsia="Times New Roman" w:hAnsi="Calibri" w:cs="Times New Roman"/>
          <w:b/>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2</w:t>
      </w:r>
      <w:r w:rsidR="00C55765" w:rsidRPr="00D630E6">
        <w:rPr>
          <w:rFonts w:ascii="Calibri" w:eastAsia="Times New Roman" w:hAnsi="Calibri" w:cs="Times New Roman"/>
          <w:color w:val="000000" w:themeColor="text1"/>
          <w:sz w:val="24"/>
          <w:szCs w:val="24"/>
          <w:lang w:eastAsia="ru-RU"/>
        </w:rPr>
        <w:t>1</w:t>
      </w:r>
      <w:r w:rsidR="00716595" w:rsidRPr="00D630E6">
        <w:rPr>
          <w:rFonts w:ascii="Calibri" w:eastAsia="Times New Roman" w:hAnsi="Calibri" w:cs="Times New Roman"/>
          <w:color w:val="000000" w:themeColor="text1"/>
          <w:sz w:val="24"/>
          <w:szCs w:val="24"/>
          <w:lang w:eastAsia="ru-RU"/>
        </w:rPr>
        <w:t>)</w:t>
      </w:r>
      <w:r w:rsidR="00524FE0" w:rsidRPr="00D630E6">
        <w:rPr>
          <w:rFonts w:ascii="Calibri" w:eastAsia="Times New Roman" w:hAnsi="Calibri" w:cs="Times New Roman"/>
          <w:b/>
          <w:color w:val="000000" w:themeColor="text1"/>
          <w:sz w:val="24"/>
          <w:szCs w:val="24"/>
          <w:lang w:eastAsia="ru-RU"/>
        </w:rPr>
        <w:t>С</w:t>
      </w:r>
      <w:r w:rsidR="00716595" w:rsidRPr="00D630E6">
        <w:rPr>
          <w:rFonts w:ascii="Calibri" w:eastAsia="Times New Roman" w:hAnsi="Calibri" w:cs="Times New Roman"/>
          <w:b/>
          <w:color w:val="000000" w:themeColor="text1"/>
          <w:sz w:val="24"/>
          <w:szCs w:val="24"/>
          <w:lang w:eastAsia="ru-RU"/>
        </w:rPr>
        <w:t xml:space="preserve"> - Зона сельскохозяйственных угодий.</w:t>
      </w:r>
    </w:p>
    <w:p w:rsidR="005849CE" w:rsidRPr="00D630E6" w:rsidRDefault="00716595" w:rsidP="005849C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630E6">
        <w:rPr>
          <w:rFonts w:ascii="Calibri" w:eastAsia="Times New Roman" w:hAnsi="Calibri" w:cs="Times New Roman"/>
          <w:color w:val="000000" w:themeColor="text1"/>
          <w:sz w:val="24"/>
          <w:szCs w:val="24"/>
          <w:lang w:eastAsia="ru-RU"/>
        </w:rPr>
        <w:t xml:space="preserve">Установлена для обеспечения правовых условий градостроительного использования территорий занятых пашнями, сенокосами, пастбищами, залежами, землями, занятыми многолетними насаждениями (садами, виноградниками и другими), объектами сельскохозяйственного назначения, предназначенных для ведения сельского хозяйства, личного подсобного хозяйства, развития объектов сельскохозяйственного назначения, а также сопутствующими видами </w:t>
      </w:r>
      <w:r w:rsidR="00E573EE" w:rsidRPr="00D630E6">
        <w:rPr>
          <w:rFonts w:ascii="Calibri" w:eastAsia="Times New Roman" w:hAnsi="Calibri" w:cs="Times New Roman"/>
          <w:color w:val="000000" w:themeColor="text1"/>
          <w:sz w:val="24"/>
          <w:szCs w:val="24"/>
          <w:lang w:eastAsia="ru-RU"/>
        </w:rPr>
        <w:t>использования земельных участков и объектов капитального строительства.</w:t>
      </w:r>
    </w:p>
    <w:p w:rsidR="006D2BE9" w:rsidRPr="00404146" w:rsidRDefault="007600F1" w:rsidP="0074060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2. </w:t>
      </w:r>
      <w:r w:rsidR="00A16BE6" w:rsidRPr="00404146">
        <w:rPr>
          <w:rFonts w:ascii="Calibri" w:eastAsia="Times New Roman" w:hAnsi="Calibri" w:cs="Times New Roman"/>
          <w:sz w:val="24"/>
          <w:szCs w:val="24"/>
          <w:lang w:eastAsia="ru-RU"/>
        </w:rPr>
        <w:t>Применение наименований зон и их буквенно-цифровых кодов является равнозначным.</w:t>
      </w:r>
    </w:p>
    <w:p w:rsidR="007600F1" w:rsidRPr="006C4D41" w:rsidRDefault="007600F1" w:rsidP="005A1CD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6C4D41">
        <w:rPr>
          <w:rFonts w:ascii="Calibri" w:eastAsia="Times New Roman" w:hAnsi="Calibri" w:cs="Times New Roman"/>
          <w:sz w:val="24"/>
          <w:szCs w:val="24"/>
          <w:lang w:eastAsia="ru-RU"/>
        </w:rPr>
        <w:t xml:space="preserve">3. </w:t>
      </w:r>
      <w:r w:rsidR="00AC28A6" w:rsidRPr="006C4D41">
        <w:rPr>
          <w:rFonts w:ascii="Calibri" w:eastAsia="Times New Roman" w:hAnsi="Calibri" w:cs="Times New Roman"/>
          <w:sz w:val="24"/>
          <w:szCs w:val="24"/>
          <w:lang w:eastAsia="ru-RU"/>
        </w:rPr>
        <w:t xml:space="preserve">Территориальные зоны могут подразделяться на подзоны в зависимости от того, какие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относительно их отдельных частей. Территориальные зоны и подзоны подразделяются на один или несколько контуров территориальных зон. </w:t>
      </w:r>
    </w:p>
    <w:p w:rsidR="006606B2" w:rsidRPr="006C4D41" w:rsidRDefault="007600F1" w:rsidP="00087AF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6C4D41">
        <w:rPr>
          <w:rFonts w:ascii="Calibri" w:eastAsia="Times New Roman" w:hAnsi="Calibri" w:cs="Times New Roman"/>
          <w:sz w:val="24"/>
          <w:szCs w:val="24"/>
          <w:lang w:eastAsia="ru-RU"/>
        </w:rPr>
        <w:t xml:space="preserve">4. Подзона территориальной зоны (подзона) – </w:t>
      </w:r>
      <w:r w:rsidR="00FE6483" w:rsidRPr="006C4D41">
        <w:rPr>
          <w:rFonts w:ascii="Calibri" w:eastAsia="Times New Roman" w:hAnsi="Calibri" w:cs="Times New Roman"/>
          <w:sz w:val="24"/>
          <w:szCs w:val="24"/>
          <w:lang w:eastAsia="ru-RU"/>
        </w:rPr>
        <w:t xml:space="preserve">это </w:t>
      </w:r>
      <w:r w:rsidRPr="006C4D41">
        <w:rPr>
          <w:rFonts w:ascii="Calibri" w:eastAsia="Times New Roman" w:hAnsi="Calibri" w:cs="Times New Roman"/>
          <w:sz w:val="24"/>
          <w:szCs w:val="24"/>
          <w:lang w:eastAsia="ru-RU"/>
        </w:rPr>
        <w:t xml:space="preserve">территория, </w:t>
      </w:r>
      <w:r w:rsidR="006606B2" w:rsidRPr="006C4D41">
        <w:rPr>
          <w:rFonts w:ascii="Calibri" w:eastAsia="Times New Roman" w:hAnsi="Calibri" w:cs="Times New Roman"/>
          <w:sz w:val="24"/>
          <w:szCs w:val="24"/>
          <w:lang w:eastAsia="ru-RU"/>
        </w:rPr>
        <w:t>которая может быть выделена</w:t>
      </w:r>
      <w:r w:rsidRPr="006C4D41">
        <w:rPr>
          <w:rFonts w:ascii="Calibri" w:eastAsia="Times New Roman" w:hAnsi="Calibri" w:cs="Times New Roman"/>
          <w:sz w:val="24"/>
          <w:szCs w:val="24"/>
          <w:lang w:eastAsia="ru-RU"/>
        </w:rPr>
        <w:t xml:space="preserve"> в составе территориальной зоны по схожести характеристик застройки в её пределах и </w:t>
      </w:r>
      <w:r w:rsidR="006606B2" w:rsidRPr="006C4D41">
        <w:rPr>
          <w:rFonts w:ascii="Calibri" w:eastAsia="Times New Roman" w:hAnsi="Calibri" w:cs="Times New Roman"/>
          <w:sz w:val="24"/>
          <w:szCs w:val="24"/>
          <w:lang w:eastAsia="ru-RU"/>
        </w:rPr>
        <w:t>одинаковым параметрам</w:t>
      </w:r>
      <w:r w:rsidRPr="006C4D41">
        <w:rPr>
          <w:rFonts w:ascii="Calibri" w:eastAsia="Times New Roman" w:hAnsi="Calibri" w:cs="Times New Roman"/>
          <w:sz w:val="24"/>
          <w:szCs w:val="24"/>
          <w:lang w:eastAsia="ru-RU"/>
        </w:rPr>
        <w:t xml:space="preserve"> использования земельных участков и объектов капитального строительства</w:t>
      </w:r>
      <w:r w:rsidR="00FE6483" w:rsidRPr="006C4D41">
        <w:rPr>
          <w:rFonts w:ascii="Calibri" w:eastAsia="Times New Roman" w:hAnsi="Calibri" w:cs="Times New Roman"/>
          <w:sz w:val="24"/>
          <w:szCs w:val="24"/>
          <w:lang w:eastAsia="ru-RU"/>
        </w:rPr>
        <w:t>.</w:t>
      </w:r>
    </w:p>
    <w:p w:rsidR="007600F1" w:rsidRPr="00404146" w:rsidRDefault="00087AF0" w:rsidP="00087AF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6C4D41">
        <w:rPr>
          <w:rFonts w:ascii="Calibri" w:eastAsia="Times New Roman" w:hAnsi="Calibri" w:cs="Times New Roman"/>
          <w:sz w:val="24"/>
          <w:szCs w:val="24"/>
          <w:lang w:eastAsia="ru-RU"/>
        </w:rPr>
        <w:t>5</w:t>
      </w:r>
      <w:r w:rsidR="007600F1" w:rsidRPr="006C4D41">
        <w:rPr>
          <w:rFonts w:ascii="Calibri" w:eastAsia="Times New Roman" w:hAnsi="Calibri" w:cs="Times New Roman"/>
          <w:sz w:val="24"/>
          <w:szCs w:val="24"/>
          <w:lang w:eastAsia="ru-RU"/>
        </w:rPr>
        <w:t xml:space="preserve">. </w:t>
      </w:r>
      <w:r w:rsidRPr="006C4D41">
        <w:rPr>
          <w:rFonts w:ascii="Calibri" w:eastAsia="Times New Roman" w:hAnsi="Calibri" w:cs="Times New Roman"/>
          <w:sz w:val="24"/>
          <w:szCs w:val="24"/>
          <w:lang w:eastAsia="ru-RU"/>
        </w:rPr>
        <w:t>Контур территориальной зоны</w:t>
      </w:r>
      <w:r w:rsidR="007600F1" w:rsidRPr="006C4D41">
        <w:rPr>
          <w:rFonts w:ascii="Calibri" w:eastAsia="Times New Roman" w:hAnsi="Calibri" w:cs="Times New Roman"/>
          <w:sz w:val="24"/>
          <w:szCs w:val="24"/>
          <w:lang w:eastAsia="ru-RU"/>
        </w:rPr>
        <w:t xml:space="preserve"> – </w:t>
      </w:r>
      <w:r w:rsidR="00FE6483" w:rsidRPr="006C4D41">
        <w:rPr>
          <w:rFonts w:ascii="Calibri" w:eastAsia="Times New Roman" w:hAnsi="Calibri" w:cs="Times New Roman"/>
          <w:sz w:val="24"/>
          <w:szCs w:val="24"/>
          <w:lang w:eastAsia="ru-RU"/>
        </w:rPr>
        <w:t xml:space="preserve">это </w:t>
      </w:r>
      <w:r w:rsidR="007600F1" w:rsidRPr="006C4D41">
        <w:rPr>
          <w:rFonts w:ascii="Calibri" w:eastAsia="Times New Roman" w:hAnsi="Calibri" w:cs="Times New Roman"/>
          <w:sz w:val="24"/>
          <w:szCs w:val="24"/>
          <w:lang w:eastAsia="ru-RU"/>
        </w:rPr>
        <w:t>часть территориальной зоны, подзоны,</w:t>
      </w:r>
      <w:r w:rsidR="007600F1" w:rsidRPr="00404146">
        <w:rPr>
          <w:rFonts w:ascii="Calibri" w:eastAsia="Times New Roman" w:hAnsi="Calibri" w:cs="Times New Roman"/>
          <w:sz w:val="24"/>
          <w:szCs w:val="24"/>
          <w:lang w:eastAsia="ru-RU"/>
        </w:rPr>
        <w:t xml:space="preserve"> состоящая из земельных участков, территорий общего пользования, прочих территорий, </w:t>
      </w:r>
      <w:r w:rsidR="007600F1" w:rsidRPr="00404146">
        <w:rPr>
          <w:rFonts w:ascii="Calibri" w:eastAsia="Times New Roman" w:hAnsi="Calibri" w:cs="Times New Roman"/>
          <w:sz w:val="24"/>
          <w:szCs w:val="24"/>
          <w:lang w:eastAsia="ru-RU"/>
        </w:rPr>
        <w:lastRenderedPageBreak/>
        <w:t xml:space="preserve">имеющих смежные границы, </w:t>
      </w:r>
      <w:r w:rsidR="006606B2" w:rsidRPr="00404146">
        <w:rPr>
          <w:rFonts w:ascii="Calibri" w:eastAsia="Times New Roman" w:hAnsi="Calibri" w:cs="Times New Roman"/>
          <w:sz w:val="24"/>
          <w:szCs w:val="24"/>
          <w:lang w:eastAsia="ru-RU"/>
        </w:rPr>
        <w:t>которая может быть отделена</w:t>
      </w:r>
      <w:r w:rsidR="007600F1" w:rsidRPr="00404146">
        <w:rPr>
          <w:rFonts w:ascii="Calibri" w:eastAsia="Times New Roman" w:hAnsi="Calibri" w:cs="Times New Roman"/>
          <w:sz w:val="24"/>
          <w:szCs w:val="24"/>
          <w:lang w:eastAsia="ru-RU"/>
        </w:rPr>
        <w:t xml:space="preserve"> от других </w:t>
      </w:r>
      <w:r w:rsidRPr="00404146">
        <w:rPr>
          <w:rFonts w:ascii="Calibri" w:eastAsia="Times New Roman" w:hAnsi="Calibri" w:cs="Times New Roman"/>
          <w:sz w:val="24"/>
          <w:szCs w:val="24"/>
          <w:lang w:eastAsia="ru-RU"/>
        </w:rPr>
        <w:t>контуров</w:t>
      </w:r>
      <w:r w:rsidR="007600F1" w:rsidRPr="00404146">
        <w:rPr>
          <w:rFonts w:ascii="Calibri" w:eastAsia="Times New Roman" w:hAnsi="Calibri" w:cs="Times New Roman"/>
          <w:sz w:val="24"/>
          <w:szCs w:val="24"/>
          <w:lang w:eastAsia="ru-RU"/>
        </w:rPr>
        <w:t xml:space="preserve"> этой же территориальной зоны </w:t>
      </w:r>
      <w:r w:rsidRPr="00404146">
        <w:rPr>
          <w:rFonts w:ascii="Calibri" w:eastAsia="Times New Roman" w:hAnsi="Calibri" w:cs="Times New Roman"/>
          <w:sz w:val="24"/>
          <w:szCs w:val="24"/>
          <w:lang w:eastAsia="ru-RU"/>
        </w:rPr>
        <w:t>контурами</w:t>
      </w:r>
      <w:r w:rsidR="006606B2" w:rsidRPr="00404146">
        <w:rPr>
          <w:rFonts w:ascii="Calibri" w:eastAsia="Times New Roman" w:hAnsi="Calibri" w:cs="Times New Roman"/>
          <w:sz w:val="24"/>
          <w:szCs w:val="24"/>
          <w:lang w:eastAsia="ru-RU"/>
        </w:rPr>
        <w:t xml:space="preserve"> других территориальных зон</w:t>
      </w:r>
      <w:r w:rsidR="007600F1" w:rsidRPr="00404146">
        <w:rPr>
          <w:rFonts w:ascii="Calibri" w:eastAsia="Times New Roman" w:hAnsi="Calibri" w:cs="Times New Roman"/>
          <w:sz w:val="24"/>
          <w:szCs w:val="24"/>
          <w:lang w:eastAsia="ru-RU"/>
        </w:rPr>
        <w:t>.</w:t>
      </w:r>
    </w:p>
    <w:p w:rsidR="007600F1" w:rsidRPr="00404146" w:rsidRDefault="00087AF0" w:rsidP="006B256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6</w:t>
      </w:r>
      <w:r w:rsidR="007600F1" w:rsidRPr="00404146">
        <w:rPr>
          <w:rFonts w:ascii="Calibri" w:eastAsia="Times New Roman" w:hAnsi="Calibri" w:cs="Times New Roman"/>
          <w:sz w:val="24"/>
          <w:szCs w:val="24"/>
          <w:lang w:eastAsia="ru-RU"/>
        </w:rPr>
        <w:t xml:space="preserve">. </w:t>
      </w:r>
      <w:r w:rsidRPr="00404146">
        <w:rPr>
          <w:rFonts w:ascii="Calibri" w:eastAsia="Times New Roman" w:hAnsi="Calibri" w:cs="Times New Roman"/>
          <w:sz w:val="24"/>
          <w:szCs w:val="24"/>
          <w:lang w:eastAsia="ru-RU"/>
        </w:rPr>
        <w:t>Контуры территориальных зонмогут иметь</w:t>
      </w:r>
      <w:r w:rsidR="007600F1" w:rsidRPr="00404146">
        <w:rPr>
          <w:rFonts w:ascii="Calibri" w:eastAsia="Times New Roman" w:hAnsi="Calibri" w:cs="Times New Roman"/>
          <w:sz w:val="24"/>
          <w:szCs w:val="24"/>
          <w:lang w:eastAsia="ru-RU"/>
        </w:rPr>
        <w:t xml:space="preserve"> свою систему нумерации в целях облегчения пользования Правилами и внесения изменений в них. </w:t>
      </w:r>
    </w:p>
    <w:p w:rsidR="00F8129E" w:rsidRDefault="006606B2" w:rsidP="00AC28A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7</w:t>
      </w:r>
      <w:r w:rsidR="00AC28A6" w:rsidRPr="00404146">
        <w:rPr>
          <w:rFonts w:ascii="Calibri" w:eastAsia="Times New Roman" w:hAnsi="Calibri" w:cs="Times New Roman"/>
          <w:sz w:val="24"/>
          <w:szCs w:val="24"/>
          <w:lang w:eastAsia="ru-RU"/>
        </w:rPr>
        <w:t xml:space="preserve">. Границы территориальных зон </w:t>
      </w:r>
      <w:r w:rsidR="00F8129E">
        <w:rPr>
          <w:rFonts w:ascii="Calibri" w:eastAsia="Times New Roman" w:hAnsi="Calibri" w:cs="Times New Roman"/>
          <w:sz w:val="24"/>
          <w:szCs w:val="24"/>
          <w:lang w:eastAsia="ru-RU"/>
        </w:rPr>
        <w:t>могут устанавлива</w:t>
      </w:r>
      <w:r w:rsidR="00AC28A6" w:rsidRPr="00404146">
        <w:rPr>
          <w:rFonts w:ascii="Calibri" w:eastAsia="Times New Roman" w:hAnsi="Calibri" w:cs="Times New Roman"/>
          <w:sz w:val="24"/>
          <w:szCs w:val="24"/>
          <w:lang w:eastAsia="ru-RU"/>
        </w:rPr>
        <w:t>т</w:t>
      </w:r>
      <w:r w:rsidR="00F8129E">
        <w:rPr>
          <w:rFonts w:ascii="Calibri" w:eastAsia="Times New Roman" w:hAnsi="Calibri" w:cs="Times New Roman"/>
          <w:sz w:val="24"/>
          <w:szCs w:val="24"/>
          <w:lang w:eastAsia="ru-RU"/>
        </w:rPr>
        <w:t>ь</w:t>
      </w:r>
      <w:r w:rsidR="00AC28A6" w:rsidRPr="00404146">
        <w:rPr>
          <w:rFonts w:ascii="Calibri" w:eastAsia="Times New Roman" w:hAnsi="Calibri" w:cs="Times New Roman"/>
          <w:sz w:val="24"/>
          <w:szCs w:val="24"/>
          <w:lang w:eastAsia="ru-RU"/>
        </w:rPr>
        <w:t xml:space="preserve">ся </w:t>
      </w:r>
      <w:r w:rsidR="00F8129E">
        <w:rPr>
          <w:rFonts w:ascii="Calibri" w:eastAsia="Times New Roman" w:hAnsi="Calibri" w:cs="Times New Roman"/>
          <w:sz w:val="24"/>
          <w:szCs w:val="24"/>
          <w:lang w:eastAsia="ru-RU"/>
        </w:rPr>
        <w:t>по:</w:t>
      </w:r>
    </w:p>
    <w:p w:rsidR="00F8129E" w:rsidRPr="00F8129E" w:rsidRDefault="00F8129E" w:rsidP="00F8129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8129E">
        <w:rPr>
          <w:rFonts w:ascii="Calibri" w:eastAsia="Times New Roman" w:hAnsi="Calibri" w:cs="Times New Roman"/>
          <w:sz w:val="24"/>
          <w:szCs w:val="24"/>
          <w:lang w:eastAsia="ru-RU"/>
        </w:rPr>
        <w:t>1) линиям магистралей, улиц, проездов, разделяющим транспортные потоки противоположных направлений;</w:t>
      </w:r>
    </w:p>
    <w:p w:rsidR="00F8129E" w:rsidRPr="00F8129E" w:rsidRDefault="00F8129E" w:rsidP="00F8129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8129E">
        <w:rPr>
          <w:rFonts w:ascii="Calibri" w:eastAsia="Times New Roman" w:hAnsi="Calibri" w:cs="Times New Roman"/>
          <w:sz w:val="24"/>
          <w:szCs w:val="24"/>
          <w:lang w:eastAsia="ru-RU"/>
        </w:rPr>
        <w:t>2) красным линиям;</w:t>
      </w:r>
    </w:p>
    <w:p w:rsidR="00F8129E" w:rsidRPr="00F8129E" w:rsidRDefault="00F8129E" w:rsidP="00F8129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8129E">
        <w:rPr>
          <w:rFonts w:ascii="Calibri" w:eastAsia="Times New Roman" w:hAnsi="Calibri" w:cs="Times New Roman"/>
          <w:sz w:val="24"/>
          <w:szCs w:val="24"/>
          <w:lang w:eastAsia="ru-RU"/>
        </w:rPr>
        <w:t>3) границам земельных участков;</w:t>
      </w:r>
    </w:p>
    <w:p w:rsidR="00F8129E" w:rsidRPr="00F8129E" w:rsidRDefault="00F8129E" w:rsidP="00F8129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8129E">
        <w:rPr>
          <w:rFonts w:ascii="Calibri" w:eastAsia="Times New Roman" w:hAnsi="Calibri" w:cs="Times New Roman"/>
          <w:sz w:val="24"/>
          <w:szCs w:val="24"/>
          <w:lang w:eastAsia="ru-RU"/>
        </w:rPr>
        <w:t>4) границам населенных пунктов в пределах муниципальных образований;</w:t>
      </w:r>
    </w:p>
    <w:p w:rsidR="00F8129E" w:rsidRPr="00F8129E" w:rsidRDefault="00F8129E" w:rsidP="00F8129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8129E">
        <w:rPr>
          <w:rFonts w:ascii="Calibri" w:eastAsia="Times New Roman" w:hAnsi="Calibri" w:cs="Times New Roman"/>
          <w:sz w:val="24"/>
          <w:szCs w:val="24"/>
          <w:lang w:eastAsia="ru-RU"/>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F8129E" w:rsidRPr="00F8129E" w:rsidRDefault="00F8129E" w:rsidP="00F8129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8129E">
        <w:rPr>
          <w:rFonts w:ascii="Calibri" w:eastAsia="Times New Roman" w:hAnsi="Calibri" w:cs="Times New Roman"/>
          <w:sz w:val="24"/>
          <w:szCs w:val="24"/>
          <w:lang w:eastAsia="ru-RU"/>
        </w:rPr>
        <w:t>6) естественным границам природных объектов;</w:t>
      </w:r>
    </w:p>
    <w:p w:rsidR="00F8129E" w:rsidRDefault="00546F6E" w:rsidP="00546F6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7) иным границам.</w:t>
      </w:r>
    </w:p>
    <w:p w:rsidR="00AC28A6" w:rsidRPr="00404146" w:rsidRDefault="00F8129E" w:rsidP="00AC28A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8. </w:t>
      </w:r>
      <w:r w:rsidR="00AC28A6" w:rsidRPr="00404146">
        <w:rPr>
          <w:rFonts w:ascii="Calibri" w:eastAsia="Times New Roman" w:hAnsi="Calibri" w:cs="Times New Roman"/>
          <w:sz w:val="24"/>
          <w:szCs w:val="24"/>
          <w:lang w:eastAsia="ru-RU"/>
        </w:rPr>
        <w:t xml:space="preserve">Особенности использования территорий общего пользования, попадающих в границы территориальных зон, указаны в </w:t>
      </w:r>
      <w:r w:rsidR="00AC28A6" w:rsidRPr="00A92D09">
        <w:rPr>
          <w:rFonts w:ascii="Calibri" w:eastAsia="Times New Roman" w:hAnsi="Calibri" w:cs="Times New Roman"/>
          <w:sz w:val="24"/>
          <w:szCs w:val="24"/>
          <w:lang w:eastAsia="ru-RU"/>
        </w:rPr>
        <w:t>стать</w:t>
      </w:r>
      <w:r w:rsidR="005670A0" w:rsidRPr="00A92D09">
        <w:rPr>
          <w:rFonts w:ascii="Calibri" w:eastAsia="Times New Roman" w:hAnsi="Calibri" w:cs="Times New Roman"/>
          <w:sz w:val="24"/>
          <w:szCs w:val="24"/>
          <w:lang w:eastAsia="ru-RU"/>
        </w:rPr>
        <w:t xml:space="preserve">е </w:t>
      </w:r>
      <w:r w:rsidR="00857546" w:rsidRPr="00A92D09">
        <w:rPr>
          <w:rFonts w:ascii="Calibri" w:eastAsia="Times New Roman" w:hAnsi="Calibri" w:cs="Times New Roman"/>
          <w:sz w:val="24"/>
          <w:szCs w:val="24"/>
          <w:lang w:eastAsia="ru-RU"/>
        </w:rPr>
        <w:t>5</w:t>
      </w:r>
      <w:r w:rsidR="008D0F41" w:rsidRPr="00A92D09">
        <w:rPr>
          <w:rFonts w:ascii="Calibri" w:eastAsia="Times New Roman" w:hAnsi="Calibri" w:cs="Times New Roman"/>
          <w:sz w:val="24"/>
          <w:szCs w:val="24"/>
          <w:lang w:eastAsia="ru-RU"/>
        </w:rPr>
        <w:t>2</w:t>
      </w:r>
      <w:r w:rsidR="00AC28A6" w:rsidRPr="00A92D09">
        <w:rPr>
          <w:rFonts w:ascii="Calibri" w:eastAsia="Times New Roman" w:hAnsi="Calibri" w:cs="Times New Roman"/>
          <w:sz w:val="24"/>
          <w:szCs w:val="24"/>
          <w:lang w:eastAsia="ru-RU"/>
        </w:rPr>
        <w:t xml:space="preserve"> настоящих </w:t>
      </w:r>
      <w:r w:rsidR="00AC28A6" w:rsidRPr="00404146">
        <w:rPr>
          <w:rFonts w:ascii="Calibri" w:eastAsia="Times New Roman" w:hAnsi="Calibri" w:cs="Times New Roman"/>
          <w:sz w:val="24"/>
          <w:szCs w:val="24"/>
          <w:lang w:eastAsia="ru-RU"/>
        </w:rPr>
        <w:t xml:space="preserve">Правил. </w:t>
      </w:r>
    </w:p>
    <w:p w:rsidR="007600F1" w:rsidRPr="00404146" w:rsidRDefault="007600F1" w:rsidP="0074060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740602" w:rsidRPr="00404146" w:rsidRDefault="00740602" w:rsidP="00740602">
      <w:pPr>
        <w:pStyle w:val="32"/>
        <w:rPr>
          <w:color w:val="auto"/>
        </w:rPr>
      </w:pPr>
      <w:bookmarkStart w:id="38" w:name="_Toc29914503"/>
      <w:r w:rsidRPr="00404146">
        <w:rPr>
          <w:color w:val="auto"/>
        </w:rPr>
        <w:t>Статья 1</w:t>
      </w:r>
      <w:r w:rsidR="00A358F8" w:rsidRPr="00404146">
        <w:rPr>
          <w:color w:val="auto"/>
        </w:rPr>
        <w:t>8</w:t>
      </w:r>
      <w:r w:rsidRPr="00404146">
        <w:rPr>
          <w:color w:val="auto"/>
        </w:rPr>
        <w:t xml:space="preserve">. Зоны с особыми условиями использования территории, отображённые на карте градостроительного зонирования </w:t>
      </w:r>
      <w:r w:rsidR="00485524" w:rsidRPr="00404146">
        <w:rPr>
          <w:color w:val="auto"/>
        </w:rPr>
        <w:t xml:space="preserve">муниципального образования </w:t>
      </w:r>
      <w:r w:rsidR="00A01BE8">
        <w:rPr>
          <w:color w:val="auto"/>
        </w:rPr>
        <w:t xml:space="preserve">ГОРОДСКОЙ ОКРУГ </w:t>
      </w:r>
      <w:r w:rsidR="00485524" w:rsidRPr="00404146">
        <w:rPr>
          <w:color w:val="auto"/>
        </w:rPr>
        <w:t>«Город Батайск»</w:t>
      </w:r>
      <w:bookmarkEnd w:id="38"/>
    </w:p>
    <w:p w:rsidR="00740602" w:rsidRPr="00404146" w:rsidRDefault="00740602" w:rsidP="0074060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492D48" w:rsidRPr="00404146" w:rsidRDefault="00492D48" w:rsidP="00492D4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 Виды зон с особыми условиями использования территорий устанавливаются в соответствии со статьей 105 Земельного кодекса РФ</w:t>
      </w:r>
    </w:p>
    <w:p w:rsidR="0075161C" w:rsidRPr="00404146" w:rsidRDefault="0075161C" w:rsidP="0075161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w:t>
      </w:r>
      <w:r w:rsidR="00FF75C4" w:rsidRPr="00404146">
        <w:rPr>
          <w:rFonts w:ascii="Calibri" w:eastAsia="Times New Roman" w:hAnsi="Calibri" w:cs="Times New Roman"/>
          <w:sz w:val="24"/>
          <w:szCs w:val="24"/>
          <w:lang w:eastAsia="ru-RU"/>
        </w:rPr>
        <w:t>. </w:t>
      </w:r>
      <w:r w:rsidR="006C2D27" w:rsidRPr="00404146">
        <w:rPr>
          <w:rFonts w:ascii="Calibri" w:eastAsia="Times New Roman" w:hAnsi="Calibri" w:cs="Times New Roman"/>
          <w:sz w:val="24"/>
          <w:szCs w:val="24"/>
          <w:lang w:eastAsia="ru-RU"/>
        </w:rPr>
        <w:t xml:space="preserve">На карте градостроительного зонирования </w:t>
      </w:r>
      <w:r w:rsidR="00BB7A56" w:rsidRPr="00404146">
        <w:rPr>
          <w:rFonts w:ascii="Calibri" w:eastAsia="Times New Roman" w:hAnsi="Calibri" w:cs="Times New Roman"/>
          <w:sz w:val="24"/>
          <w:szCs w:val="24"/>
          <w:lang w:eastAsia="ru-RU"/>
        </w:rPr>
        <w:t xml:space="preserve">в составе </w:t>
      </w:r>
      <w:r w:rsidRPr="00404146">
        <w:rPr>
          <w:rFonts w:ascii="Calibri" w:eastAsia="Times New Roman" w:hAnsi="Calibri" w:cs="Times New Roman"/>
          <w:sz w:val="24"/>
          <w:szCs w:val="24"/>
          <w:lang w:eastAsia="ru-RU"/>
        </w:rPr>
        <w:t xml:space="preserve">настоящих </w:t>
      </w:r>
      <w:r w:rsidR="00BB7A56" w:rsidRPr="00404146">
        <w:rPr>
          <w:rFonts w:ascii="Calibri" w:eastAsia="Times New Roman" w:hAnsi="Calibri" w:cs="Times New Roman"/>
          <w:sz w:val="24"/>
          <w:szCs w:val="24"/>
          <w:lang w:eastAsia="ru-RU"/>
        </w:rPr>
        <w:t xml:space="preserve">Правил </w:t>
      </w:r>
      <w:r w:rsidRPr="00404146">
        <w:rPr>
          <w:rFonts w:ascii="Calibri" w:eastAsia="Times New Roman" w:hAnsi="Calibri" w:cs="Times New Roman"/>
          <w:sz w:val="24"/>
          <w:szCs w:val="24"/>
          <w:lang w:eastAsia="ru-RU"/>
        </w:rPr>
        <w:t>отображены следующие зоны с особыми условиями использования территорий, выделенные по условиям охраны окружающей среды, защиты от чрезвычайных ситуаций природного и техногенного характера и иным вопросам:</w:t>
      </w:r>
    </w:p>
    <w:p w:rsidR="007A71EF" w:rsidRPr="00404146" w:rsidRDefault="007A71EF" w:rsidP="0075161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зоны охраны объектов культурного наследия;</w:t>
      </w:r>
    </w:p>
    <w:p w:rsidR="00E01107" w:rsidRPr="00404146" w:rsidRDefault="007A71EF" w:rsidP="0075161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 </w:t>
      </w:r>
      <w:r w:rsidR="00E01107" w:rsidRPr="00404146">
        <w:rPr>
          <w:rFonts w:ascii="Calibri" w:eastAsia="Times New Roman" w:hAnsi="Calibri" w:cs="Times New Roman"/>
          <w:sz w:val="24"/>
          <w:szCs w:val="24"/>
          <w:lang w:eastAsia="ru-RU"/>
        </w:rPr>
        <w:t>охранн</w:t>
      </w:r>
      <w:r w:rsidRPr="00404146">
        <w:rPr>
          <w:rFonts w:ascii="Calibri" w:eastAsia="Times New Roman" w:hAnsi="Calibri" w:cs="Times New Roman"/>
          <w:sz w:val="24"/>
          <w:szCs w:val="24"/>
          <w:lang w:eastAsia="ru-RU"/>
        </w:rPr>
        <w:t>ые зоны</w:t>
      </w:r>
      <w:r w:rsidR="00E01107" w:rsidRPr="00404146">
        <w:rPr>
          <w:rFonts w:ascii="Calibri" w:eastAsia="Times New Roman" w:hAnsi="Calibri" w:cs="Times New Roman"/>
          <w:sz w:val="24"/>
          <w:szCs w:val="24"/>
          <w:lang w:eastAsia="ru-RU"/>
        </w:rPr>
        <w:t xml:space="preserve"> особо охраняем</w:t>
      </w:r>
      <w:r w:rsidRPr="00404146">
        <w:rPr>
          <w:rFonts w:ascii="Calibri" w:eastAsia="Times New Roman" w:hAnsi="Calibri" w:cs="Times New Roman"/>
          <w:sz w:val="24"/>
          <w:szCs w:val="24"/>
          <w:lang w:eastAsia="ru-RU"/>
        </w:rPr>
        <w:t>ых</w:t>
      </w:r>
      <w:r w:rsidR="00E01107" w:rsidRPr="00404146">
        <w:rPr>
          <w:rFonts w:ascii="Calibri" w:eastAsia="Times New Roman" w:hAnsi="Calibri" w:cs="Times New Roman"/>
          <w:sz w:val="24"/>
          <w:szCs w:val="24"/>
          <w:lang w:eastAsia="ru-RU"/>
        </w:rPr>
        <w:t xml:space="preserve"> природн</w:t>
      </w:r>
      <w:r w:rsidRPr="00404146">
        <w:rPr>
          <w:rFonts w:ascii="Calibri" w:eastAsia="Times New Roman" w:hAnsi="Calibri" w:cs="Times New Roman"/>
          <w:sz w:val="24"/>
          <w:szCs w:val="24"/>
          <w:lang w:eastAsia="ru-RU"/>
        </w:rPr>
        <w:t>ых</w:t>
      </w:r>
      <w:r w:rsidR="00E01107" w:rsidRPr="00404146">
        <w:rPr>
          <w:rFonts w:ascii="Calibri" w:eastAsia="Times New Roman" w:hAnsi="Calibri" w:cs="Times New Roman"/>
          <w:sz w:val="24"/>
          <w:szCs w:val="24"/>
          <w:lang w:eastAsia="ru-RU"/>
        </w:rPr>
        <w:t>;</w:t>
      </w:r>
    </w:p>
    <w:p w:rsidR="00E01107" w:rsidRPr="00404146" w:rsidRDefault="007A71EF" w:rsidP="007A71E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 </w:t>
      </w:r>
      <w:r w:rsidR="00E01107" w:rsidRPr="00404146">
        <w:rPr>
          <w:rFonts w:ascii="Calibri" w:eastAsia="Times New Roman" w:hAnsi="Calibri" w:cs="Times New Roman"/>
          <w:sz w:val="24"/>
          <w:szCs w:val="24"/>
          <w:lang w:eastAsia="ru-RU"/>
        </w:rPr>
        <w:t>санитарно-защитн</w:t>
      </w:r>
      <w:r w:rsidRPr="00404146">
        <w:rPr>
          <w:rFonts w:ascii="Calibri" w:eastAsia="Times New Roman" w:hAnsi="Calibri" w:cs="Times New Roman"/>
          <w:sz w:val="24"/>
          <w:szCs w:val="24"/>
          <w:lang w:eastAsia="ru-RU"/>
        </w:rPr>
        <w:t>ые</w:t>
      </w:r>
      <w:r w:rsidR="00E01107" w:rsidRPr="00404146">
        <w:rPr>
          <w:rFonts w:ascii="Calibri" w:eastAsia="Times New Roman" w:hAnsi="Calibri" w:cs="Times New Roman"/>
          <w:sz w:val="24"/>
          <w:szCs w:val="24"/>
          <w:lang w:eastAsia="ru-RU"/>
        </w:rPr>
        <w:t xml:space="preserve"> зон</w:t>
      </w:r>
      <w:r w:rsidRPr="00404146">
        <w:rPr>
          <w:rFonts w:ascii="Calibri" w:eastAsia="Times New Roman" w:hAnsi="Calibri" w:cs="Times New Roman"/>
          <w:sz w:val="24"/>
          <w:szCs w:val="24"/>
          <w:lang w:eastAsia="ru-RU"/>
        </w:rPr>
        <w:t>ы предприятий, сооружений и иных объектов</w:t>
      </w:r>
      <w:r w:rsidR="00E01107" w:rsidRPr="00404146">
        <w:rPr>
          <w:rFonts w:ascii="Calibri" w:eastAsia="Times New Roman" w:hAnsi="Calibri" w:cs="Times New Roman"/>
          <w:sz w:val="24"/>
          <w:szCs w:val="24"/>
          <w:lang w:eastAsia="ru-RU"/>
        </w:rPr>
        <w:t>;</w:t>
      </w:r>
    </w:p>
    <w:p w:rsidR="007A71EF" w:rsidRPr="00404146" w:rsidRDefault="007A71EF" w:rsidP="007A71E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водоохранн</w:t>
      </w:r>
      <w:r w:rsidR="00F62AB1">
        <w:rPr>
          <w:rFonts w:ascii="Calibri" w:eastAsia="Times New Roman" w:hAnsi="Calibri" w:cs="Times New Roman"/>
          <w:sz w:val="24"/>
          <w:szCs w:val="24"/>
          <w:lang w:eastAsia="ru-RU"/>
        </w:rPr>
        <w:t>ые</w:t>
      </w:r>
      <w:r w:rsidRPr="00404146">
        <w:rPr>
          <w:rFonts w:ascii="Calibri" w:eastAsia="Times New Roman" w:hAnsi="Calibri" w:cs="Times New Roman"/>
          <w:sz w:val="24"/>
          <w:szCs w:val="24"/>
          <w:lang w:eastAsia="ru-RU"/>
        </w:rPr>
        <w:t xml:space="preserve"> зон</w:t>
      </w:r>
      <w:r w:rsidR="00F62AB1">
        <w:rPr>
          <w:rFonts w:ascii="Calibri" w:eastAsia="Times New Roman" w:hAnsi="Calibri" w:cs="Times New Roman"/>
          <w:sz w:val="24"/>
          <w:szCs w:val="24"/>
          <w:lang w:eastAsia="ru-RU"/>
        </w:rPr>
        <w:t>ы</w:t>
      </w:r>
      <w:r w:rsidRPr="00404146">
        <w:rPr>
          <w:rFonts w:ascii="Calibri" w:eastAsia="Times New Roman" w:hAnsi="Calibri" w:cs="Times New Roman"/>
          <w:sz w:val="24"/>
          <w:szCs w:val="24"/>
          <w:lang w:eastAsia="ru-RU"/>
        </w:rPr>
        <w:t>;</w:t>
      </w:r>
    </w:p>
    <w:p w:rsidR="00F762B5" w:rsidRPr="00404146" w:rsidRDefault="00F762B5" w:rsidP="00F762B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прибрежн</w:t>
      </w:r>
      <w:r w:rsidR="00F62AB1">
        <w:rPr>
          <w:rFonts w:ascii="Calibri" w:eastAsia="Times New Roman" w:hAnsi="Calibri" w:cs="Times New Roman"/>
          <w:sz w:val="24"/>
          <w:szCs w:val="24"/>
          <w:lang w:eastAsia="ru-RU"/>
        </w:rPr>
        <w:t>ые</w:t>
      </w:r>
      <w:r w:rsidRPr="00404146">
        <w:rPr>
          <w:rFonts w:ascii="Calibri" w:eastAsia="Times New Roman" w:hAnsi="Calibri" w:cs="Times New Roman"/>
          <w:sz w:val="24"/>
          <w:szCs w:val="24"/>
          <w:lang w:eastAsia="ru-RU"/>
        </w:rPr>
        <w:t xml:space="preserve"> защитн</w:t>
      </w:r>
      <w:r w:rsidR="00F62AB1">
        <w:rPr>
          <w:rFonts w:ascii="Calibri" w:eastAsia="Times New Roman" w:hAnsi="Calibri" w:cs="Times New Roman"/>
          <w:sz w:val="24"/>
          <w:szCs w:val="24"/>
          <w:lang w:eastAsia="ru-RU"/>
        </w:rPr>
        <w:t>ые</w:t>
      </w:r>
      <w:r w:rsidRPr="00404146">
        <w:rPr>
          <w:rFonts w:ascii="Calibri" w:eastAsia="Times New Roman" w:hAnsi="Calibri" w:cs="Times New Roman"/>
          <w:sz w:val="24"/>
          <w:szCs w:val="24"/>
          <w:lang w:eastAsia="ru-RU"/>
        </w:rPr>
        <w:t xml:space="preserve"> полос</w:t>
      </w:r>
      <w:r w:rsidR="00F62AB1">
        <w:rPr>
          <w:rFonts w:ascii="Calibri" w:eastAsia="Times New Roman" w:hAnsi="Calibri" w:cs="Times New Roman"/>
          <w:sz w:val="24"/>
          <w:szCs w:val="24"/>
          <w:lang w:eastAsia="ru-RU"/>
        </w:rPr>
        <w:t>ы</w:t>
      </w:r>
      <w:r w:rsidRPr="00404146">
        <w:rPr>
          <w:rFonts w:ascii="Calibri" w:eastAsia="Times New Roman" w:hAnsi="Calibri" w:cs="Times New Roman"/>
          <w:sz w:val="24"/>
          <w:szCs w:val="24"/>
          <w:lang w:eastAsia="ru-RU"/>
        </w:rPr>
        <w:t>;</w:t>
      </w:r>
    </w:p>
    <w:p w:rsidR="007A71EF" w:rsidRDefault="007A71EF" w:rsidP="007A71E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зоны затопления и подтопления;</w:t>
      </w:r>
    </w:p>
    <w:p w:rsidR="003C1875" w:rsidRPr="00404146" w:rsidRDefault="0075161C" w:rsidP="0075161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иные зоны с особыми условиями использования территорий, устанавливаемые в соответствии с законодательством Российской Федерации</w:t>
      </w:r>
      <w:r w:rsidR="00C36631">
        <w:rPr>
          <w:rFonts w:ascii="Calibri" w:eastAsia="Times New Roman" w:hAnsi="Calibri" w:cs="Times New Roman"/>
          <w:sz w:val="24"/>
          <w:szCs w:val="24"/>
          <w:lang w:eastAsia="ru-RU"/>
        </w:rPr>
        <w:t>.</w:t>
      </w:r>
    </w:p>
    <w:p w:rsidR="00BB7A56" w:rsidRPr="00404146" w:rsidRDefault="0075161C" w:rsidP="00BB7A5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w:t>
      </w:r>
      <w:r w:rsidR="00BB7A56" w:rsidRPr="00404146">
        <w:rPr>
          <w:rFonts w:ascii="Calibri" w:eastAsia="Times New Roman" w:hAnsi="Calibri" w:cs="Times New Roman"/>
          <w:sz w:val="24"/>
          <w:szCs w:val="24"/>
          <w:lang w:eastAsia="ru-RU"/>
        </w:rPr>
        <w:t xml:space="preserve">. Границы указанных в части </w:t>
      </w:r>
      <w:r w:rsidR="00F4502E" w:rsidRPr="00404146">
        <w:rPr>
          <w:rFonts w:ascii="Calibri" w:eastAsia="Times New Roman" w:hAnsi="Calibri" w:cs="Times New Roman"/>
          <w:sz w:val="24"/>
          <w:szCs w:val="24"/>
          <w:lang w:eastAsia="ru-RU"/>
        </w:rPr>
        <w:t>2</w:t>
      </w:r>
      <w:r w:rsidR="00BB7A56" w:rsidRPr="00404146">
        <w:rPr>
          <w:rFonts w:ascii="Calibri" w:eastAsia="Times New Roman" w:hAnsi="Calibri" w:cs="Times New Roman"/>
          <w:sz w:val="24"/>
          <w:szCs w:val="24"/>
          <w:lang w:eastAsia="ru-RU"/>
        </w:rPr>
        <w:t xml:space="preserve"> зон с особыми условиями использования территорий отображаются в соответствии </w:t>
      </w:r>
      <w:r w:rsidR="003562C4" w:rsidRPr="00404146">
        <w:rPr>
          <w:rFonts w:ascii="Calibri" w:eastAsia="Times New Roman" w:hAnsi="Calibri" w:cs="Times New Roman"/>
          <w:sz w:val="24"/>
          <w:szCs w:val="24"/>
          <w:lang w:eastAsia="ru-RU"/>
        </w:rPr>
        <w:t xml:space="preserve">данными государственного кадастра недвижимости, а при отсутствии таковых – в соответствии </w:t>
      </w:r>
      <w:r w:rsidR="00BB7A56" w:rsidRPr="00404146">
        <w:rPr>
          <w:rFonts w:ascii="Calibri" w:eastAsia="Times New Roman" w:hAnsi="Calibri" w:cs="Times New Roman"/>
          <w:sz w:val="24"/>
          <w:szCs w:val="24"/>
          <w:lang w:eastAsia="ru-RU"/>
        </w:rPr>
        <w:t xml:space="preserve">с нормативными актами об установлении </w:t>
      </w:r>
      <w:r w:rsidR="003562C4" w:rsidRPr="00404146">
        <w:rPr>
          <w:rFonts w:ascii="Calibri" w:eastAsia="Times New Roman" w:hAnsi="Calibri" w:cs="Times New Roman"/>
          <w:sz w:val="24"/>
          <w:szCs w:val="24"/>
          <w:lang w:eastAsia="ru-RU"/>
        </w:rPr>
        <w:t xml:space="preserve">границ </w:t>
      </w:r>
      <w:r w:rsidR="00BB7A56" w:rsidRPr="00404146">
        <w:rPr>
          <w:rFonts w:ascii="Calibri" w:eastAsia="Times New Roman" w:hAnsi="Calibri" w:cs="Times New Roman"/>
          <w:sz w:val="24"/>
          <w:szCs w:val="24"/>
          <w:lang w:eastAsia="ru-RU"/>
        </w:rPr>
        <w:t xml:space="preserve">таких </w:t>
      </w:r>
      <w:r w:rsidR="008A6EF3" w:rsidRPr="00404146">
        <w:rPr>
          <w:rFonts w:ascii="Calibri" w:eastAsia="Times New Roman" w:hAnsi="Calibri" w:cs="Times New Roman"/>
          <w:sz w:val="24"/>
          <w:szCs w:val="24"/>
          <w:lang w:eastAsia="ru-RU"/>
        </w:rPr>
        <w:t>зон</w:t>
      </w:r>
      <w:r w:rsidR="003562C4" w:rsidRPr="00404146">
        <w:rPr>
          <w:rFonts w:ascii="Calibri" w:eastAsia="Times New Roman" w:hAnsi="Calibri" w:cs="Times New Roman"/>
          <w:sz w:val="24"/>
          <w:szCs w:val="24"/>
          <w:lang w:eastAsia="ru-RU"/>
        </w:rPr>
        <w:t>.</w:t>
      </w:r>
    </w:p>
    <w:p w:rsidR="00740602" w:rsidRPr="00404146" w:rsidRDefault="0075161C" w:rsidP="003562C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lastRenderedPageBreak/>
        <w:t>4</w:t>
      </w:r>
      <w:r w:rsidR="00BB7A56" w:rsidRPr="00404146">
        <w:rPr>
          <w:rFonts w:ascii="Calibri" w:eastAsia="Times New Roman" w:hAnsi="Calibri" w:cs="Times New Roman"/>
          <w:sz w:val="24"/>
          <w:szCs w:val="24"/>
          <w:lang w:eastAsia="ru-RU"/>
        </w:rPr>
        <w:t>. Режим использования территории в пределах данных зон устанавливается соответствующими нормативными правов</w:t>
      </w:r>
      <w:r w:rsidR="00E053B0" w:rsidRPr="00404146">
        <w:rPr>
          <w:rFonts w:ascii="Calibri" w:eastAsia="Times New Roman" w:hAnsi="Calibri" w:cs="Times New Roman"/>
          <w:sz w:val="24"/>
          <w:szCs w:val="24"/>
          <w:lang w:eastAsia="ru-RU"/>
        </w:rPr>
        <w:t xml:space="preserve">ыми актами Российской Федерации, </w:t>
      </w:r>
      <w:r w:rsidR="006C22FC" w:rsidRPr="00404146">
        <w:rPr>
          <w:rFonts w:ascii="Calibri" w:eastAsia="Times New Roman" w:hAnsi="Calibri" w:cs="Times New Roman"/>
          <w:sz w:val="24"/>
          <w:szCs w:val="24"/>
          <w:lang w:eastAsia="ru-RU"/>
        </w:rPr>
        <w:t xml:space="preserve">Ростовской области </w:t>
      </w:r>
      <w:r w:rsidR="00E053B0" w:rsidRPr="00404146">
        <w:rPr>
          <w:rFonts w:ascii="Calibri" w:eastAsia="Times New Roman" w:hAnsi="Calibri" w:cs="Times New Roman"/>
          <w:sz w:val="24"/>
          <w:szCs w:val="24"/>
          <w:lang w:eastAsia="ru-RU"/>
        </w:rPr>
        <w:t xml:space="preserve">и органов местного самоуправления </w:t>
      </w:r>
      <w:r w:rsidR="00F762B5" w:rsidRPr="00404146">
        <w:rPr>
          <w:rFonts w:ascii="Calibri" w:eastAsia="Times New Roman" w:hAnsi="Calibri" w:cs="Times New Roman"/>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F762B5" w:rsidRPr="00404146">
        <w:rPr>
          <w:rFonts w:ascii="Calibri" w:eastAsia="Times New Roman" w:hAnsi="Calibri" w:cs="Times New Roman"/>
          <w:sz w:val="24"/>
          <w:szCs w:val="24"/>
          <w:lang w:eastAsia="ru-RU"/>
        </w:rPr>
        <w:t>«Город Батайск»</w:t>
      </w:r>
      <w:r w:rsidR="00E053B0" w:rsidRPr="00404146">
        <w:rPr>
          <w:rFonts w:ascii="Calibri" w:eastAsia="Times New Roman" w:hAnsi="Calibri" w:cs="Times New Roman"/>
          <w:sz w:val="24"/>
          <w:szCs w:val="24"/>
          <w:lang w:eastAsia="ru-RU"/>
        </w:rPr>
        <w:t>.</w:t>
      </w:r>
    </w:p>
    <w:p w:rsidR="00C36631" w:rsidRPr="006C4D41" w:rsidRDefault="00C36631" w:rsidP="00C3663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6C4D41">
        <w:rPr>
          <w:rFonts w:ascii="Calibri" w:eastAsia="Times New Roman" w:hAnsi="Calibri" w:cs="Times New Roman"/>
          <w:sz w:val="24"/>
          <w:szCs w:val="24"/>
          <w:lang w:eastAsia="ru-RU"/>
        </w:rPr>
        <w:t>5. Приаэродромная территория является зоной с особыми условиями использования территорий.</w:t>
      </w:r>
    </w:p>
    <w:p w:rsidR="00C36631" w:rsidRPr="006C4D41" w:rsidRDefault="00C36631" w:rsidP="00C3663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6C4D41">
        <w:rPr>
          <w:rFonts w:ascii="Calibri" w:eastAsia="Times New Roman" w:hAnsi="Calibri" w:cs="Times New Roman"/>
          <w:sz w:val="24"/>
          <w:szCs w:val="24"/>
          <w:lang w:eastAsia="ru-RU"/>
        </w:rPr>
        <w:t>Городской округ город Батайск расположен в границах приаэродромной территории аэрод</w:t>
      </w:r>
      <w:r w:rsidR="00D630E6" w:rsidRPr="006C4D41">
        <w:rPr>
          <w:rFonts w:ascii="Calibri" w:eastAsia="Times New Roman" w:hAnsi="Calibri" w:cs="Times New Roman"/>
          <w:sz w:val="24"/>
          <w:szCs w:val="24"/>
          <w:lang w:eastAsia="ru-RU"/>
        </w:rPr>
        <w:t xml:space="preserve">рома экспериментальной авиации </w:t>
      </w:r>
      <w:r w:rsidRPr="006C4D41">
        <w:rPr>
          <w:rFonts w:ascii="Calibri" w:eastAsia="Times New Roman" w:hAnsi="Calibri" w:cs="Times New Roman"/>
          <w:sz w:val="24"/>
          <w:szCs w:val="24"/>
          <w:lang w:eastAsia="ru-RU"/>
        </w:rPr>
        <w:t>Ростов-на-Дону «Северный» (Решение об установлении приаэродромной территории аэродрома экспер</w:t>
      </w:r>
      <w:r w:rsidR="00D630E6" w:rsidRPr="006C4D41">
        <w:rPr>
          <w:rFonts w:ascii="Calibri" w:eastAsia="Times New Roman" w:hAnsi="Calibri" w:cs="Times New Roman"/>
          <w:sz w:val="24"/>
          <w:szCs w:val="24"/>
          <w:lang w:eastAsia="ru-RU"/>
        </w:rPr>
        <w:t xml:space="preserve">иментальной авиации </w:t>
      </w:r>
      <w:r w:rsidRPr="006C4D41">
        <w:rPr>
          <w:rFonts w:ascii="Calibri" w:eastAsia="Times New Roman" w:hAnsi="Calibri" w:cs="Times New Roman"/>
          <w:sz w:val="24"/>
          <w:szCs w:val="24"/>
          <w:lang w:eastAsia="ru-RU"/>
        </w:rPr>
        <w:t>Ростов-на-Дону «Северный», утвержденное Департаментом авиационной промышленности Министерства промышленности и торговли Российской Федерации 18.12.2018), в гран</w:t>
      </w:r>
      <w:r w:rsidR="00D630E6" w:rsidRPr="006C4D41">
        <w:rPr>
          <w:rFonts w:ascii="Calibri" w:eastAsia="Times New Roman" w:hAnsi="Calibri" w:cs="Times New Roman"/>
          <w:sz w:val="24"/>
          <w:szCs w:val="24"/>
          <w:lang w:eastAsia="ru-RU"/>
        </w:rPr>
        <w:t xml:space="preserve">ицах приаэродромной территории </w:t>
      </w:r>
      <w:r w:rsidRPr="006C4D41">
        <w:rPr>
          <w:rFonts w:ascii="Calibri" w:eastAsia="Times New Roman" w:hAnsi="Calibri" w:cs="Times New Roman"/>
          <w:sz w:val="24"/>
          <w:szCs w:val="24"/>
          <w:lang w:eastAsia="ru-RU"/>
        </w:rPr>
        <w:t>аэродрома экспериментальной авиации «Батайск» (Решение об установлении приаэродромной территории аэродрома экспериментальной авиации «Батайск», утвержденное Департаментом авиационной промышленности Министерства промышленности и торговли Российской Федерации 28.12.2018).</w:t>
      </w:r>
    </w:p>
    <w:p w:rsidR="00C36631" w:rsidRPr="006C4D41" w:rsidRDefault="00C36631" w:rsidP="00C3663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6C4D41">
        <w:rPr>
          <w:rFonts w:ascii="Calibri" w:eastAsia="Times New Roman" w:hAnsi="Calibri" w:cs="Times New Roman"/>
          <w:sz w:val="24"/>
          <w:szCs w:val="24"/>
          <w:lang w:eastAsia="ru-RU"/>
        </w:rPr>
        <w:t>Приаэродромная территория </w:t>
      </w:r>
      <w:hyperlink r:id="rId13" w:anchor="dst100014" w:history="1">
        <w:r w:rsidRPr="006C4D41">
          <w:rPr>
            <w:rFonts w:ascii="Calibri" w:eastAsia="Times New Roman" w:hAnsi="Calibri" w:cs="Times New Roman"/>
            <w:sz w:val="24"/>
            <w:szCs w:val="24"/>
            <w:lang w:eastAsia="ru-RU"/>
          </w:rPr>
          <w:t>устанавливается</w:t>
        </w:r>
      </w:hyperlink>
      <w:r w:rsidRPr="006C4D41">
        <w:rPr>
          <w:rFonts w:ascii="Calibri" w:eastAsia="Times New Roman" w:hAnsi="Calibri" w:cs="Times New Roman"/>
          <w:sz w:val="24"/>
          <w:szCs w:val="24"/>
          <w:lang w:eastAsia="ru-RU"/>
        </w:rPr>
        <w:t xml:space="preserve">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Федерации,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C36631" w:rsidRPr="006C4D41" w:rsidRDefault="00C36631" w:rsidP="00C3663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6C4D41">
        <w:rPr>
          <w:rFonts w:ascii="Calibri" w:eastAsia="Times New Roman" w:hAnsi="Calibri" w:cs="Times New Roman"/>
          <w:sz w:val="24"/>
          <w:szCs w:val="24"/>
          <w:lang w:eastAsia="ru-RU"/>
        </w:rPr>
        <w:t>На приаэродромной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w:t>
      </w:r>
    </w:p>
    <w:p w:rsidR="00740602" w:rsidRPr="00D630E6" w:rsidRDefault="00C36631" w:rsidP="00C3663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6C4D41">
        <w:rPr>
          <w:rFonts w:ascii="Calibri" w:eastAsia="Times New Roman" w:hAnsi="Calibri" w:cs="Times New Roman"/>
          <w:sz w:val="24"/>
          <w:szCs w:val="24"/>
          <w:lang w:eastAsia="ru-RU"/>
        </w:rPr>
        <w:t>В соответствии с частью 12.1 ст. 51 Градостроительного кодекса Российской Федерации, уполномоченный на выдачу разрешений на строитель</w:t>
      </w:r>
      <w:r w:rsidR="00D630E6" w:rsidRPr="006C4D41">
        <w:rPr>
          <w:rFonts w:ascii="Calibri" w:eastAsia="Times New Roman" w:hAnsi="Calibri" w:cs="Times New Roman"/>
          <w:sz w:val="24"/>
          <w:szCs w:val="24"/>
          <w:lang w:eastAsia="ru-RU"/>
        </w:rPr>
        <w:t xml:space="preserve">ство Орган градостроительства, </w:t>
      </w:r>
      <w:r w:rsidRPr="006C4D41">
        <w:rPr>
          <w:rFonts w:ascii="Calibri" w:eastAsia="Times New Roman" w:hAnsi="Calibri" w:cs="Times New Roman"/>
          <w:sz w:val="24"/>
          <w:szCs w:val="24"/>
          <w:lang w:eastAsia="ru-RU"/>
        </w:rPr>
        <w:t>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r w:rsidR="00D630E6" w:rsidRPr="006C4D41">
        <w:rPr>
          <w:rFonts w:ascii="Calibri" w:eastAsia="Times New Roman" w:hAnsi="Calibri" w:cs="Times New Roman"/>
          <w:sz w:val="24"/>
          <w:szCs w:val="24"/>
          <w:lang w:eastAsia="ru-RU"/>
        </w:rPr>
        <w:t>.</w:t>
      </w:r>
    </w:p>
    <w:p w:rsidR="00766AF2" w:rsidRPr="00D630E6" w:rsidRDefault="00766AF2" w:rsidP="0074060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D630E6">
        <w:rPr>
          <w:rFonts w:ascii="Calibri" w:eastAsia="Times New Roman" w:hAnsi="Calibri" w:cs="Times New Roman"/>
          <w:sz w:val="24"/>
          <w:szCs w:val="24"/>
          <w:lang w:eastAsia="ru-RU"/>
        </w:rPr>
        <w:br w:type="page"/>
      </w:r>
    </w:p>
    <w:p w:rsidR="006C2D27" w:rsidRPr="00404146" w:rsidRDefault="006C2D27" w:rsidP="006C2D27">
      <w:pPr>
        <w:pStyle w:val="22"/>
        <w:spacing w:before="240" w:after="240"/>
      </w:pPr>
      <w:bookmarkStart w:id="39" w:name="_Toc29914504"/>
      <w:r w:rsidRPr="00404146">
        <w:lastRenderedPageBreak/>
        <w:t xml:space="preserve">Глава 6. </w:t>
      </w:r>
      <w:r w:rsidR="00231027" w:rsidRPr="00404146">
        <w:t>Градостроительные регламенты</w:t>
      </w:r>
      <w:bookmarkEnd w:id="39"/>
    </w:p>
    <w:p w:rsidR="006C2D27" w:rsidRPr="00404146" w:rsidRDefault="006C2D27" w:rsidP="006C2D27">
      <w:pPr>
        <w:pStyle w:val="32"/>
        <w:rPr>
          <w:color w:val="auto"/>
        </w:rPr>
      </w:pPr>
      <w:bookmarkStart w:id="40" w:name="_Toc29914505"/>
      <w:r w:rsidRPr="00404146">
        <w:rPr>
          <w:color w:val="auto"/>
        </w:rPr>
        <w:t xml:space="preserve">Статья </w:t>
      </w:r>
      <w:r w:rsidR="00C36631">
        <w:rPr>
          <w:color w:val="auto"/>
        </w:rPr>
        <w:t>19</w:t>
      </w:r>
      <w:r w:rsidRPr="00404146">
        <w:rPr>
          <w:color w:val="auto"/>
        </w:rPr>
        <w:t xml:space="preserve">. </w:t>
      </w:r>
      <w:r w:rsidR="00F26A10" w:rsidRPr="00404146">
        <w:rPr>
          <w:color w:val="auto"/>
        </w:rPr>
        <w:t>Состав градостроительных регламентов</w:t>
      </w:r>
      <w:bookmarkEnd w:id="40"/>
    </w:p>
    <w:p w:rsidR="006C2D27" w:rsidRPr="00404146" w:rsidRDefault="006C2D27" w:rsidP="006C2D2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5B168A" w:rsidRPr="00404146" w:rsidRDefault="005B168A" w:rsidP="005B16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B168A" w:rsidRPr="00404146" w:rsidRDefault="005B168A" w:rsidP="005B16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2. Градостроительные регламенты в настоящих Правилах устанавливаются для всей территории </w:t>
      </w:r>
      <w:r w:rsidR="00C670CE" w:rsidRPr="00404146">
        <w:rPr>
          <w:rFonts w:ascii="Calibri" w:eastAsia="Times New Roman" w:hAnsi="Calibri" w:cs="Times New Roman"/>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C670CE" w:rsidRPr="00404146">
        <w:rPr>
          <w:rFonts w:ascii="Calibri" w:eastAsia="Times New Roman" w:hAnsi="Calibri" w:cs="Times New Roman"/>
          <w:sz w:val="24"/>
          <w:szCs w:val="24"/>
          <w:lang w:eastAsia="ru-RU"/>
        </w:rPr>
        <w:t>«Город Батайск»</w:t>
      </w:r>
      <w:r w:rsidRPr="00404146">
        <w:rPr>
          <w:rFonts w:ascii="Calibri" w:eastAsia="Times New Roman" w:hAnsi="Calibri" w:cs="Times New Roman"/>
          <w:sz w:val="24"/>
          <w:szCs w:val="24"/>
          <w:lang w:eastAsia="ru-RU"/>
        </w:rPr>
        <w:t>.</w:t>
      </w:r>
    </w:p>
    <w:p w:rsidR="005B168A" w:rsidRPr="00404146" w:rsidRDefault="005B168A" w:rsidP="005B16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3. 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независимо от форм собственности. </w:t>
      </w:r>
    </w:p>
    <w:p w:rsidR="005B168A" w:rsidRPr="00404146" w:rsidRDefault="005B168A" w:rsidP="005B16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4. Действие градостроительных регламентов не распространяется на земельные участки, указанные в части 4 статьи 36 Градостроительного кодекса Российской Федерации.</w:t>
      </w:r>
    </w:p>
    <w:p w:rsidR="00716106" w:rsidRPr="00404146" w:rsidRDefault="00716106" w:rsidP="005B16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00D630E6">
        <w:rPr>
          <w:rFonts w:ascii="Calibri" w:eastAsia="Times New Roman" w:hAnsi="Calibri" w:cs="Times New Roman"/>
          <w:sz w:val="24"/>
          <w:szCs w:val="24"/>
          <w:lang w:eastAsia="ru-RU"/>
        </w:rPr>
        <w:t>.</w:t>
      </w:r>
    </w:p>
    <w:p w:rsidR="006C30F9" w:rsidRPr="00404146" w:rsidRDefault="00716106" w:rsidP="006C30F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6</w:t>
      </w:r>
      <w:r w:rsidR="005B168A" w:rsidRPr="00404146">
        <w:rPr>
          <w:rFonts w:ascii="Calibri" w:eastAsia="Times New Roman" w:hAnsi="Calibri" w:cs="Times New Roman"/>
          <w:sz w:val="24"/>
          <w:szCs w:val="24"/>
          <w:lang w:eastAsia="ru-RU"/>
        </w:rPr>
        <w:t xml:space="preserve">. </w:t>
      </w:r>
      <w:r w:rsidR="006C30F9" w:rsidRPr="00404146">
        <w:rPr>
          <w:rFonts w:ascii="Calibri" w:eastAsia="Times New Roman" w:hAnsi="Calibri" w:cs="Times New Roman"/>
          <w:sz w:val="24"/>
          <w:szCs w:val="24"/>
          <w:lang w:eastAsia="ru-RU"/>
        </w:rPr>
        <w:t>В соответствии с частью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C30F9" w:rsidRPr="00404146" w:rsidRDefault="006C30F9" w:rsidP="006C30F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 виды разрешенного использования земельных участков и объектов капитального строительства;</w:t>
      </w:r>
    </w:p>
    <w:p w:rsidR="006C30F9" w:rsidRPr="00404146" w:rsidRDefault="006C30F9" w:rsidP="006C30F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C30F9" w:rsidRPr="00404146" w:rsidRDefault="006C30F9" w:rsidP="006C30F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C30F9" w:rsidRPr="00404146" w:rsidRDefault="006C30F9" w:rsidP="006C30F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D52DE8" w:rsidRPr="00404146" w:rsidRDefault="00716106" w:rsidP="005B16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7</w:t>
      </w:r>
      <w:r w:rsidR="00D52DE8" w:rsidRPr="00404146">
        <w:rPr>
          <w:rFonts w:ascii="Calibri" w:eastAsia="Times New Roman" w:hAnsi="Calibri" w:cs="Times New Roman"/>
          <w:sz w:val="24"/>
          <w:szCs w:val="24"/>
          <w:lang w:eastAsia="ru-RU"/>
        </w:rPr>
        <w:t xml:space="preserve">. </w:t>
      </w:r>
      <w:r w:rsidR="005B168A" w:rsidRPr="00404146">
        <w:rPr>
          <w:rFonts w:ascii="Calibri" w:eastAsia="Times New Roman" w:hAnsi="Calibri" w:cs="Times New Roman"/>
          <w:sz w:val="24"/>
          <w:szCs w:val="24"/>
          <w:lang w:eastAsia="ru-RU"/>
        </w:rPr>
        <w:t>Градостроительный регламент приводится в табличной форме.</w:t>
      </w:r>
    </w:p>
    <w:p w:rsidR="00D52DE8" w:rsidRPr="00404146" w:rsidRDefault="00716106" w:rsidP="005B16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8</w:t>
      </w:r>
      <w:r w:rsidR="00D52DE8" w:rsidRPr="00404146">
        <w:rPr>
          <w:rFonts w:ascii="Calibri" w:eastAsia="Times New Roman" w:hAnsi="Calibri" w:cs="Times New Roman"/>
          <w:sz w:val="24"/>
          <w:szCs w:val="24"/>
          <w:lang w:eastAsia="ru-RU"/>
        </w:rPr>
        <w:t xml:space="preserve">. Первый </w:t>
      </w:r>
      <w:r w:rsidR="005B168A" w:rsidRPr="00404146">
        <w:rPr>
          <w:rFonts w:ascii="Calibri" w:eastAsia="Times New Roman" w:hAnsi="Calibri" w:cs="Times New Roman"/>
          <w:sz w:val="24"/>
          <w:szCs w:val="24"/>
          <w:lang w:eastAsia="ru-RU"/>
        </w:rPr>
        <w:t xml:space="preserve">и второй </w:t>
      </w:r>
      <w:r w:rsidR="00D52DE8" w:rsidRPr="00404146">
        <w:rPr>
          <w:rFonts w:ascii="Calibri" w:eastAsia="Times New Roman" w:hAnsi="Calibri" w:cs="Times New Roman"/>
          <w:sz w:val="24"/>
          <w:szCs w:val="24"/>
          <w:lang w:eastAsia="ru-RU"/>
        </w:rPr>
        <w:t>слева столб</w:t>
      </w:r>
      <w:r w:rsidR="005B168A" w:rsidRPr="00404146">
        <w:rPr>
          <w:rFonts w:ascii="Calibri" w:eastAsia="Times New Roman" w:hAnsi="Calibri" w:cs="Times New Roman"/>
          <w:sz w:val="24"/>
          <w:szCs w:val="24"/>
          <w:lang w:eastAsia="ru-RU"/>
        </w:rPr>
        <w:t>цы</w:t>
      </w:r>
      <w:r w:rsidR="00D52DE8" w:rsidRPr="00404146">
        <w:rPr>
          <w:rFonts w:ascii="Calibri" w:eastAsia="Times New Roman" w:hAnsi="Calibri" w:cs="Times New Roman"/>
          <w:sz w:val="24"/>
          <w:szCs w:val="24"/>
          <w:lang w:eastAsia="ru-RU"/>
        </w:rPr>
        <w:t xml:space="preserve"> таблицы представля</w:t>
      </w:r>
      <w:r w:rsidR="005B168A" w:rsidRPr="00404146">
        <w:rPr>
          <w:rFonts w:ascii="Calibri" w:eastAsia="Times New Roman" w:hAnsi="Calibri" w:cs="Times New Roman"/>
          <w:sz w:val="24"/>
          <w:szCs w:val="24"/>
          <w:lang w:eastAsia="ru-RU"/>
        </w:rPr>
        <w:t>ю</w:t>
      </w:r>
      <w:r w:rsidR="00D52DE8" w:rsidRPr="00404146">
        <w:rPr>
          <w:rFonts w:ascii="Calibri" w:eastAsia="Times New Roman" w:hAnsi="Calibri" w:cs="Times New Roman"/>
          <w:sz w:val="24"/>
          <w:szCs w:val="24"/>
          <w:lang w:eastAsia="ru-RU"/>
        </w:rPr>
        <w:t>т собой перечень видов разрешённого ис</w:t>
      </w:r>
      <w:r w:rsidR="005B168A" w:rsidRPr="00404146">
        <w:rPr>
          <w:rFonts w:ascii="Calibri" w:eastAsia="Times New Roman" w:hAnsi="Calibri" w:cs="Times New Roman"/>
          <w:sz w:val="24"/>
          <w:szCs w:val="24"/>
          <w:lang w:eastAsia="ru-RU"/>
        </w:rPr>
        <w:t xml:space="preserve">пользования земельных участков </w:t>
      </w:r>
      <w:r w:rsidR="00D52DE8" w:rsidRPr="00404146">
        <w:rPr>
          <w:rFonts w:ascii="Calibri" w:eastAsia="Times New Roman" w:hAnsi="Calibri" w:cs="Times New Roman"/>
          <w:sz w:val="24"/>
          <w:szCs w:val="24"/>
          <w:lang w:eastAsia="ru-RU"/>
        </w:rPr>
        <w:t xml:space="preserve">в соответствии с классификатором видов </w:t>
      </w:r>
      <w:r w:rsidR="00D52DE8" w:rsidRPr="00404146">
        <w:rPr>
          <w:rFonts w:ascii="Calibri" w:eastAsia="Times New Roman" w:hAnsi="Calibri" w:cs="Times New Roman"/>
          <w:sz w:val="24"/>
          <w:szCs w:val="24"/>
          <w:lang w:eastAsia="ru-RU"/>
        </w:rPr>
        <w:lastRenderedPageBreak/>
        <w:t>разрешённого использования земельных участков, утверждённым на основании требований пункта 2 статьи 7 Земельного кодекса Российской Федерации Приказом Минэкономразвития Российской Федерации от 1 сентября 2014 года №540</w:t>
      </w:r>
      <w:r w:rsidR="005B168A" w:rsidRPr="00404146">
        <w:rPr>
          <w:rFonts w:ascii="Calibri" w:eastAsia="Times New Roman" w:hAnsi="Calibri" w:cs="Times New Roman"/>
          <w:sz w:val="24"/>
          <w:szCs w:val="24"/>
          <w:lang w:eastAsia="ru-RU"/>
        </w:rPr>
        <w:t xml:space="preserve"> с соответствующим цифровым кодом</w:t>
      </w:r>
      <w:r w:rsidR="00D52DE8" w:rsidRPr="00404146">
        <w:rPr>
          <w:rFonts w:ascii="Calibri" w:eastAsia="Times New Roman" w:hAnsi="Calibri" w:cs="Times New Roman"/>
          <w:sz w:val="24"/>
          <w:szCs w:val="24"/>
          <w:lang w:eastAsia="ru-RU"/>
        </w:rPr>
        <w:t>.</w:t>
      </w:r>
    </w:p>
    <w:p w:rsidR="00D52DE8" w:rsidRPr="00404146" w:rsidRDefault="00716106" w:rsidP="005B16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9</w:t>
      </w:r>
      <w:r w:rsidR="005B168A" w:rsidRPr="00404146">
        <w:rPr>
          <w:rFonts w:ascii="Calibri" w:eastAsia="Times New Roman" w:hAnsi="Calibri" w:cs="Times New Roman"/>
          <w:sz w:val="24"/>
          <w:szCs w:val="24"/>
          <w:lang w:eastAsia="ru-RU"/>
        </w:rPr>
        <w:t>. Третий</w:t>
      </w:r>
      <w:r w:rsidR="00D52DE8" w:rsidRPr="00404146">
        <w:rPr>
          <w:rFonts w:ascii="Calibri" w:eastAsia="Times New Roman" w:hAnsi="Calibri" w:cs="Times New Roman"/>
          <w:sz w:val="24"/>
          <w:szCs w:val="24"/>
          <w:lang w:eastAsia="ru-RU"/>
        </w:rPr>
        <w:t xml:space="preserve"> слева столбец таблицы содержит перечень видов разрешённого использования объектов капитального строительства, располагаемых на земельных участках, имеющих вид разрешённого использования, указанный в первом </w:t>
      </w:r>
      <w:r w:rsidR="00870B42" w:rsidRPr="00404146">
        <w:rPr>
          <w:rFonts w:ascii="Calibri" w:eastAsia="Times New Roman" w:hAnsi="Calibri" w:cs="Times New Roman"/>
          <w:sz w:val="24"/>
          <w:szCs w:val="24"/>
          <w:lang w:eastAsia="ru-RU"/>
        </w:rPr>
        <w:t xml:space="preserve">и втором </w:t>
      </w:r>
      <w:r w:rsidR="00D52DE8" w:rsidRPr="00404146">
        <w:rPr>
          <w:rFonts w:ascii="Calibri" w:eastAsia="Times New Roman" w:hAnsi="Calibri" w:cs="Times New Roman"/>
          <w:sz w:val="24"/>
          <w:szCs w:val="24"/>
          <w:lang w:eastAsia="ru-RU"/>
        </w:rPr>
        <w:t>столбце. Каждый вид разрешённого использования объекта капитального строительства применяется только с тем видом разрешённого использования земельного участка, который указан в ячейке, расположенной слева от ячейки, в которой приведён данный вид использования объекта капитального строительства.</w:t>
      </w:r>
    </w:p>
    <w:p w:rsidR="00D52DE8" w:rsidRPr="00404146" w:rsidRDefault="00716106" w:rsidP="005B16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10</w:t>
      </w:r>
      <w:r w:rsidR="005B168A" w:rsidRPr="00404146">
        <w:rPr>
          <w:rFonts w:ascii="Calibri" w:eastAsia="Times New Roman" w:hAnsi="Calibri" w:cs="Times New Roman"/>
          <w:sz w:val="24"/>
          <w:szCs w:val="24"/>
          <w:lang w:eastAsia="ru-RU"/>
        </w:rPr>
        <w:t>. Четвёртый</w:t>
      </w:r>
      <w:r w:rsidR="00D52DE8" w:rsidRPr="00404146">
        <w:rPr>
          <w:rFonts w:ascii="Calibri" w:eastAsia="Times New Roman" w:hAnsi="Calibri" w:cs="Times New Roman"/>
          <w:sz w:val="24"/>
          <w:szCs w:val="24"/>
          <w:lang w:eastAsia="ru-RU"/>
        </w:rPr>
        <w:t xml:space="preserve"> слева столбец таблицы содержит перечень вспомогательных видов разрешённого использования объектов капитального строительства. Каждый вспомогательный вид разрешённого использования объектов капитального строительства применяется только с тем видом разрешённого использования объекта капитального строительства, который указан в ячейке </w:t>
      </w:r>
      <w:r w:rsidR="005B168A" w:rsidRPr="00404146">
        <w:rPr>
          <w:rFonts w:ascii="Calibri" w:eastAsia="Times New Roman" w:hAnsi="Calibri" w:cs="Times New Roman"/>
          <w:sz w:val="24"/>
          <w:szCs w:val="24"/>
          <w:lang w:eastAsia="ru-RU"/>
        </w:rPr>
        <w:t>третьего</w:t>
      </w:r>
      <w:r w:rsidR="00D52DE8" w:rsidRPr="00404146">
        <w:rPr>
          <w:rFonts w:ascii="Calibri" w:eastAsia="Times New Roman" w:hAnsi="Calibri" w:cs="Times New Roman"/>
          <w:sz w:val="24"/>
          <w:szCs w:val="24"/>
          <w:lang w:eastAsia="ru-RU"/>
        </w:rPr>
        <w:t xml:space="preserve"> столбца, расположенной слева от ячейки, в которой приведён данный вспомогательный вид использования объекта капитального строительства.</w:t>
      </w:r>
    </w:p>
    <w:p w:rsidR="009338DF" w:rsidRPr="00404146" w:rsidRDefault="009338DF" w:rsidP="009338DF">
      <w:pPr>
        <w:pStyle w:val="32"/>
        <w:rPr>
          <w:color w:val="auto"/>
        </w:rPr>
      </w:pPr>
      <w:bookmarkStart w:id="41" w:name="_Toc29914506"/>
      <w:r w:rsidRPr="00404146">
        <w:rPr>
          <w:color w:val="auto"/>
        </w:rPr>
        <w:t xml:space="preserve">Статья </w:t>
      </w:r>
      <w:r w:rsidR="00A358F8" w:rsidRPr="00404146">
        <w:rPr>
          <w:color w:val="auto"/>
        </w:rPr>
        <w:t>2</w:t>
      </w:r>
      <w:r w:rsidR="00C36631">
        <w:rPr>
          <w:color w:val="auto"/>
        </w:rPr>
        <w:t>0</w:t>
      </w:r>
      <w:r w:rsidRPr="00404146">
        <w:rPr>
          <w:color w:val="auto"/>
        </w:rPr>
        <w:t>. Порядок применения градостроительных регламентов</w:t>
      </w:r>
      <w:bookmarkEnd w:id="41"/>
    </w:p>
    <w:p w:rsidR="009338DF" w:rsidRPr="00404146" w:rsidRDefault="009338DF" w:rsidP="0071610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9338DF" w:rsidRPr="00404146" w:rsidRDefault="00716106" w:rsidP="0071610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1. </w:t>
      </w:r>
      <w:r w:rsidR="009338DF" w:rsidRPr="00404146">
        <w:rPr>
          <w:rFonts w:ascii="Calibri" w:eastAsia="Times New Roman" w:hAnsi="Calibri" w:cs="Times New Roman"/>
          <w:sz w:val="24"/>
          <w:szCs w:val="24"/>
          <w:lang w:eastAsia="ru-RU"/>
        </w:rPr>
        <w:t>Применение градостроительных регламенто</w:t>
      </w:r>
      <w:r w:rsidR="005B168A" w:rsidRPr="00404146">
        <w:rPr>
          <w:rFonts w:ascii="Calibri" w:eastAsia="Times New Roman" w:hAnsi="Calibri" w:cs="Times New Roman"/>
          <w:sz w:val="24"/>
          <w:szCs w:val="24"/>
          <w:lang w:eastAsia="ru-RU"/>
        </w:rPr>
        <w:t>в осуществляется посредством вы</w:t>
      </w:r>
      <w:r w:rsidR="009338DF" w:rsidRPr="00404146">
        <w:rPr>
          <w:rFonts w:ascii="Calibri" w:eastAsia="Times New Roman" w:hAnsi="Calibri" w:cs="Times New Roman"/>
          <w:sz w:val="24"/>
          <w:szCs w:val="24"/>
          <w:lang w:eastAsia="ru-RU"/>
        </w:rPr>
        <w:t>бора правообладателем земельного участка, объекта капитального строительства видов разрешённого использования земельного участка, объекта капитального строительства для целей последующей эксплуатации земельного участка, возведения и эксплуатации объекта капитального строительства. Виды разрешённого использования земельных участков и объектов капитального строительства, содержащиеся в ре</w:t>
      </w:r>
      <w:r w:rsidR="005B168A" w:rsidRPr="00404146">
        <w:rPr>
          <w:rFonts w:ascii="Calibri" w:eastAsia="Times New Roman" w:hAnsi="Calibri" w:cs="Times New Roman"/>
          <w:sz w:val="24"/>
          <w:szCs w:val="24"/>
          <w:lang w:eastAsia="ru-RU"/>
        </w:rPr>
        <w:t>гламентах, разделяются на основ</w:t>
      </w:r>
      <w:r w:rsidR="009338DF" w:rsidRPr="00404146">
        <w:rPr>
          <w:rFonts w:ascii="Calibri" w:eastAsia="Times New Roman" w:hAnsi="Calibri" w:cs="Times New Roman"/>
          <w:sz w:val="24"/>
          <w:szCs w:val="24"/>
          <w:lang w:eastAsia="ru-RU"/>
        </w:rPr>
        <w:t>ные, условно разрешённые и вспомогательные.</w:t>
      </w:r>
    </w:p>
    <w:p w:rsidR="00716106" w:rsidRPr="00404146" w:rsidRDefault="00716106" w:rsidP="0071610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338DF" w:rsidRPr="00404146" w:rsidRDefault="00716106" w:rsidP="009338D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w:t>
      </w:r>
      <w:r w:rsidR="009338DF" w:rsidRPr="00404146">
        <w:rPr>
          <w:rFonts w:ascii="Calibri" w:eastAsia="Times New Roman" w:hAnsi="Calibri" w:cs="Times New Roman"/>
          <w:sz w:val="24"/>
          <w:szCs w:val="24"/>
          <w:lang w:eastAsia="ru-RU"/>
        </w:rPr>
        <w:t xml:space="preserve">. Основные виды разрешённого использования земельных участков и объектов капитального строительства выбираются (изменяются) из </w:t>
      </w:r>
      <w:r w:rsidR="005B168A" w:rsidRPr="00404146">
        <w:rPr>
          <w:rFonts w:ascii="Calibri" w:eastAsia="Times New Roman" w:hAnsi="Calibri" w:cs="Times New Roman"/>
          <w:sz w:val="24"/>
          <w:szCs w:val="24"/>
          <w:lang w:eastAsia="ru-RU"/>
        </w:rPr>
        <w:t>второго</w:t>
      </w:r>
      <w:r w:rsidR="009338DF" w:rsidRPr="00404146">
        <w:rPr>
          <w:rFonts w:ascii="Calibri" w:eastAsia="Times New Roman" w:hAnsi="Calibri" w:cs="Times New Roman"/>
          <w:sz w:val="24"/>
          <w:szCs w:val="24"/>
          <w:lang w:eastAsia="ru-RU"/>
        </w:rPr>
        <w:t xml:space="preserve"> столбца (земельные участки) и </w:t>
      </w:r>
      <w:r w:rsidR="005B168A" w:rsidRPr="00404146">
        <w:rPr>
          <w:rFonts w:ascii="Calibri" w:eastAsia="Times New Roman" w:hAnsi="Calibri" w:cs="Times New Roman"/>
          <w:sz w:val="24"/>
          <w:szCs w:val="24"/>
          <w:lang w:eastAsia="ru-RU"/>
        </w:rPr>
        <w:t>третьего</w:t>
      </w:r>
      <w:r w:rsidR="009338DF" w:rsidRPr="00404146">
        <w:rPr>
          <w:rFonts w:ascii="Calibri" w:eastAsia="Times New Roman" w:hAnsi="Calibri" w:cs="Times New Roman"/>
          <w:sz w:val="24"/>
          <w:szCs w:val="24"/>
          <w:lang w:eastAsia="ru-RU"/>
        </w:rPr>
        <w:t xml:space="preserve"> столбца (объекты капитального строительства) таблиц, содержащихся в частях </w:t>
      </w:r>
      <w:r w:rsidR="00F73731" w:rsidRPr="00404146">
        <w:rPr>
          <w:rFonts w:ascii="Calibri" w:eastAsia="Times New Roman" w:hAnsi="Calibri" w:cs="Times New Roman"/>
          <w:sz w:val="24"/>
          <w:szCs w:val="24"/>
          <w:lang w:eastAsia="ru-RU"/>
        </w:rPr>
        <w:t>2</w:t>
      </w:r>
      <w:r w:rsidR="009338DF" w:rsidRPr="00404146">
        <w:rPr>
          <w:rFonts w:ascii="Calibri" w:eastAsia="Times New Roman" w:hAnsi="Calibri" w:cs="Times New Roman"/>
          <w:sz w:val="24"/>
          <w:szCs w:val="24"/>
          <w:lang w:eastAsia="ru-RU"/>
        </w:rPr>
        <w:t xml:space="preserve"> статей </w:t>
      </w:r>
      <w:r w:rsidR="00760D29" w:rsidRPr="00404146">
        <w:rPr>
          <w:rFonts w:ascii="Calibri" w:eastAsia="Times New Roman" w:hAnsi="Calibri" w:cs="Times New Roman"/>
          <w:sz w:val="24"/>
          <w:szCs w:val="24"/>
          <w:lang w:eastAsia="ru-RU"/>
        </w:rPr>
        <w:t>2</w:t>
      </w:r>
      <w:r w:rsidR="008D0F41">
        <w:rPr>
          <w:rFonts w:ascii="Calibri" w:eastAsia="Times New Roman" w:hAnsi="Calibri" w:cs="Times New Roman"/>
          <w:sz w:val="24"/>
          <w:szCs w:val="24"/>
          <w:lang w:eastAsia="ru-RU"/>
        </w:rPr>
        <w:t>7</w:t>
      </w:r>
      <w:r w:rsidR="00760D29" w:rsidRPr="00404146">
        <w:rPr>
          <w:rFonts w:ascii="Calibri" w:eastAsia="Times New Roman" w:hAnsi="Calibri" w:cs="Times New Roman"/>
          <w:sz w:val="24"/>
          <w:szCs w:val="24"/>
          <w:lang w:eastAsia="ru-RU"/>
        </w:rPr>
        <w:t xml:space="preserve"> – </w:t>
      </w:r>
      <w:r w:rsidR="00732A3E" w:rsidRPr="00404146">
        <w:rPr>
          <w:rFonts w:ascii="Calibri" w:eastAsia="Times New Roman" w:hAnsi="Calibri" w:cs="Times New Roman"/>
          <w:sz w:val="24"/>
          <w:szCs w:val="24"/>
          <w:lang w:eastAsia="ru-RU"/>
        </w:rPr>
        <w:t>4</w:t>
      </w:r>
      <w:r w:rsidR="008D0F41">
        <w:rPr>
          <w:rFonts w:ascii="Calibri" w:eastAsia="Times New Roman" w:hAnsi="Calibri" w:cs="Times New Roman"/>
          <w:sz w:val="24"/>
          <w:szCs w:val="24"/>
          <w:lang w:eastAsia="ru-RU"/>
        </w:rPr>
        <w:t>7</w:t>
      </w:r>
      <w:r w:rsidR="009338DF" w:rsidRPr="00404146">
        <w:rPr>
          <w:rFonts w:ascii="Calibri" w:eastAsia="Times New Roman" w:hAnsi="Calibri" w:cs="Times New Roman"/>
          <w:sz w:val="24"/>
          <w:szCs w:val="24"/>
          <w:lang w:eastAsia="ru-RU"/>
        </w:rPr>
        <w:t xml:space="preserve"> настоящих Правил правооблада</w:t>
      </w:r>
      <w:r w:rsidR="00D630E6">
        <w:rPr>
          <w:rFonts w:ascii="Calibri" w:eastAsia="Times New Roman" w:hAnsi="Calibri" w:cs="Times New Roman"/>
          <w:sz w:val="24"/>
          <w:szCs w:val="24"/>
          <w:lang w:eastAsia="ru-RU"/>
        </w:rPr>
        <w:t>телями таких участков для строи</w:t>
      </w:r>
      <w:r w:rsidR="009338DF" w:rsidRPr="00404146">
        <w:rPr>
          <w:rFonts w:ascii="Calibri" w:eastAsia="Times New Roman" w:hAnsi="Calibri" w:cs="Times New Roman"/>
          <w:sz w:val="24"/>
          <w:szCs w:val="24"/>
          <w:lang w:eastAsia="ru-RU"/>
        </w:rPr>
        <w:t xml:space="preserve">тельства (за исключением </w:t>
      </w:r>
      <w:r w:rsidR="009A304B" w:rsidRPr="00404146">
        <w:rPr>
          <w:rFonts w:ascii="Calibri" w:eastAsia="Times New Roman" w:hAnsi="Calibri" w:cs="Times New Roman"/>
          <w:sz w:val="24"/>
          <w:szCs w:val="24"/>
          <w:lang w:eastAsia="ru-RU"/>
        </w:rPr>
        <w:t>случаев, установленных Градостроительным кодексом</w:t>
      </w:r>
      <w:r w:rsidR="009338DF" w:rsidRPr="00404146">
        <w:rPr>
          <w:rFonts w:ascii="Calibri" w:eastAsia="Times New Roman" w:hAnsi="Calibri" w:cs="Times New Roman"/>
          <w:sz w:val="24"/>
          <w:szCs w:val="24"/>
          <w:lang w:eastAsia="ru-RU"/>
        </w:rPr>
        <w:t xml:space="preserve"> Российской Федерации) самостоятельно, без</w:t>
      </w:r>
      <w:r w:rsidR="005B168A" w:rsidRPr="00404146">
        <w:rPr>
          <w:rFonts w:ascii="Calibri" w:eastAsia="Times New Roman" w:hAnsi="Calibri" w:cs="Times New Roman"/>
          <w:sz w:val="24"/>
          <w:szCs w:val="24"/>
          <w:lang w:eastAsia="ru-RU"/>
        </w:rPr>
        <w:t xml:space="preserve"> дополнительных разрешений и со</w:t>
      </w:r>
      <w:r w:rsidR="009338DF" w:rsidRPr="00404146">
        <w:rPr>
          <w:rFonts w:ascii="Calibri" w:eastAsia="Times New Roman" w:hAnsi="Calibri" w:cs="Times New Roman"/>
          <w:sz w:val="24"/>
          <w:szCs w:val="24"/>
          <w:lang w:eastAsia="ru-RU"/>
        </w:rPr>
        <w:t>гласований.</w:t>
      </w:r>
    </w:p>
    <w:p w:rsidR="009338DF" w:rsidRPr="00404146" w:rsidRDefault="00716106" w:rsidP="009338D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4</w:t>
      </w:r>
      <w:r w:rsidR="009338DF" w:rsidRPr="00404146">
        <w:rPr>
          <w:rFonts w:ascii="Calibri" w:eastAsia="Times New Roman" w:hAnsi="Calibri" w:cs="Times New Roman"/>
          <w:sz w:val="24"/>
          <w:szCs w:val="24"/>
          <w:lang w:eastAsia="ru-RU"/>
        </w:rPr>
        <w:t>. Условно разрешённые виды использования з</w:t>
      </w:r>
      <w:r w:rsidR="005B168A" w:rsidRPr="00404146">
        <w:rPr>
          <w:rFonts w:ascii="Calibri" w:eastAsia="Times New Roman" w:hAnsi="Calibri" w:cs="Times New Roman"/>
          <w:sz w:val="24"/>
          <w:szCs w:val="24"/>
          <w:lang w:eastAsia="ru-RU"/>
        </w:rPr>
        <w:t>емельных участков и объектов ка</w:t>
      </w:r>
      <w:r w:rsidR="009338DF" w:rsidRPr="00404146">
        <w:rPr>
          <w:rFonts w:ascii="Calibri" w:eastAsia="Times New Roman" w:hAnsi="Calibri" w:cs="Times New Roman"/>
          <w:sz w:val="24"/>
          <w:szCs w:val="24"/>
          <w:lang w:eastAsia="ru-RU"/>
        </w:rPr>
        <w:t xml:space="preserve">питального строительства выбираются (изменяются) из </w:t>
      </w:r>
      <w:r w:rsidR="005B168A" w:rsidRPr="00404146">
        <w:rPr>
          <w:rFonts w:ascii="Calibri" w:eastAsia="Times New Roman" w:hAnsi="Calibri" w:cs="Times New Roman"/>
          <w:sz w:val="24"/>
          <w:szCs w:val="24"/>
          <w:lang w:eastAsia="ru-RU"/>
        </w:rPr>
        <w:t>второго</w:t>
      </w:r>
      <w:r w:rsidR="009338DF" w:rsidRPr="00404146">
        <w:rPr>
          <w:rFonts w:ascii="Calibri" w:eastAsia="Times New Roman" w:hAnsi="Calibri" w:cs="Times New Roman"/>
          <w:sz w:val="24"/>
          <w:szCs w:val="24"/>
          <w:lang w:eastAsia="ru-RU"/>
        </w:rPr>
        <w:t xml:space="preserve"> столбца (земельны</w:t>
      </w:r>
      <w:r w:rsidR="005B168A" w:rsidRPr="00404146">
        <w:rPr>
          <w:rFonts w:ascii="Calibri" w:eastAsia="Times New Roman" w:hAnsi="Calibri" w:cs="Times New Roman"/>
          <w:sz w:val="24"/>
          <w:szCs w:val="24"/>
          <w:lang w:eastAsia="ru-RU"/>
        </w:rPr>
        <w:t>е участ</w:t>
      </w:r>
      <w:r w:rsidR="009338DF" w:rsidRPr="00404146">
        <w:rPr>
          <w:rFonts w:ascii="Calibri" w:eastAsia="Times New Roman" w:hAnsi="Calibri" w:cs="Times New Roman"/>
          <w:sz w:val="24"/>
          <w:szCs w:val="24"/>
          <w:lang w:eastAsia="ru-RU"/>
        </w:rPr>
        <w:t xml:space="preserve">ки) и </w:t>
      </w:r>
      <w:r w:rsidR="005B168A" w:rsidRPr="00404146">
        <w:rPr>
          <w:rFonts w:ascii="Calibri" w:eastAsia="Times New Roman" w:hAnsi="Calibri" w:cs="Times New Roman"/>
          <w:sz w:val="24"/>
          <w:szCs w:val="24"/>
          <w:lang w:eastAsia="ru-RU"/>
        </w:rPr>
        <w:t>третьего</w:t>
      </w:r>
      <w:r w:rsidR="009338DF" w:rsidRPr="00404146">
        <w:rPr>
          <w:rFonts w:ascii="Calibri" w:eastAsia="Times New Roman" w:hAnsi="Calibri" w:cs="Times New Roman"/>
          <w:sz w:val="24"/>
          <w:szCs w:val="24"/>
          <w:lang w:eastAsia="ru-RU"/>
        </w:rPr>
        <w:t xml:space="preserve"> столбца (объекты капитального строитель</w:t>
      </w:r>
      <w:r w:rsidR="005B168A" w:rsidRPr="00404146">
        <w:rPr>
          <w:rFonts w:ascii="Calibri" w:eastAsia="Times New Roman" w:hAnsi="Calibri" w:cs="Times New Roman"/>
          <w:sz w:val="24"/>
          <w:szCs w:val="24"/>
          <w:lang w:eastAsia="ru-RU"/>
        </w:rPr>
        <w:t>ства) таблиц, содержащихся в ча</w:t>
      </w:r>
      <w:r w:rsidR="009338DF" w:rsidRPr="00404146">
        <w:rPr>
          <w:rFonts w:ascii="Calibri" w:eastAsia="Times New Roman" w:hAnsi="Calibri" w:cs="Times New Roman"/>
          <w:sz w:val="24"/>
          <w:szCs w:val="24"/>
          <w:lang w:eastAsia="ru-RU"/>
        </w:rPr>
        <w:t xml:space="preserve">стях </w:t>
      </w:r>
      <w:r w:rsidR="00F73731" w:rsidRPr="00404146">
        <w:rPr>
          <w:rFonts w:ascii="Calibri" w:eastAsia="Times New Roman" w:hAnsi="Calibri" w:cs="Times New Roman"/>
          <w:sz w:val="24"/>
          <w:szCs w:val="24"/>
          <w:lang w:eastAsia="ru-RU"/>
        </w:rPr>
        <w:t>3</w:t>
      </w:r>
      <w:r w:rsidR="009338DF" w:rsidRPr="00404146">
        <w:rPr>
          <w:rFonts w:ascii="Calibri" w:eastAsia="Times New Roman" w:hAnsi="Calibri" w:cs="Times New Roman"/>
          <w:sz w:val="24"/>
          <w:szCs w:val="24"/>
          <w:lang w:eastAsia="ru-RU"/>
        </w:rPr>
        <w:t xml:space="preserve"> статей </w:t>
      </w:r>
      <w:r w:rsidR="00760D29" w:rsidRPr="00404146">
        <w:rPr>
          <w:rFonts w:ascii="Calibri" w:eastAsia="Times New Roman" w:hAnsi="Calibri" w:cs="Times New Roman"/>
          <w:sz w:val="24"/>
          <w:szCs w:val="24"/>
          <w:lang w:eastAsia="ru-RU"/>
        </w:rPr>
        <w:t>2</w:t>
      </w:r>
      <w:r w:rsidR="008D0F41">
        <w:rPr>
          <w:rFonts w:ascii="Calibri" w:eastAsia="Times New Roman" w:hAnsi="Calibri" w:cs="Times New Roman"/>
          <w:sz w:val="24"/>
          <w:szCs w:val="24"/>
          <w:lang w:eastAsia="ru-RU"/>
        </w:rPr>
        <w:t>7</w:t>
      </w:r>
      <w:r w:rsidR="00760D29" w:rsidRPr="00404146">
        <w:rPr>
          <w:rFonts w:ascii="Calibri" w:eastAsia="Times New Roman" w:hAnsi="Calibri" w:cs="Times New Roman"/>
          <w:sz w:val="24"/>
          <w:szCs w:val="24"/>
          <w:lang w:eastAsia="ru-RU"/>
        </w:rPr>
        <w:t xml:space="preserve"> – </w:t>
      </w:r>
      <w:r w:rsidR="00635010" w:rsidRPr="00404146">
        <w:rPr>
          <w:rFonts w:ascii="Calibri" w:eastAsia="Times New Roman" w:hAnsi="Calibri" w:cs="Times New Roman"/>
          <w:sz w:val="24"/>
          <w:szCs w:val="24"/>
          <w:lang w:eastAsia="ru-RU"/>
        </w:rPr>
        <w:t>4</w:t>
      </w:r>
      <w:r w:rsidR="008D0F41">
        <w:rPr>
          <w:rFonts w:ascii="Calibri" w:eastAsia="Times New Roman" w:hAnsi="Calibri" w:cs="Times New Roman"/>
          <w:sz w:val="24"/>
          <w:szCs w:val="24"/>
          <w:lang w:eastAsia="ru-RU"/>
        </w:rPr>
        <w:t>7</w:t>
      </w:r>
      <w:r w:rsidR="009338DF" w:rsidRPr="00404146">
        <w:rPr>
          <w:rFonts w:ascii="Calibri" w:eastAsia="Times New Roman" w:hAnsi="Calibri" w:cs="Times New Roman"/>
          <w:sz w:val="24"/>
          <w:szCs w:val="24"/>
          <w:lang w:eastAsia="ru-RU"/>
        </w:rPr>
        <w:t xml:space="preserve">настоящих Правил </w:t>
      </w:r>
      <w:r w:rsidR="005B168A" w:rsidRPr="00404146">
        <w:rPr>
          <w:rFonts w:ascii="Calibri" w:eastAsia="Times New Roman" w:hAnsi="Calibri" w:cs="Times New Roman"/>
          <w:sz w:val="24"/>
          <w:szCs w:val="24"/>
          <w:lang w:eastAsia="ru-RU"/>
        </w:rPr>
        <w:t>(при наличии в них таблиц с видами использования) и могут быть применены пра</w:t>
      </w:r>
      <w:r w:rsidR="009338DF" w:rsidRPr="00404146">
        <w:rPr>
          <w:rFonts w:ascii="Calibri" w:eastAsia="Times New Roman" w:hAnsi="Calibri" w:cs="Times New Roman"/>
          <w:sz w:val="24"/>
          <w:szCs w:val="24"/>
          <w:lang w:eastAsia="ru-RU"/>
        </w:rPr>
        <w:t>вообладателями земельных участков только после получения разрешения в пор</w:t>
      </w:r>
      <w:r w:rsidR="005B168A" w:rsidRPr="00404146">
        <w:rPr>
          <w:rFonts w:ascii="Calibri" w:eastAsia="Times New Roman" w:hAnsi="Calibri" w:cs="Times New Roman"/>
          <w:sz w:val="24"/>
          <w:szCs w:val="24"/>
          <w:lang w:eastAsia="ru-RU"/>
        </w:rPr>
        <w:t>ядке, преду</w:t>
      </w:r>
      <w:r w:rsidR="009338DF" w:rsidRPr="00404146">
        <w:rPr>
          <w:rFonts w:ascii="Calibri" w:eastAsia="Times New Roman" w:hAnsi="Calibri" w:cs="Times New Roman"/>
          <w:sz w:val="24"/>
          <w:szCs w:val="24"/>
          <w:lang w:eastAsia="ru-RU"/>
        </w:rPr>
        <w:t>смотренном статьёй 39 Градостроительного кодекса Ро</w:t>
      </w:r>
      <w:r w:rsidR="005B168A" w:rsidRPr="00404146">
        <w:rPr>
          <w:rFonts w:ascii="Calibri" w:eastAsia="Times New Roman" w:hAnsi="Calibri" w:cs="Times New Roman"/>
          <w:sz w:val="24"/>
          <w:szCs w:val="24"/>
          <w:lang w:eastAsia="ru-RU"/>
        </w:rPr>
        <w:t>ссийской Федерации</w:t>
      </w:r>
      <w:r w:rsidR="009338DF" w:rsidRPr="00404146">
        <w:rPr>
          <w:rFonts w:ascii="Calibri" w:eastAsia="Times New Roman" w:hAnsi="Calibri" w:cs="Times New Roman"/>
          <w:sz w:val="24"/>
          <w:szCs w:val="24"/>
          <w:lang w:eastAsia="ru-RU"/>
        </w:rPr>
        <w:t>.</w:t>
      </w:r>
    </w:p>
    <w:p w:rsidR="009338DF" w:rsidRPr="00404146" w:rsidRDefault="00716106" w:rsidP="009338D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lastRenderedPageBreak/>
        <w:t>5</w:t>
      </w:r>
      <w:r w:rsidR="009338DF" w:rsidRPr="00404146">
        <w:rPr>
          <w:rFonts w:ascii="Calibri" w:eastAsia="Times New Roman" w:hAnsi="Calibri" w:cs="Times New Roman"/>
          <w:sz w:val="24"/>
          <w:szCs w:val="24"/>
          <w:lang w:eastAsia="ru-RU"/>
        </w:rPr>
        <w:t xml:space="preserve">. Вспомогательные виды разрешённого использования объектов капитального строительства выбираются (изменяются) из </w:t>
      </w:r>
      <w:r w:rsidR="005B168A" w:rsidRPr="00404146">
        <w:rPr>
          <w:rFonts w:ascii="Calibri" w:eastAsia="Times New Roman" w:hAnsi="Calibri" w:cs="Times New Roman"/>
          <w:sz w:val="24"/>
          <w:szCs w:val="24"/>
          <w:lang w:eastAsia="ru-RU"/>
        </w:rPr>
        <w:t>четвёртого</w:t>
      </w:r>
      <w:r w:rsidR="009338DF" w:rsidRPr="00404146">
        <w:rPr>
          <w:rFonts w:ascii="Calibri" w:eastAsia="Times New Roman" w:hAnsi="Calibri" w:cs="Times New Roman"/>
          <w:sz w:val="24"/>
          <w:szCs w:val="24"/>
          <w:lang w:eastAsia="ru-RU"/>
        </w:rPr>
        <w:t xml:space="preserve"> столбца таблиц, сод</w:t>
      </w:r>
      <w:r w:rsidR="005B168A" w:rsidRPr="00404146">
        <w:rPr>
          <w:rFonts w:ascii="Calibri" w:eastAsia="Times New Roman" w:hAnsi="Calibri" w:cs="Times New Roman"/>
          <w:sz w:val="24"/>
          <w:szCs w:val="24"/>
          <w:lang w:eastAsia="ru-RU"/>
        </w:rPr>
        <w:t>ержащихся в ча</w:t>
      </w:r>
      <w:r w:rsidR="009338DF" w:rsidRPr="00404146">
        <w:rPr>
          <w:rFonts w:ascii="Calibri" w:eastAsia="Times New Roman" w:hAnsi="Calibri" w:cs="Times New Roman"/>
          <w:sz w:val="24"/>
          <w:szCs w:val="24"/>
          <w:lang w:eastAsia="ru-RU"/>
        </w:rPr>
        <w:t xml:space="preserve">стях </w:t>
      </w:r>
      <w:r w:rsidR="009A304B" w:rsidRPr="00404146">
        <w:rPr>
          <w:rFonts w:ascii="Calibri" w:eastAsia="Times New Roman" w:hAnsi="Calibri" w:cs="Times New Roman"/>
          <w:sz w:val="24"/>
          <w:szCs w:val="24"/>
          <w:lang w:eastAsia="ru-RU"/>
        </w:rPr>
        <w:t>2</w:t>
      </w:r>
      <w:r w:rsidR="009338DF" w:rsidRPr="00404146">
        <w:rPr>
          <w:rFonts w:ascii="Calibri" w:eastAsia="Times New Roman" w:hAnsi="Calibri" w:cs="Times New Roman"/>
          <w:sz w:val="24"/>
          <w:szCs w:val="24"/>
          <w:lang w:eastAsia="ru-RU"/>
        </w:rPr>
        <w:t xml:space="preserve"> и </w:t>
      </w:r>
      <w:r w:rsidR="009A304B" w:rsidRPr="00404146">
        <w:rPr>
          <w:rFonts w:ascii="Calibri" w:eastAsia="Times New Roman" w:hAnsi="Calibri" w:cs="Times New Roman"/>
          <w:sz w:val="24"/>
          <w:szCs w:val="24"/>
          <w:lang w:eastAsia="ru-RU"/>
        </w:rPr>
        <w:t>3</w:t>
      </w:r>
      <w:r w:rsidR="005B168A" w:rsidRPr="00404146">
        <w:rPr>
          <w:rFonts w:ascii="Calibri" w:eastAsia="Times New Roman" w:hAnsi="Calibri" w:cs="Times New Roman"/>
          <w:sz w:val="24"/>
          <w:szCs w:val="24"/>
          <w:lang w:eastAsia="ru-RU"/>
        </w:rPr>
        <w:t xml:space="preserve">статей </w:t>
      </w:r>
      <w:r w:rsidR="00760D29" w:rsidRPr="00404146">
        <w:rPr>
          <w:rFonts w:ascii="Calibri" w:eastAsia="Times New Roman" w:hAnsi="Calibri" w:cs="Times New Roman"/>
          <w:sz w:val="24"/>
          <w:szCs w:val="24"/>
          <w:lang w:eastAsia="ru-RU"/>
        </w:rPr>
        <w:t>2</w:t>
      </w:r>
      <w:r w:rsidR="008D0F41">
        <w:rPr>
          <w:rFonts w:ascii="Calibri" w:eastAsia="Times New Roman" w:hAnsi="Calibri" w:cs="Times New Roman"/>
          <w:sz w:val="24"/>
          <w:szCs w:val="24"/>
          <w:lang w:eastAsia="ru-RU"/>
        </w:rPr>
        <w:t>7</w:t>
      </w:r>
      <w:r w:rsidR="00760D29" w:rsidRPr="00404146">
        <w:rPr>
          <w:rFonts w:ascii="Calibri" w:eastAsia="Times New Roman" w:hAnsi="Calibri" w:cs="Times New Roman"/>
          <w:sz w:val="24"/>
          <w:szCs w:val="24"/>
          <w:lang w:eastAsia="ru-RU"/>
        </w:rPr>
        <w:t xml:space="preserve"> – </w:t>
      </w:r>
      <w:r w:rsidR="00827F2C" w:rsidRPr="00404146">
        <w:rPr>
          <w:rFonts w:ascii="Calibri" w:eastAsia="Times New Roman" w:hAnsi="Calibri" w:cs="Times New Roman"/>
          <w:sz w:val="24"/>
          <w:szCs w:val="24"/>
          <w:lang w:eastAsia="ru-RU"/>
        </w:rPr>
        <w:t>4</w:t>
      </w:r>
      <w:r w:rsidR="008D0F41">
        <w:rPr>
          <w:rFonts w:ascii="Calibri" w:eastAsia="Times New Roman" w:hAnsi="Calibri" w:cs="Times New Roman"/>
          <w:sz w:val="24"/>
          <w:szCs w:val="24"/>
          <w:lang w:eastAsia="ru-RU"/>
        </w:rPr>
        <w:t>7</w:t>
      </w:r>
      <w:r w:rsidR="005B168A" w:rsidRPr="00404146">
        <w:rPr>
          <w:rFonts w:ascii="Calibri" w:eastAsia="Times New Roman" w:hAnsi="Calibri" w:cs="Times New Roman"/>
          <w:sz w:val="24"/>
          <w:szCs w:val="24"/>
          <w:lang w:eastAsia="ru-RU"/>
        </w:rPr>
        <w:t>настоящих Правил (при наличии в них таблиц с видами использования)</w:t>
      </w:r>
      <w:r w:rsidR="009338DF" w:rsidRPr="00404146">
        <w:rPr>
          <w:rFonts w:ascii="Calibri" w:eastAsia="Times New Roman" w:hAnsi="Calibri" w:cs="Times New Roman"/>
          <w:sz w:val="24"/>
          <w:szCs w:val="24"/>
          <w:lang w:eastAsia="ru-RU"/>
        </w:rPr>
        <w:t>, правообладателями таких участков для строительства (</w:t>
      </w:r>
      <w:r w:rsidR="009A304B" w:rsidRPr="00404146">
        <w:rPr>
          <w:rFonts w:ascii="Calibri" w:eastAsia="Times New Roman" w:hAnsi="Calibri" w:cs="Times New Roman"/>
          <w:sz w:val="24"/>
          <w:szCs w:val="24"/>
          <w:lang w:eastAsia="ru-RU"/>
        </w:rPr>
        <w:t>за исключением случаев, установленных Градостроительным кодексом Российской Федерации</w:t>
      </w:r>
      <w:r w:rsidR="005B168A" w:rsidRPr="00404146">
        <w:rPr>
          <w:rFonts w:ascii="Calibri" w:eastAsia="Times New Roman" w:hAnsi="Calibri" w:cs="Times New Roman"/>
          <w:sz w:val="24"/>
          <w:szCs w:val="24"/>
          <w:lang w:eastAsia="ru-RU"/>
        </w:rPr>
        <w:t>) самостоя</w:t>
      </w:r>
      <w:r w:rsidR="009338DF" w:rsidRPr="00404146">
        <w:rPr>
          <w:rFonts w:ascii="Calibri" w:eastAsia="Times New Roman" w:hAnsi="Calibri" w:cs="Times New Roman"/>
          <w:sz w:val="24"/>
          <w:szCs w:val="24"/>
          <w:lang w:eastAsia="ru-RU"/>
        </w:rPr>
        <w:t>тельно, без дополнительных разрешений и согласований только при наличии на данном участке вида использования, отнесённого к соответст</w:t>
      </w:r>
      <w:r w:rsidR="005B168A" w:rsidRPr="00404146">
        <w:rPr>
          <w:rFonts w:ascii="Calibri" w:eastAsia="Times New Roman" w:hAnsi="Calibri" w:cs="Times New Roman"/>
          <w:sz w:val="24"/>
          <w:szCs w:val="24"/>
          <w:lang w:eastAsia="ru-RU"/>
        </w:rPr>
        <w:t>вующим основным или условно раз</w:t>
      </w:r>
      <w:r w:rsidR="009A304B" w:rsidRPr="00404146">
        <w:rPr>
          <w:rFonts w:ascii="Calibri" w:eastAsia="Times New Roman" w:hAnsi="Calibri" w:cs="Times New Roman"/>
          <w:sz w:val="24"/>
          <w:szCs w:val="24"/>
          <w:lang w:eastAsia="ru-RU"/>
        </w:rPr>
        <w:t>решённым</w:t>
      </w:r>
      <w:r w:rsidR="009338DF" w:rsidRPr="00404146">
        <w:rPr>
          <w:rFonts w:ascii="Calibri" w:eastAsia="Times New Roman" w:hAnsi="Calibri" w:cs="Times New Roman"/>
          <w:sz w:val="24"/>
          <w:szCs w:val="24"/>
          <w:lang w:eastAsia="ru-RU"/>
        </w:rPr>
        <w:t>.</w:t>
      </w:r>
    </w:p>
    <w:p w:rsidR="009338DF" w:rsidRPr="00404146" w:rsidRDefault="00716106" w:rsidP="009338D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6</w:t>
      </w:r>
      <w:r w:rsidR="009338DF" w:rsidRPr="00404146">
        <w:rPr>
          <w:rFonts w:ascii="Calibri" w:eastAsia="Times New Roman" w:hAnsi="Calibri" w:cs="Times New Roman"/>
          <w:sz w:val="24"/>
          <w:szCs w:val="24"/>
          <w:lang w:eastAsia="ru-RU"/>
        </w:rPr>
        <w:t>. К земельным участкам, иным объектам недв</w:t>
      </w:r>
      <w:r w:rsidR="005B168A" w:rsidRPr="00404146">
        <w:rPr>
          <w:rFonts w:ascii="Calibri" w:eastAsia="Times New Roman" w:hAnsi="Calibri" w:cs="Times New Roman"/>
          <w:sz w:val="24"/>
          <w:szCs w:val="24"/>
          <w:lang w:eastAsia="ru-RU"/>
        </w:rPr>
        <w:t>ижимости, расположенным в преде</w:t>
      </w:r>
      <w:r w:rsidR="009338DF" w:rsidRPr="00404146">
        <w:rPr>
          <w:rFonts w:ascii="Calibri" w:eastAsia="Times New Roman" w:hAnsi="Calibri" w:cs="Times New Roman"/>
          <w:sz w:val="24"/>
          <w:szCs w:val="24"/>
          <w:lang w:eastAsia="ru-RU"/>
        </w:rPr>
        <w:t>лах зон с особыми условиями использования территорий, указанных в статье 1</w:t>
      </w:r>
      <w:r w:rsidR="005B168A" w:rsidRPr="00404146">
        <w:rPr>
          <w:rFonts w:ascii="Calibri" w:eastAsia="Times New Roman" w:hAnsi="Calibri" w:cs="Times New Roman"/>
          <w:sz w:val="24"/>
          <w:szCs w:val="24"/>
          <w:lang w:eastAsia="ru-RU"/>
        </w:rPr>
        <w:t>8</w:t>
      </w:r>
      <w:r w:rsidR="009338DF" w:rsidRPr="00404146">
        <w:rPr>
          <w:rFonts w:ascii="Calibri" w:eastAsia="Times New Roman" w:hAnsi="Calibri" w:cs="Times New Roman"/>
          <w:sz w:val="24"/>
          <w:szCs w:val="24"/>
          <w:lang w:eastAsia="ru-RU"/>
        </w:rPr>
        <w:t xml:space="preserve"> настоящих Правил, градостроительные регламенты, опред</w:t>
      </w:r>
      <w:r w:rsidR="005B168A" w:rsidRPr="00404146">
        <w:rPr>
          <w:rFonts w:ascii="Calibri" w:eastAsia="Times New Roman" w:hAnsi="Calibri" w:cs="Times New Roman"/>
          <w:sz w:val="24"/>
          <w:szCs w:val="24"/>
          <w:lang w:eastAsia="ru-RU"/>
        </w:rPr>
        <w:t>елённые применительно к соответ</w:t>
      </w:r>
      <w:r w:rsidR="009338DF" w:rsidRPr="00404146">
        <w:rPr>
          <w:rFonts w:ascii="Calibri" w:eastAsia="Times New Roman" w:hAnsi="Calibri" w:cs="Times New Roman"/>
          <w:sz w:val="24"/>
          <w:szCs w:val="24"/>
          <w:lang w:eastAsia="ru-RU"/>
        </w:rPr>
        <w:t xml:space="preserve">ствующим территориальным зонам, указанным в статье </w:t>
      </w:r>
      <w:r w:rsidR="005B168A" w:rsidRPr="00404146">
        <w:rPr>
          <w:rFonts w:ascii="Calibri" w:eastAsia="Times New Roman" w:hAnsi="Calibri" w:cs="Times New Roman"/>
          <w:sz w:val="24"/>
          <w:szCs w:val="24"/>
          <w:lang w:eastAsia="ru-RU"/>
        </w:rPr>
        <w:t>17 настоящих Правил, применя</w:t>
      </w:r>
      <w:r w:rsidR="009338DF" w:rsidRPr="00404146">
        <w:rPr>
          <w:rFonts w:ascii="Calibri" w:eastAsia="Times New Roman" w:hAnsi="Calibri" w:cs="Times New Roman"/>
          <w:sz w:val="24"/>
          <w:szCs w:val="24"/>
          <w:lang w:eastAsia="ru-RU"/>
        </w:rPr>
        <w:t>ются с учётом ограничений, предусмотренных дейст</w:t>
      </w:r>
      <w:r w:rsidR="005B168A" w:rsidRPr="00404146">
        <w:rPr>
          <w:rFonts w:ascii="Calibri" w:eastAsia="Times New Roman" w:hAnsi="Calibri" w:cs="Times New Roman"/>
          <w:sz w:val="24"/>
          <w:szCs w:val="24"/>
          <w:lang w:eastAsia="ru-RU"/>
        </w:rPr>
        <w:t>вующим законодательством Россий</w:t>
      </w:r>
      <w:r w:rsidR="009338DF" w:rsidRPr="00404146">
        <w:rPr>
          <w:rFonts w:ascii="Calibri" w:eastAsia="Times New Roman" w:hAnsi="Calibri" w:cs="Times New Roman"/>
          <w:sz w:val="24"/>
          <w:szCs w:val="24"/>
          <w:lang w:eastAsia="ru-RU"/>
        </w:rPr>
        <w:t xml:space="preserve">ской Федерации. </w:t>
      </w:r>
    </w:p>
    <w:p w:rsidR="009338DF" w:rsidRPr="00404146" w:rsidRDefault="00716106" w:rsidP="009338D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7</w:t>
      </w:r>
      <w:r w:rsidR="009338DF" w:rsidRPr="00404146">
        <w:rPr>
          <w:rFonts w:ascii="Calibri" w:eastAsia="Times New Roman" w:hAnsi="Calibri" w:cs="Times New Roman"/>
          <w:sz w:val="24"/>
          <w:szCs w:val="24"/>
          <w:lang w:eastAsia="ru-RU"/>
        </w:rPr>
        <w:t>. Для каждого земельного участка, объекта капи</w:t>
      </w:r>
      <w:r w:rsidR="005B168A" w:rsidRPr="00404146">
        <w:rPr>
          <w:rFonts w:ascii="Calibri" w:eastAsia="Times New Roman" w:hAnsi="Calibri" w:cs="Times New Roman"/>
          <w:sz w:val="24"/>
          <w:szCs w:val="24"/>
          <w:lang w:eastAsia="ru-RU"/>
        </w:rPr>
        <w:t>тального строительства, располо</w:t>
      </w:r>
      <w:r w:rsidR="007D58A1" w:rsidRPr="00404146">
        <w:rPr>
          <w:rFonts w:ascii="Calibri" w:eastAsia="Times New Roman" w:hAnsi="Calibri" w:cs="Times New Roman"/>
          <w:sz w:val="24"/>
          <w:szCs w:val="24"/>
          <w:lang w:eastAsia="ru-RU"/>
        </w:rPr>
        <w:t xml:space="preserve">женного в границах </w:t>
      </w:r>
      <w:r w:rsidR="007277AB" w:rsidRPr="00404146">
        <w:rPr>
          <w:rFonts w:ascii="Calibri" w:eastAsia="Times New Roman" w:hAnsi="Calibri" w:cs="Times New Roman"/>
          <w:sz w:val="24"/>
          <w:szCs w:val="24"/>
          <w:lang w:eastAsia="ru-RU"/>
        </w:rPr>
        <w:t>города Батайска</w:t>
      </w:r>
      <w:r w:rsidR="009338DF" w:rsidRPr="00404146">
        <w:rPr>
          <w:rFonts w:ascii="Calibri" w:eastAsia="Times New Roman" w:hAnsi="Calibri" w:cs="Times New Roman"/>
          <w:sz w:val="24"/>
          <w:szCs w:val="24"/>
          <w:lang w:eastAsia="ru-RU"/>
        </w:rPr>
        <w:t>, разрешённым считается такое</w:t>
      </w:r>
      <w:r w:rsidR="005B168A" w:rsidRPr="00404146">
        <w:rPr>
          <w:rFonts w:ascii="Calibri" w:eastAsia="Times New Roman" w:hAnsi="Calibri" w:cs="Times New Roman"/>
          <w:sz w:val="24"/>
          <w:szCs w:val="24"/>
          <w:lang w:eastAsia="ru-RU"/>
        </w:rPr>
        <w:t xml:space="preserve"> использование, которое соответ</w:t>
      </w:r>
      <w:r w:rsidR="009338DF" w:rsidRPr="00404146">
        <w:rPr>
          <w:rFonts w:ascii="Calibri" w:eastAsia="Times New Roman" w:hAnsi="Calibri" w:cs="Times New Roman"/>
          <w:sz w:val="24"/>
          <w:szCs w:val="24"/>
          <w:lang w:eastAsia="ru-RU"/>
        </w:rPr>
        <w:t>ствует:</w:t>
      </w:r>
    </w:p>
    <w:p w:rsidR="009338DF" w:rsidRPr="00404146" w:rsidRDefault="009338DF" w:rsidP="009338D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1) градостроительным регламентам, установленным в главе </w:t>
      </w:r>
      <w:r w:rsidR="005B168A" w:rsidRPr="00404146">
        <w:rPr>
          <w:rFonts w:ascii="Calibri" w:eastAsia="Times New Roman" w:hAnsi="Calibri" w:cs="Times New Roman"/>
          <w:sz w:val="24"/>
          <w:szCs w:val="24"/>
          <w:lang w:eastAsia="ru-RU"/>
        </w:rPr>
        <w:t>6</w:t>
      </w:r>
      <w:r w:rsidRPr="00404146">
        <w:rPr>
          <w:rFonts w:ascii="Calibri" w:eastAsia="Times New Roman" w:hAnsi="Calibri" w:cs="Times New Roman"/>
          <w:sz w:val="24"/>
          <w:szCs w:val="24"/>
          <w:lang w:eastAsia="ru-RU"/>
        </w:rPr>
        <w:t xml:space="preserve"> настоящих Правил;</w:t>
      </w:r>
    </w:p>
    <w:p w:rsidR="009338DF" w:rsidRPr="00404146" w:rsidRDefault="009338DF" w:rsidP="009338D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техническим регламентам, региональным и местным нормативам градостро</w:t>
      </w:r>
      <w:r w:rsidR="003907A6">
        <w:rPr>
          <w:rFonts w:ascii="Calibri" w:eastAsia="Times New Roman" w:hAnsi="Calibri" w:cs="Times New Roman"/>
          <w:sz w:val="24"/>
          <w:szCs w:val="24"/>
          <w:lang w:eastAsia="ru-RU"/>
        </w:rPr>
        <w:t>и</w:t>
      </w:r>
      <w:r w:rsidRPr="00404146">
        <w:rPr>
          <w:rFonts w:ascii="Calibri" w:eastAsia="Times New Roman" w:hAnsi="Calibri" w:cs="Times New Roman"/>
          <w:sz w:val="24"/>
          <w:szCs w:val="24"/>
          <w:lang w:eastAsia="ru-RU"/>
        </w:rPr>
        <w:t>тельного проектирования;</w:t>
      </w:r>
    </w:p>
    <w:p w:rsidR="009338DF" w:rsidRPr="00404146" w:rsidRDefault="009338DF" w:rsidP="009338D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3) ограничениям по условиям охраны объектов </w:t>
      </w:r>
      <w:r w:rsidR="005B168A" w:rsidRPr="00404146">
        <w:rPr>
          <w:rFonts w:ascii="Calibri" w:eastAsia="Times New Roman" w:hAnsi="Calibri" w:cs="Times New Roman"/>
          <w:sz w:val="24"/>
          <w:szCs w:val="24"/>
          <w:lang w:eastAsia="ru-RU"/>
        </w:rPr>
        <w:t>культурного наследия, экологиче</w:t>
      </w:r>
      <w:r w:rsidRPr="00404146">
        <w:rPr>
          <w:rFonts w:ascii="Calibri" w:eastAsia="Times New Roman" w:hAnsi="Calibri" w:cs="Times New Roman"/>
          <w:sz w:val="24"/>
          <w:szCs w:val="24"/>
          <w:lang w:eastAsia="ru-RU"/>
        </w:rPr>
        <w:t>ским и санитарно-эпидемиологическим условиям - в случаях, когда земельный участок, иной объект недвижимости расположен в соответствующей зоне с особыми условиями использования территории;</w:t>
      </w:r>
    </w:p>
    <w:p w:rsidR="009338DF" w:rsidRPr="00404146" w:rsidRDefault="009338DF" w:rsidP="009338D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4) 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w:t>
      </w:r>
      <w:r w:rsidR="005B168A" w:rsidRPr="00404146">
        <w:rPr>
          <w:rFonts w:ascii="Calibri" w:eastAsia="Times New Roman" w:hAnsi="Calibri" w:cs="Times New Roman"/>
          <w:sz w:val="24"/>
          <w:szCs w:val="24"/>
          <w:lang w:eastAsia="ru-RU"/>
        </w:rPr>
        <w:t>, иные предусмотренные законода</w:t>
      </w:r>
      <w:r w:rsidRPr="00404146">
        <w:rPr>
          <w:rFonts w:ascii="Calibri" w:eastAsia="Times New Roman" w:hAnsi="Calibri" w:cs="Times New Roman"/>
          <w:sz w:val="24"/>
          <w:szCs w:val="24"/>
          <w:lang w:eastAsia="ru-RU"/>
        </w:rPr>
        <w:t>тельством документы).</w:t>
      </w:r>
    </w:p>
    <w:p w:rsidR="009338DF" w:rsidRPr="00404146" w:rsidRDefault="00716106" w:rsidP="009338D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8</w:t>
      </w:r>
      <w:r w:rsidR="009338DF" w:rsidRPr="00404146">
        <w:rPr>
          <w:rFonts w:ascii="Calibri" w:eastAsia="Times New Roman" w:hAnsi="Calibri" w:cs="Times New Roman"/>
          <w:sz w:val="24"/>
          <w:szCs w:val="24"/>
          <w:lang w:eastAsia="ru-RU"/>
        </w:rPr>
        <w:t>. Изменение одного вида на другой вид разрешённого использования земельных участков и объектов капитального строительства осуществляется при условии:</w:t>
      </w:r>
    </w:p>
    <w:p w:rsidR="009338DF" w:rsidRPr="00404146" w:rsidRDefault="00EB4304" w:rsidP="009338D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 </w:t>
      </w:r>
      <w:r w:rsidR="009338DF" w:rsidRPr="00404146">
        <w:rPr>
          <w:rFonts w:ascii="Calibri" w:eastAsia="Times New Roman" w:hAnsi="Calibri" w:cs="Times New Roman"/>
          <w:sz w:val="24"/>
          <w:szCs w:val="24"/>
          <w:lang w:eastAsia="ru-RU"/>
        </w:rPr>
        <w:t>наличия такового вида в перечне видов разре</w:t>
      </w:r>
      <w:r w:rsidR="005B168A" w:rsidRPr="00404146">
        <w:rPr>
          <w:rFonts w:ascii="Calibri" w:eastAsia="Times New Roman" w:hAnsi="Calibri" w:cs="Times New Roman"/>
          <w:sz w:val="24"/>
          <w:szCs w:val="24"/>
          <w:lang w:eastAsia="ru-RU"/>
        </w:rPr>
        <w:t>шённого использования, приведён</w:t>
      </w:r>
      <w:r w:rsidR="009338DF" w:rsidRPr="00404146">
        <w:rPr>
          <w:rFonts w:ascii="Calibri" w:eastAsia="Times New Roman" w:hAnsi="Calibri" w:cs="Times New Roman"/>
          <w:sz w:val="24"/>
          <w:szCs w:val="24"/>
          <w:lang w:eastAsia="ru-RU"/>
        </w:rPr>
        <w:t>ном в градостроительном регламенте территориальной зоны, к которой относится земельный участок;</w:t>
      </w:r>
    </w:p>
    <w:p w:rsidR="009338DF" w:rsidRPr="00404146" w:rsidRDefault="00EB4304" w:rsidP="009338D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w:t>
      </w:r>
      <w:r w:rsidRPr="00404146">
        <w:t> </w:t>
      </w:r>
      <w:r w:rsidR="009338DF" w:rsidRPr="00404146">
        <w:rPr>
          <w:rFonts w:ascii="Calibri" w:eastAsia="Times New Roman" w:hAnsi="Calibri" w:cs="Times New Roman"/>
          <w:sz w:val="24"/>
          <w:szCs w:val="24"/>
          <w:lang w:eastAsia="ru-RU"/>
        </w:rPr>
        <w:t>выполнения при таком изменении требований технических регламентов;</w:t>
      </w:r>
    </w:p>
    <w:p w:rsidR="009338DF" w:rsidRPr="00F62AB1" w:rsidRDefault="00EB4304" w:rsidP="009338D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w:t>
      </w:r>
      <w:r w:rsidR="009338DF" w:rsidRPr="00F62AB1">
        <w:rPr>
          <w:rFonts w:ascii="Calibri" w:eastAsia="Times New Roman" w:hAnsi="Calibri" w:cs="Times New Roman"/>
          <w:sz w:val="24"/>
          <w:szCs w:val="24"/>
          <w:lang w:eastAsia="ru-RU"/>
        </w:rPr>
        <w:t xml:space="preserve">предоставления </w:t>
      </w:r>
      <w:r w:rsidR="00B81AEA" w:rsidRPr="00F62AB1">
        <w:rPr>
          <w:rFonts w:ascii="Calibri" w:eastAsia="Times New Roman" w:hAnsi="Calibri" w:cs="Times New Roman"/>
          <w:sz w:val="24"/>
          <w:szCs w:val="24"/>
          <w:lang w:eastAsia="ru-RU"/>
        </w:rPr>
        <w:t>разрешения</w:t>
      </w:r>
      <w:r w:rsidR="009338DF" w:rsidRPr="00F62AB1">
        <w:rPr>
          <w:rFonts w:ascii="Calibri" w:eastAsia="Times New Roman" w:hAnsi="Calibri" w:cs="Times New Roman"/>
          <w:sz w:val="24"/>
          <w:szCs w:val="24"/>
          <w:lang w:eastAsia="ru-RU"/>
        </w:rPr>
        <w:t xml:space="preserve"> в порядке, установленном статьёй 1</w:t>
      </w:r>
      <w:r w:rsidR="00073B22" w:rsidRPr="00F62AB1">
        <w:rPr>
          <w:rFonts w:ascii="Calibri" w:eastAsia="Times New Roman" w:hAnsi="Calibri" w:cs="Times New Roman"/>
          <w:sz w:val="24"/>
          <w:szCs w:val="24"/>
          <w:lang w:eastAsia="ru-RU"/>
        </w:rPr>
        <w:t>5</w:t>
      </w:r>
      <w:r w:rsidR="009338DF" w:rsidRPr="00F62AB1">
        <w:rPr>
          <w:rFonts w:ascii="Calibri" w:eastAsia="Times New Roman" w:hAnsi="Calibri" w:cs="Times New Roman"/>
          <w:sz w:val="24"/>
          <w:szCs w:val="24"/>
          <w:lang w:eastAsia="ru-RU"/>
        </w:rPr>
        <w:t xml:space="preserve"> настоящих Правил в случае, если новый вид разрешённо</w:t>
      </w:r>
      <w:r w:rsidR="005B168A" w:rsidRPr="00F62AB1">
        <w:rPr>
          <w:rFonts w:ascii="Calibri" w:eastAsia="Times New Roman" w:hAnsi="Calibri" w:cs="Times New Roman"/>
          <w:sz w:val="24"/>
          <w:szCs w:val="24"/>
          <w:lang w:eastAsia="ru-RU"/>
        </w:rPr>
        <w:t>го использования от</w:t>
      </w:r>
      <w:r w:rsidR="009338DF" w:rsidRPr="00F62AB1">
        <w:rPr>
          <w:rFonts w:ascii="Calibri" w:eastAsia="Times New Roman" w:hAnsi="Calibri" w:cs="Times New Roman"/>
          <w:sz w:val="24"/>
          <w:szCs w:val="24"/>
          <w:lang w:eastAsia="ru-RU"/>
        </w:rPr>
        <w:t>несён к условно разрешённым, или необходимо отклониться от предельных параметров, установленных градостроительным регламентом.</w:t>
      </w:r>
    </w:p>
    <w:p w:rsidR="001B4F9B" w:rsidRPr="00F62AB1" w:rsidRDefault="00991319" w:rsidP="001B4F9B">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9</w:t>
      </w:r>
      <w:r w:rsidR="001B4F9B" w:rsidRPr="00F62AB1">
        <w:rPr>
          <w:rFonts w:ascii="Calibri" w:eastAsia="Times New Roman" w:hAnsi="Calibri" w:cs="Times New Roman"/>
          <w:sz w:val="24"/>
          <w:szCs w:val="24"/>
          <w:lang w:eastAsia="ru-RU"/>
        </w:rPr>
        <w:t>. 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D64D12" w:rsidRPr="00404146" w:rsidRDefault="00991319" w:rsidP="004B6AE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w:t>
      </w:r>
      <w:r w:rsidR="004B6AEE" w:rsidRPr="004B6AEE">
        <w:rPr>
          <w:rFonts w:ascii="Calibri" w:eastAsia="Times New Roman" w:hAnsi="Calibri" w:cs="Times New Roman"/>
          <w:sz w:val="24"/>
          <w:szCs w:val="24"/>
          <w:lang w:eastAsia="ru-RU"/>
        </w:rPr>
        <w:t xml:space="preserve">. При соблюдении </w:t>
      </w:r>
      <w:r w:rsidR="004B6AEE" w:rsidRPr="00404146">
        <w:rPr>
          <w:rFonts w:ascii="Calibri" w:eastAsia="Times New Roman" w:hAnsi="Calibri" w:cs="Times New Roman"/>
          <w:sz w:val="24"/>
          <w:szCs w:val="24"/>
          <w:lang w:eastAsia="ru-RU"/>
        </w:rPr>
        <w:t xml:space="preserve"> требований технических регламентов и санитарных норм</w:t>
      </w:r>
      <w:r w:rsidR="004B6AEE" w:rsidRPr="004B6AEE">
        <w:rPr>
          <w:rFonts w:ascii="Calibri" w:eastAsia="Times New Roman" w:hAnsi="Calibri" w:cs="Times New Roman"/>
          <w:sz w:val="24"/>
          <w:szCs w:val="24"/>
          <w:lang w:eastAsia="ru-RU"/>
        </w:rPr>
        <w:t xml:space="preserve"> допускается размещение двух и более разрешенных видов использования в пределах одного земельного участка. </w:t>
      </w:r>
    </w:p>
    <w:p w:rsidR="00D64D12" w:rsidRPr="00404146" w:rsidRDefault="00D64D12" w:rsidP="005849CE">
      <w:pPr>
        <w:pStyle w:val="32"/>
        <w:rPr>
          <w:color w:val="auto"/>
        </w:rPr>
      </w:pPr>
      <w:bookmarkStart w:id="42" w:name="_Toc29914507"/>
      <w:r w:rsidRPr="00404146">
        <w:rPr>
          <w:color w:val="auto"/>
        </w:rPr>
        <w:lastRenderedPageBreak/>
        <w:t>Статья 2</w:t>
      </w:r>
      <w:r w:rsidR="00C36631">
        <w:rPr>
          <w:color w:val="auto"/>
        </w:rPr>
        <w:t>1</w:t>
      </w:r>
      <w:r w:rsidRPr="00404146">
        <w:rPr>
          <w:color w:val="auto"/>
        </w:rPr>
        <w:t>. Определения видов использования объектов капитального строительства</w:t>
      </w:r>
      <w:bookmarkEnd w:id="42"/>
    </w:p>
    <w:p w:rsidR="00835F01" w:rsidRPr="00F62AB1" w:rsidRDefault="00073B22" w:rsidP="00D64D1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w:t>
      </w:r>
      <w:r w:rsidR="00594ECC" w:rsidRPr="00404146">
        <w:rPr>
          <w:rFonts w:ascii="Calibri" w:eastAsia="Times New Roman" w:hAnsi="Calibri" w:cs="Times New Roman"/>
          <w:sz w:val="24"/>
          <w:szCs w:val="24"/>
          <w:lang w:eastAsia="ru-RU"/>
        </w:rPr>
        <w:t>. </w:t>
      </w:r>
      <w:r w:rsidR="00835F01" w:rsidRPr="00F62AB1">
        <w:rPr>
          <w:rFonts w:ascii="Calibri" w:eastAsia="Times New Roman" w:hAnsi="Calibri" w:cs="Times New Roman"/>
          <w:sz w:val="24"/>
          <w:szCs w:val="24"/>
          <w:lang w:eastAsia="ru-RU"/>
        </w:rPr>
        <w:t xml:space="preserve">Если в </w:t>
      </w:r>
      <w:r w:rsidR="00F4750C" w:rsidRPr="00F62AB1">
        <w:rPr>
          <w:rFonts w:ascii="Calibri" w:eastAsia="Times New Roman" w:hAnsi="Calibri" w:cs="Times New Roman"/>
          <w:sz w:val="24"/>
          <w:szCs w:val="24"/>
          <w:lang w:eastAsia="ru-RU"/>
        </w:rPr>
        <w:t>наименовании</w:t>
      </w:r>
      <w:r w:rsidR="00835F01" w:rsidRPr="00F62AB1">
        <w:rPr>
          <w:rFonts w:ascii="Calibri" w:eastAsia="Times New Roman" w:hAnsi="Calibri" w:cs="Times New Roman"/>
          <w:sz w:val="24"/>
          <w:szCs w:val="24"/>
          <w:lang w:eastAsia="ru-RU"/>
        </w:rPr>
        <w:t xml:space="preserve"> вида разрешённого использования, приведённом в градостроительном регламенте</w:t>
      </w:r>
      <w:r w:rsidR="006E0683" w:rsidRPr="00F62AB1">
        <w:rPr>
          <w:rFonts w:ascii="Calibri" w:eastAsia="Times New Roman" w:hAnsi="Calibri" w:cs="Times New Roman"/>
          <w:sz w:val="24"/>
          <w:szCs w:val="24"/>
          <w:lang w:eastAsia="ru-RU"/>
        </w:rPr>
        <w:t>,</w:t>
      </w:r>
      <w:r w:rsidR="00835F01" w:rsidRPr="00F62AB1">
        <w:rPr>
          <w:rFonts w:ascii="Calibri" w:eastAsia="Times New Roman" w:hAnsi="Calibri" w:cs="Times New Roman"/>
          <w:sz w:val="24"/>
          <w:szCs w:val="24"/>
          <w:lang w:eastAsia="ru-RU"/>
        </w:rPr>
        <w:t xml:space="preserve"> приведено значение мощности объекта (вместимость, количество посадочных мест, </w:t>
      </w:r>
      <w:r w:rsidR="006E0683" w:rsidRPr="00F62AB1">
        <w:rPr>
          <w:rFonts w:ascii="Calibri" w:eastAsia="Times New Roman" w:hAnsi="Calibri" w:cs="Times New Roman"/>
          <w:sz w:val="24"/>
          <w:szCs w:val="24"/>
          <w:lang w:eastAsia="ru-RU"/>
        </w:rPr>
        <w:t xml:space="preserve">количество парковочных мест, </w:t>
      </w:r>
      <w:r w:rsidR="00835F01" w:rsidRPr="00F62AB1">
        <w:rPr>
          <w:rFonts w:ascii="Calibri" w:eastAsia="Times New Roman" w:hAnsi="Calibri" w:cs="Times New Roman"/>
          <w:sz w:val="24"/>
          <w:szCs w:val="24"/>
          <w:lang w:eastAsia="ru-RU"/>
        </w:rPr>
        <w:t xml:space="preserve">предельная площадь и иные характеристики), то указанное значение не может применяться для существующих объектов, построенных на законных основаниях в соответствии с градостроительными планами и разрешениями на строительство, выданными до вступления в силу настоящих Правил, в случае, если фактические значения мощности таких объектов не соответствуют предельным параметрам. Такой объект является соответствующим градостроительному регламенту. </w:t>
      </w:r>
    </w:p>
    <w:p w:rsidR="00197876" w:rsidRPr="00F62AB1" w:rsidRDefault="00073B22" w:rsidP="0019787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62AB1">
        <w:rPr>
          <w:rFonts w:ascii="Calibri" w:eastAsia="Times New Roman" w:hAnsi="Calibri" w:cs="Times New Roman"/>
          <w:sz w:val="24"/>
          <w:szCs w:val="24"/>
          <w:lang w:eastAsia="ru-RU"/>
        </w:rPr>
        <w:t>2</w:t>
      </w:r>
      <w:r w:rsidR="00594ECC" w:rsidRPr="00F62AB1">
        <w:rPr>
          <w:rFonts w:ascii="Calibri" w:eastAsia="Times New Roman" w:hAnsi="Calibri" w:cs="Times New Roman"/>
          <w:sz w:val="24"/>
          <w:szCs w:val="24"/>
          <w:lang w:eastAsia="ru-RU"/>
        </w:rPr>
        <w:t>. </w:t>
      </w:r>
      <w:r w:rsidR="00B724B5" w:rsidRPr="00F62AB1">
        <w:rPr>
          <w:rFonts w:ascii="Calibri" w:eastAsia="Times New Roman" w:hAnsi="Calibri" w:cs="Times New Roman"/>
          <w:sz w:val="24"/>
          <w:szCs w:val="24"/>
          <w:lang w:eastAsia="ru-RU"/>
        </w:rPr>
        <w:t xml:space="preserve">Если в </w:t>
      </w:r>
      <w:r w:rsidR="0021006D" w:rsidRPr="00F62AB1">
        <w:rPr>
          <w:rFonts w:ascii="Calibri" w:eastAsia="Times New Roman" w:hAnsi="Calibri" w:cs="Times New Roman"/>
          <w:sz w:val="24"/>
          <w:szCs w:val="24"/>
          <w:lang w:eastAsia="ru-RU"/>
        </w:rPr>
        <w:t>наименовании</w:t>
      </w:r>
      <w:r w:rsidR="00B724B5" w:rsidRPr="00F62AB1">
        <w:rPr>
          <w:rFonts w:ascii="Calibri" w:eastAsia="Times New Roman" w:hAnsi="Calibri" w:cs="Times New Roman"/>
          <w:sz w:val="24"/>
          <w:szCs w:val="24"/>
          <w:lang w:eastAsia="ru-RU"/>
        </w:rPr>
        <w:t xml:space="preserve"> вида разрешённого использования, приведённом в градостроительном регламенте, приведено значение этажности или количества этажей объекта, то указанное значение не может применяться для существующих объектов, построенных на законных основаниях в соответствии с градостроительными планами и разрешениями на строительство, выданными до вступления в силу настоящих Правил, в случае, если фактические значения этажности таких объектов не соответствуют </w:t>
      </w:r>
      <w:r w:rsidR="0021006D" w:rsidRPr="00F62AB1">
        <w:rPr>
          <w:rFonts w:ascii="Calibri" w:eastAsia="Times New Roman" w:hAnsi="Calibri" w:cs="Times New Roman"/>
          <w:sz w:val="24"/>
          <w:szCs w:val="24"/>
          <w:lang w:eastAsia="ru-RU"/>
        </w:rPr>
        <w:t>наименованию</w:t>
      </w:r>
      <w:r w:rsidR="00B81AEA" w:rsidRPr="00F62AB1">
        <w:rPr>
          <w:rFonts w:ascii="Calibri" w:eastAsia="Times New Roman" w:hAnsi="Calibri" w:cs="Times New Roman"/>
          <w:sz w:val="24"/>
          <w:szCs w:val="24"/>
          <w:lang w:eastAsia="ru-RU"/>
        </w:rPr>
        <w:t xml:space="preserve"> вида разрешённого использования</w:t>
      </w:r>
      <w:r w:rsidR="00B724B5" w:rsidRPr="00F62AB1">
        <w:rPr>
          <w:rFonts w:ascii="Calibri" w:eastAsia="Times New Roman" w:hAnsi="Calibri" w:cs="Times New Roman"/>
          <w:sz w:val="24"/>
          <w:szCs w:val="24"/>
          <w:lang w:eastAsia="ru-RU"/>
        </w:rPr>
        <w:t xml:space="preserve">. Такой объект является соответствующим градостроительному регламенту. </w:t>
      </w:r>
    </w:p>
    <w:p w:rsidR="0000794A" w:rsidRPr="00404146" w:rsidRDefault="00073B22" w:rsidP="00B724B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w:t>
      </w:r>
      <w:r w:rsidR="00594ECC" w:rsidRPr="00404146">
        <w:rPr>
          <w:rFonts w:ascii="Calibri" w:eastAsia="Times New Roman" w:hAnsi="Calibri" w:cs="Times New Roman"/>
          <w:sz w:val="24"/>
          <w:szCs w:val="24"/>
          <w:lang w:eastAsia="ru-RU"/>
        </w:rPr>
        <w:t>. </w:t>
      </w:r>
      <w:r w:rsidR="0000794A" w:rsidRPr="00404146">
        <w:rPr>
          <w:rFonts w:ascii="Calibri" w:eastAsia="Times New Roman" w:hAnsi="Calibri" w:cs="Times New Roman"/>
          <w:sz w:val="24"/>
          <w:szCs w:val="24"/>
          <w:lang w:eastAsia="ru-RU"/>
        </w:rPr>
        <w:t>Любо</w:t>
      </w:r>
      <w:r w:rsidR="0021006D">
        <w:rPr>
          <w:rFonts w:ascii="Calibri" w:eastAsia="Times New Roman" w:hAnsi="Calibri" w:cs="Times New Roman"/>
          <w:sz w:val="24"/>
          <w:szCs w:val="24"/>
          <w:lang w:eastAsia="ru-RU"/>
        </w:rPr>
        <w:t>й вид</w:t>
      </w:r>
      <w:r w:rsidR="0000794A" w:rsidRPr="00404146">
        <w:rPr>
          <w:rFonts w:ascii="Calibri" w:eastAsia="Times New Roman" w:hAnsi="Calibri" w:cs="Times New Roman"/>
          <w:sz w:val="24"/>
          <w:szCs w:val="24"/>
          <w:lang w:eastAsia="ru-RU"/>
        </w:rPr>
        <w:t xml:space="preserve"> разрешённого использования объекта капитального строительства включает в себя размещение требуемого в соответствии с местными нормативами градостроительного проектирования количества парковочных мест. </w:t>
      </w:r>
      <w:r w:rsidR="003A6C80" w:rsidRPr="00404146">
        <w:rPr>
          <w:rFonts w:ascii="Calibri" w:eastAsia="Times New Roman" w:hAnsi="Calibri" w:cs="Times New Roman"/>
          <w:sz w:val="24"/>
          <w:szCs w:val="24"/>
          <w:lang w:eastAsia="ru-RU"/>
        </w:rPr>
        <w:t>Указанные парковочные места должны быть размещены либо на участке, либо в объёме здания, сооружения</w:t>
      </w:r>
      <w:r w:rsidR="00A4515D" w:rsidRPr="00404146">
        <w:rPr>
          <w:rFonts w:ascii="Calibri" w:eastAsia="Times New Roman" w:hAnsi="Calibri" w:cs="Times New Roman"/>
          <w:sz w:val="24"/>
          <w:szCs w:val="24"/>
          <w:lang w:eastAsia="ru-RU"/>
        </w:rPr>
        <w:t>.Размещение их в отдельно стоящих, либо пристроенных зданиях, сооружениях возможно только в том случае, когда</w:t>
      </w:r>
      <w:r w:rsidR="003A6C80" w:rsidRPr="00404146">
        <w:rPr>
          <w:rFonts w:ascii="Calibri" w:eastAsia="Times New Roman" w:hAnsi="Calibri" w:cs="Times New Roman"/>
          <w:sz w:val="24"/>
          <w:szCs w:val="24"/>
          <w:lang w:eastAsia="ru-RU"/>
        </w:rPr>
        <w:t xml:space="preserve"> градостроительным регламентом предусмотрено размещение отдельных зданий, сооружений для хранения автомобилей</w:t>
      </w:r>
      <w:r w:rsidR="00CB19B1" w:rsidRPr="00404146">
        <w:rPr>
          <w:rFonts w:ascii="Calibri" w:eastAsia="Times New Roman" w:hAnsi="Calibri" w:cs="Times New Roman"/>
          <w:sz w:val="24"/>
          <w:szCs w:val="24"/>
          <w:lang w:eastAsia="ru-RU"/>
        </w:rPr>
        <w:t xml:space="preserve"> в качестве основного или вспомогательного вида разрешённого использования</w:t>
      </w:r>
      <w:r w:rsidR="003A6C80" w:rsidRPr="00404146">
        <w:rPr>
          <w:rFonts w:ascii="Calibri" w:eastAsia="Times New Roman" w:hAnsi="Calibri" w:cs="Times New Roman"/>
          <w:sz w:val="24"/>
          <w:szCs w:val="24"/>
          <w:lang w:eastAsia="ru-RU"/>
        </w:rPr>
        <w:t>.</w:t>
      </w:r>
    </w:p>
    <w:p w:rsidR="00A4515D" w:rsidRPr="00404146" w:rsidRDefault="00073B22" w:rsidP="00B724B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4</w:t>
      </w:r>
      <w:r w:rsidR="00594ECC" w:rsidRPr="00404146">
        <w:rPr>
          <w:rFonts w:ascii="Calibri" w:eastAsia="Times New Roman" w:hAnsi="Calibri" w:cs="Times New Roman"/>
          <w:sz w:val="24"/>
          <w:szCs w:val="24"/>
          <w:lang w:eastAsia="ru-RU"/>
        </w:rPr>
        <w:t>. </w:t>
      </w:r>
      <w:r w:rsidR="00A4515D" w:rsidRPr="00404146">
        <w:rPr>
          <w:rFonts w:ascii="Calibri" w:eastAsia="Times New Roman" w:hAnsi="Calibri" w:cs="Times New Roman"/>
          <w:sz w:val="24"/>
          <w:szCs w:val="24"/>
          <w:lang w:eastAsia="ru-RU"/>
        </w:rPr>
        <w:t>Любо</w:t>
      </w:r>
      <w:r w:rsidR="0021006D">
        <w:rPr>
          <w:rFonts w:ascii="Calibri" w:eastAsia="Times New Roman" w:hAnsi="Calibri" w:cs="Times New Roman"/>
          <w:sz w:val="24"/>
          <w:szCs w:val="24"/>
          <w:lang w:eastAsia="ru-RU"/>
        </w:rPr>
        <w:t>йвид</w:t>
      </w:r>
      <w:r w:rsidR="00A4515D" w:rsidRPr="00404146">
        <w:rPr>
          <w:rFonts w:ascii="Calibri" w:eastAsia="Times New Roman" w:hAnsi="Calibri" w:cs="Times New Roman"/>
          <w:sz w:val="24"/>
          <w:szCs w:val="24"/>
          <w:lang w:eastAsia="ru-RU"/>
        </w:rPr>
        <w:t xml:space="preserve"> разрешённого использования объекта капитального строительства включает в себя размещение инженерного оборудования, необходимого для эксплуатации здания. Оборудование должно быть размещено только в объёме здания, сооружения, за исключением случаев, когда градостроительным регламентом допускается размещение для этих целей отдельных зданий, сооружений (локальных объектов инженерной инфраструктуры). </w:t>
      </w:r>
    </w:p>
    <w:p w:rsidR="00B724B5" w:rsidRPr="00404146" w:rsidRDefault="00B724B5" w:rsidP="0021006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D64D12" w:rsidRPr="00404146" w:rsidRDefault="00D64D12" w:rsidP="00D64D12">
      <w:pPr>
        <w:pStyle w:val="32"/>
        <w:rPr>
          <w:color w:val="auto"/>
        </w:rPr>
      </w:pPr>
      <w:bookmarkStart w:id="43" w:name="_Toc29914508"/>
      <w:r w:rsidRPr="00404146">
        <w:rPr>
          <w:color w:val="auto"/>
        </w:rPr>
        <w:t>Статья 2</w:t>
      </w:r>
      <w:r w:rsidR="00C36631">
        <w:rPr>
          <w:color w:val="auto"/>
        </w:rPr>
        <w:t>2</w:t>
      </w:r>
      <w:r w:rsidRPr="00404146">
        <w:rPr>
          <w:color w:val="auto"/>
        </w:rPr>
        <w:t xml:space="preserve">. Особенности </w:t>
      </w:r>
      <w:r w:rsidR="00250491" w:rsidRPr="00404146">
        <w:rPr>
          <w:color w:val="auto"/>
        </w:rPr>
        <w:t>применения</w:t>
      </w:r>
      <w:r w:rsidRPr="00404146">
        <w:rPr>
          <w:color w:val="auto"/>
        </w:rPr>
        <w:t xml:space="preserve"> отдельных видов разрешённого использования земельных участков и объектов капитального строительства</w:t>
      </w:r>
      <w:bookmarkEnd w:id="43"/>
    </w:p>
    <w:p w:rsidR="00D64D12" w:rsidRPr="00404146" w:rsidRDefault="00D64D12" w:rsidP="00D64D1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D64D12" w:rsidRPr="00404146" w:rsidRDefault="00001952" w:rsidP="00D64D1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w:t>
      </w:r>
      <w:r w:rsidR="001F2B20" w:rsidRPr="00404146">
        <w:rPr>
          <w:rFonts w:ascii="Calibri" w:eastAsia="Times New Roman" w:hAnsi="Calibri" w:cs="Times New Roman"/>
          <w:sz w:val="24"/>
          <w:szCs w:val="24"/>
          <w:lang w:eastAsia="ru-RU"/>
        </w:rPr>
        <w:t>. </w:t>
      </w:r>
      <w:r w:rsidR="00233C0B" w:rsidRPr="00404146">
        <w:rPr>
          <w:rFonts w:ascii="Calibri" w:eastAsia="Times New Roman" w:hAnsi="Calibri" w:cs="Times New Roman"/>
          <w:sz w:val="24"/>
          <w:szCs w:val="24"/>
          <w:lang w:eastAsia="ru-RU"/>
        </w:rPr>
        <w:t>Предельная</w:t>
      </w:r>
      <w:r w:rsidR="00D64D12" w:rsidRPr="00404146">
        <w:rPr>
          <w:rFonts w:ascii="Calibri" w:eastAsia="Times New Roman" w:hAnsi="Calibri" w:cs="Times New Roman"/>
          <w:sz w:val="24"/>
          <w:szCs w:val="24"/>
          <w:lang w:eastAsia="ru-RU"/>
        </w:rPr>
        <w:t xml:space="preserve"> площадь земельн</w:t>
      </w:r>
      <w:r w:rsidR="00221B70" w:rsidRPr="00404146">
        <w:rPr>
          <w:rFonts w:ascii="Calibri" w:eastAsia="Times New Roman" w:hAnsi="Calibri" w:cs="Times New Roman"/>
          <w:sz w:val="24"/>
          <w:szCs w:val="24"/>
          <w:lang w:eastAsia="ru-RU"/>
        </w:rPr>
        <w:t>ых</w:t>
      </w:r>
      <w:r w:rsidR="00D64D12" w:rsidRPr="00404146">
        <w:rPr>
          <w:rFonts w:ascii="Calibri" w:eastAsia="Times New Roman" w:hAnsi="Calibri" w:cs="Times New Roman"/>
          <w:sz w:val="24"/>
          <w:szCs w:val="24"/>
          <w:lang w:eastAsia="ru-RU"/>
        </w:rPr>
        <w:t xml:space="preserve"> участк</w:t>
      </w:r>
      <w:r w:rsidR="00221B70" w:rsidRPr="00404146">
        <w:rPr>
          <w:rFonts w:ascii="Calibri" w:eastAsia="Times New Roman" w:hAnsi="Calibri" w:cs="Times New Roman"/>
          <w:sz w:val="24"/>
          <w:szCs w:val="24"/>
          <w:lang w:eastAsia="ru-RU"/>
        </w:rPr>
        <w:t>ов</w:t>
      </w:r>
      <w:r w:rsidR="00D64D12" w:rsidRPr="00404146">
        <w:rPr>
          <w:rFonts w:ascii="Calibri" w:eastAsia="Times New Roman" w:hAnsi="Calibri" w:cs="Times New Roman"/>
          <w:sz w:val="24"/>
          <w:szCs w:val="24"/>
          <w:lang w:eastAsia="ru-RU"/>
        </w:rPr>
        <w:t>, выделяем</w:t>
      </w:r>
      <w:r w:rsidR="00221B70" w:rsidRPr="00404146">
        <w:rPr>
          <w:rFonts w:ascii="Calibri" w:eastAsia="Times New Roman" w:hAnsi="Calibri" w:cs="Times New Roman"/>
          <w:sz w:val="24"/>
          <w:szCs w:val="24"/>
          <w:lang w:eastAsia="ru-RU"/>
        </w:rPr>
        <w:t>ых</w:t>
      </w:r>
      <w:r w:rsidR="00D64D12" w:rsidRPr="00404146">
        <w:rPr>
          <w:rFonts w:ascii="Calibri" w:eastAsia="Times New Roman" w:hAnsi="Calibri" w:cs="Times New Roman"/>
          <w:sz w:val="24"/>
          <w:szCs w:val="24"/>
          <w:lang w:eastAsia="ru-RU"/>
        </w:rPr>
        <w:t xml:space="preserve"> под </w:t>
      </w:r>
      <w:r w:rsidR="001C5AC4" w:rsidRPr="00404146">
        <w:rPr>
          <w:rFonts w:ascii="Calibri" w:eastAsia="Times New Roman" w:hAnsi="Calibri" w:cs="Times New Roman"/>
          <w:sz w:val="24"/>
          <w:szCs w:val="24"/>
          <w:lang w:eastAsia="ru-RU"/>
        </w:rPr>
        <w:t xml:space="preserve">отдельные </w:t>
      </w:r>
      <w:r w:rsidR="00D64D12" w:rsidRPr="00404146">
        <w:rPr>
          <w:rFonts w:ascii="Calibri" w:eastAsia="Times New Roman" w:hAnsi="Calibri" w:cs="Times New Roman"/>
          <w:sz w:val="24"/>
          <w:szCs w:val="24"/>
          <w:lang w:eastAsia="ru-RU"/>
        </w:rPr>
        <w:t>вид</w:t>
      </w:r>
      <w:r w:rsidR="00221B70" w:rsidRPr="00404146">
        <w:rPr>
          <w:rFonts w:ascii="Calibri" w:eastAsia="Times New Roman" w:hAnsi="Calibri" w:cs="Times New Roman"/>
          <w:sz w:val="24"/>
          <w:szCs w:val="24"/>
          <w:lang w:eastAsia="ru-RU"/>
        </w:rPr>
        <w:t>ы</w:t>
      </w:r>
      <w:r w:rsidR="00D64D12" w:rsidRPr="00404146">
        <w:rPr>
          <w:rFonts w:ascii="Calibri" w:eastAsia="Times New Roman" w:hAnsi="Calibri" w:cs="Times New Roman"/>
          <w:sz w:val="24"/>
          <w:szCs w:val="24"/>
          <w:lang w:eastAsia="ru-RU"/>
        </w:rPr>
        <w:t xml:space="preserve"> разрешённого использования определяется в зависимости от функционального назначения размещаемого на нём объекта и его мощностных характеристик и рассчитывается </w:t>
      </w:r>
      <w:r w:rsidR="000E665F" w:rsidRPr="00404146">
        <w:rPr>
          <w:rFonts w:ascii="Calibri" w:eastAsia="Times New Roman" w:hAnsi="Calibri" w:cs="Times New Roman"/>
          <w:sz w:val="24"/>
          <w:szCs w:val="24"/>
          <w:lang w:eastAsia="ru-RU"/>
        </w:rPr>
        <w:t xml:space="preserve">в </w:t>
      </w:r>
      <w:r w:rsidR="00221B70" w:rsidRPr="00404146">
        <w:rPr>
          <w:rFonts w:ascii="Calibri" w:eastAsia="Times New Roman" w:hAnsi="Calibri" w:cs="Times New Roman"/>
          <w:sz w:val="24"/>
          <w:szCs w:val="24"/>
          <w:lang w:eastAsia="ru-RU"/>
        </w:rPr>
        <w:t xml:space="preserve">зависимости от предельного значения площади, установленного градостроительным регламентом. </w:t>
      </w:r>
    </w:p>
    <w:p w:rsidR="00F8712C" w:rsidRPr="00404146" w:rsidRDefault="00001952" w:rsidP="00B1544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2</w:t>
      </w:r>
      <w:r w:rsidR="00686FC9" w:rsidRPr="00404146">
        <w:rPr>
          <w:rFonts w:ascii="Calibri" w:eastAsia="Times New Roman" w:hAnsi="Calibri" w:cs="Times New Roman"/>
          <w:sz w:val="24"/>
          <w:szCs w:val="24"/>
          <w:lang w:eastAsia="ru-RU"/>
        </w:rPr>
        <w:t>. </w:t>
      </w:r>
      <w:r w:rsidR="00A87030" w:rsidRPr="00404146">
        <w:rPr>
          <w:rFonts w:ascii="Calibri" w:eastAsia="Times New Roman" w:hAnsi="Calibri" w:cs="Times New Roman"/>
          <w:sz w:val="24"/>
          <w:szCs w:val="24"/>
          <w:lang w:eastAsia="ru-RU"/>
        </w:rPr>
        <w:t xml:space="preserve">Размещение инфекционных, психиатрических и туберкулёзных больниц и лепрозориев, </w:t>
      </w:r>
      <w:r w:rsidR="0055615D" w:rsidRPr="00404146">
        <w:rPr>
          <w:rFonts w:ascii="Calibri" w:eastAsia="Times New Roman" w:hAnsi="Calibri" w:cs="Times New Roman"/>
          <w:sz w:val="24"/>
          <w:szCs w:val="24"/>
          <w:lang w:eastAsia="ru-RU"/>
        </w:rPr>
        <w:t>патолого</w:t>
      </w:r>
      <w:r w:rsidR="00A87030" w:rsidRPr="00404146">
        <w:rPr>
          <w:rFonts w:ascii="Calibri" w:eastAsia="Times New Roman" w:hAnsi="Calibri" w:cs="Times New Roman"/>
          <w:sz w:val="24"/>
          <w:szCs w:val="24"/>
          <w:lang w:eastAsia="ru-RU"/>
        </w:rPr>
        <w:t xml:space="preserve">-анатомических бюро и бюро судебно-медицинской экспертизы, а также противочумных  и дезинфекционных центров (станций) </w:t>
      </w:r>
      <w:r w:rsidR="0055615D" w:rsidRPr="00404146">
        <w:rPr>
          <w:rFonts w:ascii="Calibri" w:eastAsia="Times New Roman" w:hAnsi="Calibri" w:cs="Times New Roman"/>
          <w:sz w:val="24"/>
          <w:szCs w:val="24"/>
          <w:lang w:eastAsia="ru-RU"/>
        </w:rPr>
        <w:t>допускается</w:t>
      </w:r>
      <w:r w:rsidR="00A87030" w:rsidRPr="00404146">
        <w:rPr>
          <w:rFonts w:ascii="Calibri" w:eastAsia="Times New Roman" w:hAnsi="Calibri" w:cs="Times New Roman"/>
          <w:sz w:val="24"/>
          <w:szCs w:val="24"/>
          <w:lang w:eastAsia="ru-RU"/>
        </w:rPr>
        <w:t xml:space="preserve"> исключительно в </w:t>
      </w:r>
      <w:r w:rsidR="00A87030" w:rsidRPr="00404146">
        <w:rPr>
          <w:rFonts w:ascii="Calibri" w:eastAsia="Times New Roman" w:hAnsi="Calibri" w:cs="Times New Roman"/>
          <w:sz w:val="24"/>
          <w:szCs w:val="24"/>
          <w:lang w:eastAsia="ru-RU"/>
        </w:rPr>
        <w:lastRenderedPageBreak/>
        <w:t xml:space="preserve">пределах земельных участков с </w:t>
      </w:r>
      <w:r w:rsidR="00086E01" w:rsidRPr="00404146">
        <w:rPr>
          <w:rFonts w:ascii="Calibri" w:eastAsia="Times New Roman" w:hAnsi="Calibri" w:cs="Times New Roman"/>
          <w:sz w:val="24"/>
          <w:szCs w:val="24"/>
          <w:lang w:eastAsia="ru-RU"/>
        </w:rPr>
        <w:t>кодом</w:t>
      </w:r>
      <w:r w:rsidR="00A87030" w:rsidRPr="00404146">
        <w:rPr>
          <w:rFonts w:ascii="Calibri" w:eastAsia="Times New Roman" w:hAnsi="Calibri" w:cs="Times New Roman"/>
          <w:sz w:val="24"/>
          <w:szCs w:val="24"/>
          <w:lang w:eastAsia="ru-RU"/>
        </w:rPr>
        <w:t xml:space="preserve"> 3.4.</w:t>
      </w:r>
      <w:r w:rsidR="00086E01" w:rsidRPr="00404146">
        <w:rPr>
          <w:rFonts w:ascii="Calibri" w:eastAsia="Times New Roman" w:hAnsi="Calibri" w:cs="Times New Roman"/>
          <w:sz w:val="24"/>
          <w:szCs w:val="24"/>
          <w:lang w:eastAsia="ru-RU"/>
        </w:rPr>
        <w:t>2.</w:t>
      </w:r>
      <w:r w:rsidR="00A87030" w:rsidRPr="00404146">
        <w:rPr>
          <w:rFonts w:ascii="Calibri" w:eastAsia="Times New Roman" w:hAnsi="Calibri" w:cs="Times New Roman"/>
          <w:sz w:val="24"/>
          <w:szCs w:val="24"/>
          <w:lang w:eastAsia="ru-RU"/>
        </w:rPr>
        <w:t xml:space="preserve"> в соответствии с требованиями технических регла</w:t>
      </w:r>
      <w:r w:rsidR="00B1544C">
        <w:rPr>
          <w:rFonts w:ascii="Calibri" w:eastAsia="Times New Roman" w:hAnsi="Calibri" w:cs="Times New Roman"/>
          <w:sz w:val="24"/>
          <w:szCs w:val="24"/>
          <w:lang w:eastAsia="ru-RU"/>
        </w:rPr>
        <w:t>ментов и санитарных нормативов.</w:t>
      </w:r>
    </w:p>
    <w:p w:rsidR="001B7F66" w:rsidRPr="00404146" w:rsidRDefault="00001952" w:rsidP="00185A96">
      <w:pPr>
        <w:autoSpaceDE w:val="0"/>
        <w:autoSpaceDN w:val="0"/>
        <w:adjustRightInd w:val="0"/>
        <w:spacing w:before="0" w:after="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3</w:t>
      </w:r>
      <w:r w:rsidR="001B7F66" w:rsidRPr="00404146">
        <w:rPr>
          <w:rFonts w:ascii="Calibri" w:eastAsia="Times New Roman" w:hAnsi="Calibri" w:cs="Times New Roman"/>
          <w:sz w:val="24"/>
          <w:szCs w:val="24"/>
          <w:lang w:eastAsia="ru-RU"/>
        </w:rPr>
        <w:t xml:space="preserve">. В соответствии со статьёй 15 федерального закона </w:t>
      </w:r>
      <w:r w:rsidR="00111B49" w:rsidRPr="00404146">
        <w:rPr>
          <w:rFonts w:ascii="Calibri" w:eastAsia="Times New Roman" w:hAnsi="Calibri" w:cs="Times New Roman"/>
          <w:sz w:val="24"/>
          <w:szCs w:val="24"/>
          <w:lang w:eastAsia="ru-RU"/>
        </w:rPr>
        <w:t xml:space="preserve">от 24 ноября 1995 № 181-ФЗ </w:t>
      </w:r>
      <w:r w:rsidR="001B7F66" w:rsidRPr="00404146">
        <w:rPr>
          <w:rFonts w:ascii="Calibri" w:eastAsia="Times New Roman" w:hAnsi="Calibri" w:cs="Times New Roman"/>
          <w:sz w:val="24"/>
          <w:szCs w:val="24"/>
          <w:lang w:eastAsia="ru-RU"/>
        </w:rPr>
        <w:t>«О социальной защите инвалидов в Российской Федерации»</w:t>
      </w:r>
      <w:r w:rsidR="00111B49" w:rsidRPr="00404146">
        <w:rPr>
          <w:rFonts w:ascii="Calibri" w:eastAsia="Times New Roman" w:hAnsi="Calibri" w:cs="Times New Roman"/>
          <w:sz w:val="24"/>
          <w:szCs w:val="24"/>
          <w:lang w:eastAsia="ru-RU"/>
        </w:rPr>
        <w:t xml:space="preserve"> 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 С этой целью формируются земельные участки с кодом разрешённого использования 2.7.1. «</w:t>
      </w:r>
      <w:r w:rsidR="00187D21" w:rsidRPr="00404146">
        <w:rPr>
          <w:rFonts w:ascii="Calibri" w:eastAsia="Times New Roman" w:hAnsi="Calibri" w:cs="Times New Roman"/>
          <w:sz w:val="24"/>
          <w:szCs w:val="24"/>
          <w:lang w:eastAsia="ru-RU"/>
        </w:rPr>
        <w:t>Хранение автотранспорта</w:t>
      </w:r>
      <w:r w:rsidR="00111B49" w:rsidRPr="00404146">
        <w:rPr>
          <w:rFonts w:ascii="Calibri" w:eastAsia="Times New Roman" w:hAnsi="Calibri" w:cs="Times New Roman"/>
          <w:sz w:val="24"/>
          <w:szCs w:val="24"/>
          <w:lang w:eastAsia="ru-RU"/>
        </w:rPr>
        <w:t xml:space="preserve">», включённые в градостроительные регламенты территориальных зон. Предоставление таких участков инвалидам осуществляется в соответствии с положениями части 2 статьи 39.6. Земельного кодекса Российской Федерации в аренду без проведения торгов. </w:t>
      </w:r>
    </w:p>
    <w:p w:rsidR="00A87030" w:rsidRPr="00404146" w:rsidRDefault="00001952" w:rsidP="00185A9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w:t>
      </w:r>
      <w:r w:rsidR="00F8712C" w:rsidRPr="00404146">
        <w:rPr>
          <w:rFonts w:ascii="Calibri" w:eastAsia="Times New Roman" w:hAnsi="Calibri" w:cs="Times New Roman"/>
          <w:sz w:val="24"/>
          <w:szCs w:val="24"/>
          <w:lang w:eastAsia="ru-RU"/>
        </w:rPr>
        <w:t>. </w:t>
      </w:r>
      <w:r w:rsidR="00A87030" w:rsidRPr="00404146">
        <w:rPr>
          <w:rFonts w:ascii="Calibri" w:eastAsia="Times New Roman" w:hAnsi="Calibri" w:cs="Times New Roman"/>
          <w:sz w:val="24"/>
          <w:szCs w:val="24"/>
          <w:lang w:eastAsia="ru-RU"/>
        </w:rPr>
        <w:t xml:space="preserve">Любые вспомогательные виды разрешенного использования объектов капитального строительства не могут по своим характеристикам (строительному объему, общей площади) превышать суммарное значение аналогичных показателей основных видов разрешенного </w:t>
      </w:r>
      <w:r w:rsidR="00086E01" w:rsidRPr="00404146">
        <w:rPr>
          <w:rFonts w:ascii="Calibri" w:eastAsia="Times New Roman" w:hAnsi="Calibri" w:cs="Times New Roman"/>
          <w:sz w:val="24"/>
          <w:szCs w:val="24"/>
          <w:lang w:eastAsia="ru-RU"/>
        </w:rPr>
        <w:t xml:space="preserve">(условно разрешённых видов) </w:t>
      </w:r>
      <w:r w:rsidR="00A87030" w:rsidRPr="00404146">
        <w:rPr>
          <w:rFonts w:ascii="Calibri" w:eastAsia="Times New Roman" w:hAnsi="Calibri" w:cs="Times New Roman"/>
          <w:sz w:val="24"/>
          <w:szCs w:val="24"/>
          <w:lang w:eastAsia="ru-RU"/>
        </w:rPr>
        <w:t>использования объектов капитального строительства, при которых установлены данные вспомогательные виды разрешенного использования.</w:t>
      </w:r>
    </w:p>
    <w:p w:rsidR="006C2D27" w:rsidRPr="00404146" w:rsidRDefault="006C2D27" w:rsidP="006C2D2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231027" w:rsidRPr="00404146" w:rsidRDefault="00231027" w:rsidP="00231027">
      <w:pPr>
        <w:pStyle w:val="32"/>
        <w:rPr>
          <w:color w:val="auto"/>
        </w:rPr>
      </w:pPr>
      <w:bookmarkStart w:id="44" w:name="_Toc29914509"/>
      <w:r w:rsidRPr="00404146">
        <w:rPr>
          <w:color w:val="auto"/>
        </w:rPr>
        <w:t>Статья 2</w:t>
      </w:r>
      <w:r w:rsidR="00C36631">
        <w:rPr>
          <w:color w:val="auto"/>
        </w:rPr>
        <w:t>3</w:t>
      </w:r>
      <w:r w:rsidRPr="00404146">
        <w:rPr>
          <w:color w:val="auto"/>
        </w:rPr>
        <w:t xml:space="preserve">. </w:t>
      </w:r>
      <w:r w:rsidR="006C30F9" w:rsidRPr="00404146">
        <w:rPr>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4"/>
    </w:p>
    <w:p w:rsidR="00231027" w:rsidRPr="00404146" w:rsidRDefault="00231027" w:rsidP="0023102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6C30F9" w:rsidRPr="00404146" w:rsidRDefault="006C30F9" w:rsidP="0023102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 В составе градостроительных регламентов настоящих Правил установлены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64D12" w:rsidRPr="00404146">
        <w:rPr>
          <w:rFonts w:ascii="Calibri" w:eastAsia="Times New Roman" w:hAnsi="Calibri" w:cs="Times New Roman"/>
          <w:sz w:val="24"/>
          <w:szCs w:val="24"/>
          <w:lang w:eastAsia="ru-RU"/>
        </w:rPr>
        <w:t xml:space="preserve"> (далее – предельные параметры)</w:t>
      </w:r>
      <w:r w:rsidRPr="00404146">
        <w:rPr>
          <w:rFonts w:ascii="Calibri" w:eastAsia="Times New Roman" w:hAnsi="Calibri" w:cs="Times New Roman"/>
          <w:sz w:val="24"/>
          <w:szCs w:val="24"/>
          <w:lang w:eastAsia="ru-RU"/>
        </w:rPr>
        <w:t>:</w:t>
      </w:r>
    </w:p>
    <w:p w:rsidR="00DB1420" w:rsidRPr="00404146" w:rsidRDefault="00DB1420" w:rsidP="0023102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w:t>
      </w:r>
      <w:r w:rsidR="002D7EAA">
        <w:rPr>
          <w:rFonts w:ascii="Calibri" w:eastAsia="Times New Roman" w:hAnsi="Calibri" w:cs="Times New Roman"/>
          <w:sz w:val="24"/>
          <w:szCs w:val="24"/>
          <w:lang w:eastAsia="ru-RU"/>
        </w:rPr>
        <w:t>.1</w:t>
      </w:r>
      <w:r w:rsidRPr="00404146">
        <w:rPr>
          <w:rFonts w:ascii="Calibri" w:eastAsia="Times New Roman" w:hAnsi="Calibri" w:cs="Times New Roman"/>
          <w:sz w:val="24"/>
          <w:szCs w:val="24"/>
          <w:lang w:eastAsia="ru-RU"/>
        </w:rPr>
        <w:t>) предельные (минимальные и (или) максимальные) размеры земельных участков:</w:t>
      </w:r>
    </w:p>
    <w:p w:rsidR="006C30F9" w:rsidRPr="00404146" w:rsidRDefault="006C30F9" w:rsidP="0023102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площадь земельного участка (минимальная и </w:t>
      </w:r>
      <w:r w:rsidR="00DB1420" w:rsidRPr="00404146">
        <w:rPr>
          <w:rFonts w:ascii="Calibri" w:eastAsia="Times New Roman" w:hAnsi="Calibri" w:cs="Times New Roman"/>
          <w:sz w:val="24"/>
          <w:szCs w:val="24"/>
          <w:lang w:eastAsia="ru-RU"/>
        </w:rPr>
        <w:t xml:space="preserve">(или) </w:t>
      </w:r>
      <w:r w:rsidRPr="00404146">
        <w:rPr>
          <w:rFonts w:ascii="Calibri" w:eastAsia="Times New Roman" w:hAnsi="Calibri" w:cs="Times New Roman"/>
          <w:sz w:val="24"/>
          <w:szCs w:val="24"/>
          <w:lang w:eastAsia="ru-RU"/>
        </w:rPr>
        <w:t>максимальная);</w:t>
      </w:r>
    </w:p>
    <w:p w:rsidR="00DB1420" w:rsidRPr="00404146" w:rsidRDefault="00DB1420" w:rsidP="00E1620B">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минимальная протяжённость границы земельного участка вдо</w:t>
      </w:r>
      <w:r w:rsidR="00E1620B" w:rsidRPr="00404146">
        <w:rPr>
          <w:rFonts w:ascii="Calibri" w:eastAsia="Times New Roman" w:hAnsi="Calibri" w:cs="Times New Roman"/>
          <w:sz w:val="24"/>
          <w:szCs w:val="24"/>
          <w:lang w:eastAsia="ru-RU"/>
        </w:rPr>
        <w:t>ль красной линии улицы, проезда</w:t>
      </w:r>
      <w:r w:rsidRPr="00404146">
        <w:rPr>
          <w:rFonts w:ascii="Calibri" w:eastAsia="Times New Roman" w:hAnsi="Calibri" w:cs="Times New Roman"/>
          <w:sz w:val="24"/>
          <w:szCs w:val="24"/>
          <w:lang w:eastAsia="ru-RU"/>
        </w:rPr>
        <w:t>;</w:t>
      </w:r>
    </w:p>
    <w:p w:rsidR="00DB1420" w:rsidRPr="00404146" w:rsidRDefault="002D7EAA" w:rsidP="0023102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w:t>
      </w:r>
      <w:r w:rsidR="00DB1420" w:rsidRPr="00404146">
        <w:rPr>
          <w:rFonts w:ascii="Calibri" w:eastAsia="Times New Roman" w:hAnsi="Calibri"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1420" w:rsidRPr="00404146" w:rsidRDefault="00DB1420" w:rsidP="0023102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минимальный отступ от красных линий;</w:t>
      </w:r>
    </w:p>
    <w:p w:rsidR="00DB1420" w:rsidRPr="00404146" w:rsidRDefault="00DB1420" w:rsidP="0023102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минимальный отступ от </w:t>
      </w:r>
      <w:r w:rsidR="00304D7A" w:rsidRPr="00404146">
        <w:rPr>
          <w:rFonts w:ascii="Calibri" w:eastAsia="Times New Roman" w:hAnsi="Calibri" w:cs="Times New Roman"/>
          <w:sz w:val="24"/>
          <w:szCs w:val="24"/>
          <w:lang w:eastAsia="ru-RU"/>
        </w:rPr>
        <w:t>границы соседнего</w:t>
      </w:r>
      <w:r w:rsidRPr="00404146">
        <w:rPr>
          <w:rFonts w:ascii="Calibri" w:eastAsia="Times New Roman" w:hAnsi="Calibri" w:cs="Times New Roman"/>
          <w:sz w:val="24"/>
          <w:szCs w:val="24"/>
          <w:lang w:eastAsia="ru-RU"/>
        </w:rPr>
        <w:t xml:space="preserve"> земельного участка;</w:t>
      </w:r>
    </w:p>
    <w:p w:rsidR="00DB1420" w:rsidRPr="00404146" w:rsidRDefault="002D7EAA" w:rsidP="0023102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w:t>
      </w:r>
      <w:r w:rsidR="00DB1420" w:rsidRPr="00404146">
        <w:rPr>
          <w:rFonts w:ascii="Calibri" w:eastAsia="Times New Roman" w:hAnsi="Calibri" w:cs="Times New Roman"/>
          <w:sz w:val="24"/>
          <w:szCs w:val="24"/>
          <w:lang w:eastAsia="ru-RU"/>
        </w:rPr>
        <w:t>3) предельное количество этажей или предельная высота зданий, строений, сооружений:</w:t>
      </w:r>
    </w:p>
    <w:p w:rsidR="00DB1420" w:rsidRPr="00404146" w:rsidRDefault="00E81B22" w:rsidP="0023102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высота зданий, строений, сооружений (минимальная и (или) максимальная);</w:t>
      </w:r>
    </w:p>
    <w:p w:rsidR="00E81B22" w:rsidRPr="00404146" w:rsidRDefault="002D7EAA" w:rsidP="0023102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w:t>
      </w:r>
      <w:r w:rsidR="00E81B22" w:rsidRPr="00404146">
        <w:rPr>
          <w:rFonts w:ascii="Calibri" w:eastAsia="Times New Roman" w:hAnsi="Calibri" w:cs="Times New Roman"/>
          <w:sz w:val="24"/>
          <w:szCs w:val="24"/>
          <w:lang w:eastAsia="ru-RU"/>
        </w:rPr>
        <w:t>4) максимальный процент застройки в границах земельного участка;</w:t>
      </w:r>
    </w:p>
    <w:p w:rsidR="00E81B22" w:rsidRPr="00404146" w:rsidRDefault="002D7EAA" w:rsidP="0023102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w:t>
      </w:r>
      <w:r w:rsidR="00C60CCD" w:rsidRPr="00404146">
        <w:rPr>
          <w:rFonts w:ascii="Calibri" w:eastAsia="Times New Roman" w:hAnsi="Calibri" w:cs="Times New Roman"/>
          <w:sz w:val="24"/>
          <w:szCs w:val="24"/>
          <w:lang w:eastAsia="ru-RU"/>
        </w:rPr>
        <w:t>5)</w:t>
      </w:r>
      <w:r w:rsidR="00E81B22" w:rsidRPr="00404146">
        <w:rPr>
          <w:rFonts w:ascii="Calibri" w:eastAsia="Times New Roman" w:hAnsi="Calibri" w:cs="Times New Roman"/>
          <w:sz w:val="24"/>
          <w:szCs w:val="24"/>
          <w:lang w:eastAsia="ru-RU"/>
        </w:rPr>
        <w:t xml:space="preserve"> предельные параметры разрешенного строительства, реконструкции объектов капитального строительства, устанавливаемые на основании части 1.2. статьи 38 Градостроительного кодекса Российской Федерации:</w:t>
      </w:r>
    </w:p>
    <w:p w:rsidR="00E81B22" w:rsidRPr="00404146" w:rsidRDefault="0029745D" w:rsidP="0023102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lastRenderedPageBreak/>
        <w:t>отступы зданий от проездов (минимальные и (или) максимальные);</w:t>
      </w:r>
    </w:p>
    <w:p w:rsidR="0029745D" w:rsidRPr="00404146" w:rsidRDefault="0029745D" w:rsidP="0029745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минимальный разрыв между стенами зданий;</w:t>
      </w:r>
    </w:p>
    <w:p w:rsidR="0029745D" w:rsidRPr="00404146" w:rsidRDefault="0029745D" w:rsidP="0029745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минимальный процент озеленения земельного участка;</w:t>
      </w:r>
    </w:p>
    <w:p w:rsidR="001E6F22" w:rsidRPr="00404146" w:rsidRDefault="001E6F22" w:rsidP="0029745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высота ограждения земельного участка;</w:t>
      </w:r>
    </w:p>
    <w:p w:rsidR="00C41B3A" w:rsidRDefault="00C41B3A" w:rsidP="0029745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этажность зданий;</w:t>
      </w:r>
    </w:p>
    <w:p w:rsidR="00501B8B" w:rsidRPr="00CE3726" w:rsidRDefault="00CE3726" w:rsidP="0029745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CE3726">
        <w:rPr>
          <w:rFonts w:ascii="Calibri" w:eastAsia="Times New Roman" w:hAnsi="Calibri" w:cs="Times New Roman"/>
          <w:sz w:val="24"/>
          <w:szCs w:val="24"/>
          <w:lang w:eastAsia="ru-RU"/>
        </w:rPr>
        <w:t>минимально допустимая площадь площадок отдыха, игровых, спортивных, хозяйственных площадок, гостевых стоянок автомашин придомовой территории участка многоквартирного жилого дома;</w:t>
      </w:r>
    </w:p>
    <w:p w:rsidR="00501B8B" w:rsidRPr="00CE3726" w:rsidRDefault="00501B8B" w:rsidP="00501B8B">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CE3726">
        <w:rPr>
          <w:rFonts w:ascii="Calibri" w:eastAsia="Times New Roman" w:hAnsi="Calibri" w:cs="Times New Roman"/>
          <w:sz w:val="24"/>
          <w:szCs w:val="24"/>
          <w:lang w:eastAsia="ru-RU"/>
        </w:rPr>
        <w:t>минимальное количество машино-мест для хранения индивидуального автотранспорта на территории земельного участка</w:t>
      </w:r>
      <w:r w:rsidR="00CE3726" w:rsidRPr="00CE3726">
        <w:rPr>
          <w:rFonts w:ascii="Calibri" w:eastAsia="Times New Roman" w:hAnsi="Calibri" w:cs="Times New Roman"/>
          <w:sz w:val="24"/>
          <w:szCs w:val="24"/>
          <w:lang w:eastAsia="ru-RU"/>
        </w:rPr>
        <w:t>.</w:t>
      </w:r>
    </w:p>
    <w:p w:rsidR="00501B8B" w:rsidRPr="00404146" w:rsidRDefault="00501B8B" w:rsidP="0029745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255E70" w:rsidRPr="00404146" w:rsidRDefault="0069581C" w:rsidP="0029745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w:t>
      </w:r>
      <w:r w:rsidR="002A1EE6" w:rsidRPr="00404146">
        <w:rPr>
          <w:rFonts w:ascii="Calibri" w:eastAsia="Times New Roman" w:hAnsi="Calibri" w:cs="Times New Roman"/>
          <w:sz w:val="24"/>
          <w:szCs w:val="24"/>
          <w:lang w:eastAsia="ru-RU"/>
        </w:rPr>
        <w:t xml:space="preserve">При подготовке проектной документации необходимо производить расчёты, обосновывающие </w:t>
      </w:r>
      <w:r w:rsidR="0089355F" w:rsidRPr="00404146">
        <w:rPr>
          <w:rFonts w:ascii="Calibri" w:eastAsia="Times New Roman" w:hAnsi="Calibri" w:cs="Times New Roman"/>
          <w:sz w:val="24"/>
          <w:szCs w:val="24"/>
          <w:lang w:eastAsia="ru-RU"/>
        </w:rPr>
        <w:t xml:space="preserve">планировочную организацию земельного участка в части </w:t>
      </w:r>
      <w:r w:rsidR="002A1EE6" w:rsidRPr="00404146">
        <w:rPr>
          <w:rFonts w:ascii="Calibri" w:eastAsia="Times New Roman" w:hAnsi="Calibri" w:cs="Times New Roman"/>
          <w:sz w:val="24"/>
          <w:szCs w:val="24"/>
          <w:lang w:eastAsia="ru-RU"/>
        </w:rPr>
        <w:t>соответстви</w:t>
      </w:r>
      <w:r w:rsidR="003D53FB" w:rsidRPr="00404146">
        <w:rPr>
          <w:rFonts w:ascii="Calibri" w:eastAsia="Times New Roman" w:hAnsi="Calibri" w:cs="Times New Roman"/>
          <w:sz w:val="24"/>
          <w:szCs w:val="24"/>
          <w:lang w:eastAsia="ru-RU"/>
        </w:rPr>
        <w:t>я</w:t>
      </w:r>
      <w:r w:rsidR="002A1EE6" w:rsidRPr="00404146">
        <w:rPr>
          <w:rFonts w:ascii="Calibri" w:eastAsia="Times New Roman" w:hAnsi="Calibri" w:cs="Times New Roman"/>
          <w:sz w:val="24"/>
          <w:szCs w:val="24"/>
          <w:lang w:eastAsia="ru-RU"/>
        </w:rPr>
        <w:t xml:space="preserve"> проектных решений требованиям градостроительного регламента, в том числе установленным значениям предельных </w:t>
      </w:r>
      <w:r w:rsidR="00E1620B" w:rsidRPr="00404146">
        <w:rPr>
          <w:rFonts w:ascii="Calibri" w:eastAsia="Times New Roman" w:hAnsi="Calibri" w:cs="Times New Roman"/>
          <w:sz w:val="24"/>
          <w:szCs w:val="24"/>
          <w:lang w:eastAsia="ru-RU"/>
        </w:rPr>
        <w:t>параметров</w:t>
      </w:r>
      <w:r w:rsidR="0089355F" w:rsidRPr="00404146">
        <w:rPr>
          <w:rStyle w:val="aff3"/>
          <w:rFonts w:ascii="Calibri" w:eastAsia="Times New Roman" w:hAnsi="Calibri" w:cs="Times New Roman"/>
          <w:sz w:val="24"/>
          <w:szCs w:val="24"/>
          <w:lang w:eastAsia="ru-RU"/>
        </w:rPr>
        <w:footnoteReference w:id="3"/>
      </w:r>
      <w:r w:rsidR="002A1EE6" w:rsidRPr="00404146">
        <w:rPr>
          <w:rFonts w:ascii="Calibri" w:eastAsia="Times New Roman" w:hAnsi="Calibri" w:cs="Times New Roman"/>
          <w:sz w:val="24"/>
          <w:szCs w:val="24"/>
          <w:lang w:eastAsia="ru-RU"/>
        </w:rPr>
        <w:t xml:space="preserve">. </w:t>
      </w:r>
    </w:p>
    <w:p w:rsidR="00D64D12" w:rsidRPr="00404146" w:rsidRDefault="00D64D12" w:rsidP="00207CDD">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383A7E" w:rsidRPr="00197B9D" w:rsidRDefault="00D64D12" w:rsidP="00197B9D">
      <w:pPr>
        <w:pStyle w:val="32"/>
        <w:rPr>
          <w:color w:val="auto"/>
        </w:rPr>
      </w:pPr>
      <w:bookmarkStart w:id="45" w:name="_Toc29914510"/>
      <w:r w:rsidRPr="00197B9D">
        <w:rPr>
          <w:color w:val="auto"/>
        </w:rPr>
        <w:t>Статья 2</w:t>
      </w:r>
      <w:r w:rsidR="00C36631" w:rsidRPr="00197B9D">
        <w:rPr>
          <w:color w:val="auto"/>
        </w:rPr>
        <w:t>4</w:t>
      </w:r>
      <w:r w:rsidRPr="00197B9D">
        <w:rPr>
          <w:color w:val="auto"/>
        </w:rPr>
        <w:t xml:space="preserve">. Особенности </w:t>
      </w:r>
      <w:r w:rsidR="00DC3583" w:rsidRPr="00197B9D">
        <w:rPr>
          <w:color w:val="auto"/>
        </w:rPr>
        <w:t>применения</w:t>
      </w:r>
      <w:r w:rsidRPr="00197B9D">
        <w:rPr>
          <w:color w:val="auto"/>
        </w:rPr>
        <w:t xml:space="preserve"> отдельных </w:t>
      </w:r>
      <w:r w:rsidR="00E1620B" w:rsidRPr="00197B9D">
        <w:rPr>
          <w:color w:val="auto"/>
        </w:rPr>
        <w:t>п</w:t>
      </w:r>
      <w:r w:rsidRPr="00197B9D">
        <w:rPr>
          <w:color w:val="auto"/>
        </w:rPr>
        <w:t>редельных параметров</w:t>
      </w:r>
      <w:bookmarkEnd w:id="45"/>
    </w:p>
    <w:p w:rsidR="00116EA8" w:rsidRPr="003231E0" w:rsidRDefault="00197B9D" w:rsidP="00116EA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1</w:t>
      </w:r>
      <w:r w:rsidR="00C60CCD" w:rsidRPr="00404146">
        <w:rPr>
          <w:rFonts w:ascii="Calibri" w:eastAsia="Times New Roman" w:hAnsi="Calibri" w:cs="Times New Roman"/>
          <w:sz w:val="24"/>
          <w:szCs w:val="24"/>
          <w:lang w:eastAsia="ru-RU"/>
        </w:rPr>
        <w:t>. </w:t>
      </w:r>
      <w:r w:rsidR="00DC3583" w:rsidRPr="00404146">
        <w:rPr>
          <w:rFonts w:ascii="Calibri" w:eastAsia="Times New Roman" w:hAnsi="Calibri" w:cs="Times New Roman"/>
          <w:sz w:val="24"/>
          <w:szCs w:val="24"/>
          <w:lang w:eastAsia="ru-RU"/>
        </w:rPr>
        <w:t xml:space="preserve">В случае, если один земельный участок имеет несколько видов разрешённого использования, </w:t>
      </w:r>
      <w:r w:rsidR="00485A01" w:rsidRPr="00404146">
        <w:rPr>
          <w:rFonts w:ascii="Calibri" w:eastAsia="Times New Roman" w:hAnsi="Calibri" w:cs="Times New Roman"/>
          <w:sz w:val="24"/>
          <w:szCs w:val="24"/>
          <w:lang w:eastAsia="ru-RU"/>
        </w:rPr>
        <w:t xml:space="preserve">сведения о которых внесены в Единый государственный реестр недвижимости, </w:t>
      </w:r>
      <w:r w:rsidR="00DC3583" w:rsidRPr="00404146">
        <w:rPr>
          <w:rFonts w:ascii="Calibri" w:eastAsia="Times New Roman" w:hAnsi="Calibri" w:cs="Times New Roman"/>
          <w:sz w:val="24"/>
          <w:szCs w:val="24"/>
          <w:lang w:eastAsia="ru-RU"/>
        </w:rPr>
        <w:t>и для них в соответствии с градостроительным регламентом могут быть рассчитаны несколько различных максимальных значений одного и того же предельного параметра, соответствующим градостроительному регламенту считается минимальное из них.</w:t>
      </w:r>
    </w:p>
    <w:p w:rsidR="00485A01" w:rsidRPr="00116EA8" w:rsidRDefault="00197B9D" w:rsidP="00116EA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2</w:t>
      </w:r>
      <w:r w:rsidR="00E1620B" w:rsidRPr="00991319">
        <w:rPr>
          <w:rFonts w:ascii="Calibri" w:eastAsia="Times New Roman" w:hAnsi="Calibri" w:cs="Times New Roman"/>
          <w:sz w:val="24"/>
          <w:szCs w:val="24"/>
          <w:lang w:eastAsia="ru-RU"/>
        </w:rPr>
        <w:t>. </w:t>
      </w:r>
      <w:r w:rsidR="00DC3583" w:rsidRPr="00991319">
        <w:rPr>
          <w:rFonts w:ascii="Calibri" w:eastAsia="Times New Roman" w:hAnsi="Calibri" w:cs="Times New Roman"/>
          <w:sz w:val="24"/>
          <w:szCs w:val="24"/>
          <w:lang w:eastAsia="ru-RU"/>
        </w:rPr>
        <w:t xml:space="preserve">В случае, если один земельный участок имеет несколько видов разрешённого использования, </w:t>
      </w:r>
      <w:r w:rsidR="0092260E" w:rsidRPr="00991319">
        <w:rPr>
          <w:rFonts w:ascii="Calibri" w:eastAsia="Times New Roman" w:hAnsi="Calibri" w:cs="Times New Roman"/>
          <w:sz w:val="24"/>
          <w:szCs w:val="24"/>
          <w:lang w:eastAsia="ru-RU"/>
        </w:rPr>
        <w:t>сведения о которых внесены в Единый государственный реестр недвижимости</w:t>
      </w:r>
      <w:r w:rsidR="00DC3583" w:rsidRPr="00991319">
        <w:rPr>
          <w:rFonts w:ascii="Calibri" w:eastAsia="Times New Roman" w:hAnsi="Calibri" w:cs="Times New Roman"/>
          <w:sz w:val="24"/>
          <w:szCs w:val="24"/>
          <w:lang w:eastAsia="ru-RU"/>
        </w:rPr>
        <w:t>, и для них в соответствии с градостроительным регламентом могут быть рассчитаны несколько различных минимальных значений одного и того же предельного параметра, соответствующим градостроительному регламенту считается максимальное из них.</w:t>
      </w:r>
      <w:r w:rsidR="00485A01" w:rsidRPr="00991319">
        <w:rPr>
          <w:rFonts w:ascii="Calibri" w:eastAsia="Times New Roman" w:hAnsi="Calibri" w:cs="Times New Roman"/>
          <w:sz w:val="24"/>
          <w:szCs w:val="24"/>
          <w:lang w:eastAsia="ru-RU"/>
        </w:rPr>
        <w:t xml:space="preserve"> Данное положение не относится к отступам от границ земельных участков, проездов, разрывам между зданиями, сооружениями.</w:t>
      </w:r>
    </w:p>
    <w:p w:rsidR="00536B4C" w:rsidRDefault="00197B9D" w:rsidP="002A376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3</w:t>
      </w:r>
      <w:r w:rsidR="00B45885" w:rsidRPr="00404146">
        <w:rPr>
          <w:rFonts w:ascii="Calibri" w:eastAsia="Times New Roman" w:hAnsi="Calibri" w:cs="Times New Roman"/>
          <w:sz w:val="24"/>
          <w:szCs w:val="24"/>
          <w:lang w:eastAsia="ru-RU"/>
        </w:rPr>
        <w:t xml:space="preserve">. </w:t>
      </w:r>
      <w:r w:rsidR="00536B4C" w:rsidRPr="00404146">
        <w:rPr>
          <w:rFonts w:ascii="Calibri" w:eastAsia="Times New Roman" w:hAnsi="Calibri" w:cs="Times New Roman"/>
          <w:sz w:val="24"/>
          <w:szCs w:val="24"/>
          <w:lang w:eastAsia="ru-RU"/>
        </w:rPr>
        <w:t>Минимальная площадь земельного участка допускается не менее площади земельного участка занимаемой существующим на его территории объектом капитального строительства с элементами озеленения и благоустройства и иными необходимыми в соответствии с настоящими Правилами и техническими регламентами вспомогательными объектами, предназначенными для его обслуживания и эксплуатации.</w:t>
      </w:r>
    </w:p>
    <w:p w:rsidR="00DD674F" w:rsidRPr="00404146" w:rsidRDefault="00197B9D" w:rsidP="00DD674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4</w:t>
      </w:r>
      <w:r w:rsidR="00DD674F" w:rsidRPr="00404146">
        <w:rPr>
          <w:rFonts w:ascii="Calibri" w:eastAsia="Times New Roman" w:hAnsi="Calibri" w:cs="Times New Roman"/>
          <w:sz w:val="24"/>
          <w:szCs w:val="24"/>
          <w:lang w:eastAsia="ru-RU"/>
        </w:rPr>
        <w:t>. Расчёт придомовых площадок производится исходя из площади жилого дома. На каждую тысячу квадратных метров суммарной площади всех квартир</w:t>
      </w:r>
      <w:r w:rsidR="00DD674F" w:rsidRPr="00404146">
        <w:rPr>
          <w:rStyle w:val="aff3"/>
          <w:rFonts w:ascii="Calibri" w:eastAsia="Times New Roman" w:hAnsi="Calibri" w:cs="Times New Roman"/>
          <w:sz w:val="24"/>
          <w:szCs w:val="24"/>
          <w:lang w:eastAsia="ru-RU"/>
        </w:rPr>
        <w:footnoteReference w:id="4"/>
      </w:r>
      <w:r w:rsidR="00DD674F" w:rsidRPr="00404146">
        <w:rPr>
          <w:rFonts w:ascii="Calibri" w:eastAsia="Times New Roman" w:hAnsi="Calibri" w:cs="Times New Roman"/>
          <w:sz w:val="24"/>
          <w:szCs w:val="24"/>
          <w:lang w:eastAsia="ru-RU"/>
        </w:rPr>
        <w:t>, располагаемых в многоквартирном доме</w:t>
      </w:r>
      <w:r w:rsidR="00DD674F">
        <w:rPr>
          <w:rFonts w:ascii="Calibri" w:eastAsia="Times New Roman" w:hAnsi="Calibri" w:cs="Times New Roman"/>
          <w:sz w:val="24"/>
          <w:szCs w:val="24"/>
          <w:lang w:eastAsia="ru-RU"/>
        </w:rPr>
        <w:t xml:space="preserve"> их </w:t>
      </w:r>
      <w:r w:rsidR="00DD674F" w:rsidRPr="00404146">
        <w:rPr>
          <w:rFonts w:ascii="Calibri" w:eastAsia="Times New Roman" w:hAnsi="Calibri" w:cs="Times New Roman"/>
          <w:sz w:val="24"/>
          <w:szCs w:val="24"/>
          <w:lang w:eastAsia="ru-RU"/>
        </w:rPr>
        <w:t>необходимо предусматривать</w:t>
      </w:r>
      <w:r w:rsidR="00DD674F">
        <w:rPr>
          <w:rFonts w:ascii="Calibri" w:eastAsia="Times New Roman" w:hAnsi="Calibri" w:cs="Times New Roman"/>
          <w:sz w:val="24"/>
          <w:szCs w:val="24"/>
          <w:lang w:eastAsia="ru-RU"/>
        </w:rPr>
        <w:t xml:space="preserve"> в соответствии с Таблицей 1</w:t>
      </w:r>
      <w:r w:rsidR="00F62AB1">
        <w:rPr>
          <w:rFonts w:ascii="Calibri" w:eastAsia="Times New Roman" w:hAnsi="Calibri" w:cs="Times New Roman"/>
          <w:sz w:val="24"/>
          <w:szCs w:val="24"/>
          <w:lang w:eastAsia="ru-RU"/>
        </w:rPr>
        <w:t>.</w:t>
      </w:r>
    </w:p>
    <w:p w:rsidR="00DD674F" w:rsidRPr="00772037" w:rsidRDefault="00DD674F" w:rsidP="00DD674F">
      <w:pPr>
        <w:autoSpaceDE w:val="0"/>
        <w:autoSpaceDN w:val="0"/>
        <w:adjustRightInd w:val="0"/>
        <w:spacing w:before="0" w:after="0" w:line="240" w:lineRule="auto"/>
        <w:jc w:val="right"/>
        <w:rPr>
          <w:rFonts w:ascii="Calibri" w:eastAsia="Times New Roman" w:hAnsi="Calibri" w:cs="Times New Roman"/>
          <w:b/>
          <w:sz w:val="24"/>
          <w:szCs w:val="24"/>
          <w:lang w:eastAsia="ru-RU"/>
        </w:rPr>
      </w:pPr>
      <w:r w:rsidRPr="00772037">
        <w:rPr>
          <w:rFonts w:ascii="Calibri" w:eastAsia="Times New Roman" w:hAnsi="Calibri" w:cs="Times New Roman"/>
          <w:b/>
          <w:sz w:val="24"/>
          <w:szCs w:val="24"/>
          <w:lang w:eastAsia="ru-RU"/>
        </w:rPr>
        <w:lastRenderedPageBreak/>
        <w:t>Таблица 1.</w:t>
      </w:r>
    </w:p>
    <w:p w:rsidR="00DD674F" w:rsidRPr="00772037" w:rsidRDefault="00DD674F" w:rsidP="00DD674F">
      <w:pPr>
        <w:autoSpaceDE w:val="0"/>
        <w:autoSpaceDN w:val="0"/>
        <w:adjustRightInd w:val="0"/>
        <w:spacing w:before="0" w:after="0" w:line="240" w:lineRule="auto"/>
        <w:ind w:firstLine="709"/>
        <w:jc w:val="right"/>
        <w:rPr>
          <w:rFonts w:ascii="Calibri" w:eastAsia="Times New Roman" w:hAnsi="Calibri" w:cs="Times New Roman"/>
          <w:b/>
          <w:sz w:val="24"/>
          <w:szCs w:val="24"/>
          <w:lang w:eastAsia="ru-RU"/>
        </w:rPr>
      </w:pPr>
      <w:r w:rsidRPr="00772037">
        <w:rPr>
          <w:rFonts w:ascii="Calibri" w:eastAsia="Times New Roman" w:hAnsi="Calibri" w:cs="Times New Roman"/>
          <w:b/>
          <w:sz w:val="24"/>
          <w:szCs w:val="24"/>
          <w:lang w:eastAsia="ru-RU"/>
        </w:rPr>
        <w:t>Минимально</w:t>
      </w:r>
      <w:r w:rsidRPr="00404146">
        <w:rPr>
          <w:rFonts w:ascii="Calibri" w:eastAsia="Times New Roman" w:hAnsi="Calibri" w:cs="Times New Roman"/>
          <w:b/>
          <w:sz w:val="24"/>
          <w:szCs w:val="24"/>
          <w:lang w:eastAsia="ru-RU"/>
        </w:rPr>
        <w:t xml:space="preserve"> допустимая площадь </w:t>
      </w:r>
      <w:r>
        <w:rPr>
          <w:rFonts w:ascii="Calibri" w:eastAsia="Times New Roman" w:hAnsi="Calibri" w:cs="Times New Roman"/>
          <w:b/>
          <w:sz w:val="24"/>
          <w:szCs w:val="24"/>
          <w:lang w:eastAsia="ru-RU"/>
        </w:rPr>
        <w:t>площадок</w:t>
      </w:r>
      <w:r w:rsidR="00381ED7">
        <w:rPr>
          <w:rFonts w:ascii="Calibri" w:eastAsia="Times New Roman" w:hAnsi="Calibri" w:cs="Times New Roman"/>
          <w:b/>
          <w:sz w:val="24"/>
          <w:szCs w:val="24"/>
          <w:lang w:eastAsia="ru-RU"/>
        </w:rPr>
        <w:t xml:space="preserve"> </w:t>
      </w:r>
      <w:r>
        <w:rPr>
          <w:rFonts w:ascii="Calibri" w:eastAsia="Times New Roman" w:hAnsi="Calibri" w:cs="Times New Roman"/>
          <w:b/>
          <w:sz w:val="24"/>
          <w:szCs w:val="24"/>
          <w:lang w:eastAsia="ru-RU"/>
        </w:rPr>
        <w:t xml:space="preserve">отдыха, игровых, спортивных, </w:t>
      </w:r>
      <w:r w:rsidRPr="00772037">
        <w:rPr>
          <w:rFonts w:ascii="Calibri" w:eastAsia="Times New Roman" w:hAnsi="Calibri" w:cs="Times New Roman"/>
          <w:b/>
          <w:sz w:val="24"/>
          <w:szCs w:val="24"/>
          <w:lang w:eastAsia="ru-RU"/>
        </w:rPr>
        <w:t>хозяйственных площадок, гостевых стоянок автомашин</w:t>
      </w:r>
      <w:r>
        <w:rPr>
          <w:rFonts w:ascii="Calibri" w:eastAsia="Times New Roman" w:hAnsi="Calibri" w:cs="Times New Roman"/>
          <w:b/>
          <w:sz w:val="24"/>
          <w:szCs w:val="24"/>
          <w:lang w:eastAsia="ru-RU"/>
        </w:rPr>
        <w:t xml:space="preserve"> придомовой территории участка многоквартирного жилого дома на каждую 1000</w:t>
      </w:r>
      <w:r w:rsidRPr="00772037">
        <w:rPr>
          <w:rFonts w:eastAsia="Times New Roman" w:cs="Times New Roman"/>
          <w:b/>
          <w:sz w:val="24"/>
          <w:szCs w:val="24"/>
          <w:lang w:eastAsia="ru-RU"/>
        </w:rPr>
        <w:t>м</w:t>
      </w:r>
      <w:r w:rsidRPr="00772037">
        <w:rPr>
          <w:rFonts w:eastAsia="Times New Roman" w:cs="Times New Roman"/>
          <w:b/>
          <w:sz w:val="24"/>
          <w:szCs w:val="24"/>
          <w:vertAlign w:val="superscript"/>
          <w:lang w:eastAsia="ru-RU"/>
        </w:rPr>
        <w:t>2</w:t>
      </w:r>
      <w:r w:rsidRPr="00772037">
        <w:rPr>
          <w:rFonts w:eastAsia="Times New Roman" w:cs="Times New Roman"/>
          <w:b/>
          <w:sz w:val="24"/>
          <w:szCs w:val="24"/>
          <w:lang w:eastAsia="ru-RU"/>
        </w:rPr>
        <w:t xml:space="preserve"> жилой площади дома</w:t>
      </w:r>
    </w:p>
    <w:tbl>
      <w:tblPr>
        <w:tblStyle w:val="af9"/>
        <w:tblW w:w="5000" w:type="pct"/>
        <w:tblLook w:val="04A0"/>
      </w:tblPr>
      <w:tblGrid>
        <w:gridCol w:w="3076"/>
        <w:gridCol w:w="1868"/>
        <w:gridCol w:w="2058"/>
        <w:gridCol w:w="2852"/>
      </w:tblGrid>
      <w:tr w:rsidR="00DD674F" w:rsidTr="00DD674F">
        <w:tc>
          <w:tcPr>
            <w:tcW w:w="1561" w:type="pct"/>
            <w:vMerge w:val="restart"/>
            <w:vAlign w:val="center"/>
          </w:tcPr>
          <w:p w:rsidR="00DD674F" w:rsidRPr="00772037" w:rsidRDefault="00DD674F" w:rsidP="00DD674F">
            <w:pPr>
              <w:suppressAutoHyphens/>
              <w:snapToGrid w:val="0"/>
              <w:spacing w:before="0"/>
              <w:jc w:val="center"/>
              <w:rPr>
                <w:rFonts w:eastAsia="Times New Roman" w:cs="Times New Roman"/>
                <w:b/>
                <w:sz w:val="24"/>
                <w:szCs w:val="24"/>
                <w:lang w:eastAsia="ru-RU"/>
              </w:rPr>
            </w:pPr>
            <w:r w:rsidRPr="00772037">
              <w:rPr>
                <w:rFonts w:eastAsia="Times New Roman" w:cs="Times New Roman"/>
                <w:b/>
                <w:sz w:val="24"/>
                <w:szCs w:val="24"/>
                <w:lang w:eastAsia="ru-RU"/>
              </w:rPr>
              <w:t>Наименование</w:t>
            </w:r>
          </w:p>
        </w:tc>
        <w:tc>
          <w:tcPr>
            <w:tcW w:w="3439" w:type="pct"/>
            <w:gridSpan w:val="3"/>
          </w:tcPr>
          <w:p w:rsidR="00DD674F" w:rsidRPr="00772037" w:rsidRDefault="00DD674F" w:rsidP="00DD674F">
            <w:pPr>
              <w:suppressAutoHyphens/>
              <w:snapToGrid w:val="0"/>
              <w:spacing w:before="0"/>
              <w:jc w:val="center"/>
              <w:rPr>
                <w:rFonts w:eastAsia="Times New Roman" w:cs="Times New Roman"/>
                <w:b/>
                <w:sz w:val="24"/>
                <w:szCs w:val="24"/>
                <w:lang w:eastAsia="ru-RU"/>
              </w:rPr>
            </w:pPr>
            <w:r w:rsidRPr="00772037">
              <w:rPr>
                <w:rFonts w:eastAsia="Times New Roman" w:cs="Times New Roman"/>
                <w:b/>
                <w:sz w:val="24"/>
                <w:szCs w:val="24"/>
                <w:lang w:eastAsia="ru-RU"/>
              </w:rPr>
              <w:t>Тип жилого дома и квартиры по уровню комфорта</w:t>
            </w:r>
          </w:p>
        </w:tc>
      </w:tr>
      <w:tr w:rsidR="00DD674F" w:rsidTr="00DD674F">
        <w:tc>
          <w:tcPr>
            <w:tcW w:w="1561" w:type="pct"/>
            <w:vMerge/>
          </w:tcPr>
          <w:p w:rsidR="00DD674F" w:rsidRPr="00883252" w:rsidRDefault="00DD674F" w:rsidP="00DD674F">
            <w:pPr>
              <w:pStyle w:val="ConsPlusNormal"/>
              <w:suppressAutoHyphens/>
              <w:autoSpaceDE/>
              <w:autoSpaceDN/>
              <w:snapToGrid w:val="0"/>
              <w:ind w:firstLine="0"/>
              <w:rPr>
                <w:rFonts w:asciiTheme="minorHAnsi" w:hAnsiTheme="minorHAnsi" w:cs="Times New Roman"/>
                <w:sz w:val="24"/>
                <w:szCs w:val="24"/>
              </w:rPr>
            </w:pPr>
          </w:p>
        </w:tc>
        <w:tc>
          <w:tcPr>
            <w:tcW w:w="948" w:type="pct"/>
            <w:vAlign w:val="center"/>
          </w:tcPr>
          <w:p w:rsidR="00DD674F" w:rsidRPr="00772037" w:rsidRDefault="00DD674F" w:rsidP="00DD674F">
            <w:pPr>
              <w:widowControl w:val="0"/>
              <w:suppressAutoHyphens/>
              <w:snapToGrid w:val="0"/>
              <w:spacing w:before="0"/>
              <w:jc w:val="center"/>
              <w:rPr>
                <w:rFonts w:eastAsia="Times New Roman" w:cs="Times New Roman"/>
                <w:b/>
                <w:sz w:val="24"/>
                <w:szCs w:val="24"/>
                <w:lang w:eastAsia="ru-RU"/>
              </w:rPr>
            </w:pPr>
            <w:r w:rsidRPr="00772037">
              <w:rPr>
                <w:rFonts w:eastAsia="Times New Roman" w:cs="Times New Roman"/>
                <w:b/>
                <w:sz w:val="24"/>
                <w:szCs w:val="24"/>
                <w:lang w:eastAsia="ru-RU"/>
              </w:rPr>
              <w:t>Престижный</w:t>
            </w:r>
          </w:p>
          <w:p w:rsidR="00DD674F" w:rsidRPr="00772037" w:rsidRDefault="00DD674F" w:rsidP="00DD674F">
            <w:pPr>
              <w:suppressAutoHyphens/>
              <w:snapToGrid w:val="0"/>
              <w:spacing w:before="0"/>
              <w:jc w:val="center"/>
              <w:rPr>
                <w:rFonts w:eastAsia="Times New Roman" w:cs="Times New Roman"/>
                <w:b/>
                <w:sz w:val="24"/>
                <w:szCs w:val="24"/>
                <w:lang w:eastAsia="ru-RU"/>
              </w:rPr>
            </w:pPr>
            <w:r w:rsidRPr="00772037">
              <w:rPr>
                <w:rFonts w:eastAsia="Times New Roman" w:cs="Times New Roman"/>
                <w:b/>
                <w:sz w:val="24"/>
                <w:szCs w:val="24"/>
                <w:lang w:eastAsia="ru-RU"/>
              </w:rPr>
              <w:t>(бизнес-класс)</w:t>
            </w:r>
          </w:p>
        </w:tc>
        <w:tc>
          <w:tcPr>
            <w:tcW w:w="1044" w:type="pct"/>
            <w:vAlign w:val="center"/>
          </w:tcPr>
          <w:p w:rsidR="00DD674F" w:rsidRPr="00772037" w:rsidRDefault="00DD674F" w:rsidP="00DD674F">
            <w:pPr>
              <w:widowControl w:val="0"/>
              <w:suppressAutoHyphens/>
              <w:snapToGrid w:val="0"/>
              <w:spacing w:before="0"/>
              <w:jc w:val="center"/>
              <w:rPr>
                <w:rFonts w:eastAsia="Times New Roman" w:cs="Times New Roman"/>
                <w:b/>
                <w:sz w:val="24"/>
                <w:szCs w:val="24"/>
                <w:lang w:eastAsia="ru-RU"/>
              </w:rPr>
            </w:pPr>
            <w:r w:rsidRPr="00772037">
              <w:rPr>
                <w:rFonts w:eastAsia="Times New Roman" w:cs="Times New Roman"/>
                <w:b/>
                <w:sz w:val="24"/>
                <w:szCs w:val="24"/>
                <w:lang w:eastAsia="ru-RU"/>
              </w:rPr>
              <w:t>Массовый</w:t>
            </w:r>
          </w:p>
          <w:p w:rsidR="00DD674F" w:rsidRPr="00772037" w:rsidRDefault="00DD674F" w:rsidP="00DD674F">
            <w:pPr>
              <w:suppressAutoHyphens/>
              <w:snapToGrid w:val="0"/>
              <w:spacing w:before="0"/>
              <w:jc w:val="center"/>
              <w:rPr>
                <w:rFonts w:eastAsia="Times New Roman" w:cs="Times New Roman"/>
                <w:b/>
                <w:sz w:val="24"/>
                <w:szCs w:val="24"/>
                <w:lang w:eastAsia="ru-RU"/>
              </w:rPr>
            </w:pPr>
            <w:r w:rsidRPr="00772037">
              <w:rPr>
                <w:rFonts w:eastAsia="Times New Roman" w:cs="Times New Roman"/>
                <w:b/>
                <w:sz w:val="24"/>
                <w:szCs w:val="24"/>
                <w:lang w:eastAsia="ru-RU"/>
              </w:rPr>
              <w:t>(эконом</w:t>
            </w:r>
            <w:r w:rsidR="00C074EF">
              <w:rPr>
                <w:rFonts w:eastAsia="Times New Roman" w:cs="Times New Roman"/>
                <w:b/>
                <w:sz w:val="24"/>
                <w:szCs w:val="24"/>
                <w:lang w:eastAsia="ru-RU"/>
              </w:rPr>
              <w:t>-</w:t>
            </w:r>
            <w:r w:rsidRPr="00772037">
              <w:rPr>
                <w:rFonts w:eastAsia="Times New Roman" w:cs="Times New Roman"/>
                <w:b/>
                <w:sz w:val="24"/>
                <w:szCs w:val="24"/>
                <w:lang w:eastAsia="ru-RU"/>
              </w:rPr>
              <w:t>класс)</w:t>
            </w:r>
          </w:p>
        </w:tc>
        <w:tc>
          <w:tcPr>
            <w:tcW w:w="1448" w:type="pct"/>
            <w:vAlign w:val="center"/>
          </w:tcPr>
          <w:p w:rsidR="00DD674F" w:rsidRPr="00772037" w:rsidRDefault="00DD674F" w:rsidP="00DD674F">
            <w:pPr>
              <w:widowControl w:val="0"/>
              <w:suppressAutoHyphens/>
              <w:snapToGrid w:val="0"/>
              <w:spacing w:before="0"/>
              <w:jc w:val="center"/>
              <w:rPr>
                <w:rFonts w:eastAsia="Times New Roman" w:cs="Times New Roman"/>
                <w:b/>
                <w:sz w:val="24"/>
                <w:szCs w:val="24"/>
                <w:lang w:eastAsia="ru-RU"/>
              </w:rPr>
            </w:pPr>
            <w:r w:rsidRPr="00772037">
              <w:rPr>
                <w:rFonts w:eastAsia="Times New Roman" w:cs="Times New Roman"/>
                <w:b/>
                <w:sz w:val="24"/>
                <w:szCs w:val="24"/>
                <w:lang w:eastAsia="ru-RU"/>
              </w:rPr>
              <w:t>Социальный</w:t>
            </w:r>
          </w:p>
          <w:p w:rsidR="00DD674F" w:rsidRPr="00772037" w:rsidRDefault="00DD674F" w:rsidP="00DD674F">
            <w:pPr>
              <w:suppressAutoHyphens/>
              <w:snapToGrid w:val="0"/>
              <w:spacing w:before="0"/>
              <w:jc w:val="center"/>
              <w:rPr>
                <w:rFonts w:eastAsia="Times New Roman" w:cs="Times New Roman"/>
                <w:b/>
                <w:sz w:val="24"/>
                <w:szCs w:val="24"/>
                <w:lang w:eastAsia="ru-RU"/>
              </w:rPr>
            </w:pPr>
            <w:r w:rsidRPr="00772037">
              <w:rPr>
                <w:rFonts w:eastAsia="Times New Roman" w:cs="Times New Roman"/>
                <w:b/>
                <w:sz w:val="24"/>
                <w:szCs w:val="24"/>
                <w:lang w:eastAsia="ru-RU"/>
              </w:rPr>
              <w:t>(муниципальное жилище)</w:t>
            </w:r>
          </w:p>
        </w:tc>
      </w:tr>
      <w:tr w:rsidR="00DD674F" w:rsidTr="00DD674F">
        <w:tc>
          <w:tcPr>
            <w:tcW w:w="1561" w:type="pct"/>
          </w:tcPr>
          <w:p w:rsidR="00DD674F" w:rsidRPr="00883252" w:rsidRDefault="00DD674F" w:rsidP="00DD674F">
            <w:pPr>
              <w:pStyle w:val="ConsPlusNormal"/>
              <w:suppressAutoHyphens/>
              <w:autoSpaceDE/>
              <w:autoSpaceDN/>
              <w:snapToGrid w:val="0"/>
              <w:ind w:firstLine="0"/>
              <w:rPr>
                <w:rFonts w:asciiTheme="minorHAnsi" w:hAnsiTheme="minorHAnsi" w:cs="Times New Roman"/>
                <w:sz w:val="24"/>
                <w:szCs w:val="24"/>
              </w:rPr>
            </w:pPr>
            <w:r w:rsidRPr="00883252">
              <w:rPr>
                <w:rFonts w:asciiTheme="minorHAnsi" w:hAnsiTheme="minorHAnsi" w:cs="Times New Roman"/>
                <w:sz w:val="24"/>
                <w:szCs w:val="24"/>
              </w:rPr>
              <w:t>Для игр детей дошкольного и младшего школьного возраста</w:t>
            </w:r>
          </w:p>
        </w:tc>
        <w:tc>
          <w:tcPr>
            <w:tcW w:w="948"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17,5</w:t>
            </w:r>
          </w:p>
        </w:tc>
        <w:tc>
          <w:tcPr>
            <w:tcW w:w="1044"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23,3</w:t>
            </w:r>
          </w:p>
        </w:tc>
        <w:tc>
          <w:tcPr>
            <w:tcW w:w="1448"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35,0</w:t>
            </w:r>
          </w:p>
        </w:tc>
      </w:tr>
      <w:tr w:rsidR="00DD674F" w:rsidTr="00DD674F">
        <w:tc>
          <w:tcPr>
            <w:tcW w:w="1561" w:type="pct"/>
          </w:tcPr>
          <w:p w:rsidR="00DD674F" w:rsidRPr="00883252" w:rsidRDefault="00DD674F" w:rsidP="00DD674F">
            <w:pPr>
              <w:pStyle w:val="ConsPlusNormal"/>
              <w:suppressAutoHyphens/>
              <w:autoSpaceDE/>
              <w:autoSpaceDN/>
              <w:snapToGrid w:val="0"/>
              <w:ind w:firstLine="0"/>
              <w:rPr>
                <w:rFonts w:asciiTheme="minorHAnsi" w:hAnsiTheme="minorHAnsi" w:cs="Times New Roman"/>
                <w:sz w:val="24"/>
                <w:szCs w:val="24"/>
              </w:rPr>
            </w:pPr>
            <w:r w:rsidRPr="00883252">
              <w:rPr>
                <w:rFonts w:asciiTheme="minorHAnsi" w:hAnsiTheme="minorHAnsi" w:cs="Times New Roman"/>
                <w:sz w:val="24"/>
                <w:szCs w:val="24"/>
              </w:rPr>
              <w:t>Для отдыха взрослого населения</w:t>
            </w:r>
          </w:p>
        </w:tc>
        <w:tc>
          <w:tcPr>
            <w:tcW w:w="948"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2,5</w:t>
            </w:r>
          </w:p>
        </w:tc>
        <w:tc>
          <w:tcPr>
            <w:tcW w:w="1044"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3,3</w:t>
            </w:r>
          </w:p>
        </w:tc>
        <w:tc>
          <w:tcPr>
            <w:tcW w:w="1448"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5,0</w:t>
            </w:r>
          </w:p>
        </w:tc>
      </w:tr>
      <w:tr w:rsidR="00DD674F" w:rsidTr="00DD674F">
        <w:tc>
          <w:tcPr>
            <w:tcW w:w="1561" w:type="pct"/>
          </w:tcPr>
          <w:p w:rsidR="00DD674F" w:rsidRPr="00883252" w:rsidRDefault="00DD674F" w:rsidP="00DD674F">
            <w:pPr>
              <w:pStyle w:val="ConsPlusNormal"/>
              <w:suppressAutoHyphens/>
              <w:autoSpaceDE/>
              <w:autoSpaceDN/>
              <w:snapToGrid w:val="0"/>
              <w:ind w:firstLine="0"/>
              <w:rPr>
                <w:rFonts w:asciiTheme="minorHAnsi" w:hAnsiTheme="minorHAnsi" w:cs="Times New Roman"/>
                <w:sz w:val="24"/>
                <w:szCs w:val="24"/>
              </w:rPr>
            </w:pPr>
            <w:r w:rsidRPr="00883252">
              <w:rPr>
                <w:rFonts w:asciiTheme="minorHAnsi" w:hAnsiTheme="minorHAnsi" w:cs="Times New Roman"/>
                <w:sz w:val="24"/>
                <w:szCs w:val="24"/>
              </w:rPr>
              <w:t>Для занятий физкультурой</w:t>
            </w:r>
          </w:p>
        </w:tc>
        <w:tc>
          <w:tcPr>
            <w:tcW w:w="948"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50</w:t>
            </w:r>
          </w:p>
        </w:tc>
        <w:tc>
          <w:tcPr>
            <w:tcW w:w="1044"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66,7</w:t>
            </w:r>
          </w:p>
        </w:tc>
        <w:tc>
          <w:tcPr>
            <w:tcW w:w="1448"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100,0</w:t>
            </w:r>
          </w:p>
        </w:tc>
      </w:tr>
      <w:tr w:rsidR="00DD674F" w:rsidTr="00DD674F">
        <w:tc>
          <w:tcPr>
            <w:tcW w:w="1561" w:type="pct"/>
          </w:tcPr>
          <w:p w:rsidR="00DD674F" w:rsidRPr="00883252" w:rsidRDefault="00DD674F" w:rsidP="00DD674F">
            <w:pPr>
              <w:pStyle w:val="ConsPlusNormal"/>
              <w:suppressAutoHyphens/>
              <w:autoSpaceDE/>
              <w:autoSpaceDN/>
              <w:snapToGrid w:val="0"/>
              <w:ind w:firstLine="0"/>
              <w:rPr>
                <w:rFonts w:asciiTheme="minorHAnsi" w:hAnsiTheme="minorHAnsi" w:cs="Times New Roman"/>
                <w:sz w:val="24"/>
                <w:szCs w:val="24"/>
              </w:rPr>
            </w:pPr>
            <w:r w:rsidRPr="00883252">
              <w:rPr>
                <w:rFonts w:asciiTheme="minorHAnsi" w:hAnsiTheme="minorHAnsi" w:cs="Times New Roman"/>
                <w:sz w:val="24"/>
                <w:szCs w:val="24"/>
              </w:rPr>
              <w:t>Для хозяйственных целей</w:t>
            </w:r>
          </w:p>
        </w:tc>
        <w:tc>
          <w:tcPr>
            <w:tcW w:w="948"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7,5</w:t>
            </w:r>
          </w:p>
        </w:tc>
        <w:tc>
          <w:tcPr>
            <w:tcW w:w="1044"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10,0</w:t>
            </w:r>
          </w:p>
        </w:tc>
        <w:tc>
          <w:tcPr>
            <w:tcW w:w="1448"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15,0</w:t>
            </w:r>
          </w:p>
        </w:tc>
      </w:tr>
      <w:tr w:rsidR="00DD674F" w:rsidTr="00DD674F">
        <w:tc>
          <w:tcPr>
            <w:tcW w:w="1561" w:type="pct"/>
          </w:tcPr>
          <w:p w:rsidR="00DD674F" w:rsidRPr="00883252" w:rsidRDefault="00DD674F" w:rsidP="00DD674F">
            <w:pPr>
              <w:pStyle w:val="ConsPlusNormal"/>
              <w:suppressAutoHyphens/>
              <w:autoSpaceDE/>
              <w:autoSpaceDN/>
              <w:snapToGrid w:val="0"/>
              <w:ind w:firstLine="0"/>
              <w:rPr>
                <w:rFonts w:asciiTheme="minorHAnsi" w:hAnsiTheme="minorHAnsi" w:cs="Times New Roman"/>
                <w:sz w:val="24"/>
                <w:szCs w:val="24"/>
              </w:rPr>
            </w:pPr>
            <w:r w:rsidRPr="00883252">
              <w:rPr>
                <w:rFonts w:asciiTheme="minorHAnsi" w:hAnsiTheme="minorHAnsi" w:cs="Times New Roman"/>
                <w:sz w:val="24"/>
                <w:szCs w:val="24"/>
              </w:rPr>
              <w:t>Для выгула собак</w:t>
            </w:r>
          </w:p>
        </w:tc>
        <w:tc>
          <w:tcPr>
            <w:tcW w:w="948"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7,5</w:t>
            </w:r>
          </w:p>
        </w:tc>
        <w:tc>
          <w:tcPr>
            <w:tcW w:w="1044"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10,0</w:t>
            </w:r>
          </w:p>
        </w:tc>
        <w:tc>
          <w:tcPr>
            <w:tcW w:w="1448"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15,0</w:t>
            </w:r>
          </w:p>
        </w:tc>
      </w:tr>
      <w:tr w:rsidR="00DD674F" w:rsidTr="00DD674F">
        <w:tc>
          <w:tcPr>
            <w:tcW w:w="1561" w:type="pct"/>
          </w:tcPr>
          <w:p w:rsidR="00DD674F" w:rsidRPr="00883252" w:rsidRDefault="00DD674F" w:rsidP="00DD674F">
            <w:pPr>
              <w:pStyle w:val="ConsPlusNormal"/>
              <w:suppressAutoHyphens/>
              <w:autoSpaceDE/>
              <w:autoSpaceDN/>
              <w:snapToGrid w:val="0"/>
              <w:ind w:firstLine="0"/>
              <w:rPr>
                <w:rFonts w:asciiTheme="minorHAnsi" w:hAnsiTheme="minorHAnsi" w:cs="Times New Roman"/>
                <w:sz w:val="24"/>
                <w:szCs w:val="24"/>
              </w:rPr>
            </w:pPr>
            <w:r w:rsidRPr="00883252">
              <w:rPr>
                <w:rFonts w:asciiTheme="minorHAnsi" w:hAnsiTheme="minorHAnsi" w:cs="Times New Roman"/>
                <w:sz w:val="24"/>
                <w:szCs w:val="24"/>
              </w:rPr>
              <w:t xml:space="preserve">Для </w:t>
            </w:r>
            <w:r>
              <w:rPr>
                <w:rFonts w:asciiTheme="minorHAnsi" w:hAnsiTheme="minorHAnsi" w:cs="Times New Roman"/>
                <w:sz w:val="24"/>
                <w:szCs w:val="24"/>
              </w:rPr>
              <w:t xml:space="preserve"> гостевых </w:t>
            </w:r>
            <w:r w:rsidRPr="00883252">
              <w:rPr>
                <w:rFonts w:asciiTheme="minorHAnsi" w:hAnsiTheme="minorHAnsi" w:cs="Times New Roman"/>
                <w:sz w:val="24"/>
                <w:szCs w:val="24"/>
              </w:rPr>
              <w:t>стоян</w:t>
            </w:r>
            <w:r>
              <w:rPr>
                <w:rFonts w:asciiTheme="minorHAnsi" w:hAnsiTheme="minorHAnsi" w:cs="Times New Roman"/>
                <w:sz w:val="24"/>
                <w:szCs w:val="24"/>
              </w:rPr>
              <w:t>ок</w:t>
            </w:r>
            <w:r w:rsidRPr="00883252">
              <w:rPr>
                <w:rFonts w:asciiTheme="minorHAnsi" w:hAnsiTheme="minorHAnsi" w:cs="Times New Roman"/>
                <w:sz w:val="24"/>
                <w:szCs w:val="24"/>
              </w:rPr>
              <w:t xml:space="preserve"> автомашин</w:t>
            </w:r>
          </w:p>
        </w:tc>
        <w:tc>
          <w:tcPr>
            <w:tcW w:w="948"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20</w:t>
            </w:r>
          </w:p>
        </w:tc>
        <w:tc>
          <w:tcPr>
            <w:tcW w:w="1044"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26,7</w:t>
            </w:r>
          </w:p>
        </w:tc>
        <w:tc>
          <w:tcPr>
            <w:tcW w:w="1448" w:type="pct"/>
          </w:tcPr>
          <w:p w:rsidR="00DD674F" w:rsidRPr="00883252" w:rsidRDefault="00DD674F" w:rsidP="00DD674F">
            <w:pPr>
              <w:suppressAutoHyphens/>
              <w:snapToGrid w:val="0"/>
              <w:spacing w:before="0"/>
              <w:jc w:val="center"/>
              <w:rPr>
                <w:rFonts w:eastAsia="Times New Roman" w:cs="Times New Roman"/>
                <w:sz w:val="24"/>
                <w:szCs w:val="24"/>
                <w:lang w:eastAsia="ru-RU"/>
              </w:rPr>
            </w:pPr>
            <w:r>
              <w:rPr>
                <w:rFonts w:eastAsia="Times New Roman" w:cs="Times New Roman"/>
                <w:sz w:val="24"/>
                <w:szCs w:val="24"/>
                <w:lang w:eastAsia="ru-RU"/>
              </w:rPr>
              <w:t>40,0</w:t>
            </w:r>
          </w:p>
        </w:tc>
      </w:tr>
    </w:tbl>
    <w:p w:rsidR="00DD674F" w:rsidRPr="00404146" w:rsidRDefault="00DD674F" w:rsidP="00DD674F">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DD674F" w:rsidRPr="0095085F" w:rsidRDefault="00197B9D" w:rsidP="00DD674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5</w:t>
      </w:r>
      <w:r w:rsidR="00DD674F" w:rsidRPr="0095085F">
        <w:rPr>
          <w:rFonts w:ascii="Calibri" w:eastAsia="Times New Roman" w:hAnsi="Calibri" w:cs="Times New Roman"/>
          <w:sz w:val="24"/>
          <w:szCs w:val="24"/>
          <w:lang w:eastAsia="ru-RU"/>
        </w:rPr>
        <w:t xml:space="preserve">. Расстояния от площадок до окон жилых домов и иных объектов определяется Местными нормативами градостроительного проектирования 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DD674F" w:rsidRPr="0095085F">
        <w:rPr>
          <w:rFonts w:ascii="Calibri" w:eastAsia="Times New Roman" w:hAnsi="Calibri" w:cs="Times New Roman"/>
          <w:sz w:val="24"/>
          <w:szCs w:val="24"/>
          <w:lang w:eastAsia="ru-RU"/>
        </w:rPr>
        <w:t>«Город Батайск».</w:t>
      </w:r>
    </w:p>
    <w:p w:rsidR="00DD674F" w:rsidRPr="0095085F" w:rsidRDefault="00197B9D" w:rsidP="00DD674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6</w:t>
      </w:r>
      <w:r w:rsidR="00DD674F" w:rsidRPr="0095085F">
        <w:rPr>
          <w:rFonts w:ascii="Calibri" w:eastAsia="Times New Roman" w:hAnsi="Calibri" w:cs="Times New Roman"/>
          <w:sz w:val="24"/>
          <w:szCs w:val="24"/>
          <w:lang w:eastAsia="ru-RU"/>
        </w:rPr>
        <w:t xml:space="preserve">.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w:t>
      </w:r>
    </w:p>
    <w:p w:rsidR="00DD674F" w:rsidRPr="0095085F" w:rsidRDefault="00197B9D" w:rsidP="002A376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7</w:t>
      </w:r>
      <w:r w:rsidR="00DD674F" w:rsidRPr="00F44480">
        <w:rPr>
          <w:rFonts w:ascii="Calibri" w:eastAsia="Times New Roman" w:hAnsi="Calibri" w:cs="Times New Roman"/>
          <w:sz w:val="24"/>
          <w:szCs w:val="24"/>
          <w:lang w:eastAsia="ru-RU"/>
        </w:rPr>
        <w:t>. Допускается использовать для обустройства площадок отдыха, игровых, спортивных, хозяйственных, гостевых стоянок автотранспорта кровли зданий, сооружений, их отдельных частей при условии соблюдения требований технических регламентов, санитарных норм, норм безопасности, а также нормируемого расстояния до окон жилых помещений</w:t>
      </w:r>
      <w:r w:rsidR="00F44480" w:rsidRPr="00404146">
        <w:rPr>
          <w:rStyle w:val="aff3"/>
          <w:rFonts w:ascii="Calibri" w:eastAsia="Times New Roman" w:hAnsi="Calibri" w:cs="Times New Roman"/>
          <w:sz w:val="24"/>
          <w:szCs w:val="24"/>
          <w:lang w:eastAsia="ru-RU"/>
        </w:rPr>
        <w:footnoteReference w:id="5"/>
      </w:r>
      <w:r w:rsidR="00DD674F" w:rsidRPr="00F44480">
        <w:rPr>
          <w:rFonts w:ascii="Calibri" w:eastAsia="Times New Roman" w:hAnsi="Calibri" w:cs="Times New Roman"/>
          <w:sz w:val="24"/>
          <w:szCs w:val="24"/>
          <w:lang w:eastAsia="ru-RU"/>
        </w:rPr>
        <w:t>.</w:t>
      </w:r>
    </w:p>
    <w:p w:rsidR="0081454C" w:rsidRPr="00404146" w:rsidRDefault="00197B9D" w:rsidP="0081454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8</w:t>
      </w:r>
      <w:r w:rsidR="00536B4C" w:rsidRPr="00404146">
        <w:rPr>
          <w:rFonts w:ascii="Calibri" w:eastAsia="Times New Roman" w:hAnsi="Calibri" w:cs="Times New Roman"/>
          <w:sz w:val="24"/>
          <w:szCs w:val="24"/>
          <w:lang w:eastAsia="ru-RU"/>
        </w:rPr>
        <w:t>. Общие требования в части озеленения</w:t>
      </w:r>
      <w:r w:rsidR="00B45885" w:rsidRPr="00404146">
        <w:rPr>
          <w:rFonts w:ascii="Calibri" w:eastAsia="Times New Roman" w:hAnsi="Calibri" w:cs="Times New Roman"/>
          <w:sz w:val="24"/>
          <w:szCs w:val="24"/>
          <w:lang w:eastAsia="ru-RU"/>
        </w:rPr>
        <w:t xml:space="preserve"> территории земельных участков:</w:t>
      </w:r>
    </w:p>
    <w:p w:rsidR="00536B4C" w:rsidRDefault="00197B9D" w:rsidP="00B45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8</w:t>
      </w:r>
      <w:r w:rsidR="007E2EA7">
        <w:rPr>
          <w:rFonts w:ascii="Calibri" w:eastAsia="Times New Roman" w:hAnsi="Calibri" w:cs="Times New Roman"/>
          <w:sz w:val="24"/>
          <w:szCs w:val="24"/>
          <w:lang w:eastAsia="ru-RU"/>
        </w:rPr>
        <w:t>.</w:t>
      </w:r>
      <w:r w:rsidR="002A3769">
        <w:rPr>
          <w:rFonts w:ascii="Calibri" w:eastAsia="Times New Roman" w:hAnsi="Calibri" w:cs="Times New Roman"/>
          <w:sz w:val="24"/>
          <w:szCs w:val="24"/>
          <w:lang w:eastAsia="ru-RU"/>
        </w:rPr>
        <w:t>1)</w:t>
      </w:r>
      <w:r w:rsidR="00536B4C" w:rsidRPr="0081454C">
        <w:rPr>
          <w:rFonts w:ascii="Calibri" w:eastAsia="Times New Roman" w:hAnsi="Calibri" w:cs="Times New Roman"/>
          <w:sz w:val="24"/>
          <w:szCs w:val="24"/>
          <w:lang w:eastAsia="ru-RU"/>
        </w:rPr>
        <w:t xml:space="preserve">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зимние сады; озелененные террасы, атриумы, стилобаты и т.п.), водоемами, пляжами, доступными для всех пользователей объектов, расположенных на зе</w:t>
      </w:r>
      <w:r w:rsidR="00B45885" w:rsidRPr="0081454C">
        <w:rPr>
          <w:rFonts w:ascii="Calibri" w:eastAsia="Times New Roman" w:hAnsi="Calibri" w:cs="Times New Roman"/>
          <w:sz w:val="24"/>
          <w:szCs w:val="24"/>
          <w:lang w:eastAsia="ru-RU"/>
        </w:rPr>
        <w:t>мельном участке или в квартале.</w:t>
      </w:r>
    </w:p>
    <w:p w:rsidR="002B7555" w:rsidRPr="004323D3" w:rsidRDefault="00197B9D" w:rsidP="007E2EA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8</w:t>
      </w:r>
      <w:r w:rsidR="007E2EA7" w:rsidRPr="004323D3">
        <w:rPr>
          <w:rFonts w:ascii="Calibri" w:eastAsia="Times New Roman" w:hAnsi="Calibri" w:cs="Times New Roman"/>
          <w:sz w:val="24"/>
          <w:szCs w:val="24"/>
          <w:lang w:eastAsia="ru-RU"/>
        </w:rPr>
        <w:t>.</w:t>
      </w:r>
      <w:r w:rsidR="002A3769" w:rsidRPr="004323D3">
        <w:rPr>
          <w:rFonts w:ascii="Calibri" w:eastAsia="Times New Roman" w:hAnsi="Calibri" w:cs="Times New Roman"/>
          <w:sz w:val="24"/>
          <w:szCs w:val="24"/>
          <w:lang w:eastAsia="ru-RU"/>
        </w:rPr>
        <w:t xml:space="preserve">2) </w:t>
      </w:r>
      <w:r w:rsidR="002B7555" w:rsidRPr="004323D3">
        <w:rPr>
          <w:rFonts w:ascii="Calibri" w:eastAsia="Times New Roman" w:hAnsi="Calibri" w:cs="Times New Roman"/>
          <w:sz w:val="24"/>
          <w:szCs w:val="24"/>
          <w:lang w:eastAsia="ru-RU"/>
        </w:rPr>
        <w:t xml:space="preserve">В площадь </w:t>
      </w:r>
      <w:r w:rsidR="0095085F" w:rsidRPr="004323D3">
        <w:rPr>
          <w:rFonts w:ascii="Calibri" w:eastAsia="Times New Roman" w:hAnsi="Calibri" w:cs="Times New Roman"/>
          <w:sz w:val="24"/>
          <w:szCs w:val="24"/>
          <w:lang w:eastAsia="ru-RU"/>
        </w:rPr>
        <w:t xml:space="preserve">отдельных </w:t>
      </w:r>
      <w:r w:rsidR="002B7555" w:rsidRPr="004323D3">
        <w:rPr>
          <w:rFonts w:ascii="Calibri" w:eastAsia="Times New Roman" w:hAnsi="Calibri" w:cs="Times New Roman"/>
          <w:sz w:val="24"/>
          <w:szCs w:val="24"/>
          <w:lang w:eastAsia="ru-RU"/>
        </w:rPr>
        <w:t xml:space="preserve">участков озелененной территории </w:t>
      </w:r>
      <w:r w:rsidR="002A3769" w:rsidRPr="004323D3">
        <w:rPr>
          <w:rFonts w:ascii="Calibri" w:eastAsia="Times New Roman" w:hAnsi="Calibri" w:cs="Times New Roman"/>
          <w:sz w:val="24"/>
          <w:szCs w:val="24"/>
          <w:lang w:eastAsia="ru-RU"/>
        </w:rPr>
        <w:t xml:space="preserve">допускается </w:t>
      </w:r>
      <w:r w:rsidR="002B7555" w:rsidRPr="004323D3">
        <w:rPr>
          <w:rFonts w:ascii="Calibri" w:eastAsia="Times New Roman" w:hAnsi="Calibri" w:cs="Times New Roman"/>
          <w:sz w:val="24"/>
          <w:szCs w:val="24"/>
          <w:lang w:eastAsia="ru-RU"/>
        </w:rPr>
        <w:t>включа</w:t>
      </w:r>
      <w:r w:rsidR="002A3769" w:rsidRPr="004323D3">
        <w:rPr>
          <w:rFonts w:ascii="Calibri" w:eastAsia="Times New Roman" w:hAnsi="Calibri" w:cs="Times New Roman"/>
          <w:sz w:val="24"/>
          <w:szCs w:val="24"/>
          <w:lang w:eastAsia="ru-RU"/>
        </w:rPr>
        <w:t>ть</w:t>
      </w:r>
      <w:r w:rsidR="002B7555" w:rsidRPr="004323D3">
        <w:rPr>
          <w:rFonts w:ascii="Calibri" w:eastAsia="Times New Roman" w:hAnsi="Calibri" w:cs="Times New Roman"/>
          <w:sz w:val="24"/>
          <w:szCs w:val="24"/>
          <w:lang w:eastAsia="ru-RU"/>
        </w:rPr>
        <w:t xml:space="preserve"> площадки для отдыха, игр детей, пешеходные дорожки, если они занимают не б</w:t>
      </w:r>
      <w:r w:rsidR="002A3769" w:rsidRPr="004323D3">
        <w:rPr>
          <w:rFonts w:ascii="Calibri" w:eastAsia="Times New Roman" w:hAnsi="Calibri" w:cs="Times New Roman"/>
          <w:sz w:val="24"/>
          <w:szCs w:val="24"/>
          <w:lang w:eastAsia="ru-RU"/>
        </w:rPr>
        <w:t>олее 30% общей площади участка.</w:t>
      </w:r>
    </w:p>
    <w:p w:rsidR="004323D3" w:rsidRPr="002A3769" w:rsidRDefault="00197B9D" w:rsidP="007E2EA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lastRenderedPageBreak/>
        <w:t>8</w:t>
      </w:r>
      <w:r w:rsidR="004323D3" w:rsidRPr="004323D3">
        <w:rPr>
          <w:rFonts w:ascii="Calibri" w:eastAsia="Times New Roman" w:hAnsi="Calibri" w:cs="Times New Roman"/>
          <w:sz w:val="24"/>
          <w:szCs w:val="24"/>
          <w:lang w:eastAsia="ru-RU"/>
        </w:rPr>
        <w:t>.3)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могут быть выделены для объединения в самостоятельные земельные участки внутриквартальных скверов (садов) общего пользования.</w:t>
      </w:r>
    </w:p>
    <w:p w:rsidR="00536B4C" w:rsidRPr="00404146" w:rsidRDefault="00197B9D" w:rsidP="00B45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8</w:t>
      </w:r>
      <w:r w:rsidR="007E2EA7">
        <w:rPr>
          <w:rFonts w:ascii="Calibri" w:eastAsia="Times New Roman" w:hAnsi="Calibri" w:cs="Times New Roman"/>
          <w:sz w:val="24"/>
          <w:szCs w:val="24"/>
          <w:lang w:eastAsia="ru-RU"/>
        </w:rPr>
        <w:t>.</w:t>
      </w:r>
      <w:r w:rsidR="004323D3">
        <w:rPr>
          <w:rFonts w:ascii="Calibri" w:eastAsia="Times New Roman" w:hAnsi="Calibri" w:cs="Times New Roman"/>
          <w:sz w:val="24"/>
          <w:szCs w:val="24"/>
          <w:lang w:eastAsia="ru-RU"/>
        </w:rPr>
        <w:t>4</w:t>
      </w:r>
      <w:r w:rsidR="002A3769">
        <w:rPr>
          <w:rFonts w:ascii="Calibri" w:eastAsia="Times New Roman" w:hAnsi="Calibri" w:cs="Times New Roman"/>
          <w:sz w:val="24"/>
          <w:szCs w:val="24"/>
          <w:lang w:eastAsia="ru-RU"/>
        </w:rPr>
        <w:t>)</w:t>
      </w:r>
      <w:r w:rsidR="00536B4C" w:rsidRPr="00404146">
        <w:rPr>
          <w:rFonts w:ascii="Calibri" w:eastAsia="Times New Roman" w:hAnsi="Calibri" w:cs="Times New Roman"/>
          <w:sz w:val="24"/>
          <w:szCs w:val="24"/>
          <w:lang w:eastAsia="ru-RU"/>
        </w:rPr>
        <w:t xml:space="preserve"> Требование к озеленению участков не относится к встроенным в жилые дома нежилым помещениям с</w:t>
      </w:r>
      <w:r w:rsidR="00B45885" w:rsidRPr="00404146">
        <w:rPr>
          <w:rFonts w:ascii="Calibri" w:eastAsia="Times New Roman" w:hAnsi="Calibri" w:cs="Times New Roman"/>
          <w:sz w:val="24"/>
          <w:szCs w:val="24"/>
          <w:lang w:eastAsia="ru-RU"/>
        </w:rPr>
        <w:t xml:space="preserve"> общей площадью менее 200 кв.м.</w:t>
      </w:r>
    </w:p>
    <w:p w:rsidR="00536B4C" w:rsidRPr="00404146" w:rsidRDefault="00197B9D" w:rsidP="00B45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8</w:t>
      </w:r>
      <w:r w:rsidR="007E2EA7">
        <w:rPr>
          <w:rFonts w:ascii="Calibri" w:eastAsia="Times New Roman" w:hAnsi="Calibri" w:cs="Times New Roman"/>
          <w:sz w:val="24"/>
          <w:szCs w:val="24"/>
          <w:lang w:eastAsia="ru-RU"/>
        </w:rPr>
        <w:t>.</w:t>
      </w:r>
      <w:r w:rsidR="004323D3">
        <w:rPr>
          <w:rFonts w:ascii="Calibri" w:eastAsia="Times New Roman" w:hAnsi="Calibri" w:cs="Times New Roman"/>
          <w:sz w:val="24"/>
          <w:szCs w:val="24"/>
          <w:lang w:eastAsia="ru-RU"/>
        </w:rPr>
        <w:t>5</w:t>
      </w:r>
      <w:r w:rsidR="002A3769">
        <w:rPr>
          <w:rFonts w:ascii="Calibri" w:eastAsia="Times New Roman" w:hAnsi="Calibri" w:cs="Times New Roman"/>
          <w:sz w:val="24"/>
          <w:szCs w:val="24"/>
          <w:lang w:eastAsia="ru-RU"/>
        </w:rPr>
        <w:t>)</w:t>
      </w:r>
      <w:r w:rsidR="00536B4C" w:rsidRPr="00404146">
        <w:rPr>
          <w:rFonts w:ascii="Calibri" w:eastAsia="Times New Roman" w:hAnsi="Calibri" w:cs="Times New Roman"/>
          <w:sz w:val="24"/>
          <w:szCs w:val="24"/>
          <w:lang w:eastAsia="ru-RU"/>
        </w:rPr>
        <w:t xml:space="preserve">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w:t>
      </w:r>
      <w:r w:rsidR="00B45885" w:rsidRPr="00404146">
        <w:rPr>
          <w:rFonts w:ascii="Calibri" w:eastAsia="Times New Roman" w:hAnsi="Calibri" w:cs="Times New Roman"/>
          <w:sz w:val="24"/>
          <w:szCs w:val="24"/>
          <w:lang w:eastAsia="ru-RU"/>
        </w:rPr>
        <w:t>и помещений разного назначения.</w:t>
      </w:r>
    </w:p>
    <w:p w:rsidR="00536B4C" w:rsidRPr="00404146" w:rsidRDefault="00197B9D" w:rsidP="00B45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8</w:t>
      </w:r>
      <w:r w:rsidR="007E2EA7">
        <w:rPr>
          <w:rFonts w:ascii="Calibri" w:eastAsia="Times New Roman" w:hAnsi="Calibri" w:cs="Times New Roman"/>
          <w:sz w:val="24"/>
          <w:szCs w:val="24"/>
          <w:lang w:eastAsia="ru-RU"/>
        </w:rPr>
        <w:t>.</w:t>
      </w:r>
      <w:r w:rsidR="004323D3">
        <w:rPr>
          <w:rFonts w:ascii="Calibri" w:eastAsia="Times New Roman" w:hAnsi="Calibri" w:cs="Times New Roman"/>
          <w:sz w:val="24"/>
          <w:szCs w:val="24"/>
          <w:lang w:eastAsia="ru-RU"/>
        </w:rPr>
        <w:t>6</w:t>
      </w:r>
      <w:r w:rsidR="002A3769">
        <w:rPr>
          <w:rFonts w:ascii="Calibri" w:eastAsia="Times New Roman" w:hAnsi="Calibri" w:cs="Times New Roman"/>
          <w:sz w:val="24"/>
          <w:szCs w:val="24"/>
          <w:lang w:eastAsia="ru-RU"/>
        </w:rPr>
        <w:t>)</w:t>
      </w:r>
      <w:r w:rsidR="00536B4C" w:rsidRPr="00404146">
        <w:rPr>
          <w:rFonts w:ascii="Calibri" w:eastAsia="Times New Roman" w:hAnsi="Calibri" w:cs="Times New Roman"/>
          <w:sz w:val="24"/>
          <w:szCs w:val="24"/>
          <w:lang w:eastAsia="ru-RU"/>
        </w:rPr>
        <w:t xml:space="preserve"> При застройке земельных участков, расположенных вне рекреационных зон (Р) и примыкающих к лесам, лесопаркам, городским и районным садам и паркам, в пределах доступности не более 300 метров, площадь озеленения допускается уме</w:t>
      </w:r>
      <w:r w:rsidR="00B45885" w:rsidRPr="00404146">
        <w:rPr>
          <w:rFonts w:ascii="Calibri" w:eastAsia="Times New Roman" w:hAnsi="Calibri" w:cs="Times New Roman"/>
          <w:sz w:val="24"/>
          <w:szCs w:val="24"/>
          <w:lang w:eastAsia="ru-RU"/>
        </w:rPr>
        <w:t>ньшать, но не более чем на 30%.</w:t>
      </w:r>
    </w:p>
    <w:p w:rsidR="00536B4C" w:rsidRDefault="00197B9D" w:rsidP="00B45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8</w:t>
      </w:r>
      <w:r w:rsidR="007E2EA7">
        <w:rPr>
          <w:rFonts w:ascii="Calibri" w:eastAsia="Times New Roman" w:hAnsi="Calibri" w:cs="Times New Roman"/>
          <w:sz w:val="24"/>
          <w:szCs w:val="24"/>
          <w:lang w:eastAsia="ru-RU"/>
        </w:rPr>
        <w:t>.</w:t>
      </w:r>
      <w:r w:rsidR="004323D3">
        <w:rPr>
          <w:rFonts w:ascii="Calibri" w:eastAsia="Times New Roman" w:hAnsi="Calibri" w:cs="Times New Roman"/>
          <w:sz w:val="24"/>
          <w:szCs w:val="24"/>
          <w:lang w:eastAsia="ru-RU"/>
        </w:rPr>
        <w:t>7</w:t>
      </w:r>
      <w:r w:rsidR="002A3769">
        <w:rPr>
          <w:rFonts w:ascii="Calibri" w:eastAsia="Times New Roman" w:hAnsi="Calibri" w:cs="Times New Roman"/>
          <w:sz w:val="24"/>
          <w:szCs w:val="24"/>
          <w:lang w:eastAsia="ru-RU"/>
        </w:rPr>
        <w:t>)</w:t>
      </w:r>
      <w:r w:rsidR="00536B4C" w:rsidRPr="00404146">
        <w:rPr>
          <w:rFonts w:ascii="Calibri" w:eastAsia="Times New Roman" w:hAnsi="Calibri" w:cs="Times New Roman"/>
          <w:sz w:val="24"/>
          <w:szCs w:val="24"/>
          <w:lang w:eastAsia="ru-RU"/>
        </w:rPr>
        <w:t xml:space="preserve">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2A3769" w:rsidRPr="00404146" w:rsidRDefault="00197B9D" w:rsidP="00A40CD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8</w:t>
      </w:r>
      <w:r w:rsidR="008761DD">
        <w:rPr>
          <w:rFonts w:ascii="Calibri" w:eastAsia="Times New Roman" w:hAnsi="Calibri" w:cs="Times New Roman"/>
          <w:sz w:val="24"/>
          <w:szCs w:val="24"/>
          <w:lang w:eastAsia="ru-RU"/>
        </w:rPr>
        <w:t>.</w:t>
      </w:r>
      <w:r w:rsidR="004323D3">
        <w:rPr>
          <w:rFonts w:ascii="Calibri" w:eastAsia="Times New Roman" w:hAnsi="Calibri" w:cs="Times New Roman"/>
          <w:sz w:val="24"/>
          <w:szCs w:val="24"/>
          <w:lang w:eastAsia="ru-RU"/>
        </w:rPr>
        <w:t>8</w:t>
      </w:r>
      <w:r w:rsidR="002A3769">
        <w:rPr>
          <w:rFonts w:ascii="Calibri" w:eastAsia="Times New Roman" w:hAnsi="Calibri" w:cs="Times New Roman"/>
          <w:sz w:val="24"/>
          <w:szCs w:val="24"/>
          <w:lang w:eastAsia="ru-RU"/>
        </w:rPr>
        <w:t>)</w:t>
      </w:r>
      <w:r w:rsidR="002A3769" w:rsidRPr="00404146">
        <w:rPr>
          <w:rFonts w:ascii="Calibri" w:eastAsia="Times New Roman" w:hAnsi="Calibri" w:cs="Times New Roman"/>
          <w:sz w:val="24"/>
          <w:szCs w:val="24"/>
          <w:lang w:eastAsia="ru-RU"/>
        </w:rPr>
        <w:t xml:space="preserve"> Минимально допустимая площадь озелененной территории земельных участков приведена в таблице </w:t>
      </w:r>
      <w:r w:rsidR="002A3769">
        <w:rPr>
          <w:rFonts w:ascii="Calibri" w:eastAsia="Times New Roman" w:hAnsi="Calibri" w:cs="Times New Roman"/>
          <w:sz w:val="24"/>
          <w:szCs w:val="24"/>
          <w:lang w:eastAsia="ru-RU"/>
        </w:rPr>
        <w:t>2</w:t>
      </w:r>
      <w:r w:rsidR="00A40CD8">
        <w:rPr>
          <w:rFonts w:ascii="Calibri" w:eastAsia="Times New Roman" w:hAnsi="Calibri" w:cs="Times New Roman"/>
          <w:sz w:val="24"/>
          <w:szCs w:val="24"/>
          <w:lang w:eastAsia="ru-RU"/>
        </w:rPr>
        <w:t>.</w:t>
      </w:r>
    </w:p>
    <w:p w:rsidR="00924A1C" w:rsidRPr="00404146" w:rsidRDefault="00924A1C" w:rsidP="00924A1C">
      <w:pPr>
        <w:autoSpaceDE w:val="0"/>
        <w:autoSpaceDN w:val="0"/>
        <w:adjustRightInd w:val="0"/>
        <w:spacing w:before="0" w:after="0" w:line="240" w:lineRule="auto"/>
        <w:ind w:firstLine="709"/>
        <w:jc w:val="right"/>
        <w:rPr>
          <w:rFonts w:ascii="Calibri" w:eastAsia="Times New Roman" w:hAnsi="Calibri" w:cs="Times New Roman"/>
          <w:b/>
          <w:sz w:val="24"/>
          <w:szCs w:val="24"/>
          <w:lang w:eastAsia="ru-RU"/>
        </w:rPr>
      </w:pPr>
      <w:r w:rsidRPr="00404146">
        <w:rPr>
          <w:rFonts w:ascii="Calibri" w:eastAsia="Times New Roman" w:hAnsi="Calibri" w:cs="Times New Roman"/>
          <w:b/>
          <w:sz w:val="24"/>
          <w:szCs w:val="24"/>
          <w:lang w:eastAsia="ru-RU"/>
        </w:rPr>
        <w:t xml:space="preserve">Таблица </w:t>
      </w:r>
      <w:r w:rsidR="00772037">
        <w:rPr>
          <w:rFonts w:ascii="Calibri" w:eastAsia="Times New Roman" w:hAnsi="Calibri" w:cs="Times New Roman"/>
          <w:b/>
          <w:sz w:val="24"/>
          <w:szCs w:val="24"/>
          <w:lang w:eastAsia="ru-RU"/>
        </w:rPr>
        <w:t>2</w:t>
      </w:r>
      <w:r w:rsidRPr="00404146">
        <w:rPr>
          <w:rFonts w:ascii="Calibri" w:eastAsia="Times New Roman" w:hAnsi="Calibri" w:cs="Times New Roman"/>
          <w:b/>
          <w:sz w:val="24"/>
          <w:szCs w:val="24"/>
          <w:lang w:eastAsia="ru-RU"/>
        </w:rPr>
        <w:t>.</w:t>
      </w:r>
    </w:p>
    <w:p w:rsidR="00264105" w:rsidRPr="00404146" w:rsidRDefault="00924A1C" w:rsidP="00BD000B">
      <w:pPr>
        <w:suppressAutoHyphens/>
        <w:spacing w:before="0" w:after="0" w:line="240" w:lineRule="auto"/>
        <w:jc w:val="right"/>
        <w:rPr>
          <w:rFonts w:ascii="Calibri" w:eastAsia="Times New Roman" w:hAnsi="Calibri" w:cs="Times New Roman"/>
          <w:b/>
          <w:sz w:val="24"/>
          <w:szCs w:val="24"/>
          <w:lang w:eastAsia="ru-RU"/>
        </w:rPr>
      </w:pPr>
      <w:r w:rsidRPr="00404146">
        <w:rPr>
          <w:rFonts w:ascii="Calibri" w:eastAsia="Times New Roman" w:hAnsi="Calibri" w:cs="Times New Roman"/>
          <w:b/>
          <w:sz w:val="24"/>
          <w:szCs w:val="24"/>
          <w:lang w:eastAsia="ru-RU"/>
        </w:rPr>
        <w:t>Минимально допустимая площадь озелененной территории земельных участков</w:t>
      </w:r>
    </w:p>
    <w:tbl>
      <w:tblPr>
        <w:tblW w:w="5000" w:type="pct"/>
        <w:tblLook w:val="0000"/>
      </w:tblPr>
      <w:tblGrid>
        <w:gridCol w:w="1914"/>
        <w:gridCol w:w="4097"/>
        <w:gridCol w:w="3843"/>
      </w:tblGrid>
      <w:tr w:rsidR="00404146" w:rsidRPr="00404146" w:rsidTr="00404146">
        <w:tc>
          <w:tcPr>
            <w:tcW w:w="3050" w:type="pct"/>
            <w:gridSpan w:val="2"/>
            <w:tcBorders>
              <w:top w:val="single" w:sz="4" w:space="0" w:color="000000"/>
              <w:left w:val="single" w:sz="4" w:space="0" w:color="000000"/>
              <w:bottom w:val="single" w:sz="4" w:space="0" w:color="000000"/>
            </w:tcBorders>
            <w:shd w:val="clear" w:color="auto" w:fill="auto"/>
          </w:tcPr>
          <w:p w:rsidR="00264105" w:rsidRPr="00404146" w:rsidRDefault="00264105" w:rsidP="00924A1C">
            <w:pPr>
              <w:suppressAutoHyphens/>
              <w:snapToGrid w:val="0"/>
              <w:spacing w:before="0" w:after="0" w:line="240" w:lineRule="auto"/>
              <w:jc w:val="center"/>
              <w:rPr>
                <w:rFonts w:eastAsia="Times New Roman" w:cs="Times New Roman"/>
                <w:sz w:val="24"/>
                <w:szCs w:val="24"/>
                <w:lang w:eastAsia="ru-RU"/>
              </w:rPr>
            </w:pPr>
            <w:r w:rsidRPr="00404146">
              <w:rPr>
                <w:rFonts w:eastAsia="Times New Roman" w:cs="Times New Roman"/>
                <w:sz w:val="24"/>
                <w:szCs w:val="24"/>
                <w:lang w:eastAsia="ru-RU"/>
              </w:rPr>
              <w:t>Вид разрешённого использования земельного участка</w:t>
            </w:r>
          </w:p>
          <w:p w:rsidR="00264105" w:rsidRPr="00404146" w:rsidRDefault="00264105" w:rsidP="00924A1C">
            <w:pPr>
              <w:suppressAutoHyphens/>
              <w:snapToGrid w:val="0"/>
              <w:spacing w:before="0" w:after="0" w:line="240" w:lineRule="auto"/>
              <w:jc w:val="center"/>
              <w:rPr>
                <w:rFonts w:eastAsia="Times New Roman" w:cstheme="minorHAnsi"/>
                <w:sz w:val="24"/>
                <w:szCs w:val="24"/>
                <w:lang w:eastAsia="ar-SA"/>
              </w:rPr>
            </w:pPr>
          </w:p>
        </w:tc>
        <w:tc>
          <w:tcPr>
            <w:tcW w:w="1950" w:type="pct"/>
            <w:vMerge w:val="restart"/>
            <w:tcBorders>
              <w:top w:val="single" w:sz="4" w:space="0" w:color="000000"/>
              <w:left w:val="single" w:sz="4" w:space="0" w:color="000000"/>
              <w:right w:val="single" w:sz="4" w:space="0" w:color="000000"/>
            </w:tcBorders>
            <w:shd w:val="clear" w:color="auto" w:fill="auto"/>
          </w:tcPr>
          <w:p w:rsidR="00264105" w:rsidRPr="00404146" w:rsidRDefault="00264105" w:rsidP="00924A1C">
            <w:pPr>
              <w:suppressAutoHyphens/>
              <w:snapToGrid w:val="0"/>
              <w:spacing w:before="0" w:after="0" w:line="240" w:lineRule="auto"/>
              <w:jc w:val="center"/>
              <w:rPr>
                <w:rFonts w:eastAsia="Times New Roman" w:cstheme="minorHAnsi"/>
                <w:sz w:val="24"/>
                <w:szCs w:val="24"/>
                <w:lang w:eastAsia="ar-SA"/>
              </w:rPr>
            </w:pPr>
            <w:r w:rsidRPr="00404146">
              <w:rPr>
                <w:rFonts w:eastAsia="Times New Roman" w:cstheme="minorHAnsi"/>
                <w:sz w:val="24"/>
                <w:szCs w:val="24"/>
                <w:lang w:eastAsia="ar-SA"/>
              </w:rPr>
              <w:t>Минимальная площадь озелененных территорий</w:t>
            </w:r>
          </w:p>
        </w:tc>
      </w:tr>
      <w:tr w:rsidR="00404146" w:rsidRPr="00404146" w:rsidTr="00404146">
        <w:tc>
          <w:tcPr>
            <w:tcW w:w="971" w:type="pct"/>
            <w:tcBorders>
              <w:top w:val="single" w:sz="4" w:space="0" w:color="000000"/>
              <w:left w:val="single" w:sz="4" w:space="0" w:color="000000"/>
              <w:bottom w:val="single" w:sz="4" w:space="0" w:color="000000"/>
            </w:tcBorders>
            <w:shd w:val="clear" w:color="auto" w:fill="auto"/>
          </w:tcPr>
          <w:p w:rsidR="00264105" w:rsidRPr="00404146" w:rsidRDefault="00264105" w:rsidP="00264105">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Код</w:t>
            </w:r>
          </w:p>
        </w:tc>
        <w:tc>
          <w:tcPr>
            <w:tcW w:w="2079" w:type="pct"/>
            <w:tcBorders>
              <w:top w:val="single" w:sz="4" w:space="0" w:color="000000"/>
              <w:left w:val="single" w:sz="4" w:space="0" w:color="000000"/>
              <w:bottom w:val="single" w:sz="4" w:space="0" w:color="000000"/>
            </w:tcBorders>
            <w:shd w:val="clear" w:color="auto" w:fill="auto"/>
          </w:tcPr>
          <w:p w:rsidR="00264105" w:rsidRPr="00404146" w:rsidRDefault="00264105" w:rsidP="00264105">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Наименование</w:t>
            </w:r>
          </w:p>
        </w:tc>
        <w:tc>
          <w:tcPr>
            <w:tcW w:w="1950" w:type="pct"/>
            <w:vMerge/>
            <w:tcBorders>
              <w:left w:val="single" w:sz="4" w:space="0" w:color="000000"/>
              <w:bottom w:val="single" w:sz="4" w:space="0" w:color="000000"/>
              <w:right w:val="single" w:sz="4" w:space="0" w:color="000000"/>
            </w:tcBorders>
            <w:shd w:val="clear" w:color="auto" w:fill="auto"/>
          </w:tcPr>
          <w:p w:rsidR="00264105" w:rsidRPr="00404146" w:rsidRDefault="00264105" w:rsidP="00924A1C">
            <w:pPr>
              <w:suppressAutoHyphens/>
              <w:snapToGrid w:val="0"/>
              <w:spacing w:before="0" w:after="0" w:line="240" w:lineRule="auto"/>
              <w:jc w:val="center"/>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AC1B23" w:rsidRDefault="0095085F" w:rsidP="0095085F">
            <w:pPr>
              <w:widowControl w:val="0"/>
              <w:autoSpaceDE w:val="0"/>
              <w:autoSpaceDN w:val="0"/>
              <w:spacing w:before="0" w:after="0" w:line="240" w:lineRule="auto"/>
              <w:contextualSpacing/>
              <w:jc w:val="center"/>
              <w:rPr>
                <w:rFonts w:eastAsia="Times New Roman" w:cs="Times New Roman"/>
                <w:sz w:val="24"/>
                <w:szCs w:val="24"/>
                <w:lang w:eastAsia="ru-RU"/>
              </w:rPr>
            </w:pPr>
            <w:r w:rsidRPr="00AC1B23">
              <w:rPr>
                <w:rFonts w:eastAsia="Times New Roman" w:cs="Times New Roman"/>
                <w:sz w:val="24"/>
                <w:szCs w:val="24"/>
                <w:lang w:eastAsia="ru-RU"/>
              </w:rPr>
              <w:t>2.1</w:t>
            </w:r>
          </w:p>
          <w:p w:rsidR="0095085F" w:rsidRPr="00AC1B23" w:rsidRDefault="0095085F" w:rsidP="0095085F">
            <w:pPr>
              <w:widowControl w:val="0"/>
              <w:autoSpaceDE w:val="0"/>
              <w:autoSpaceDN w:val="0"/>
              <w:spacing w:before="0" w:after="0" w:line="240" w:lineRule="auto"/>
              <w:contextualSpacing/>
              <w:jc w:val="center"/>
              <w:rPr>
                <w:rFonts w:eastAsia="Times New Roman" w:cs="Times New Roman"/>
                <w:sz w:val="24"/>
                <w:szCs w:val="24"/>
                <w:lang w:eastAsia="ru-RU"/>
              </w:rPr>
            </w:pPr>
          </w:p>
        </w:tc>
        <w:tc>
          <w:tcPr>
            <w:tcW w:w="2079" w:type="pct"/>
            <w:tcBorders>
              <w:top w:val="single" w:sz="4" w:space="0" w:color="000000"/>
              <w:left w:val="single" w:sz="4" w:space="0" w:color="000000"/>
              <w:bottom w:val="single" w:sz="4" w:space="0" w:color="000000"/>
            </w:tcBorders>
            <w:shd w:val="clear" w:color="auto" w:fill="auto"/>
          </w:tcPr>
          <w:p w:rsidR="0095085F" w:rsidRPr="00AC1B23" w:rsidRDefault="0095085F" w:rsidP="0095085F">
            <w:pPr>
              <w:suppressAutoHyphens/>
              <w:snapToGrid w:val="0"/>
              <w:spacing w:before="0" w:after="0" w:line="240" w:lineRule="auto"/>
              <w:jc w:val="both"/>
              <w:rPr>
                <w:rFonts w:eastAsia="Times New Roman" w:cstheme="minorHAnsi"/>
                <w:sz w:val="24"/>
                <w:szCs w:val="24"/>
                <w:lang w:eastAsia="ar-SA"/>
              </w:rPr>
            </w:pPr>
            <w:r w:rsidRPr="00AC1B23">
              <w:rPr>
                <w:rFonts w:eastAsia="Times New Roman" w:cstheme="minorHAnsi"/>
                <w:sz w:val="24"/>
                <w:szCs w:val="24"/>
                <w:lang w:eastAsia="ar-SA"/>
              </w:rPr>
              <w:t>Для индивидуального жилищного строительства</w:t>
            </w:r>
          </w:p>
        </w:tc>
        <w:tc>
          <w:tcPr>
            <w:tcW w:w="1950" w:type="pct"/>
            <w:vMerge w:val="restart"/>
            <w:tcBorders>
              <w:top w:val="single" w:sz="4" w:space="0" w:color="000000"/>
              <w:left w:val="single" w:sz="4" w:space="0" w:color="000000"/>
              <w:right w:val="single" w:sz="4" w:space="0" w:color="000000"/>
            </w:tcBorders>
            <w:shd w:val="clear" w:color="auto" w:fill="auto"/>
            <w:vAlign w:val="center"/>
          </w:tcPr>
          <w:p w:rsidR="0095085F" w:rsidRPr="00AC1B23" w:rsidRDefault="0095085F" w:rsidP="0095085F">
            <w:pPr>
              <w:suppressAutoHyphens/>
              <w:snapToGrid w:val="0"/>
              <w:spacing w:before="0" w:after="0" w:line="240" w:lineRule="auto"/>
              <w:jc w:val="center"/>
              <w:rPr>
                <w:rFonts w:eastAsia="Times New Roman" w:cstheme="minorHAnsi"/>
                <w:sz w:val="24"/>
                <w:szCs w:val="24"/>
                <w:lang w:eastAsia="ar-SA"/>
              </w:rPr>
            </w:pPr>
            <w:r w:rsidRPr="00AC1B23">
              <w:rPr>
                <w:rFonts w:eastAsia="Times New Roman" w:cstheme="minorHAnsi"/>
                <w:sz w:val="24"/>
                <w:szCs w:val="24"/>
                <w:lang w:eastAsia="ar-SA"/>
              </w:rPr>
              <w:t>25% территории земельного участка</w:t>
            </w:r>
          </w:p>
        </w:tc>
      </w:tr>
      <w:tr w:rsidR="00247547" w:rsidRPr="00404146" w:rsidTr="00247547">
        <w:trPr>
          <w:trHeight w:val="389"/>
        </w:trPr>
        <w:tc>
          <w:tcPr>
            <w:tcW w:w="971" w:type="pct"/>
            <w:tcBorders>
              <w:top w:val="single" w:sz="4" w:space="0" w:color="000000"/>
              <w:left w:val="single" w:sz="4" w:space="0" w:color="000000"/>
            </w:tcBorders>
            <w:shd w:val="clear" w:color="auto" w:fill="auto"/>
          </w:tcPr>
          <w:p w:rsidR="00247547" w:rsidRPr="00AC1B23" w:rsidRDefault="00247547" w:rsidP="0095085F">
            <w:pPr>
              <w:widowControl w:val="0"/>
              <w:autoSpaceDE w:val="0"/>
              <w:autoSpaceDN w:val="0"/>
              <w:spacing w:before="0" w:after="0" w:line="240" w:lineRule="auto"/>
              <w:contextualSpacing/>
              <w:jc w:val="center"/>
              <w:rPr>
                <w:rFonts w:eastAsia="Times New Roman" w:cs="Times New Roman"/>
                <w:sz w:val="24"/>
                <w:szCs w:val="24"/>
                <w:lang w:eastAsia="ru-RU"/>
              </w:rPr>
            </w:pPr>
            <w:r w:rsidRPr="00AC1B23">
              <w:rPr>
                <w:rFonts w:eastAsia="Times New Roman" w:cs="Times New Roman"/>
                <w:sz w:val="24"/>
                <w:szCs w:val="24"/>
                <w:lang w:eastAsia="ru-RU"/>
              </w:rPr>
              <w:t>2.3</w:t>
            </w:r>
          </w:p>
          <w:p w:rsidR="00247547" w:rsidRPr="00AC1B23" w:rsidRDefault="00247547" w:rsidP="00247547">
            <w:pPr>
              <w:widowControl w:val="0"/>
              <w:autoSpaceDE w:val="0"/>
              <w:autoSpaceDN w:val="0"/>
              <w:spacing w:before="0" w:after="0" w:line="240" w:lineRule="auto"/>
              <w:contextualSpacing/>
              <w:rPr>
                <w:rFonts w:eastAsia="Times New Roman" w:cs="Times New Roman"/>
                <w:sz w:val="24"/>
                <w:szCs w:val="24"/>
                <w:lang w:eastAsia="ru-RU"/>
              </w:rPr>
            </w:pPr>
          </w:p>
        </w:tc>
        <w:tc>
          <w:tcPr>
            <w:tcW w:w="2079" w:type="pct"/>
            <w:tcBorders>
              <w:top w:val="single" w:sz="4" w:space="0" w:color="000000"/>
              <w:left w:val="single" w:sz="4" w:space="0" w:color="000000"/>
            </w:tcBorders>
            <w:shd w:val="clear" w:color="auto" w:fill="auto"/>
          </w:tcPr>
          <w:p w:rsidR="00247547" w:rsidRPr="00AC1B23" w:rsidRDefault="00247547" w:rsidP="0095085F">
            <w:pPr>
              <w:suppressAutoHyphens/>
              <w:snapToGrid w:val="0"/>
              <w:spacing w:before="0" w:after="0" w:line="240" w:lineRule="auto"/>
              <w:jc w:val="both"/>
              <w:rPr>
                <w:rFonts w:eastAsia="Times New Roman" w:cstheme="minorHAnsi"/>
                <w:sz w:val="24"/>
                <w:szCs w:val="24"/>
                <w:lang w:eastAsia="ar-SA"/>
              </w:rPr>
            </w:pPr>
            <w:r w:rsidRPr="00AC1B23">
              <w:rPr>
                <w:rFonts w:eastAsia="Times New Roman" w:cstheme="minorHAnsi"/>
                <w:sz w:val="24"/>
                <w:szCs w:val="24"/>
                <w:lang w:eastAsia="ar-SA"/>
              </w:rPr>
              <w:t>Блокированная жилая застройка</w:t>
            </w:r>
          </w:p>
        </w:tc>
        <w:tc>
          <w:tcPr>
            <w:tcW w:w="1950" w:type="pct"/>
            <w:vMerge/>
            <w:tcBorders>
              <w:left w:val="single" w:sz="4" w:space="0" w:color="000000"/>
              <w:right w:val="single" w:sz="4" w:space="0" w:color="000000"/>
            </w:tcBorders>
            <w:shd w:val="clear" w:color="auto" w:fill="auto"/>
            <w:vAlign w:val="center"/>
          </w:tcPr>
          <w:p w:rsidR="00247547" w:rsidRPr="00AC1B23" w:rsidRDefault="00247547" w:rsidP="0095085F">
            <w:pPr>
              <w:suppressAutoHyphens/>
              <w:snapToGrid w:val="0"/>
              <w:spacing w:before="0" w:after="0" w:line="240" w:lineRule="auto"/>
              <w:jc w:val="center"/>
              <w:rPr>
                <w:rFonts w:eastAsia="Times New Roman" w:cstheme="minorHAnsi"/>
                <w:sz w:val="24"/>
                <w:szCs w:val="24"/>
                <w:lang w:eastAsia="ar-SA"/>
              </w:rPr>
            </w:pPr>
          </w:p>
        </w:tc>
      </w:tr>
      <w:tr w:rsidR="00F66E8F" w:rsidRPr="00404146" w:rsidTr="00404146">
        <w:tc>
          <w:tcPr>
            <w:tcW w:w="971" w:type="pct"/>
            <w:tcBorders>
              <w:top w:val="single" w:sz="4" w:space="0" w:color="000000"/>
              <w:left w:val="single" w:sz="4" w:space="0" w:color="000000"/>
              <w:bottom w:val="single" w:sz="4" w:space="0" w:color="000000"/>
            </w:tcBorders>
            <w:shd w:val="clear" w:color="auto" w:fill="auto"/>
          </w:tcPr>
          <w:p w:rsidR="00F66E8F" w:rsidRPr="00020E21" w:rsidRDefault="00F66E8F" w:rsidP="00924A1C">
            <w:pPr>
              <w:suppressAutoHyphens/>
              <w:snapToGrid w:val="0"/>
              <w:spacing w:before="0" w:after="0" w:line="240" w:lineRule="auto"/>
              <w:jc w:val="center"/>
              <w:rPr>
                <w:rFonts w:eastAsia="Times New Roman" w:cstheme="minorHAnsi"/>
                <w:sz w:val="24"/>
                <w:szCs w:val="24"/>
                <w:lang w:eastAsia="ar-SA"/>
              </w:rPr>
            </w:pPr>
            <w:r w:rsidRPr="00020E21">
              <w:rPr>
                <w:rFonts w:eastAsia="Times New Roman" w:cstheme="minorHAnsi"/>
                <w:sz w:val="24"/>
                <w:szCs w:val="24"/>
                <w:lang w:eastAsia="ar-SA"/>
              </w:rPr>
              <w:t>13.2</w:t>
            </w:r>
          </w:p>
        </w:tc>
        <w:tc>
          <w:tcPr>
            <w:tcW w:w="2079" w:type="pct"/>
            <w:tcBorders>
              <w:top w:val="single" w:sz="4" w:space="0" w:color="000000"/>
              <w:left w:val="single" w:sz="4" w:space="0" w:color="000000"/>
              <w:bottom w:val="single" w:sz="4" w:space="0" w:color="000000"/>
            </w:tcBorders>
            <w:shd w:val="clear" w:color="auto" w:fill="auto"/>
          </w:tcPr>
          <w:p w:rsidR="00F66E8F" w:rsidRPr="00020E21" w:rsidRDefault="00F66E8F" w:rsidP="00924A1C">
            <w:pPr>
              <w:suppressAutoHyphens/>
              <w:snapToGrid w:val="0"/>
              <w:spacing w:before="0" w:after="0" w:line="240" w:lineRule="auto"/>
              <w:jc w:val="both"/>
              <w:rPr>
                <w:rFonts w:eastAsia="Times New Roman" w:cstheme="minorHAnsi"/>
                <w:sz w:val="24"/>
                <w:szCs w:val="24"/>
                <w:lang w:eastAsia="ar-SA"/>
              </w:rPr>
            </w:pPr>
            <w:r w:rsidRPr="00020E21">
              <w:rPr>
                <w:rFonts w:ascii="Calibri" w:eastAsia="Times New Roman" w:hAnsi="Calibri" w:cs="Calibri"/>
                <w:sz w:val="24"/>
                <w:szCs w:val="24"/>
                <w:lang w:eastAsia="ar-SA"/>
              </w:rPr>
              <w:t>Ведение садоводства</w:t>
            </w:r>
          </w:p>
        </w:tc>
        <w:tc>
          <w:tcPr>
            <w:tcW w:w="1950" w:type="pct"/>
            <w:tcBorders>
              <w:top w:val="single" w:sz="4" w:space="0" w:color="000000"/>
              <w:left w:val="single" w:sz="4" w:space="0" w:color="000000"/>
              <w:right w:val="single" w:sz="4" w:space="0" w:color="000000"/>
            </w:tcBorders>
            <w:shd w:val="clear" w:color="auto" w:fill="auto"/>
            <w:vAlign w:val="center"/>
          </w:tcPr>
          <w:p w:rsidR="00F66E8F" w:rsidRPr="00020E21" w:rsidRDefault="00197B9D" w:rsidP="0095085F">
            <w:pPr>
              <w:suppressAutoHyphens/>
              <w:snapToGrid w:val="0"/>
              <w:spacing w:before="0" w:after="0" w:line="240" w:lineRule="auto"/>
              <w:jc w:val="center"/>
              <w:rPr>
                <w:rFonts w:eastAsia="Times New Roman" w:cstheme="minorHAnsi"/>
                <w:sz w:val="24"/>
                <w:szCs w:val="24"/>
                <w:lang w:eastAsia="ar-SA"/>
              </w:rPr>
            </w:pPr>
            <w:r w:rsidRPr="00020E21">
              <w:rPr>
                <w:rFonts w:eastAsia="Times New Roman" w:cstheme="minorHAnsi"/>
                <w:sz w:val="24"/>
                <w:szCs w:val="24"/>
                <w:lang w:eastAsia="ar-SA"/>
              </w:rPr>
              <w:t>60</w:t>
            </w: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924A1C">
            <w:pPr>
              <w:suppressAutoHyphens/>
              <w:snapToGrid w:val="0"/>
              <w:spacing w:before="0" w:after="0" w:line="240" w:lineRule="auto"/>
              <w:jc w:val="center"/>
              <w:rPr>
                <w:rFonts w:eastAsia="Times New Roman" w:cstheme="minorHAnsi"/>
                <w:sz w:val="24"/>
                <w:szCs w:val="24"/>
                <w:lang w:eastAsia="ar-SA"/>
              </w:rPr>
            </w:pPr>
            <w:r w:rsidRPr="00404146">
              <w:rPr>
                <w:rFonts w:eastAsia="Times New Roman" w:cstheme="minorHAnsi"/>
                <w:sz w:val="24"/>
                <w:szCs w:val="24"/>
                <w:lang w:eastAsia="ar-SA"/>
              </w:rPr>
              <w:t>2.1.1</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924A1C">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Малоэтажная многоквартирная жилая застройка</w:t>
            </w:r>
          </w:p>
        </w:tc>
        <w:tc>
          <w:tcPr>
            <w:tcW w:w="1950" w:type="pct"/>
            <w:vMerge w:val="restart"/>
            <w:tcBorders>
              <w:top w:val="single" w:sz="4" w:space="0" w:color="000000"/>
              <w:left w:val="single" w:sz="4" w:space="0" w:color="000000"/>
              <w:right w:val="single" w:sz="4" w:space="0" w:color="000000"/>
            </w:tcBorders>
            <w:shd w:val="clear" w:color="auto" w:fill="auto"/>
            <w:vAlign w:val="center"/>
          </w:tcPr>
          <w:p w:rsidR="0095085F" w:rsidRPr="00404146" w:rsidRDefault="0095085F" w:rsidP="0095085F">
            <w:pPr>
              <w:suppressAutoHyphens/>
              <w:snapToGrid w:val="0"/>
              <w:spacing w:before="0" w:after="0" w:line="240" w:lineRule="auto"/>
              <w:jc w:val="center"/>
              <w:rPr>
                <w:rFonts w:eastAsia="Times New Roman" w:cstheme="minorHAnsi"/>
                <w:sz w:val="24"/>
                <w:szCs w:val="24"/>
                <w:lang w:eastAsia="ar-SA"/>
              </w:rPr>
            </w:pPr>
            <w:r w:rsidRPr="00404146">
              <w:rPr>
                <w:rFonts w:eastAsia="Times New Roman" w:cstheme="minorHAnsi"/>
                <w:sz w:val="24"/>
                <w:szCs w:val="24"/>
                <w:lang w:eastAsia="ar-SA"/>
              </w:rPr>
              <w:t xml:space="preserve">23 кв. метра на 100 кв. метров </w:t>
            </w:r>
            <w:r>
              <w:rPr>
                <w:rFonts w:eastAsia="Times New Roman" w:cstheme="minorHAnsi"/>
                <w:sz w:val="24"/>
                <w:szCs w:val="24"/>
                <w:lang w:eastAsia="ar-SA"/>
              </w:rPr>
              <w:t xml:space="preserve">общей </w:t>
            </w:r>
            <w:r w:rsidRPr="00404146">
              <w:rPr>
                <w:rFonts w:eastAsia="Times New Roman" w:cstheme="minorHAnsi"/>
                <w:sz w:val="24"/>
                <w:szCs w:val="24"/>
                <w:lang w:eastAsia="ar-SA"/>
              </w:rPr>
              <w:t xml:space="preserve">площади </w:t>
            </w:r>
            <w:r>
              <w:rPr>
                <w:rFonts w:eastAsia="Times New Roman" w:cstheme="minorHAnsi"/>
                <w:sz w:val="24"/>
                <w:szCs w:val="24"/>
                <w:lang w:eastAsia="ar-SA"/>
              </w:rPr>
              <w:t>жилых домов</w:t>
            </w:r>
            <w:r w:rsidRPr="00404146">
              <w:rPr>
                <w:rFonts w:eastAsia="Times New Roman" w:cstheme="minorHAnsi"/>
                <w:sz w:val="24"/>
                <w:szCs w:val="24"/>
                <w:lang w:eastAsia="ar-SA"/>
              </w:rPr>
              <w:t xml:space="preserve"> на участке.</w:t>
            </w: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820322">
            <w:pPr>
              <w:suppressAutoHyphens/>
              <w:snapToGrid w:val="0"/>
              <w:spacing w:before="0" w:after="0" w:line="240" w:lineRule="auto"/>
              <w:jc w:val="center"/>
              <w:rPr>
                <w:rFonts w:eastAsia="Times New Roman" w:cstheme="minorHAnsi"/>
                <w:sz w:val="24"/>
                <w:szCs w:val="24"/>
                <w:lang w:eastAsia="ar-SA"/>
              </w:rPr>
            </w:pPr>
            <w:r w:rsidRPr="00404146">
              <w:rPr>
                <w:rFonts w:eastAsia="Times New Roman" w:cstheme="minorHAnsi"/>
                <w:sz w:val="24"/>
                <w:szCs w:val="24"/>
                <w:lang w:eastAsia="ar-SA"/>
              </w:rPr>
              <w:t>3.2.4</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820322">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Общежития</w:t>
            </w:r>
          </w:p>
        </w:tc>
        <w:tc>
          <w:tcPr>
            <w:tcW w:w="1950" w:type="pct"/>
            <w:vMerge/>
            <w:tcBorders>
              <w:top w:val="single" w:sz="4" w:space="0" w:color="000000"/>
              <w:left w:val="single" w:sz="4" w:space="0" w:color="000000"/>
              <w:right w:val="single" w:sz="4" w:space="0" w:color="000000"/>
            </w:tcBorders>
            <w:shd w:val="clear" w:color="auto" w:fill="auto"/>
            <w:vAlign w:val="center"/>
          </w:tcPr>
          <w:p w:rsidR="0095085F" w:rsidRPr="00404146" w:rsidRDefault="0095085F" w:rsidP="00BD000B">
            <w:pPr>
              <w:suppressAutoHyphens/>
              <w:snapToGrid w:val="0"/>
              <w:spacing w:before="0" w:after="0" w:line="240" w:lineRule="auto"/>
              <w:jc w:val="center"/>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924A1C">
            <w:pPr>
              <w:suppressAutoHyphens/>
              <w:snapToGrid w:val="0"/>
              <w:spacing w:before="0" w:after="0" w:line="240" w:lineRule="auto"/>
              <w:jc w:val="center"/>
              <w:rPr>
                <w:rFonts w:eastAsia="Times New Roman" w:cstheme="minorHAnsi"/>
                <w:sz w:val="24"/>
                <w:szCs w:val="24"/>
                <w:lang w:eastAsia="ar-SA"/>
              </w:rPr>
            </w:pPr>
            <w:r w:rsidRPr="00404146">
              <w:rPr>
                <w:rFonts w:eastAsia="Times New Roman" w:cstheme="minorHAnsi"/>
                <w:sz w:val="24"/>
                <w:szCs w:val="24"/>
                <w:lang w:eastAsia="ar-SA"/>
              </w:rPr>
              <w:t>2.5</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924A1C">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Среднеэтажная жилая застройка</w:t>
            </w:r>
          </w:p>
        </w:tc>
        <w:tc>
          <w:tcPr>
            <w:tcW w:w="1950" w:type="pct"/>
            <w:vMerge/>
            <w:tcBorders>
              <w:left w:val="single" w:sz="4" w:space="0" w:color="000000"/>
              <w:right w:val="single" w:sz="4" w:space="0" w:color="000000"/>
            </w:tcBorders>
            <w:shd w:val="clear" w:color="auto" w:fill="auto"/>
            <w:vAlign w:val="center"/>
          </w:tcPr>
          <w:p w:rsidR="0095085F" w:rsidRPr="00404146" w:rsidRDefault="0095085F" w:rsidP="00BD000B">
            <w:pPr>
              <w:suppressAutoHyphens/>
              <w:snapToGrid w:val="0"/>
              <w:spacing w:before="0" w:after="0" w:line="240" w:lineRule="auto"/>
              <w:jc w:val="center"/>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924A1C">
            <w:pPr>
              <w:suppressAutoHyphens/>
              <w:snapToGrid w:val="0"/>
              <w:spacing w:before="0" w:after="0" w:line="240" w:lineRule="auto"/>
              <w:jc w:val="center"/>
              <w:rPr>
                <w:rFonts w:eastAsia="Times New Roman" w:cstheme="minorHAnsi"/>
                <w:sz w:val="24"/>
                <w:szCs w:val="24"/>
                <w:lang w:eastAsia="ar-SA"/>
              </w:rPr>
            </w:pPr>
            <w:r w:rsidRPr="00404146">
              <w:rPr>
                <w:rFonts w:eastAsia="Times New Roman" w:cstheme="minorHAnsi"/>
                <w:sz w:val="24"/>
                <w:szCs w:val="24"/>
                <w:lang w:eastAsia="ar-SA"/>
              </w:rPr>
              <w:t>2.6</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924A1C">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Многоэтажная жилая застройка (высотная застройка)</w:t>
            </w:r>
          </w:p>
        </w:tc>
        <w:tc>
          <w:tcPr>
            <w:tcW w:w="1950" w:type="pct"/>
            <w:vMerge/>
            <w:tcBorders>
              <w:left w:val="single" w:sz="4" w:space="0" w:color="000000"/>
              <w:bottom w:val="single" w:sz="4" w:space="0" w:color="000000"/>
              <w:right w:val="single" w:sz="4" w:space="0" w:color="000000"/>
            </w:tcBorders>
            <w:shd w:val="clear" w:color="auto" w:fill="auto"/>
            <w:vAlign w:val="center"/>
          </w:tcPr>
          <w:p w:rsidR="0095085F" w:rsidRPr="00404146" w:rsidRDefault="0095085F" w:rsidP="00BD000B">
            <w:pPr>
              <w:suppressAutoHyphens/>
              <w:snapToGrid w:val="0"/>
              <w:spacing w:before="0" w:after="0" w:line="240" w:lineRule="auto"/>
              <w:jc w:val="center"/>
              <w:rPr>
                <w:rFonts w:eastAsia="Times New Roman" w:cstheme="minorHAnsi"/>
                <w:sz w:val="24"/>
                <w:szCs w:val="24"/>
                <w:lang w:eastAsia="ar-SA"/>
              </w:rPr>
            </w:pPr>
          </w:p>
        </w:tc>
      </w:tr>
      <w:tr w:rsidR="0095085F" w:rsidRPr="00404146" w:rsidTr="00404146">
        <w:trPr>
          <w:trHeight w:val="471"/>
        </w:trPr>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BD000B">
            <w:pPr>
              <w:suppressAutoHyphens/>
              <w:snapToGrid w:val="0"/>
              <w:spacing w:before="0" w:after="0" w:line="240" w:lineRule="auto"/>
              <w:jc w:val="center"/>
              <w:rPr>
                <w:rFonts w:eastAsia="Times New Roman" w:cstheme="minorHAnsi"/>
                <w:sz w:val="24"/>
                <w:szCs w:val="24"/>
                <w:lang w:eastAsia="ar-SA"/>
              </w:rPr>
            </w:pPr>
            <w:r w:rsidRPr="00404146">
              <w:rPr>
                <w:rFonts w:eastAsia="Times New Roman" w:cstheme="minorHAnsi"/>
                <w:sz w:val="24"/>
                <w:szCs w:val="24"/>
                <w:lang w:eastAsia="ar-SA"/>
              </w:rPr>
              <w:t>5.0</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924A1C">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Скверы</w:t>
            </w:r>
          </w:p>
        </w:tc>
        <w:tc>
          <w:tcPr>
            <w:tcW w:w="1950" w:type="pct"/>
            <w:vMerge w:val="restart"/>
            <w:tcBorders>
              <w:top w:val="single" w:sz="4" w:space="0" w:color="000000"/>
              <w:left w:val="single" w:sz="4" w:space="0" w:color="000000"/>
              <w:right w:val="single" w:sz="4" w:space="0" w:color="000000"/>
            </w:tcBorders>
            <w:shd w:val="clear" w:color="auto" w:fill="auto"/>
            <w:vAlign w:val="center"/>
          </w:tcPr>
          <w:p w:rsidR="0095085F" w:rsidRPr="00404146" w:rsidRDefault="0095085F" w:rsidP="00BD000B">
            <w:pPr>
              <w:suppressAutoHyphens/>
              <w:snapToGrid w:val="0"/>
              <w:spacing w:before="0" w:after="0" w:line="240" w:lineRule="auto"/>
              <w:jc w:val="center"/>
              <w:rPr>
                <w:rFonts w:eastAsia="Times New Roman" w:cstheme="minorHAnsi"/>
                <w:sz w:val="24"/>
                <w:szCs w:val="24"/>
                <w:lang w:eastAsia="ar-SA"/>
              </w:rPr>
            </w:pPr>
            <w:r w:rsidRPr="00404146">
              <w:rPr>
                <w:rFonts w:eastAsia="Times New Roman" w:cstheme="minorHAnsi"/>
                <w:sz w:val="24"/>
                <w:szCs w:val="24"/>
                <w:lang w:eastAsia="ar-SA"/>
              </w:rPr>
              <w:t>70% территории земельного участка</w:t>
            </w:r>
          </w:p>
        </w:tc>
      </w:tr>
      <w:tr w:rsidR="0095085F" w:rsidRPr="00404146" w:rsidTr="00404146">
        <w:trPr>
          <w:trHeight w:val="421"/>
        </w:trPr>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924A1C">
            <w:pPr>
              <w:suppressAutoHyphens/>
              <w:snapToGrid w:val="0"/>
              <w:spacing w:before="0" w:after="0" w:line="240" w:lineRule="auto"/>
              <w:jc w:val="center"/>
              <w:rPr>
                <w:rFonts w:eastAsia="Times New Roman" w:cstheme="minorHAnsi"/>
                <w:sz w:val="24"/>
                <w:szCs w:val="24"/>
                <w:lang w:eastAsia="ar-SA"/>
              </w:rPr>
            </w:pPr>
            <w:r w:rsidRPr="00404146">
              <w:rPr>
                <w:rFonts w:eastAsia="Times New Roman" w:cstheme="minorHAnsi"/>
                <w:sz w:val="24"/>
                <w:szCs w:val="24"/>
                <w:lang w:eastAsia="ar-SA"/>
              </w:rPr>
              <w:t>3.6.2</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924A1C">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Парки культуры и отдыха</w:t>
            </w:r>
          </w:p>
        </w:tc>
        <w:tc>
          <w:tcPr>
            <w:tcW w:w="1950" w:type="pct"/>
            <w:vMerge/>
            <w:tcBorders>
              <w:left w:val="single" w:sz="4" w:space="0" w:color="000000"/>
              <w:bottom w:val="single" w:sz="4" w:space="0" w:color="000000"/>
              <w:right w:val="single" w:sz="4" w:space="0" w:color="000000"/>
            </w:tcBorders>
            <w:shd w:val="clear" w:color="auto" w:fill="auto"/>
            <w:vAlign w:val="center"/>
          </w:tcPr>
          <w:p w:rsidR="0095085F" w:rsidRPr="00404146" w:rsidRDefault="0095085F" w:rsidP="00BD000B">
            <w:pPr>
              <w:suppressAutoHyphens/>
              <w:snapToGrid w:val="0"/>
              <w:spacing w:before="0" w:after="0" w:line="240" w:lineRule="auto"/>
              <w:jc w:val="center"/>
              <w:rPr>
                <w:rFonts w:eastAsia="Times New Roman" w:cstheme="minorHAnsi"/>
                <w:sz w:val="24"/>
                <w:szCs w:val="24"/>
                <w:lang w:eastAsia="ar-SA"/>
              </w:rPr>
            </w:pPr>
          </w:p>
        </w:tc>
      </w:tr>
      <w:tr w:rsidR="0095085F" w:rsidRPr="00404146" w:rsidTr="00404146">
        <w:trPr>
          <w:trHeight w:val="995"/>
        </w:trPr>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924A1C">
            <w:pPr>
              <w:suppressAutoHyphens/>
              <w:snapToGrid w:val="0"/>
              <w:spacing w:before="0" w:after="0" w:line="240" w:lineRule="auto"/>
              <w:jc w:val="center"/>
              <w:rPr>
                <w:rFonts w:eastAsia="Times New Roman" w:cstheme="minorHAnsi"/>
                <w:sz w:val="24"/>
                <w:szCs w:val="24"/>
                <w:lang w:eastAsia="ar-SA"/>
              </w:rPr>
            </w:pPr>
            <w:r w:rsidRPr="00404146">
              <w:rPr>
                <w:rFonts w:eastAsia="Times New Roman" w:cstheme="minorHAnsi"/>
                <w:sz w:val="24"/>
                <w:szCs w:val="24"/>
                <w:lang w:eastAsia="ar-SA"/>
              </w:rPr>
              <w:t>3.2.1</w:t>
            </w:r>
          </w:p>
          <w:p w:rsidR="0095085F" w:rsidRPr="00404146" w:rsidRDefault="0095085F" w:rsidP="00BD000B">
            <w:pPr>
              <w:suppressAutoHyphens/>
              <w:snapToGrid w:val="0"/>
              <w:spacing w:before="0" w:after="0" w:line="240" w:lineRule="auto"/>
              <w:jc w:val="center"/>
              <w:rPr>
                <w:rFonts w:eastAsia="Times New Roman" w:cstheme="minorHAnsi"/>
                <w:sz w:val="24"/>
                <w:szCs w:val="24"/>
                <w:lang w:eastAsia="ar-SA"/>
              </w:rPr>
            </w:pP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BD000B">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Дома социального обслуживания (дома престарелых, дома ребенка, детские дома),</w:t>
            </w:r>
          </w:p>
        </w:tc>
        <w:tc>
          <w:tcPr>
            <w:tcW w:w="1950" w:type="pct"/>
            <w:vMerge w:val="restart"/>
            <w:tcBorders>
              <w:top w:val="single" w:sz="4" w:space="0" w:color="000000"/>
              <w:left w:val="single" w:sz="4" w:space="0" w:color="000000"/>
              <w:right w:val="single" w:sz="4" w:space="0" w:color="000000"/>
            </w:tcBorders>
            <w:shd w:val="clear" w:color="auto" w:fill="auto"/>
            <w:vAlign w:val="center"/>
          </w:tcPr>
          <w:p w:rsidR="0095085F" w:rsidRPr="00404146" w:rsidRDefault="0095085F" w:rsidP="00BD000B">
            <w:pPr>
              <w:suppressAutoHyphens/>
              <w:snapToGrid w:val="0"/>
              <w:spacing w:before="0" w:after="0" w:line="240" w:lineRule="auto"/>
              <w:jc w:val="center"/>
              <w:rPr>
                <w:rFonts w:eastAsia="Times New Roman" w:cstheme="minorHAnsi"/>
                <w:sz w:val="24"/>
                <w:szCs w:val="24"/>
                <w:lang w:eastAsia="ar-SA"/>
              </w:rPr>
            </w:pPr>
            <w:r w:rsidRPr="00404146">
              <w:rPr>
                <w:rFonts w:eastAsia="Times New Roman" w:cstheme="minorHAnsi"/>
                <w:sz w:val="24"/>
                <w:szCs w:val="24"/>
                <w:lang w:eastAsia="ar-SA"/>
              </w:rPr>
              <w:t>60% территории земельного участка</w:t>
            </w:r>
          </w:p>
          <w:p w:rsidR="0095085F" w:rsidRPr="00404146" w:rsidRDefault="0095085F" w:rsidP="00BD000B">
            <w:pPr>
              <w:suppressAutoHyphens/>
              <w:spacing w:before="0" w:after="0" w:line="240" w:lineRule="auto"/>
              <w:jc w:val="center"/>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3.4.2</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366171">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 xml:space="preserve">Стационарное медицинское обслуживание (больницы, родильные дома, диспансеры, научно-медицинские учреждения и </w:t>
            </w:r>
            <w:r w:rsidRPr="00404146">
              <w:rPr>
                <w:rFonts w:eastAsia="Times New Roman" w:cstheme="minorHAnsi"/>
                <w:sz w:val="24"/>
                <w:szCs w:val="24"/>
                <w:lang w:eastAsia="ar-SA"/>
              </w:rPr>
              <w:lastRenderedPageBreak/>
              <w:t>прочие объекты, обеспечивающие оказание у</w:t>
            </w:r>
            <w:r w:rsidR="00720ED6">
              <w:rPr>
                <w:rFonts w:eastAsia="Times New Roman" w:cstheme="minorHAnsi"/>
                <w:sz w:val="24"/>
                <w:szCs w:val="24"/>
                <w:lang w:eastAsia="ar-SA"/>
              </w:rPr>
              <w:t>слуги по лечению в стационаре),станции скорой помощи</w:t>
            </w:r>
          </w:p>
        </w:tc>
        <w:tc>
          <w:tcPr>
            <w:tcW w:w="1950" w:type="pct"/>
            <w:vMerge/>
            <w:tcBorders>
              <w:left w:val="single" w:sz="4" w:space="0" w:color="000000"/>
              <w:right w:val="single" w:sz="4" w:space="0" w:color="000000"/>
            </w:tcBorders>
            <w:shd w:val="clear" w:color="auto" w:fill="auto"/>
            <w:vAlign w:val="center"/>
          </w:tcPr>
          <w:p w:rsidR="0095085F" w:rsidRPr="00404146" w:rsidRDefault="0095085F" w:rsidP="00BD000B">
            <w:pPr>
              <w:suppressAutoHyphens/>
              <w:snapToGrid w:val="0"/>
              <w:spacing w:before="0" w:after="0" w:line="240" w:lineRule="auto"/>
              <w:jc w:val="center"/>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lastRenderedPageBreak/>
              <w:t>9.2.1</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BD000B">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Санаторная деятельность (санатории, профилактории)</w:t>
            </w:r>
          </w:p>
        </w:tc>
        <w:tc>
          <w:tcPr>
            <w:tcW w:w="1950" w:type="pct"/>
            <w:vMerge/>
            <w:tcBorders>
              <w:left w:val="single" w:sz="4" w:space="0" w:color="000000"/>
              <w:bottom w:val="single" w:sz="4" w:space="0" w:color="000000"/>
              <w:right w:val="single" w:sz="4" w:space="0" w:color="000000"/>
            </w:tcBorders>
            <w:shd w:val="clear" w:color="auto" w:fill="auto"/>
            <w:vAlign w:val="center"/>
          </w:tcPr>
          <w:p w:rsidR="0095085F" w:rsidRPr="00404146" w:rsidRDefault="0095085F" w:rsidP="00BD000B">
            <w:pPr>
              <w:suppressAutoHyphens/>
              <w:snapToGrid w:val="0"/>
              <w:spacing w:before="0" w:after="0" w:line="240" w:lineRule="auto"/>
              <w:jc w:val="center"/>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3.5.1</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BD000B">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Дошкольное образование</w:t>
            </w:r>
          </w:p>
        </w:tc>
        <w:tc>
          <w:tcPr>
            <w:tcW w:w="19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85F" w:rsidRPr="00404146" w:rsidRDefault="0095085F" w:rsidP="00BD000B">
            <w:pPr>
              <w:suppressAutoHyphens/>
              <w:snapToGrid w:val="0"/>
              <w:spacing w:before="0" w:after="0" w:line="240" w:lineRule="auto"/>
              <w:jc w:val="center"/>
              <w:rPr>
                <w:rFonts w:eastAsia="Times New Roman" w:cstheme="minorHAnsi"/>
                <w:sz w:val="24"/>
                <w:szCs w:val="24"/>
                <w:lang w:eastAsia="ar-SA"/>
              </w:rPr>
            </w:pPr>
            <w:r w:rsidRPr="00404146">
              <w:rPr>
                <w:rFonts w:eastAsia="Times New Roman" w:cstheme="minorHAnsi"/>
                <w:sz w:val="24"/>
                <w:szCs w:val="24"/>
                <w:lang w:eastAsia="ar-SA"/>
              </w:rPr>
              <w:t>50% территории земельного участка</w:t>
            </w: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3.5.1</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B4468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Начальное и среднее общее образование</w:t>
            </w:r>
          </w:p>
        </w:tc>
        <w:tc>
          <w:tcPr>
            <w:tcW w:w="1950" w:type="pct"/>
            <w:vMerge w:val="restart"/>
            <w:tcBorders>
              <w:left w:val="single" w:sz="4" w:space="0" w:color="000000"/>
              <w:right w:val="single" w:sz="4" w:space="0" w:color="000000"/>
            </w:tcBorders>
            <w:shd w:val="clear" w:color="auto" w:fill="auto"/>
          </w:tcPr>
          <w:p w:rsidR="0095085F" w:rsidRPr="00404146" w:rsidRDefault="0095085F" w:rsidP="0095085F">
            <w:pPr>
              <w:suppressAutoHyphens/>
              <w:snapToGrid w:val="0"/>
              <w:spacing w:before="0" w:after="0" w:line="240" w:lineRule="auto"/>
              <w:jc w:val="center"/>
              <w:rPr>
                <w:rFonts w:eastAsia="Times New Roman" w:cstheme="minorHAnsi"/>
                <w:sz w:val="24"/>
                <w:szCs w:val="24"/>
                <w:lang w:eastAsia="ar-SA"/>
              </w:rPr>
            </w:pPr>
            <w:r>
              <w:rPr>
                <w:rFonts w:eastAsia="Times New Roman" w:cstheme="minorHAnsi"/>
                <w:sz w:val="24"/>
                <w:szCs w:val="24"/>
                <w:lang w:eastAsia="ar-SA"/>
              </w:rPr>
              <w:t xml:space="preserve">40% </w:t>
            </w:r>
            <w:r w:rsidRPr="00404146">
              <w:rPr>
                <w:rFonts w:eastAsia="Times New Roman" w:cstheme="minorHAnsi"/>
                <w:sz w:val="24"/>
                <w:szCs w:val="24"/>
                <w:lang w:eastAsia="ar-SA"/>
              </w:rPr>
              <w:t>территории земельного участка</w:t>
            </w: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5.1.1</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B4468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Обеспечение спортивно-зрелищных мероприятий (стадионы, дворцы спорта, ледовые дворцы, ипподромы)</w:t>
            </w:r>
          </w:p>
        </w:tc>
        <w:tc>
          <w:tcPr>
            <w:tcW w:w="1950" w:type="pct"/>
            <w:vMerge/>
            <w:tcBorders>
              <w:left w:val="single" w:sz="4" w:space="0" w:color="000000"/>
              <w:right w:val="single" w:sz="4" w:space="0" w:color="000000"/>
            </w:tcBorders>
            <w:shd w:val="clear" w:color="auto" w:fill="auto"/>
          </w:tcPr>
          <w:p w:rsidR="0095085F" w:rsidRPr="00404146" w:rsidRDefault="0095085F" w:rsidP="00924A1C">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5.1.2</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B4468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Обеспечение занятий спортом в помещениях (крытые спортивные комплексы с трибунами для зрителей при количестве мест свыше 1 тысячи</w:t>
            </w:r>
          </w:p>
        </w:tc>
        <w:tc>
          <w:tcPr>
            <w:tcW w:w="1950" w:type="pct"/>
            <w:vMerge/>
            <w:tcBorders>
              <w:left w:val="single" w:sz="4" w:space="0" w:color="000000"/>
              <w:right w:val="single" w:sz="4" w:space="0" w:color="000000"/>
            </w:tcBorders>
            <w:shd w:val="clear" w:color="auto" w:fill="auto"/>
          </w:tcPr>
          <w:p w:rsidR="0095085F" w:rsidRPr="00404146" w:rsidRDefault="0095085F" w:rsidP="00924A1C">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5.1.3,</w:t>
            </w:r>
          </w:p>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5.1.4</w:t>
            </w:r>
          </w:p>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B4468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Площадки для занятий спортом,</w:t>
            </w:r>
          </w:p>
          <w:p w:rsidR="0095085F" w:rsidRPr="00404146" w:rsidRDefault="0095085F" w:rsidP="00B4468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Оборудованные площадки для занятий спортом</w:t>
            </w:r>
          </w:p>
        </w:tc>
        <w:tc>
          <w:tcPr>
            <w:tcW w:w="1950" w:type="pct"/>
            <w:vMerge/>
            <w:tcBorders>
              <w:left w:val="single" w:sz="4" w:space="0" w:color="000000"/>
              <w:right w:val="single" w:sz="4" w:space="0" w:color="000000"/>
            </w:tcBorders>
            <w:shd w:val="clear" w:color="auto" w:fill="auto"/>
          </w:tcPr>
          <w:p w:rsidR="0095085F" w:rsidRPr="00404146" w:rsidRDefault="0095085F" w:rsidP="00B44688">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12.1</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820322">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Ритуальная деятельность (кладбища, крематории, места захоронения)</w:t>
            </w:r>
          </w:p>
          <w:p w:rsidR="0095085F" w:rsidRPr="00404146" w:rsidRDefault="0095085F" w:rsidP="00820322">
            <w:pPr>
              <w:suppressAutoHyphens/>
              <w:snapToGrid w:val="0"/>
              <w:spacing w:before="0" w:after="0" w:line="240" w:lineRule="auto"/>
              <w:jc w:val="both"/>
              <w:rPr>
                <w:rFonts w:eastAsia="Times New Roman" w:cstheme="minorHAnsi"/>
                <w:sz w:val="24"/>
                <w:szCs w:val="24"/>
                <w:lang w:eastAsia="ar-SA"/>
              </w:rPr>
            </w:pPr>
          </w:p>
        </w:tc>
        <w:tc>
          <w:tcPr>
            <w:tcW w:w="1950" w:type="pct"/>
            <w:vMerge/>
            <w:tcBorders>
              <w:left w:val="single" w:sz="4" w:space="0" w:color="000000"/>
              <w:bottom w:val="single" w:sz="4" w:space="0" w:color="000000"/>
              <w:right w:val="single" w:sz="4" w:space="0" w:color="000000"/>
            </w:tcBorders>
            <w:shd w:val="clear" w:color="auto" w:fill="auto"/>
          </w:tcPr>
          <w:p w:rsidR="0095085F" w:rsidRPr="00404146" w:rsidRDefault="0095085F" w:rsidP="00B44688">
            <w:pPr>
              <w:suppressAutoHyphens/>
              <w:snapToGrid w:val="0"/>
              <w:spacing w:before="0" w:after="0" w:line="240" w:lineRule="auto"/>
              <w:jc w:val="both"/>
              <w:rPr>
                <w:rFonts w:eastAsia="Times New Roman" w:cstheme="minorHAnsi"/>
                <w:sz w:val="24"/>
                <w:szCs w:val="24"/>
                <w:lang w:eastAsia="ar-SA"/>
              </w:rPr>
            </w:pPr>
          </w:p>
        </w:tc>
      </w:tr>
      <w:tr w:rsidR="0095085F" w:rsidRPr="00404146" w:rsidTr="00B73285">
        <w:trPr>
          <w:trHeight w:val="1070"/>
        </w:trPr>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3.1.2</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64105">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Административные здания организаций, обеспечивающих предоставление коммунальных услуг</w:t>
            </w:r>
          </w:p>
        </w:tc>
        <w:tc>
          <w:tcPr>
            <w:tcW w:w="1950" w:type="pct"/>
            <w:vMerge w:val="restart"/>
            <w:tcBorders>
              <w:top w:val="single" w:sz="4" w:space="0" w:color="000000"/>
              <w:left w:val="single" w:sz="4" w:space="0" w:color="000000"/>
              <w:right w:val="single" w:sz="4" w:space="0" w:color="000000"/>
            </w:tcBorders>
            <w:shd w:val="clear" w:color="auto" w:fill="auto"/>
            <w:vAlign w:val="center"/>
          </w:tcPr>
          <w:p w:rsidR="0095085F" w:rsidRPr="00404146" w:rsidRDefault="0095085F" w:rsidP="00BD1F3A">
            <w:pPr>
              <w:suppressAutoHyphens/>
              <w:snapToGrid w:val="0"/>
              <w:spacing w:before="0" w:after="0" w:line="240" w:lineRule="auto"/>
              <w:jc w:val="center"/>
              <w:rPr>
                <w:rFonts w:eastAsia="Times New Roman" w:cstheme="minorHAnsi"/>
                <w:sz w:val="24"/>
                <w:szCs w:val="24"/>
                <w:lang w:eastAsia="ar-SA"/>
              </w:rPr>
            </w:pPr>
            <w:r w:rsidRPr="00404146">
              <w:rPr>
                <w:rFonts w:eastAsia="Times New Roman" w:cstheme="minorHAnsi"/>
                <w:sz w:val="24"/>
                <w:szCs w:val="24"/>
                <w:lang w:eastAsia="ar-SA"/>
              </w:rPr>
              <w:t>15% территории земельного участка</w:t>
            </w: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3.2.3</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B73285">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 xml:space="preserve">Оказание </w:t>
            </w:r>
            <w:r>
              <w:rPr>
                <w:rFonts w:eastAsia="Times New Roman" w:cstheme="minorHAnsi"/>
                <w:sz w:val="24"/>
                <w:szCs w:val="24"/>
                <w:lang w:eastAsia="ar-SA"/>
              </w:rPr>
              <w:t>услуг связи</w:t>
            </w:r>
          </w:p>
        </w:tc>
        <w:tc>
          <w:tcPr>
            <w:tcW w:w="1950" w:type="pct"/>
            <w:vMerge/>
            <w:tcBorders>
              <w:left w:val="single" w:sz="4" w:space="0" w:color="000000"/>
              <w:right w:val="single" w:sz="4" w:space="0" w:color="000000"/>
            </w:tcBorders>
            <w:shd w:val="clear" w:color="auto" w:fill="auto"/>
          </w:tcPr>
          <w:p w:rsidR="0095085F" w:rsidRPr="00404146" w:rsidRDefault="0095085F" w:rsidP="00264105">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3.3</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64105">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Бытовое обслуживание</w:t>
            </w:r>
          </w:p>
        </w:tc>
        <w:tc>
          <w:tcPr>
            <w:tcW w:w="1950" w:type="pct"/>
            <w:vMerge/>
            <w:tcBorders>
              <w:left w:val="single" w:sz="4" w:space="0" w:color="000000"/>
              <w:right w:val="single" w:sz="4" w:space="0" w:color="000000"/>
            </w:tcBorders>
            <w:shd w:val="clear" w:color="auto" w:fill="auto"/>
          </w:tcPr>
          <w:p w:rsidR="0095085F" w:rsidRPr="00404146" w:rsidRDefault="0095085F" w:rsidP="00264105">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3.4.1</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64105">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Амбулаторно-поликлиническое обслуживание</w:t>
            </w:r>
          </w:p>
        </w:tc>
        <w:tc>
          <w:tcPr>
            <w:tcW w:w="1950" w:type="pct"/>
            <w:vMerge/>
            <w:tcBorders>
              <w:left w:val="single" w:sz="4" w:space="0" w:color="000000"/>
              <w:right w:val="single" w:sz="4" w:space="0" w:color="000000"/>
            </w:tcBorders>
            <w:shd w:val="clear" w:color="auto" w:fill="auto"/>
          </w:tcPr>
          <w:p w:rsidR="0095085F" w:rsidRPr="00404146" w:rsidRDefault="0095085F" w:rsidP="00820322">
            <w:pPr>
              <w:suppressAutoHyphens/>
              <w:snapToGrid w:val="0"/>
              <w:spacing w:before="0" w:after="0" w:line="240" w:lineRule="auto"/>
              <w:ind w:firstLine="709"/>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3.5.2</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Среднее и высшее профессиональное образование</w:t>
            </w:r>
          </w:p>
        </w:tc>
        <w:tc>
          <w:tcPr>
            <w:tcW w:w="1950" w:type="pct"/>
            <w:vMerge/>
            <w:tcBorders>
              <w:left w:val="single" w:sz="4" w:space="0" w:color="000000"/>
              <w:right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3.6.1</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820322">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Объекты культурно-досуговой деятельности (музеи, выставочные залы, художественные галереи, дома культуры, библиотеки, кинотеатры, театры, филармонии, концертные залы, планетарии)</w:t>
            </w:r>
          </w:p>
        </w:tc>
        <w:tc>
          <w:tcPr>
            <w:tcW w:w="1950" w:type="pct"/>
            <w:vMerge/>
            <w:tcBorders>
              <w:left w:val="single" w:sz="4" w:space="0" w:color="000000"/>
              <w:right w:val="single" w:sz="4" w:space="0" w:color="000000"/>
            </w:tcBorders>
            <w:shd w:val="clear" w:color="auto" w:fill="auto"/>
          </w:tcPr>
          <w:p w:rsidR="0095085F" w:rsidRPr="00404146" w:rsidRDefault="0095085F" w:rsidP="00820322">
            <w:pPr>
              <w:suppressAutoHyphens/>
              <w:snapToGrid w:val="0"/>
              <w:spacing w:before="0" w:after="0" w:line="240" w:lineRule="auto"/>
              <w:ind w:firstLine="709"/>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91028E">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3.6.</w:t>
            </w:r>
            <w:r w:rsidR="0091028E">
              <w:rPr>
                <w:rFonts w:eastAsia="Times New Roman" w:cs="Times New Roman"/>
                <w:sz w:val="24"/>
                <w:szCs w:val="24"/>
                <w:lang w:eastAsia="ru-RU"/>
              </w:rPr>
              <w:t>3</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64105">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Цирки и зверинцы</w:t>
            </w:r>
          </w:p>
        </w:tc>
        <w:tc>
          <w:tcPr>
            <w:tcW w:w="1950" w:type="pct"/>
            <w:vMerge/>
            <w:tcBorders>
              <w:left w:val="single" w:sz="4" w:space="0" w:color="000000"/>
              <w:right w:val="single" w:sz="4" w:space="0" w:color="000000"/>
            </w:tcBorders>
            <w:shd w:val="clear" w:color="auto" w:fill="auto"/>
          </w:tcPr>
          <w:p w:rsidR="0095085F" w:rsidRPr="00404146" w:rsidRDefault="0095085F" w:rsidP="00820322">
            <w:pPr>
              <w:suppressAutoHyphens/>
              <w:snapToGrid w:val="0"/>
              <w:spacing w:before="0" w:after="0" w:line="240" w:lineRule="auto"/>
              <w:ind w:firstLine="709"/>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3.7</w:t>
            </w:r>
            <w:r w:rsidR="00F412AC">
              <w:rPr>
                <w:rFonts w:eastAsia="Times New Roman" w:cs="Times New Roman"/>
                <w:sz w:val="24"/>
                <w:szCs w:val="24"/>
                <w:lang w:eastAsia="ru-RU"/>
              </w:rPr>
              <w:t>.1</w:t>
            </w:r>
            <w:r w:rsidR="00E84715">
              <w:rPr>
                <w:rFonts w:eastAsia="Times New Roman" w:cs="Times New Roman"/>
                <w:sz w:val="24"/>
                <w:szCs w:val="24"/>
                <w:lang w:eastAsia="ru-RU"/>
              </w:rPr>
              <w:t>, 3.7.2</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64105">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Религиозное использование</w:t>
            </w:r>
          </w:p>
        </w:tc>
        <w:tc>
          <w:tcPr>
            <w:tcW w:w="1950" w:type="pct"/>
            <w:vMerge/>
            <w:tcBorders>
              <w:left w:val="single" w:sz="4" w:space="0" w:color="000000"/>
              <w:right w:val="single" w:sz="4" w:space="0" w:color="000000"/>
            </w:tcBorders>
            <w:shd w:val="clear" w:color="auto" w:fill="auto"/>
          </w:tcPr>
          <w:p w:rsidR="0095085F" w:rsidRPr="00404146" w:rsidRDefault="0095085F" w:rsidP="00820322">
            <w:pPr>
              <w:suppressAutoHyphens/>
              <w:snapToGrid w:val="0"/>
              <w:spacing w:before="0" w:after="0" w:line="240" w:lineRule="auto"/>
              <w:ind w:firstLine="709"/>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3.8.1</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64105">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Государственное управление</w:t>
            </w:r>
          </w:p>
        </w:tc>
        <w:tc>
          <w:tcPr>
            <w:tcW w:w="1950" w:type="pct"/>
            <w:vMerge/>
            <w:tcBorders>
              <w:left w:val="single" w:sz="4" w:space="0" w:color="000000"/>
              <w:right w:val="single" w:sz="4" w:space="0" w:color="000000"/>
            </w:tcBorders>
            <w:shd w:val="clear" w:color="auto" w:fill="auto"/>
          </w:tcPr>
          <w:p w:rsidR="0095085F" w:rsidRPr="00404146" w:rsidRDefault="0095085F" w:rsidP="00820322">
            <w:pPr>
              <w:suppressAutoHyphens/>
              <w:snapToGrid w:val="0"/>
              <w:spacing w:before="0" w:after="0" w:line="240" w:lineRule="auto"/>
              <w:ind w:firstLine="709"/>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3.9.2</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Проведение научных исследований</w:t>
            </w:r>
          </w:p>
        </w:tc>
        <w:tc>
          <w:tcPr>
            <w:tcW w:w="1950" w:type="pct"/>
            <w:vMerge/>
            <w:tcBorders>
              <w:left w:val="single" w:sz="4" w:space="0" w:color="000000"/>
              <w:right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3.10.1</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Амбулаторное ветеринарное обслуживание</w:t>
            </w:r>
          </w:p>
        </w:tc>
        <w:tc>
          <w:tcPr>
            <w:tcW w:w="1950" w:type="pct"/>
            <w:vMerge/>
            <w:tcBorders>
              <w:left w:val="single" w:sz="4" w:space="0" w:color="000000"/>
              <w:right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3.10.2</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Приюты для животных</w:t>
            </w:r>
          </w:p>
        </w:tc>
        <w:tc>
          <w:tcPr>
            <w:tcW w:w="1950" w:type="pct"/>
            <w:vMerge/>
            <w:tcBorders>
              <w:left w:val="single" w:sz="4" w:space="0" w:color="000000"/>
              <w:right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4.1</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Деловое управление</w:t>
            </w:r>
          </w:p>
        </w:tc>
        <w:tc>
          <w:tcPr>
            <w:tcW w:w="1950" w:type="pct"/>
            <w:vMerge/>
            <w:tcBorders>
              <w:left w:val="single" w:sz="4" w:space="0" w:color="000000"/>
              <w:right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4.2</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Объекты торговли</w:t>
            </w:r>
          </w:p>
        </w:tc>
        <w:tc>
          <w:tcPr>
            <w:tcW w:w="1950" w:type="pct"/>
            <w:vMerge/>
            <w:tcBorders>
              <w:left w:val="single" w:sz="4" w:space="0" w:color="000000"/>
              <w:right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lastRenderedPageBreak/>
              <w:t>4.3</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Рынки</w:t>
            </w:r>
          </w:p>
        </w:tc>
        <w:tc>
          <w:tcPr>
            <w:tcW w:w="1950" w:type="pct"/>
            <w:vMerge/>
            <w:tcBorders>
              <w:left w:val="single" w:sz="4" w:space="0" w:color="000000"/>
              <w:right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4.4</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Магазины</w:t>
            </w:r>
          </w:p>
        </w:tc>
        <w:tc>
          <w:tcPr>
            <w:tcW w:w="1950" w:type="pct"/>
            <w:vMerge/>
            <w:tcBorders>
              <w:left w:val="single" w:sz="4" w:space="0" w:color="000000"/>
              <w:right w:val="single" w:sz="4" w:space="0" w:color="000000"/>
            </w:tcBorders>
            <w:shd w:val="clear" w:color="auto" w:fill="auto"/>
          </w:tcPr>
          <w:p w:rsidR="0095085F" w:rsidRPr="00404146" w:rsidRDefault="0095085F" w:rsidP="00270818">
            <w:pPr>
              <w:suppressAutoHyphens/>
              <w:snapToGrid w:val="0"/>
              <w:spacing w:before="0" w:after="0" w:line="240" w:lineRule="auto"/>
              <w:ind w:firstLine="709"/>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4.5</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Банковская и страховая деятельность</w:t>
            </w:r>
          </w:p>
        </w:tc>
        <w:tc>
          <w:tcPr>
            <w:tcW w:w="1950" w:type="pct"/>
            <w:vMerge/>
            <w:tcBorders>
              <w:left w:val="single" w:sz="4" w:space="0" w:color="000000"/>
              <w:right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4.6</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Общественное питание</w:t>
            </w:r>
          </w:p>
        </w:tc>
        <w:tc>
          <w:tcPr>
            <w:tcW w:w="1950" w:type="pct"/>
            <w:vMerge/>
            <w:tcBorders>
              <w:left w:val="single" w:sz="4" w:space="0" w:color="000000"/>
              <w:right w:val="single" w:sz="4" w:space="0" w:color="000000"/>
            </w:tcBorders>
            <w:shd w:val="clear" w:color="auto" w:fill="auto"/>
          </w:tcPr>
          <w:p w:rsidR="0095085F" w:rsidRPr="00404146" w:rsidRDefault="0095085F" w:rsidP="00270818">
            <w:pPr>
              <w:suppressAutoHyphens/>
              <w:snapToGrid w:val="0"/>
              <w:spacing w:before="0" w:after="0" w:line="240" w:lineRule="auto"/>
              <w:ind w:firstLine="709"/>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4.7</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Гостиничное обслуживание</w:t>
            </w:r>
          </w:p>
        </w:tc>
        <w:tc>
          <w:tcPr>
            <w:tcW w:w="1950" w:type="pct"/>
            <w:vMerge/>
            <w:tcBorders>
              <w:left w:val="single" w:sz="4" w:space="0" w:color="000000"/>
              <w:right w:val="single" w:sz="4" w:space="0" w:color="000000"/>
            </w:tcBorders>
            <w:shd w:val="clear" w:color="auto" w:fill="auto"/>
          </w:tcPr>
          <w:p w:rsidR="0095085F" w:rsidRPr="00404146" w:rsidRDefault="0095085F" w:rsidP="00270818">
            <w:pPr>
              <w:suppressAutoHyphens/>
              <w:snapToGrid w:val="0"/>
              <w:spacing w:before="0" w:after="0" w:line="240" w:lineRule="auto"/>
              <w:ind w:firstLine="709"/>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4.8.1</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Развлекательные мероприятия</w:t>
            </w:r>
          </w:p>
        </w:tc>
        <w:tc>
          <w:tcPr>
            <w:tcW w:w="1950" w:type="pct"/>
            <w:vMerge/>
            <w:tcBorders>
              <w:left w:val="single" w:sz="4" w:space="0" w:color="000000"/>
              <w:right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4.10</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Выставочно-ярмарочная деятельность</w:t>
            </w:r>
          </w:p>
        </w:tc>
        <w:tc>
          <w:tcPr>
            <w:tcW w:w="1950" w:type="pct"/>
            <w:vMerge/>
            <w:tcBorders>
              <w:left w:val="single" w:sz="4" w:space="0" w:color="000000"/>
              <w:right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6.0</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Производственная деятельность</w:t>
            </w:r>
          </w:p>
        </w:tc>
        <w:tc>
          <w:tcPr>
            <w:tcW w:w="1950" w:type="pct"/>
            <w:vMerge/>
            <w:tcBorders>
              <w:left w:val="single" w:sz="4" w:space="0" w:color="000000"/>
              <w:right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r w:rsidRPr="00404146">
              <w:rPr>
                <w:rFonts w:eastAsia="Times New Roman" w:cs="Times New Roman"/>
                <w:sz w:val="24"/>
                <w:szCs w:val="24"/>
                <w:lang w:eastAsia="ru-RU"/>
              </w:rPr>
              <w:t>8.3</w:t>
            </w: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Обеспечение внутреннего правопорядка</w:t>
            </w:r>
          </w:p>
        </w:tc>
        <w:tc>
          <w:tcPr>
            <w:tcW w:w="1950" w:type="pct"/>
            <w:vMerge/>
            <w:tcBorders>
              <w:left w:val="single" w:sz="4" w:space="0" w:color="000000"/>
              <w:bottom w:val="single" w:sz="4" w:space="0" w:color="000000"/>
              <w:right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p>
        </w:tc>
      </w:tr>
      <w:tr w:rsidR="0095085F" w:rsidRPr="00404146" w:rsidTr="00404146">
        <w:tc>
          <w:tcPr>
            <w:tcW w:w="971"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widowControl w:val="0"/>
              <w:autoSpaceDE w:val="0"/>
              <w:autoSpaceDN w:val="0"/>
              <w:spacing w:before="0" w:after="0" w:line="240" w:lineRule="auto"/>
              <w:contextualSpacing/>
              <w:jc w:val="center"/>
              <w:rPr>
                <w:rFonts w:eastAsia="Times New Roman" w:cs="Times New Roman"/>
                <w:sz w:val="24"/>
                <w:szCs w:val="24"/>
                <w:lang w:eastAsia="ru-RU"/>
              </w:rPr>
            </w:pPr>
          </w:p>
        </w:tc>
        <w:tc>
          <w:tcPr>
            <w:tcW w:w="2079" w:type="pct"/>
            <w:tcBorders>
              <w:top w:val="single" w:sz="4" w:space="0" w:color="000000"/>
              <w:left w:val="single" w:sz="4" w:space="0" w:color="000000"/>
              <w:bottom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прочие</w:t>
            </w:r>
          </w:p>
        </w:tc>
        <w:tc>
          <w:tcPr>
            <w:tcW w:w="1950" w:type="pct"/>
            <w:tcBorders>
              <w:top w:val="single" w:sz="4" w:space="0" w:color="000000"/>
              <w:left w:val="single" w:sz="4" w:space="0" w:color="000000"/>
              <w:bottom w:val="single" w:sz="4" w:space="0" w:color="000000"/>
              <w:right w:val="single" w:sz="4" w:space="0" w:color="000000"/>
            </w:tcBorders>
            <w:shd w:val="clear" w:color="auto" w:fill="auto"/>
          </w:tcPr>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r w:rsidRPr="00404146">
              <w:rPr>
                <w:rFonts w:eastAsia="Times New Roman" w:cstheme="minorHAnsi"/>
                <w:sz w:val="24"/>
                <w:szCs w:val="24"/>
                <w:lang w:eastAsia="ar-SA"/>
              </w:rPr>
              <w:t>не устанавливается</w:t>
            </w:r>
          </w:p>
          <w:p w:rsidR="0095085F" w:rsidRPr="00404146" w:rsidRDefault="0095085F" w:rsidP="00270818">
            <w:pPr>
              <w:suppressAutoHyphens/>
              <w:snapToGrid w:val="0"/>
              <w:spacing w:before="0" w:after="0" w:line="240" w:lineRule="auto"/>
              <w:jc w:val="both"/>
              <w:rPr>
                <w:rFonts w:eastAsia="Times New Roman" w:cstheme="minorHAnsi"/>
                <w:sz w:val="24"/>
                <w:szCs w:val="24"/>
                <w:lang w:eastAsia="ar-SA"/>
              </w:rPr>
            </w:pPr>
          </w:p>
        </w:tc>
      </w:tr>
    </w:tbl>
    <w:p w:rsidR="00536B4C" w:rsidRPr="00404146" w:rsidRDefault="00536B4C" w:rsidP="00924A1C">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536B4C" w:rsidRPr="00404146" w:rsidRDefault="00197B9D" w:rsidP="00B45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9</w:t>
      </w:r>
      <w:r w:rsidR="00536B4C" w:rsidRPr="00404146">
        <w:rPr>
          <w:rFonts w:ascii="Calibri" w:eastAsia="Times New Roman" w:hAnsi="Calibri" w:cs="Times New Roman"/>
          <w:sz w:val="24"/>
          <w:szCs w:val="24"/>
          <w:lang w:eastAsia="ru-RU"/>
        </w:rPr>
        <w:t>. Общие требования в части размещения машино-мест для хранения индивидуального автотранспорта на</w:t>
      </w:r>
      <w:r w:rsidR="00B45885" w:rsidRPr="00404146">
        <w:rPr>
          <w:rFonts w:ascii="Calibri" w:eastAsia="Times New Roman" w:hAnsi="Calibri" w:cs="Times New Roman"/>
          <w:sz w:val="24"/>
          <w:szCs w:val="24"/>
          <w:lang w:eastAsia="ru-RU"/>
        </w:rPr>
        <w:t xml:space="preserve"> территории земельных участков:</w:t>
      </w:r>
    </w:p>
    <w:p w:rsidR="00536B4C" w:rsidRPr="00404146" w:rsidRDefault="00197B9D" w:rsidP="00B45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9</w:t>
      </w:r>
      <w:r w:rsidR="008761DD">
        <w:rPr>
          <w:rFonts w:ascii="Calibri" w:eastAsia="Times New Roman" w:hAnsi="Calibri" w:cs="Times New Roman"/>
          <w:sz w:val="24"/>
          <w:szCs w:val="24"/>
          <w:lang w:eastAsia="ru-RU"/>
        </w:rPr>
        <w:t>.</w:t>
      </w:r>
      <w:r w:rsidR="0011195B">
        <w:rPr>
          <w:rFonts w:ascii="Calibri" w:eastAsia="Times New Roman" w:hAnsi="Calibri" w:cs="Times New Roman"/>
          <w:sz w:val="24"/>
          <w:szCs w:val="24"/>
          <w:lang w:eastAsia="ru-RU"/>
        </w:rPr>
        <w:t>1</w:t>
      </w:r>
      <w:r w:rsidR="00536B4C" w:rsidRPr="00404146">
        <w:rPr>
          <w:rFonts w:ascii="Calibri" w:eastAsia="Times New Roman" w:hAnsi="Calibri" w:cs="Times New Roman"/>
          <w:sz w:val="24"/>
          <w:szCs w:val="24"/>
          <w:lang w:eastAsia="ru-RU"/>
        </w:rPr>
        <w:t>) Система организации хранения индивидуального автотранспорта на территории земельных участков может предусмат</w:t>
      </w:r>
      <w:r w:rsidR="00B45885" w:rsidRPr="00404146">
        <w:rPr>
          <w:rFonts w:ascii="Calibri" w:eastAsia="Times New Roman" w:hAnsi="Calibri" w:cs="Times New Roman"/>
          <w:sz w:val="24"/>
          <w:szCs w:val="24"/>
          <w:lang w:eastAsia="ru-RU"/>
        </w:rPr>
        <w:t>ривать следующие виды хранения:</w:t>
      </w:r>
    </w:p>
    <w:p w:rsidR="00536B4C" w:rsidRPr="00404146" w:rsidRDefault="00536B4C" w:rsidP="00B45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хранение в капитальных гаражах-стоянках (наземных, подземн</w:t>
      </w:r>
      <w:r w:rsidR="00B45885" w:rsidRPr="00404146">
        <w:rPr>
          <w:rFonts w:ascii="Calibri" w:eastAsia="Times New Roman" w:hAnsi="Calibri" w:cs="Times New Roman"/>
          <w:sz w:val="24"/>
          <w:szCs w:val="24"/>
          <w:lang w:eastAsia="ru-RU"/>
        </w:rPr>
        <w:t>ых, встроенных и пристроенных);</w:t>
      </w:r>
    </w:p>
    <w:p w:rsidR="00536B4C" w:rsidRPr="00404146" w:rsidRDefault="00536B4C" w:rsidP="00B45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хранение на открытых охра</w:t>
      </w:r>
      <w:r w:rsidR="00B45885" w:rsidRPr="00404146">
        <w:rPr>
          <w:rFonts w:ascii="Calibri" w:eastAsia="Times New Roman" w:hAnsi="Calibri" w:cs="Times New Roman"/>
          <w:sz w:val="24"/>
          <w:szCs w:val="24"/>
          <w:lang w:eastAsia="ru-RU"/>
        </w:rPr>
        <w:t>няемых и неохраняемых стоянках.</w:t>
      </w:r>
    </w:p>
    <w:p w:rsidR="00536B4C" w:rsidRPr="00404146" w:rsidRDefault="00197B9D" w:rsidP="00B45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9</w:t>
      </w:r>
      <w:r w:rsidR="008761DD">
        <w:rPr>
          <w:rFonts w:ascii="Calibri" w:eastAsia="Times New Roman" w:hAnsi="Calibri" w:cs="Times New Roman"/>
          <w:sz w:val="24"/>
          <w:szCs w:val="24"/>
          <w:lang w:eastAsia="ru-RU"/>
        </w:rPr>
        <w:t>.2</w:t>
      </w:r>
      <w:r w:rsidR="00536B4C" w:rsidRPr="00404146">
        <w:rPr>
          <w:rFonts w:ascii="Calibri" w:eastAsia="Times New Roman" w:hAnsi="Calibri" w:cs="Times New Roman"/>
          <w:sz w:val="24"/>
          <w:szCs w:val="24"/>
          <w:lang w:eastAsia="ru-RU"/>
        </w:rPr>
        <w:t>) Площади машино-мест для хранения индивидуального автотранспорта определяются из расчета 25 кв. метров (с учетом проездов); при примыкании участков для стоянки к проезжей части улиц и проездов и продольном расположении автомобилей - 18 кв. метров на автомобиль.</w:t>
      </w:r>
    </w:p>
    <w:p w:rsidR="00536B4C" w:rsidRPr="00404146" w:rsidRDefault="00197B9D" w:rsidP="00924A1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9</w:t>
      </w:r>
      <w:r w:rsidR="008761DD">
        <w:rPr>
          <w:rFonts w:ascii="Calibri" w:eastAsia="Times New Roman" w:hAnsi="Calibri" w:cs="Times New Roman"/>
          <w:sz w:val="24"/>
          <w:szCs w:val="24"/>
          <w:lang w:eastAsia="ru-RU"/>
        </w:rPr>
        <w:t>.</w:t>
      </w:r>
      <w:r w:rsidR="0011195B">
        <w:rPr>
          <w:rFonts w:ascii="Calibri" w:eastAsia="Times New Roman" w:hAnsi="Calibri" w:cs="Times New Roman"/>
          <w:sz w:val="24"/>
          <w:szCs w:val="24"/>
          <w:lang w:eastAsia="ru-RU"/>
        </w:rPr>
        <w:t>3</w:t>
      </w:r>
      <w:r w:rsidR="00536B4C" w:rsidRPr="00404146">
        <w:rPr>
          <w:rFonts w:ascii="Calibri" w:eastAsia="Times New Roman" w:hAnsi="Calibri" w:cs="Times New Roman"/>
          <w:sz w:val="24"/>
          <w:szCs w:val="24"/>
          <w:lang w:eastAsia="ru-RU"/>
        </w:rPr>
        <w:t xml:space="preserve">) Минимальное количество машино-мест для хранения индивидуального автотранспорта на территории земельных </w:t>
      </w:r>
      <w:r w:rsidR="00924A1C" w:rsidRPr="00404146">
        <w:rPr>
          <w:rFonts w:ascii="Calibri" w:eastAsia="Times New Roman" w:hAnsi="Calibri" w:cs="Times New Roman"/>
          <w:sz w:val="24"/>
          <w:szCs w:val="24"/>
          <w:lang w:eastAsia="ru-RU"/>
        </w:rPr>
        <w:t xml:space="preserve">участков приведено в таблице </w:t>
      </w:r>
      <w:r w:rsidR="00772037">
        <w:rPr>
          <w:rFonts w:ascii="Calibri" w:eastAsia="Times New Roman" w:hAnsi="Calibri" w:cs="Times New Roman"/>
          <w:sz w:val="24"/>
          <w:szCs w:val="24"/>
          <w:lang w:eastAsia="ru-RU"/>
        </w:rPr>
        <w:t>3</w:t>
      </w:r>
      <w:r w:rsidR="00924A1C" w:rsidRPr="00404146">
        <w:rPr>
          <w:rFonts w:ascii="Calibri" w:eastAsia="Times New Roman" w:hAnsi="Calibri" w:cs="Times New Roman"/>
          <w:sz w:val="24"/>
          <w:szCs w:val="24"/>
          <w:lang w:eastAsia="ru-RU"/>
        </w:rPr>
        <w:t>.</w:t>
      </w:r>
    </w:p>
    <w:p w:rsidR="00536B4C" w:rsidRPr="00404146" w:rsidRDefault="00536B4C" w:rsidP="00924A1C">
      <w:pPr>
        <w:autoSpaceDE w:val="0"/>
        <w:autoSpaceDN w:val="0"/>
        <w:adjustRightInd w:val="0"/>
        <w:spacing w:before="0" w:after="0" w:line="240" w:lineRule="auto"/>
        <w:ind w:firstLine="709"/>
        <w:jc w:val="right"/>
        <w:rPr>
          <w:rFonts w:ascii="Calibri" w:eastAsia="Times New Roman" w:hAnsi="Calibri" w:cs="Times New Roman"/>
          <w:b/>
          <w:sz w:val="24"/>
          <w:szCs w:val="24"/>
          <w:lang w:eastAsia="ru-RU"/>
        </w:rPr>
      </w:pPr>
      <w:r w:rsidRPr="00404146">
        <w:rPr>
          <w:rFonts w:ascii="Calibri" w:eastAsia="Times New Roman" w:hAnsi="Calibri" w:cs="Times New Roman"/>
          <w:b/>
          <w:sz w:val="24"/>
          <w:szCs w:val="24"/>
          <w:lang w:eastAsia="ru-RU"/>
        </w:rPr>
        <w:t xml:space="preserve">Таблица </w:t>
      </w:r>
      <w:r w:rsidR="00772037">
        <w:rPr>
          <w:rFonts w:ascii="Calibri" w:eastAsia="Times New Roman" w:hAnsi="Calibri" w:cs="Times New Roman"/>
          <w:b/>
          <w:sz w:val="24"/>
          <w:szCs w:val="24"/>
          <w:lang w:eastAsia="ru-RU"/>
        </w:rPr>
        <w:t>3</w:t>
      </w:r>
    </w:p>
    <w:p w:rsidR="00536B4C" w:rsidRPr="00F62AB1" w:rsidRDefault="00536B4C" w:rsidP="00F62AB1">
      <w:pPr>
        <w:autoSpaceDE w:val="0"/>
        <w:autoSpaceDN w:val="0"/>
        <w:adjustRightInd w:val="0"/>
        <w:spacing w:before="0" w:after="0" w:line="240" w:lineRule="auto"/>
        <w:ind w:firstLine="709"/>
        <w:jc w:val="right"/>
        <w:rPr>
          <w:rFonts w:ascii="Calibri" w:eastAsia="Times New Roman" w:hAnsi="Calibri" w:cs="Times New Roman"/>
          <w:b/>
          <w:sz w:val="24"/>
          <w:szCs w:val="24"/>
          <w:lang w:eastAsia="ru-RU"/>
        </w:rPr>
      </w:pPr>
      <w:r w:rsidRPr="00404146">
        <w:rPr>
          <w:rFonts w:ascii="Calibri" w:eastAsia="Times New Roman" w:hAnsi="Calibri" w:cs="Times New Roman"/>
          <w:b/>
          <w:sz w:val="24"/>
          <w:szCs w:val="24"/>
          <w:lang w:eastAsia="ru-RU"/>
        </w:rPr>
        <w:t>Минимальное количество машино-мест для хранения индивидуального автотранспорта н</w:t>
      </w:r>
      <w:r w:rsidR="00F62AB1">
        <w:rPr>
          <w:rFonts w:ascii="Calibri" w:eastAsia="Times New Roman" w:hAnsi="Calibri" w:cs="Times New Roman"/>
          <w:b/>
          <w:sz w:val="24"/>
          <w:szCs w:val="24"/>
          <w:lang w:eastAsia="ru-RU"/>
        </w:rPr>
        <w:t>а территории земельных участков</w:t>
      </w:r>
    </w:p>
    <w:tbl>
      <w:tblPr>
        <w:tblW w:w="5000" w:type="pct"/>
        <w:tblLook w:val="0000"/>
      </w:tblPr>
      <w:tblGrid>
        <w:gridCol w:w="1914"/>
        <w:gridCol w:w="4097"/>
        <w:gridCol w:w="3843"/>
      </w:tblGrid>
      <w:tr w:rsidR="00D7521C" w:rsidRPr="00D7521C" w:rsidTr="00D7521C">
        <w:tc>
          <w:tcPr>
            <w:tcW w:w="3050" w:type="pct"/>
            <w:gridSpan w:val="2"/>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Вид разрешённого использования земельного участка</w:t>
            </w:r>
          </w:p>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p>
        </w:tc>
        <w:tc>
          <w:tcPr>
            <w:tcW w:w="1950" w:type="pct"/>
            <w:vMerge w:val="restart"/>
            <w:tcBorders>
              <w:top w:val="single" w:sz="4" w:space="0" w:color="000000"/>
              <w:left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Минимальн</w:t>
            </w:r>
            <w:r w:rsidR="00B21B77">
              <w:rPr>
                <w:rFonts w:ascii="Calibri" w:eastAsia="Times New Roman" w:hAnsi="Calibri" w:cs="Calibri"/>
                <w:sz w:val="24"/>
                <w:szCs w:val="24"/>
                <w:lang w:eastAsia="ar-SA"/>
              </w:rPr>
              <w:t>ое</w:t>
            </w:r>
            <w:r w:rsidRPr="00D7521C">
              <w:rPr>
                <w:rFonts w:ascii="Calibri" w:eastAsia="Times New Roman" w:hAnsi="Calibri" w:cs="Calibri"/>
                <w:sz w:val="24"/>
                <w:szCs w:val="24"/>
                <w:lang w:eastAsia="ar-SA"/>
              </w:rPr>
              <w:t xml:space="preserve"> количество </w:t>
            </w:r>
          </w:p>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машино - мест</w:t>
            </w: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Код</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Наименование</w:t>
            </w:r>
          </w:p>
        </w:tc>
        <w:tc>
          <w:tcPr>
            <w:tcW w:w="1950" w:type="pct"/>
            <w:vMerge/>
            <w:tcBorders>
              <w:left w:val="single" w:sz="4" w:space="0" w:color="000000"/>
              <w:bottom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2.1</w:t>
            </w:r>
          </w:p>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Для индивидуального жилищного строительства</w:t>
            </w:r>
          </w:p>
        </w:tc>
        <w:tc>
          <w:tcPr>
            <w:tcW w:w="1950" w:type="pct"/>
            <w:vMerge w:val="restar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земельный участок</w:t>
            </w:r>
          </w:p>
        </w:tc>
      </w:tr>
      <w:tr w:rsidR="00247547" w:rsidRPr="00D7521C" w:rsidTr="00173A87">
        <w:trPr>
          <w:trHeight w:val="596"/>
        </w:trPr>
        <w:tc>
          <w:tcPr>
            <w:tcW w:w="971" w:type="pct"/>
            <w:tcBorders>
              <w:top w:val="single" w:sz="4" w:space="0" w:color="000000"/>
              <w:left w:val="single" w:sz="4" w:space="0" w:color="000000"/>
            </w:tcBorders>
            <w:shd w:val="clear" w:color="auto" w:fill="auto"/>
          </w:tcPr>
          <w:p w:rsidR="00247547" w:rsidRPr="00D7521C" w:rsidRDefault="00247547"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13.2</w:t>
            </w:r>
          </w:p>
        </w:tc>
        <w:tc>
          <w:tcPr>
            <w:tcW w:w="2079" w:type="pct"/>
            <w:tcBorders>
              <w:top w:val="single" w:sz="4" w:space="0" w:color="000000"/>
              <w:left w:val="single" w:sz="4" w:space="0" w:color="000000"/>
            </w:tcBorders>
            <w:shd w:val="clear" w:color="auto" w:fill="auto"/>
          </w:tcPr>
          <w:p w:rsidR="00247547" w:rsidRPr="00D7521C" w:rsidRDefault="00247547"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Ведение садоводства</w:t>
            </w:r>
          </w:p>
        </w:tc>
        <w:tc>
          <w:tcPr>
            <w:tcW w:w="1950" w:type="pct"/>
            <w:vMerge/>
            <w:tcBorders>
              <w:left w:val="single" w:sz="4" w:space="0" w:color="000000"/>
              <w:right w:val="single" w:sz="4" w:space="0" w:color="000000"/>
            </w:tcBorders>
            <w:shd w:val="clear" w:color="auto" w:fill="auto"/>
            <w:vAlign w:val="center"/>
          </w:tcPr>
          <w:p w:rsidR="00247547" w:rsidRPr="00D7521C" w:rsidRDefault="00247547" w:rsidP="00D7521C">
            <w:pPr>
              <w:suppressAutoHyphens/>
              <w:snapToGrid w:val="0"/>
              <w:spacing w:before="0" w:after="0" w:line="240" w:lineRule="auto"/>
              <w:jc w:val="center"/>
              <w:rPr>
                <w:rFonts w:ascii="Calibri" w:eastAsia="Times New Roman" w:hAnsi="Calibri" w:cs="Calibri"/>
                <w:sz w:val="24"/>
                <w:szCs w:val="24"/>
                <w:lang w:eastAsia="ar-SA"/>
              </w:rPr>
            </w:pPr>
          </w:p>
        </w:tc>
      </w:tr>
      <w:tr w:rsidR="00D7521C" w:rsidRPr="00D7521C" w:rsidTr="00D7521C">
        <w:tc>
          <w:tcPr>
            <w:tcW w:w="971" w:type="pct"/>
            <w:tcBorders>
              <w:top w:val="single" w:sz="4" w:space="0" w:color="000000"/>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2.3</w:t>
            </w:r>
          </w:p>
        </w:tc>
        <w:tc>
          <w:tcPr>
            <w:tcW w:w="2079" w:type="pct"/>
            <w:tcBorders>
              <w:top w:val="single" w:sz="4" w:space="0" w:color="000000"/>
              <w:left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Блокированная жилая застройка</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блок</w:t>
            </w:r>
          </w:p>
        </w:tc>
      </w:tr>
      <w:tr w:rsidR="00D7521C" w:rsidRPr="00D7521C" w:rsidTr="00D7521C">
        <w:tc>
          <w:tcPr>
            <w:tcW w:w="971" w:type="pct"/>
            <w:vMerge w:val="restart"/>
            <w:tcBorders>
              <w:top w:val="single" w:sz="4" w:space="0" w:color="000000"/>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2.1.1</w:t>
            </w:r>
          </w:p>
        </w:tc>
        <w:tc>
          <w:tcPr>
            <w:tcW w:w="2079" w:type="pct"/>
            <w:vMerge w:val="restart"/>
            <w:tcBorders>
              <w:top w:val="single" w:sz="4" w:space="0" w:color="000000"/>
              <w:left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 xml:space="preserve">Малоэтажная многоквартирная жилая застройка </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Для типа жилого дома по уровню комфорта:</w:t>
            </w:r>
          </w:p>
        </w:tc>
      </w:tr>
      <w:tr w:rsidR="00D7521C" w:rsidRPr="00D7521C" w:rsidTr="00D7521C">
        <w:tc>
          <w:tcPr>
            <w:tcW w:w="971" w:type="pct"/>
            <w:vMerge/>
            <w:tcBorders>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vMerge/>
            <w:tcBorders>
              <w:left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бизнес-класс - 2 машино-места на квартиру</w:t>
            </w:r>
          </w:p>
        </w:tc>
      </w:tr>
      <w:tr w:rsidR="00D7521C" w:rsidRPr="00D7521C" w:rsidTr="00D7521C">
        <w:tc>
          <w:tcPr>
            <w:tcW w:w="971" w:type="pct"/>
            <w:vMerge/>
            <w:tcBorders>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vMerge/>
            <w:tcBorders>
              <w:left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эконом-класс – 1,2 машино-места на квартиру</w:t>
            </w:r>
          </w:p>
        </w:tc>
      </w:tr>
      <w:tr w:rsidR="00D7521C" w:rsidRPr="00D7521C" w:rsidTr="00D7521C">
        <w:tc>
          <w:tcPr>
            <w:tcW w:w="971" w:type="pct"/>
            <w:vMerge/>
            <w:tcBorders>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vMerge/>
            <w:tcBorders>
              <w:left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 xml:space="preserve">муниципальный -  1 машино-место </w:t>
            </w:r>
            <w:r w:rsidRPr="00D7521C">
              <w:rPr>
                <w:rFonts w:ascii="Calibri" w:eastAsia="Times New Roman" w:hAnsi="Calibri" w:cs="Calibri"/>
                <w:sz w:val="24"/>
                <w:szCs w:val="24"/>
                <w:lang w:eastAsia="ar-SA"/>
              </w:rPr>
              <w:lastRenderedPageBreak/>
              <w:t>на квартиру</w:t>
            </w:r>
          </w:p>
        </w:tc>
      </w:tr>
      <w:tr w:rsidR="00D7521C" w:rsidRPr="00D7521C" w:rsidTr="00D7521C">
        <w:tc>
          <w:tcPr>
            <w:tcW w:w="971" w:type="pct"/>
            <w:vMerge/>
            <w:tcBorders>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vMerge/>
            <w:tcBorders>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специализированный -  0,7 машино-места на квартиру</w:t>
            </w:r>
          </w:p>
        </w:tc>
      </w:tr>
      <w:tr w:rsidR="00D7521C" w:rsidRPr="00D7521C" w:rsidTr="00D7521C">
        <w:tc>
          <w:tcPr>
            <w:tcW w:w="971" w:type="pct"/>
            <w:vMerge w:val="restart"/>
            <w:tcBorders>
              <w:top w:val="single" w:sz="4" w:space="0" w:color="000000"/>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2.5</w:t>
            </w:r>
          </w:p>
        </w:tc>
        <w:tc>
          <w:tcPr>
            <w:tcW w:w="2079" w:type="pct"/>
            <w:vMerge w:val="restart"/>
            <w:tcBorders>
              <w:top w:val="single" w:sz="4" w:space="0" w:color="000000"/>
              <w:left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Среднеэтажная жилая застройка</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Для типа жилого дома по уровню комфорта:</w:t>
            </w:r>
          </w:p>
        </w:tc>
      </w:tr>
      <w:tr w:rsidR="00D7521C" w:rsidRPr="00D7521C" w:rsidTr="00D7521C">
        <w:tc>
          <w:tcPr>
            <w:tcW w:w="971" w:type="pct"/>
            <w:vMerge/>
            <w:tcBorders>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vMerge/>
            <w:tcBorders>
              <w:left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бизнес-класс - 2 машино-места на квартиру</w:t>
            </w:r>
          </w:p>
        </w:tc>
      </w:tr>
      <w:tr w:rsidR="00D7521C" w:rsidRPr="00D7521C" w:rsidTr="00D7521C">
        <w:tc>
          <w:tcPr>
            <w:tcW w:w="971" w:type="pct"/>
            <w:vMerge/>
            <w:tcBorders>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vMerge/>
            <w:tcBorders>
              <w:left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эконом-класс – 1,2 машино-места на квартиру</w:t>
            </w:r>
          </w:p>
        </w:tc>
      </w:tr>
      <w:tr w:rsidR="00D7521C" w:rsidRPr="00D7521C" w:rsidTr="00D7521C">
        <w:tc>
          <w:tcPr>
            <w:tcW w:w="971" w:type="pct"/>
            <w:vMerge/>
            <w:tcBorders>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vMerge/>
            <w:tcBorders>
              <w:left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муниципальный -  1 машино-место на квартиру</w:t>
            </w:r>
          </w:p>
        </w:tc>
      </w:tr>
      <w:tr w:rsidR="00D7521C" w:rsidRPr="00D7521C" w:rsidTr="00D7521C">
        <w:tc>
          <w:tcPr>
            <w:tcW w:w="971" w:type="pct"/>
            <w:vMerge/>
            <w:tcBorders>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vMerge/>
            <w:tcBorders>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специализированный -  0,7 машино-места на квартиру</w:t>
            </w:r>
          </w:p>
        </w:tc>
      </w:tr>
      <w:tr w:rsidR="00D7521C" w:rsidRPr="00D7521C" w:rsidTr="00D7521C">
        <w:tc>
          <w:tcPr>
            <w:tcW w:w="971" w:type="pct"/>
            <w:vMerge w:val="restart"/>
            <w:tcBorders>
              <w:top w:val="single" w:sz="4" w:space="0" w:color="000000"/>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2.6</w:t>
            </w:r>
          </w:p>
        </w:tc>
        <w:tc>
          <w:tcPr>
            <w:tcW w:w="2079" w:type="pct"/>
            <w:vMerge w:val="restart"/>
            <w:tcBorders>
              <w:top w:val="single" w:sz="4" w:space="0" w:color="000000"/>
              <w:left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Многоэтажная жилая застройка (высотная застройка)</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Для типа жилого дома по уровню комфорта:</w:t>
            </w:r>
          </w:p>
        </w:tc>
      </w:tr>
      <w:tr w:rsidR="00D7521C" w:rsidRPr="00D7521C" w:rsidTr="00D7521C">
        <w:tc>
          <w:tcPr>
            <w:tcW w:w="971" w:type="pct"/>
            <w:vMerge/>
            <w:tcBorders>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vMerge/>
            <w:tcBorders>
              <w:left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бизнес-класс - 2 машино-места на квартиру</w:t>
            </w:r>
          </w:p>
        </w:tc>
      </w:tr>
      <w:tr w:rsidR="00D7521C" w:rsidRPr="00D7521C" w:rsidTr="00D7521C">
        <w:tc>
          <w:tcPr>
            <w:tcW w:w="971" w:type="pct"/>
            <w:vMerge/>
            <w:tcBorders>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vMerge/>
            <w:tcBorders>
              <w:left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эконом-класс – 1,2 машино-места на квартиру</w:t>
            </w:r>
          </w:p>
        </w:tc>
      </w:tr>
      <w:tr w:rsidR="00D7521C" w:rsidRPr="00D7521C" w:rsidTr="00D7521C">
        <w:tc>
          <w:tcPr>
            <w:tcW w:w="971" w:type="pct"/>
            <w:vMerge/>
            <w:tcBorders>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vMerge/>
            <w:tcBorders>
              <w:left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муниципальный -  1 машино-место на квартиру</w:t>
            </w:r>
          </w:p>
        </w:tc>
      </w:tr>
      <w:tr w:rsidR="00D7521C" w:rsidRPr="00D7521C" w:rsidTr="00D7521C">
        <w:tc>
          <w:tcPr>
            <w:tcW w:w="971" w:type="pct"/>
            <w:vMerge/>
            <w:tcBorders>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vMerge/>
            <w:tcBorders>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специализированный -  0,7 машино-места на квартиру</w:t>
            </w:r>
          </w:p>
        </w:tc>
      </w:tr>
      <w:tr w:rsidR="00D7521C" w:rsidRPr="00D7521C" w:rsidTr="00D7521C">
        <w:trPr>
          <w:trHeight w:val="1172"/>
        </w:trPr>
        <w:tc>
          <w:tcPr>
            <w:tcW w:w="971" w:type="pct"/>
            <w:tcBorders>
              <w:top w:val="single" w:sz="4" w:space="0" w:color="000000"/>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3.1.2</w:t>
            </w:r>
          </w:p>
        </w:tc>
        <w:tc>
          <w:tcPr>
            <w:tcW w:w="2079" w:type="pct"/>
            <w:tcBorders>
              <w:top w:val="single" w:sz="4" w:space="0" w:color="000000"/>
              <w:left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Административные здания организаций, обеспечивающих предоставление коммунальных услуг</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60 м</w:t>
            </w:r>
            <w:r w:rsidRPr="00D7521C">
              <w:rPr>
                <w:rFonts w:ascii="Calibri" w:eastAsia="Times New Roman" w:hAnsi="Calibri" w:cs="Calibri"/>
                <w:sz w:val="24"/>
                <w:szCs w:val="24"/>
                <w:vertAlign w:val="superscript"/>
                <w:lang w:eastAsia="ar-SA"/>
              </w:rPr>
              <w:t>2</w:t>
            </w:r>
            <w:r w:rsidRPr="00D7521C">
              <w:rPr>
                <w:rFonts w:ascii="Calibri" w:eastAsia="Times New Roman" w:hAnsi="Calibri" w:cs="Calibri"/>
                <w:sz w:val="24"/>
                <w:szCs w:val="24"/>
                <w:lang w:eastAsia="ar-SA"/>
              </w:rPr>
              <w:t xml:space="preserve"> общей площади</w:t>
            </w:r>
          </w:p>
        </w:tc>
      </w:tr>
      <w:tr w:rsidR="00D7521C" w:rsidRPr="00D7521C" w:rsidTr="00D7521C">
        <w:trPr>
          <w:trHeight w:val="471"/>
        </w:trPr>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3.2.1</w:t>
            </w:r>
          </w:p>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Дома социального обслуживания (дома престарелых, дома ребенка, детские дома)</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2 сотрудника</w:t>
            </w:r>
          </w:p>
        </w:tc>
      </w:tr>
      <w:tr w:rsidR="00D7521C" w:rsidRPr="00D7521C" w:rsidTr="00D7521C">
        <w:trPr>
          <w:trHeight w:val="471"/>
        </w:trPr>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3.2.3</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Оказание услуг связи (Отделения связи, почтовые отделения, телефонные и телеграфные пункты)</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30 м</w:t>
            </w:r>
            <w:r w:rsidRPr="00D7521C">
              <w:rPr>
                <w:rFonts w:ascii="Calibri" w:eastAsia="Times New Roman" w:hAnsi="Calibri" w:cs="Calibri"/>
                <w:sz w:val="24"/>
                <w:szCs w:val="24"/>
                <w:vertAlign w:val="superscript"/>
                <w:lang w:eastAsia="ar-SA"/>
              </w:rPr>
              <w:t xml:space="preserve">2 </w:t>
            </w:r>
            <w:r w:rsidRPr="00D7521C">
              <w:rPr>
                <w:rFonts w:ascii="Calibri" w:eastAsia="Times New Roman" w:hAnsi="Calibri" w:cs="Calibri"/>
                <w:sz w:val="24"/>
                <w:szCs w:val="24"/>
                <w:lang w:eastAsia="ar-SA"/>
              </w:rPr>
              <w:t>общей площади</w:t>
            </w:r>
          </w:p>
        </w:tc>
      </w:tr>
      <w:tr w:rsidR="00D7521C" w:rsidRPr="00D7521C" w:rsidTr="00D7521C">
        <w:trPr>
          <w:trHeight w:val="471"/>
        </w:trPr>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3.2.4</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Общежития</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10 проживающих</w:t>
            </w:r>
          </w:p>
        </w:tc>
      </w:tr>
      <w:tr w:rsidR="00D7521C" w:rsidRPr="00D7521C" w:rsidTr="00D7521C">
        <w:trPr>
          <w:trHeight w:val="471"/>
        </w:trPr>
        <w:tc>
          <w:tcPr>
            <w:tcW w:w="971" w:type="pct"/>
            <w:vMerge w:val="restart"/>
            <w:tcBorders>
              <w:top w:val="single" w:sz="4" w:space="0" w:color="000000"/>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3.3</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Бытовое обслуживание (химчистки, прачечные, ремонтные мастерские)</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2 сотрудника</w:t>
            </w:r>
          </w:p>
        </w:tc>
      </w:tr>
      <w:tr w:rsidR="00D7521C" w:rsidRPr="00D7521C" w:rsidTr="00D7521C">
        <w:trPr>
          <w:trHeight w:val="471"/>
        </w:trPr>
        <w:tc>
          <w:tcPr>
            <w:tcW w:w="971" w:type="pct"/>
            <w:vMerge/>
            <w:tcBorders>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Бытовое обслуживание (бани)</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5 единовременных посетителей</w:t>
            </w:r>
          </w:p>
        </w:tc>
      </w:tr>
      <w:tr w:rsidR="00D7521C" w:rsidRPr="00D7521C" w:rsidTr="00D7521C">
        <w:trPr>
          <w:trHeight w:val="471"/>
        </w:trPr>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3.4.1</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Амбулаторно-поликлиническое обслуживание</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B21B77" w:rsidP="00D7521C">
            <w:pPr>
              <w:suppressAutoHyphens/>
              <w:snapToGrid w:val="0"/>
              <w:spacing w:before="0" w:after="0" w:line="240" w:lineRule="auto"/>
              <w:jc w:val="center"/>
              <w:rPr>
                <w:rFonts w:ascii="Calibri" w:eastAsia="Times New Roman" w:hAnsi="Calibri" w:cs="Calibri"/>
                <w:sz w:val="24"/>
                <w:szCs w:val="24"/>
                <w:lang w:eastAsia="ar-SA"/>
              </w:rPr>
            </w:pPr>
            <w:r>
              <w:rPr>
                <w:rFonts w:ascii="Calibri" w:eastAsia="Times New Roman" w:hAnsi="Calibri" w:cs="Calibri"/>
                <w:sz w:val="24"/>
                <w:szCs w:val="24"/>
                <w:lang w:eastAsia="ar-SA"/>
              </w:rPr>
              <w:t>12 машино-мест</w:t>
            </w:r>
            <w:r w:rsidR="00D7521C" w:rsidRPr="00D7521C">
              <w:rPr>
                <w:rFonts w:ascii="Calibri" w:eastAsia="Times New Roman" w:hAnsi="Calibri" w:cs="Calibri"/>
                <w:sz w:val="24"/>
                <w:szCs w:val="24"/>
                <w:lang w:eastAsia="ar-SA"/>
              </w:rPr>
              <w:t xml:space="preserve"> на 100 сотрудников + 6 машино-мест  на 100 посещений в смену</w:t>
            </w:r>
          </w:p>
        </w:tc>
      </w:tr>
      <w:tr w:rsidR="00D7521C" w:rsidRPr="00D7521C" w:rsidTr="00D7521C">
        <w:trPr>
          <w:trHeight w:val="471"/>
        </w:trPr>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3.4.2</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Стационарное медицинское обслуживание (больницы, родильные дома, диспансеры, научно-медицинские учреждения и прочие объекты, обеспечивающие оказание услуги по лечению в стационаре),</w:t>
            </w:r>
          </w:p>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lastRenderedPageBreak/>
              <w:t>станции скорой помощи</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lastRenderedPageBreak/>
              <w:t>12 машино-мес</w:t>
            </w:r>
            <w:r w:rsidR="00B21B77">
              <w:rPr>
                <w:rFonts w:ascii="Calibri" w:eastAsia="Times New Roman" w:hAnsi="Calibri" w:cs="Calibri"/>
                <w:sz w:val="24"/>
                <w:szCs w:val="24"/>
                <w:lang w:eastAsia="ar-SA"/>
              </w:rPr>
              <w:t>т</w:t>
            </w:r>
            <w:r w:rsidRPr="00D7521C">
              <w:rPr>
                <w:rFonts w:ascii="Calibri" w:eastAsia="Times New Roman" w:hAnsi="Calibri" w:cs="Calibri"/>
                <w:sz w:val="24"/>
                <w:szCs w:val="24"/>
                <w:lang w:eastAsia="ar-SA"/>
              </w:rPr>
              <w:t xml:space="preserve"> на 100 сотрудников + 10 машино-мест  на 100 посещений в смену</w:t>
            </w:r>
          </w:p>
        </w:tc>
      </w:tr>
      <w:tr w:rsidR="00D7521C" w:rsidRPr="00D7521C" w:rsidTr="00D7521C">
        <w:trPr>
          <w:trHeight w:val="471"/>
        </w:trPr>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lastRenderedPageBreak/>
              <w:t>3.5.1</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Дошкольное, начальное и среднее общее образование</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По заданию на проектирование</w:t>
            </w:r>
          </w:p>
        </w:tc>
      </w:tr>
      <w:tr w:rsidR="00D7521C" w:rsidRPr="00D7521C" w:rsidTr="00D7521C">
        <w:trPr>
          <w:trHeight w:val="471"/>
        </w:trPr>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3.5.2</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Среднее и высшее профессиональное образование</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 xml:space="preserve"> 1 машино-место на 4 преподавателя и сотрудника + 1 машино-место на 10 студентов</w:t>
            </w:r>
          </w:p>
        </w:tc>
      </w:tr>
      <w:tr w:rsidR="00D7521C" w:rsidRPr="00D7521C" w:rsidTr="00D7521C">
        <w:tc>
          <w:tcPr>
            <w:tcW w:w="971" w:type="pct"/>
            <w:vMerge w:val="restart"/>
            <w:tcBorders>
              <w:top w:val="single" w:sz="4" w:space="0" w:color="000000"/>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3.6.1</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Объекты культурно-досуговой деятельности (музеи, выставочные залы, художественные галереи, дома культуры, библиотеки, кинотеатры, театры, филармонии, концертные залы, планетарии)</w:t>
            </w:r>
          </w:p>
        </w:tc>
        <w:tc>
          <w:tcPr>
            <w:tcW w:w="1950" w:type="pct"/>
            <w:vMerge w:val="restar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6 единовременных посетителей</w:t>
            </w:r>
          </w:p>
        </w:tc>
      </w:tr>
      <w:tr w:rsidR="00D7521C" w:rsidRPr="00D7521C" w:rsidTr="00D7521C">
        <w:tc>
          <w:tcPr>
            <w:tcW w:w="971" w:type="pct"/>
            <w:vMerge/>
            <w:tcBorders>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Цирки и зверинцы</w:t>
            </w:r>
          </w:p>
        </w:tc>
        <w:tc>
          <w:tcPr>
            <w:tcW w:w="1950" w:type="pct"/>
            <w:vMerge/>
            <w:tcBorders>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3.6.2</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Парки культуры и отдыха</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15 машино-мест на 100 единовременных посетителей</w:t>
            </w: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3.7</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Религиозное использование</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10 единовременных посетителей,</w:t>
            </w:r>
          </w:p>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но не менее 10 машино-мест на объект</w:t>
            </w: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3.8.1</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Государственное управление</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200 м</w:t>
            </w:r>
            <w:r w:rsidRPr="00D7521C">
              <w:rPr>
                <w:rFonts w:ascii="Calibri" w:eastAsia="Times New Roman" w:hAnsi="Calibri" w:cs="Calibri"/>
                <w:sz w:val="24"/>
                <w:szCs w:val="24"/>
                <w:vertAlign w:val="superscript"/>
                <w:lang w:eastAsia="ar-SA"/>
              </w:rPr>
              <w:t>2</w:t>
            </w:r>
            <w:r w:rsidRPr="00D7521C">
              <w:rPr>
                <w:rFonts w:ascii="Calibri" w:eastAsia="Times New Roman" w:hAnsi="Calibri" w:cs="Calibri"/>
                <w:sz w:val="24"/>
                <w:szCs w:val="24"/>
                <w:lang w:eastAsia="ar-SA"/>
              </w:rPr>
              <w:t xml:space="preserve"> общей площади</w:t>
            </w: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3.9.2</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Проведение научных исследований (Научно-исследовательские и проектные институты, научные центры, инновационные центры, опытно-конструкторские центры)</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150 м</w:t>
            </w:r>
            <w:r w:rsidRPr="00D7521C">
              <w:rPr>
                <w:rFonts w:ascii="Calibri" w:eastAsia="Times New Roman" w:hAnsi="Calibri" w:cs="Calibri"/>
                <w:sz w:val="24"/>
                <w:szCs w:val="24"/>
                <w:vertAlign w:val="superscript"/>
                <w:lang w:eastAsia="ar-SA"/>
              </w:rPr>
              <w:t>2</w:t>
            </w:r>
            <w:r w:rsidRPr="00D7521C">
              <w:rPr>
                <w:rFonts w:ascii="Calibri" w:eastAsia="Times New Roman" w:hAnsi="Calibri" w:cs="Calibri"/>
                <w:sz w:val="24"/>
                <w:szCs w:val="24"/>
                <w:lang w:eastAsia="ar-SA"/>
              </w:rPr>
              <w:t xml:space="preserve"> общей площади</w:t>
            </w: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3.10.1</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Амбулаторное ветеринарное обслуживание</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60 м</w:t>
            </w:r>
            <w:r w:rsidRPr="00D7521C">
              <w:rPr>
                <w:rFonts w:ascii="Calibri" w:eastAsia="Times New Roman" w:hAnsi="Calibri" w:cs="Calibri"/>
                <w:sz w:val="24"/>
                <w:szCs w:val="24"/>
                <w:vertAlign w:val="superscript"/>
                <w:lang w:eastAsia="ar-SA"/>
              </w:rPr>
              <w:t>2</w:t>
            </w:r>
            <w:r w:rsidRPr="00D7521C">
              <w:rPr>
                <w:rFonts w:ascii="Calibri" w:eastAsia="Times New Roman" w:hAnsi="Calibri" w:cs="Calibri"/>
                <w:sz w:val="24"/>
                <w:szCs w:val="24"/>
                <w:lang w:eastAsia="ar-SA"/>
              </w:rPr>
              <w:t xml:space="preserve"> общей площади</w:t>
            </w: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4.1</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Деловое управление (коммерческо-деловые центры, офисные здания и помещения, страховые компании)</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60м</w:t>
            </w:r>
            <w:r w:rsidRPr="00D7521C">
              <w:rPr>
                <w:rFonts w:ascii="Calibri" w:eastAsia="Times New Roman" w:hAnsi="Calibri" w:cs="Calibri"/>
                <w:sz w:val="24"/>
                <w:szCs w:val="24"/>
                <w:vertAlign w:val="superscript"/>
                <w:lang w:eastAsia="ar-SA"/>
              </w:rPr>
              <w:t>2</w:t>
            </w:r>
            <w:r w:rsidRPr="00D7521C">
              <w:rPr>
                <w:rFonts w:ascii="Calibri" w:eastAsia="Times New Roman" w:hAnsi="Calibri" w:cs="Calibri"/>
                <w:sz w:val="24"/>
                <w:szCs w:val="24"/>
                <w:lang w:eastAsia="ar-SA"/>
              </w:rPr>
              <w:t xml:space="preserve"> общей площади</w:t>
            </w: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4.2</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Объекты торговли (торговые центры, гипермаркеты)</w:t>
            </w:r>
          </w:p>
        </w:tc>
        <w:tc>
          <w:tcPr>
            <w:tcW w:w="1950" w:type="pct"/>
            <w:tcBorders>
              <w:top w:val="single" w:sz="4" w:space="0" w:color="000000"/>
              <w:left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30 м</w:t>
            </w:r>
            <w:r w:rsidRPr="00D7521C">
              <w:rPr>
                <w:rFonts w:ascii="Calibri" w:eastAsia="Times New Roman" w:hAnsi="Calibri" w:cs="Calibri"/>
                <w:sz w:val="24"/>
                <w:szCs w:val="24"/>
                <w:vertAlign w:val="superscript"/>
                <w:lang w:eastAsia="ar-SA"/>
              </w:rPr>
              <w:t xml:space="preserve">2 </w:t>
            </w:r>
            <w:r w:rsidRPr="00D7521C">
              <w:rPr>
                <w:rFonts w:ascii="Calibri" w:eastAsia="Times New Roman" w:hAnsi="Calibri" w:cs="Calibri"/>
                <w:sz w:val="24"/>
                <w:szCs w:val="24"/>
                <w:lang w:eastAsia="ar-SA"/>
              </w:rPr>
              <w:t>общей площади</w:t>
            </w: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4.3</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Рынки</w:t>
            </w:r>
          </w:p>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p>
        </w:tc>
        <w:tc>
          <w:tcPr>
            <w:tcW w:w="1950" w:type="pct"/>
            <w:tcBorders>
              <w:top w:val="single" w:sz="4" w:space="0" w:color="000000"/>
              <w:left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40 м</w:t>
            </w:r>
            <w:r w:rsidRPr="00D7521C">
              <w:rPr>
                <w:rFonts w:ascii="Calibri" w:eastAsia="Times New Roman" w:hAnsi="Calibri" w:cs="Calibri"/>
                <w:sz w:val="24"/>
                <w:szCs w:val="24"/>
                <w:vertAlign w:val="superscript"/>
                <w:lang w:eastAsia="ar-SA"/>
              </w:rPr>
              <w:t xml:space="preserve">2 </w:t>
            </w:r>
            <w:r w:rsidRPr="00D7521C">
              <w:rPr>
                <w:rFonts w:ascii="Calibri" w:eastAsia="Times New Roman" w:hAnsi="Calibri" w:cs="Calibri"/>
                <w:sz w:val="24"/>
                <w:szCs w:val="24"/>
                <w:lang w:eastAsia="ar-SA"/>
              </w:rPr>
              <w:t>общей площади</w:t>
            </w: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4.4</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Магазины</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45 м</w:t>
            </w:r>
            <w:r w:rsidRPr="00D7521C">
              <w:rPr>
                <w:rFonts w:ascii="Calibri" w:eastAsia="Times New Roman" w:hAnsi="Calibri" w:cs="Calibri"/>
                <w:sz w:val="24"/>
                <w:szCs w:val="24"/>
                <w:vertAlign w:val="superscript"/>
                <w:lang w:eastAsia="ar-SA"/>
              </w:rPr>
              <w:t xml:space="preserve">2 </w:t>
            </w:r>
            <w:r w:rsidRPr="00D7521C">
              <w:rPr>
                <w:rFonts w:ascii="Calibri" w:eastAsia="Times New Roman" w:hAnsi="Calibri" w:cs="Calibri"/>
                <w:sz w:val="24"/>
                <w:szCs w:val="24"/>
                <w:lang w:eastAsia="ar-SA"/>
              </w:rPr>
              <w:t>общей площади</w:t>
            </w:r>
          </w:p>
        </w:tc>
      </w:tr>
      <w:tr w:rsidR="00D7521C" w:rsidRPr="00D7521C" w:rsidTr="00D7521C">
        <w:tc>
          <w:tcPr>
            <w:tcW w:w="971" w:type="pct"/>
            <w:vMerge w:val="restart"/>
            <w:tcBorders>
              <w:top w:val="single" w:sz="4" w:space="0" w:color="000000"/>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4.5</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Банковская и страховая деятельность (с операционными залами)</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35 м</w:t>
            </w:r>
            <w:r w:rsidRPr="00D7521C">
              <w:rPr>
                <w:rFonts w:ascii="Calibri" w:eastAsia="Times New Roman" w:hAnsi="Calibri" w:cs="Calibri"/>
                <w:sz w:val="24"/>
                <w:szCs w:val="24"/>
                <w:vertAlign w:val="superscript"/>
                <w:lang w:eastAsia="ar-SA"/>
              </w:rPr>
              <w:t>2</w:t>
            </w:r>
            <w:r w:rsidRPr="00D7521C">
              <w:rPr>
                <w:rFonts w:ascii="Calibri" w:eastAsia="Times New Roman" w:hAnsi="Calibri" w:cs="Calibri"/>
                <w:sz w:val="24"/>
                <w:szCs w:val="24"/>
                <w:lang w:eastAsia="ar-SA"/>
              </w:rPr>
              <w:t xml:space="preserve"> общей площади</w:t>
            </w:r>
          </w:p>
        </w:tc>
      </w:tr>
      <w:tr w:rsidR="00D7521C" w:rsidRPr="00D7521C" w:rsidTr="00D7521C">
        <w:tc>
          <w:tcPr>
            <w:tcW w:w="971" w:type="pct"/>
            <w:vMerge/>
            <w:tcBorders>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Банковская и страховая деятельность (без операционных залов)</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60 м</w:t>
            </w:r>
            <w:r w:rsidRPr="00D7521C">
              <w:rPr>
                <w:rFonts w:ascii="Calibri" w:eastAsia="Times New Roman" w:hAnsi="Calibri" w:cs="Calibri"/>
                <w:sz w:val="24"/>
                <w:szCs w:val="24"/>
                <w:vertAlign w:val="superscript"/>
                <w:lang w:eastAsia="ar-SA"/>
              </w:rPr>
              <w:t>2</w:t>
            </w:r>
            <w:r w:rsidRPr="00D7521C">
              <w:rPr>
                <w:rFonts w:ascii="Calibri" w:eastAsia="Times New Roman" w:hAnsi="Calibri" w:cs="Calibri"/>
                <w:sz w:val="24"/>
                <w:szCs w:val="24"/>
                <w:lang w:eastAsia="ar-SA"/>
              </w:rPr>
              <w:t xml:space="preserve"> общей площади</w:t>
            </w:r>
          </w:p>
        </w:tc>
      </w:tr>
      <w:tr w:rsidR="00D7521C" w:rsidRPr="00D7521C" w:rsidTr="00D7521C">
        <w:tc>
          <w:tcPr>
            <w:tcW w:w="971" w:type="pct"/>
            <w:vMerge w:val="restart"/>
            <w:tcBorders>
              <w:top w:val="single" w:sz="4" w:space="0" w:color="000000"/>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4.6</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Общественное питание (рестораны, кафе)</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5 посадочных мест</w:t>
            </w:r>
          </w:p>
        </w:tc>
      </w:tr>
      <w:tr w:rsidR="00D7521C" w:rsidRPr="00D7521C" w:rsidTr="00D7521C">
        <w:trPr>
          <w:trHeight w:val="889"/>
        </w:trPr>
        <w:tc>
          <w:tcPr>
            <w:tcW w:w="971" w:type="pct"/>
            <w:vMerge/>
            <w:tcBorders>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Общественное питание (столовые)</w:t>
            </w:r>
          </w:p>
        </w:tc>
        <w:tc>
          <w:tcPr>
            <w:tcW w:w="19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10 машино-мест на 100 мест в залах или единовременных посетителей и персонала</w:t>
            </w: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4.7</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 xml:space="preserve">Гостиничное обслуживание </w:t>
            </w:r>
          </w:p>
        </w:tc>
        <w:tc>
          <w:tcPr>
            <w:tcW w:w="1950" w:type="pct"/>
            <w:tcBorders>
              <w:left w:val="single" w:sz="4" w:space="0" w:color="000000"/>
              <w:bottom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15 машино-мест на 100 гостиничных мест</w:t>
            </w:r>
          </w:p>
        </w:tc>
      </w:tr>
      <w:tr w:rsidR="00D7521C" w:rsidRPr="00D7521C" w:rsidTr="00D7521C">
        <w:tc>
          <w:tcPr>
            <w:tcW w:w="971" w:type="pct"/>
            <w:vMerge w:val="restart"/>
            <w:tcBorders>
              <w:top w:val="single" w:sz="4" w:space="0" w:color="000000"/>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lastRenderedPageBreak/>
              <w:t>4.8.1</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Развлекательные мероприятия (Бильярдные, боулинги)</w:t>
            </w:r>
          </w:p>
        </w:tc>
        <w:tc>
          <w:tcPr>
            <w:tcW w:w="1950" w:type="pct"/>
            <w:tcBorders>
              <w:top w:val="single" w:sz="4" w:space="0" w:color="000000"/>
              <w:left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 –место на 4 единовременных посетителей</w:t>
            </w:r>
          </w:p>
        </w:tc>
      </w:tr>
      <w:tr w:rsidR="00D7521C" w:rsidRPr="00D7521C" w:rsidTr="00D7521C">
        <w:tc>
          <w:tcPr>
            <w:tcW w:w="971" w:type="pct"/>
            <w:vMerge/>
            <w:tcBorders>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Развлекательные мероприятия (развлекательные центры, дискотеки, залы игровых автоматов, ночные клубы)</w:t>
            </w:r>
          </w:p>
        </w:tc>
        <w:tc>
          <w:tcPr>
            <w:tcW w:w="1950" w:type="pct"/>
            <w:tcBorders>
              <w:top w:val="single" w:sz="4" w:space="0" w:color="000000"/>
              <w:left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 –место на 6 единовременных посетителей</w:t>
            </w:r>
          </w:p>
        </w:tc>
      </w:tr>
      <w:tr w:rsidR="00D7521C" w:rsidRPr="00D7521C" w:rsidTr="00D7521C">
        <w:tc>
          <w:tcPr>
            <w:tcW w:w="971" w:type="pct"/>
            <w:tcBorders>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4.9.1.1</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Заправка транспортных средств</w:t>
            </w:r>
          </w:p>
        </w:tc>
        <w:tc>
          <w:tcPr>
            <w:tcW w:w="1950" w:type="pct"/>
            <w:vMerge w:val="restart"/>
            <w:tcBorders>
              <w:top w:val="single" w:sz="4" w:space="0" w:color="000000"/>
              <w:left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ab/>
              <w:t>1 машино-место на 6 человек, работающих максимальной смене</w:t>
            </w:r>
          </w:p>
        </w:tc>
      </w:tr>
      <w:tr w:rsidR="00D7521C" w:rsidRPr="00D7521C" w:rsidTr="00D7521C">
        <w:tc>
          <w:tcPr>
            <w:tcW w:w="971" w:type="pct"/>
            <w:tcBorders>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4.9.1.3</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Автомобильные мойки</w:t>
            </w:r>
          </w:p>
        </w:tc>
        <w:tc>
          <w:tcPr>
            <w:tcW w:w="1950" w:type="pct"/>
            <w:vMerge/>
            <w:tcBorders>
              <w:left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p>
        </w:tc>
      </w:tr>
      <w:tr w:rsidR="00D7521C" w:rsidRPr="00D7521C" w:rsidTr="00D7521C">
        <w:tc>
          <w:tcPr>
            <w:tcW w:w="971" w:type="pct"/>
            <w:tcBorders>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4.9.1.4</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Ремонт автомобилей</w:t>
            </w:r>
          </w:p>
        </w:tc>
        <w:tc>
          <w:tcPr>
            <w:tcW w:w="1950" w:type="pct"/>
            <w:vMerge/>
            <w:tcBorders>
              <w:left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4.10</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Выставочно-ярмарочная деятельность</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7 единовременных посетителей</w:t>
            </w: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5.1.1</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Обеспечение спортивно-зрелищных мероприятий (стадионы, дворцы спорта, ледовые дворцы, ипподромы)</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25 мест на трибунах</w:t>
            </w:r>
          </w:p>
        </w:tc>
      </w:tr>
      <w:tr w:rsidR="00D7521C" w:rsidRPr="00D7521C" w:rsidTr="00D7521C">
        <w:tc>
          <w:tcPr>
            <w:tcW w:w="971" w:type="pct"/>
            <w:vMerge w:val="restart"/>
            <w:tcBorders>
              <w:top w:val="single" w:sz="4" w:space="0" w:color="000000"/>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5.1.2</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Обеспечение занятий спортом в помещениях (крытые спортивные комплексы с трибунами для зрителей при количестве мест свыше 1 тысячи</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40 м</w:t>
            </w:r>
            <w:r w:rsidRPr="00D7521C">
              <w:rPr>
                <w:rFonts w:ascii="Calibri" w:eastAsia="Times New Roman" w:hAnsi="Calibri" w:cs="Calibri"/>
                <w:sz w:val="24"/>
                <w:szCs w:val="24"/>
                <w:vertAlign w:val="superscript"/>
                <w:lang w:eastAsia="ar-SA"/>
              </w:rPr>
              <w:t>2</w:t>
            </w:r>
            <w:r w:rsidRPr="00D7521C">
              <w:rPr>
                <w:rFonts w:ascii="Calibri" w:eastAsia="Times New Roman" w:hAnsi="Calibri" w:cs="Calibri"/>
                <w:sz w:val="24"/>
                <w:szCs w:val="24"/>
                <w:lang w:eastAsia="ar-SA"/>
              </w:rPr>
              <w:t xml:space="preserve"> общей площади</w:t>
            </w:r>
          </w:p>
        </w:tc>
      </w:tr>
      <w:tr w:rsidR="00D7521C" w:rsidRPr="00D7521C" w:rsidTr="00D7521C">
        <w:tc>
          <w:tcPr>
            <w:tcW w:w="971" w:type="pct"/>
            <w:vMerge/>
            <w:tcBorders>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ФОК с залом площадью 1000 - 2000 м2, тренажерные залы площадью 150 - 500 м2</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10 единовременных посетителей</w:t>
            </w:r>
          </w:p>
        </w:tc>
      </w:tr>
      <w:tr w:rsidR="00D7521C" w:rsidRPr="00D7521C" w:rsidTr="00D7521C">
        <w:tc>
          <w:tcPr>
            <w:tcW w:w="971" w:type="pct"/>
            <w:vMerge/>
            <w:tcBorders>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 xml:space="preserve"> ФОК с залом и бассейном общей площадью 2000 - 3000 м2, бассейны</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7 единовременных посетителей</w:t>
            </w: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5.2.1</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Туристическое обслуживание (кемпинги)</w:t>
            </w:r>
          </w:p>
        </w:tc>
        <w:tc>
          <w:tcPr>
            <w:tcW w:w="1950" w:type="pct"/>
            <w:tcBorders>
              <w:top w:val="single" w:sz="4" w:space="0" w:color="000000"/>
              <w:left w:val="single" w:sz="4" w:space="0" w:color="000000"/>
              <w:right w:val="single" w:sz="4" w:space="0" w:color="000000"/>
            </w:tcBorders>
            <w:shd w:val="clear" w:color="auto" w:fill="auto"/>
            <w:vAlign w:val="center"/>
          </w:tcPr>
          <w:p w:rsidR="00D7521C" w:rsidRPr="00D7521C" w:rsidRDefault="00B21B77" w:rsidP="00D7521C">
            <w:pPr>
              <w:suppressAutoHyphens/>
              <w:snapToGrid w:val="0"/>
              <w:spacing w:before="0" w:after="0" w:line="240" w:lineRule="auto"/>
              <w:jc w:val="center"/>
              <w:rPr>
                <w:rFonts w:ascii="Calibri" w:eastAsia="Times New Roman" w:hAnsi="Calibri" w:cs="Calibri"/>
                <w:sz w:val="24"/>
                <w:szCs w:val="24"/>
                <w:lang w:eastAsia="ar-SA"/>
              </w:rPr>
            </w:pPr>
            <w:r>
              <w:rPr>
                <w:rFonts w:ascii="Calibri" w:eastAsia="Times New Roman" w:hAnsi="Calibri" w:cs="Calibri"/>
                <w:sz w:val="24"/>
                <w:szCs w:val="24"/>
                <w:lang w:eastAsia="ar-SA"/>
              </w:rPr>
              <w:t>5 машино-мест</w:t>
            </w:r>
            <w:r w:rsidR="00D7521C" w:rsidRPr="00D7521C">
              <w:rPr>
                <w:rFonts w:ascii="Calibri" w:eastAsia="Times New Roman" w:hAnsi="Calibri" w:cs="Calibri"/>
                <w:sz w:val="24"/>
                <w:szCs w:val="24"/>
                <w:lang w:eastAsia="ar-SA"/>
              </w:rPr>
              <w:t xml:space="preserve"> на 100 отдыхающих и обслуживающего персонала</w:t>
            </w:r>
          </w:p>
        </w:tc>
      </w:tr>
      <w:tr w:rsidR="00D7521C" w:rsidRPr="00D7521C" w:rsidTr="00D7521C">
        <w:tc>
          <w:tcPr>
            <w:tcW w:w="971" w:type="pct"/>
            <w:vMerge w:val="restar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6.0</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Производственная деятельность(Производственные здания, коммунально-складские объекты, размещаемые в составе многофункциональных зон)</w:t>
            </w:r>
          </w:p>
        </w:tc>
        <w:tc>
          <w:tcPr>
            <w:tcW w:w="1950" w:type="pct"/>
            <w:tcBorders>
              <w:top w:val="single" w:sz="4" w:space="0" w:color="000000"/>
              <w:left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 машино-место на 6 человек, работающих в двух смежных сменах</w:t>
            </w:r>
          </w:p>
        </w:tc>
      </w:tr>
      <w:tr w:rsidR="00D7521C" w:rsidRPr="00D7521C" w:rsidTr="00D7521C">
        <w:tc>
          <w:tcPr>
            <w:tcW w:w="971" w:type="pct"/>
            <w:vMerge/>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Производственная деятельность (Объекты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950" w:type="pct"/>
            <w:tcBorders>
              <w:top w:val="single" w:sz="4" w:space="0" w:color="000000"/>
              <w:left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160 машино-мест на 1000 чел, работающих в двух смежных сменах</w:t>
            </w: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7.1.2</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Обслуживание железнодорожных перевозок (железнодорожные вокзалы)</w:t>
            </w:r>
          </w:p>
        </w:tc>
        <w:tc>
          <w:tcPr>
            <w:tcW w:w="195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15  машино-мест на 100 пассажиров, прибывающих в час пик</w:t>
            </w:r>
          </w:p>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7.2.2</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Обслуживание перевозок пассажиров (автобусные станции и вокзалы)</w:t>
            </w:r>
          </w:p>
        </w:tc>
        <w:tc>
          <w:tcPr>
            <w:tcW w:w="1950" w:type="pct"/>
            <w:vMerge/>
            <w:tcBorders>
              <w:top w:val="single" w:sz="4" w:space="0" w:color="000000"/>
              <w:left w:val="single" w:sz="4" w:space="0" w:color="000000"/>
              <w:bottom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7.4</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Воздушный транспорт (аэропорты (аэровокзалы)</w:t>
            </w:r>
          </w:p>
        </w:tc>
        <w:tc>
          <w:tcPr>
            <w:tcW w:w="1950" w:type="pct"/>
            <w:vMerge/>
            <w:tcBorders>
              <w:top w:val="single" w:sz="4" w:space="0" w:color="000000"/>
              <w:left w:val="single" w:sz="4" w:space="0" w:color="000000"/>
              <w:bottom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8.3</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 xml:space="preserve">Обеспечение внутреннего </w:t>
            </w:r>
            <w:r w:rsidRPr="00D7521C">
              <w:rPr>
                <w:rFonts w:ascii="Calibri" w:eastAsia="Times New Roman" w:hAnsi="Calibri" w:cs="Calibri"/>
                <w:sz w:val="24"/>
                <w:szCs w:val="24"/>
                <w:lang w:eastAsia="ar-SA"/>
              </w:rPr>
              <w:lastRenderedPageBreak/>
              <w:t>правопорядка</w:t>
            </w:r>
          </w:p>
        </w:tc>
        <w:tc>
          <w:tcPr>
            <w:tcW w:w="1950" w:type="pct"/>
            <w:tcBorders>
              <w:top w:val="single" w:sz="4" w:space="0" w:color="000000"/>
              <w:left w:val="single" w:sz="4" w:space="0" w:color="000000"/>
              <w:bottom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lastRenderedPageBreak/>
              <w:t>1 машино-место на 6 сотрудников</w:t>
            </w:r>
          </w:p>
        </w:tc>
      </w:tr>
      <w:tr w:rsidR="00D7521C" w:rsidRPr="00D7521C" w:rsidTr="00D7521C">
        <w:tc>
          <w:tcPr>
            <w:tcW w:w="971"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lastRenderedPageBreak/>
              <w:t>9.2.1</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Санаторная деятельность (санатории, профилактории)</w:t>
            </w:r>
          </w:p>
        </w:tc>
        <w:tc>
          <w:tcPr>
            <w:tcW w:w="1950" w:type="pct"/>
            <w:tcBorders>
              <w:top w:val="single" w:sz="4" w:space="0" w:color="000000"/>
              <w:left w:val="single" w:sz="4" w:space="0" w:color="000000"/>
              <w:bottom w:val="single" w:sz="4" w:space="0" w:color="000000"/>
              <w:right w:val="single" w:sz="4" w:space="0" w:color="000000"/>
            </w:tcBorders>
            <w:shd w:val="clear" w:color="auto" w:fill="auto"/>
          </w:tcPr>
          <w:p w:rsidR="00D7521C" w:rsidRPr="00D7521C" w:rsidRDefault="00B21B77" w:rsidP="00D7521C">
            <w:pPr>
              <w:suppressAutoHyphens/>
              <w:snapToGrid w:val="0"/>
              <w:spacing w:before="0" w:after="0" w:line="240" w:lineRule="auto"/>
              <w:jc w:val="center"/>
              <w:rPr>
                <w:rFonts w:ascii="Calibri" w:eastAsia="Times New Roman" w:hAnsi="Calibri" w:cs="Calibri"/>
                <w:sz w:val="24"/>
                <w:szCs w:val="24"/>
                <w:lang w:eastAsia="ar-SA"/>
              </w:rPr>
            </w:pPr>
            <w:r>
              <w:rPr>
                <w:rFonts w:ascii="Calibri" w:eastAsia="Times New Roman" w:hAnsi="Calibri" w:cs="Calibri"/>
                <w:sz w:val="24"/>
                <w:szCs w:val="24"/>
                <w:lang w:eastAsia="ar-SA"/>
              </w:rPr>
              <w:t>5 машино-мест</w:t>
            </w:r>
            <w:r w:rsidR="00D7521C" w:rsidRPr="00D7521C">
              <w:rPr>
                <w:rFonts w:ascii="Calibri" w:eastAsia="Times New Roman" w:hAnsi="Calibri" w:cs="Calibri"/>
                <w:sz w:val="24"/>
                <w:szCs w:val="24"/>
                <w:lang w:eastAsia="ar-SA"/>
              </w:rPr>
              <w:t xml:space="preserve"> на 100 отдыхающих и обслуживающего персонала</w:t>
            </w:r>
          </w:p>
        </w:tc>
      </w:tr>
      <w:tr w:rsidR="00D7521C" w:rsidRPr="00D7521C" w:rsidTr="00D7521C">
        <w:tc>
          <w:tcPr>
            <w:tcW w:w="971" w:type="pct"/>
            <w:vMerge w:val="restart"/>
            <w:tcBorders>
              <w:top w:val="single" w:sz="4" w:space="0" w:color="000000"/>
              <w:left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lang w:eastAsia="ru-RU"/>
              </w:rPr>
            </w:pPr>
            <w:r w:rsidRPr="00D7521C">
              <w:rPr>
                <w:rFonts w:ascii="Calibri" w:eastAsia="Times New Roman" w:hAnsi="Calibri" w:cs="Times New Roman"/>
                <w:sz w:val="24"/>
                <w:szCs w:val="24"/>
                <w:lang w:eastAsia="ru-RU"/>
              </w:rPr>
              <w:t>12.1</w:t>
            </w: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Ритуальная деятельность (кладбища)</w:t>
            </w:r>
          </w:p>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p>
        </w:tc>
        <w:tc>
          <w:tcPr>
            <w:tcW w:w="1950" w:type="pct"/>
            <w:tcBorders>
              <w:top w:val="single" w:sz="4" w:space="0" w:color="000000"/>
              <w:left w:val="single" w:sz="4" w:space="0" w:color="000000"/>
              <w:bottom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10 машино-мест на 1,0 га</w:t>
            </w:r>
          </w:p>
        </w:tc>
      </w:tr>
      <w:tr w:rsidR="00D7521C" w:rsidRPr="00D7521C" w:rsidTr="00D7521C">
        <w:tc>
          <w:tcPr>
            <w:tcW w:w="971" w:type="pct"/>
            <w:vMerge/>
            <w:tcBorders>
              <w:left w:val="single" w:sz="4" w:space="0" w:color="000000"/>
              <w:bottom w:val="single" w:sz="4" w:space="0" w:color="000000"/>
            </w:tcBorders>
            <w:shd w:val="clear" w:color="auto" w:fill="auto"/>
          </w:tcPr>
          <w:p w:rsidR="00D7521C" w:rsidRPr="00D7521C" w:rsidRDefault="00D7521C" w:rsidP="00D7521C">
            <w:pPr>
              <w:widowControl w:val="0"/>
              <w:autoSpaceDE w:val="0"/>
              <w:autoSpaceDN w:val="0"/>
              <w:spacing w:before="0" w:after="0" w:line="240" w:lineRule="auto"/>
              <w:contextualSpacing/>
              <w:jc w:val="center"/>
              <w:rPr>
                <w:rFonts w:ascii="Calibri" w:eastAsia="Times New Roman" w:hAnsi="Calibri" w:cs="Times New Roman"/>
                <w:sz w:val="24"/>
                <w:szCs w:val="24"/>
                <w:highlight w:val="yellow"/>
                <w:lang w:eastAsia="ru-RU"/>
              </w:rPr>
            </w:pPr>
          </w:p>
        </w:tc>
        <w:tc>
          <w:tcPr>
            <w:tcW w:w="2079" w:type="pct"/>
            <w:tcBorders>
              <w:top w:val="single" w:sz="4" w:space="0" w:color="000000"/>
              <w:left w:val="single" w:sz="4" w:space="0" w:color="000000"/>
              <w:bottom w:val="single" w:sz="4" w:space="0" w:color="000000"/>
            </w:tcBorders>
            <w:shd w:val="clear" w:color="auto" w:fill="auto"/>
          </w:tcPr>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Ритуальная деятельность (крематории)</w:t>
            </w:r>
          </w:p>
          <w:p w:rsidR="00D7521C" w:rsidRPr="00D7521C" w:rsidRDefault="00D7521C" w:rsidP="00D7521C">
            <w:pPr>
              <w:suppressAutoHyphens/>
              <w:snapToGrid w:val="0"/>
              <w:spacing w:before="0" w:after="0" w:line="240" w:lineRule="auto"/>
              <w:jc w:val="both"/>
              <w:rPr>
                <w:rFonts w:ascii="Calibri" w:eastAsia="Times New Roman" w:hAnsi="Calibri" w:cs="Calibri"/>
                <w:sz w:val="24"/>
                <w:szCs w:val="24"/>
                <w:lang w:eastAsia="ar-SA"/>
              </w:rPr>
            </w:pPr>
          </w:p>
        </w:tc>
        <w:tc>
          <w:tcPr>
            <w:tcW w:w="1950" w:type="pct"/>
            <w:tcBorders>
              <w:top w:val="single" w:sz="4" w:space="0" w:color="000000"/>
              <w:left w:val="single" w:sz="4" w:space="0" w:color="000000"/>
              <w:bottom w:val="single" w:sz="4" w:space="0" w:color="000000"/>
              <w:right w:val="single" w:sz="4" w:space="0" w:color="000000"/>
            </w:tcBorders>
            <w:shd w:val="clear" w:color="auto" w:fill="auto"/>
          </w:tcPr>
          <w:p w:rsidR="00D7521C" w:rsidRPr="00D7521C" w:rsidRDefault="00D7521C" w:rsidP="00D7521C">
            <w:pPr>
              <w:suppressAutoHyphens/>
              <w:snapToGrid w:val="0"/>
              <w:spacing w:before="0" w:after="0" w:line="240" w:lineRule="auto"/>
              <w:jc w:val="center"/>
              <w:rPr>
                <w:rFonts w:ascii="Calibri" w:eastAsia="Times New Roman" w:hAnsi="Calibri" w:cs="Calibri"/>
                <w:sz w:val="24"/>
                <w:szCs w:val="24"/>
                <w:lang w:eastAsia="ar-SA"/>
              </w:rPr>
            </w:pPr>
            <w:r w:rsidRPr="00D7521C">
              <w:rPr>
                <w:rFonts w:ascii="Calibri" w:eastAsia="Times New Roman" w:hAnsi="Calibri" w:cs="Calibri"/>
                <w:sz w:val="24"/>
                <w:szCs w:val="24"/>
                <w:lang w:eastAsia="ar-SA"/>
              </w:rPr>
              <w:t>20 машино-мест на 1,0 га</w:t>
            </w:r>
          </w:p>
        </w:tc>
      </w:tr>
    </w:tbl>
    <w:p w:rsidR="00536B4C" w:rsidRPr="00404146" w:rsidRDefault="00197B9D" w:rsidP="00B45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9</w:t>
      </w:r>
      <w:r w:rsidR="008761DD">
        <w:rPr>
          <w:rFonts w:ascii="Calibri" w:eastAsia="Times New Roman" w:hAnsi="Calibri" w:cs="Times New Roman"/>
          <w:sz w:val="24"/>
          <w:szCs w:val="24"/>
          <w:lang w:eastAsia="ru-RU"/>
        </w:rPr>
        <w:t>.</w:t>
      </w:r>
      <w:r w:rsidR="0011195B">
        <w:rPr>
          <w:rFonts w:ascii="Calibri" w:eastAsia="Times New Roman" w:hAnsi="Calibri" w:cs="Times New Roman"/>
          <w:sz w:val="24"/>
          <w:szCs w:val="24"/>
          <w:lang w:eastAsia="ru-RU"/>
        </w:rPr>
        <w:t>4</w:t>
      </w:r>
      <w:r w:rsidR="00755B69" w:rsidRPr="00404146">
        <w:rPr>
          <w:rFonts w:ascii="Calibri" w:eastAsia="Times New Roman" w:hAnsi="Calibri" w:cs="Times New Roman"/>
          <w:sz w:val="24"/>
          <w:szCs w:val="24"/>
          <w:lang w:eastAsia="ru-RU"/>
        </w:rPr>
        <w:t>)</w:t>
      </w:r>
      <w:r w:rsidR="00536B4C" w:rsidRPr="00404146">
        <w:rPr>
          <w:rFonts w:ascii="Calibri" w:eastAsia="Times New Roman" w:hAnsi="Calibri" w:cs="Times New Roman"/>
          <w:sz w:val="24"/>
          <w:szCs w:val="24"/>
          <w:lang w:eastAsia="ru-RU"/>
        </w:rPr>
        <w:t xml:space="preserve">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w:t>
      </w:r>
      <w:r w:rsidR="00B45885" w:rsidRPr="00404146">
        <w:rPr>
          <w:rFonts w:ascii="Calibri" w:eastAsia="Times New Roman" w:hAnsi="Calibri" w:cs="Times New Roman"/>
          <w:sz w:val="24"/>
          <w:szCs w:val="24"/>
          <w:lang w:eastAsia="ru-RU"/>
        </w:rPr>
        <w:t>це.</w:t>
      </w:r>
    </w:p>
    <w:p w:rsidR="00536B4C" w:rsidRPr="00404146" w:rsidRDefault="00197B9D" w:rsidP="00B45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9</w:t>
      </w:r>
      <w:r w:rsidR="008761DD">
        <w:rPr>
          <w:rFonts w:ascii="Calibri" w:eastAsia="Times New Roman" w:hAnsi="Calibri" w:cs="Times New Roman"/>
          <w:sz w:val="24"/>
          <w:szCs w:val="24"/>
          <w:lang w:eastAsia="ru-RU"/>
        </w:rPr>
        <w:t>.</w:t>
      </w:r>
      <w:r w:rsidR="0011195B">
        <w:rPr>
          <w:rFonts w:ascii="Calibri" w:eastAsia="Times New Roman" w:hAnsi="Calibri" w:cs="Times New Roman"/>
          <w:sz w:val="24"/>
          <w:szCs w:val="24"/>
          <w:lang w:eastAsia="ru-RU"/>
        </w:rPr>
        <w:t>5</w:t>
      </w:r>
      <w:r w:rsidR="00536B4C" w:rsidRPr="00404146">
        <w:rPr>
          <w:rFonts w:ascii="Calibri" w:eastAsia="Times New Roman" w:hAnsi="Calibri" w:cs="Times New Roman"/>
          <w:sz w:val="24"/>
          <w:szCs w:val="24"/>
          <w:lang w:eastAsia="ru-RU"/>
        </w:rPr>
        <w:t>)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w:t>
      </w:r>
      <w:r w:rsidR="00B45885" w:rsidRPr="00404146">
        <w:rPr>
          <w:rFonts w:ascii="Calibri" w:eastAsia="Times New Roman" w:hAnsi="Calibri" w:cs="Times New Roman"/>
          <w:sz w:val="24"/>
          <w:szCs w:val="24"/>
          <w:lang w:eastAsia="ru-RU"/>
        </w:rPr>
        <w:t>щей площади земельного участка.</w:t>
      </w:r>
    </w:p>
    <w:p w:rsidR="00536B4C" w:rsidRPr="00404146" w:rsidRDefault="00197B9D" w:rsidP="0032786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9</w:t>
      </w:r>
      <w:r w:rsidR="008761DD">
        <w:rPr>
          <w:rFonts w:ascii="Calibri" w:eastAsia="Times New Roman" w:hAnsi="Calibri" w:cs="Times New Roman"/>
          <w:sz w:val="24"/>
          <w:szCs w:val="24"/>
          <w:lang w:eastAsia="ru-RU"/>
        </w:rPr>
        <w:t>.</w:t>
      </w:r>
      <w:r w:rsidR="0011195B">
        <w:rPr>
          <w:rFonts w:ascii="Calibri" w:eastAsia="Times New Roman" w:hAnsi="Calibri" w:cs="Times New Roman"/>
          <w:sz w:val="24"/>
          <w:szCs w:val="24"/>
          <w:lang w:eastAsia="ru-RU"/>
        </w:rPr>
        <w:t>6</w:t>
      </w:r>
      <w:r w:rsidR="00536B4C" w:rsidRPr="00404146">
        <w:rPr>
          <w:rFonts w:ascii="Calibri" w:eastAsia="Times New Roman" w:hAnsi="Calibri" w:cs="Times New Roman"/>
          <w:sz w:val="24"/>
          <w:szCs w:val="24"/>
          <w:lang w:eastAsia="ru-RU"/>
        </w:rPr>
        <w:t>) При условии соответствия действующим нормативам количества стояночных мест в границах квартала до 30% от установленного настоящими Правилами минимального количества машино-мест для хранения индивидуального транспорта на земельных участках могут размещаться на стоянках-спутниках (на соседних участках) либо, для жилых домов - в пределах пешеходной доступности не более 800 м (в районах реконструкции - не более 1500 м). Размещение за пределами земельного участка основного объекта части стояночных мест должно быть обеспечено документальным подтверждением владельца или иного распорядителя соответствующих стояночных мест на их долговременное использование для</w:t>
      </w:r>
      <w:r w:rsidR="00327864" w:rsidRPr="00404146">
        <w:rPr>
          <w:rFonts w:ascii="Calibri" w:eastAsia="Times New Roman" w:hAnsi="Calibri" w:cs="Times New Roman"/>
          <w:sz w:val="24"/>
          <w:szCs w:val="24"/>
          <w:lang w:eastAsia="ru-RU"/>
        </w:rPr>
        <w:t xml:space="preserve"> нужд рассматриваемого объекта.</w:t>
      </w:r>
    </w:p>
    <w:p w:rsidR="00536B4C" w:rsidRPr="00404146" w:rsidRDefault="00197B9D" w:rsidP="0032786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197B9D">
        <w:rPr>
          <w:rFonts w:ascii="Calibri" w:eastAsia="Times New Roman" w:hAnsi="Calibri" w:cs="Times New Roman"/>
          <w:sz w:val="24"/>
          <w:szCs w:val="24"/>
          <w:lang w:eastAsia="ru-RU"/>
        </w:rPr>
        <w:t>10</w:t>
      </w:r>
      <w:r w:rsidR="00536B4C" w:rsidRPr="00404146">
        <w:rPr>
          <w:rFonts w:ascii="Calibri" w:eastAsia="Times New Roman" w:hAnsi="Calibri" w:cs="Times New Roman"/>
          <w:sz w:val="24"/>
          <w:szCs w:val="24"/>
          <w:lang w:eastAsia="ru-RU"/>
        </w:rPr>
        <w:t>. Общие требования в части размещения погрузочно-разгрузочных площадок на</w:t>
      </w:r>
      <w:r w:rsidR="00327864" w:rsidRPr="00404146">
        <w:rPr>
          <w:rFonts w:ascii="Calibri" w:eastAsia="Times New Roman" w:hAnsi="Calibri" w:cs="Times New Roman"/>
          <w:sz w:val="24"/>
          <w:szCs w:val="24"/>
          <w:lang w:eastAsia="ru-RU"/>
        </w:rPr>
        <w:t xml:space="preserve"> территории земельных участков:</w:t>
      </w:r>
    </w:p>
    <w:p w:rsidR="00536B4C" w:rsidRPr="00404146" w:rsidRDefault="008761DD" w:rsidP="0032786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w:t>
      </w:r>
      <w:r w:rsidR="00197B9D" w:rsidRPr="00197B9D">
        <w:rPr>
          <w:rFonts w:ascii="Calibri" w:eastAsia="Times New Roman" w:hAnsi="Calibri" w:cs="Times New Roman"/>
          <w:sz w:val="24"/>
          <w:szCs w:val="24"/>
          <w:lang w:eastAsia="ru-RU"/>
        </w:rPr>
        <w:t>0</w:t>
      </w:r>
      <w:r>
        <w:rPr>
          <w:rFonts w:ascii="Calibri" w:eastAsia="Times New Roman" w:hAnsi="Calibri" w:cs="Times New Roman"/>
          <w:sz w:val="24"/>
          <w:szCs w:val="24"/>
          <w:lang w:eastAsia="ru-RU"/>
        </w:rPr>
        <w:t>.</w:t>
      </w:r>
      <w:r w:rsidR="0011195B">
        <w:rPr>
          <w:rFonts w:ascii="Calibri" w:eastAsia="Times New Roman" w:hAnsi="Calibri" w:cs="Times New Roman"/>
          <w:sz w:val="24"/>
          <w:szCs w:val="24"/>
          <w:lang w:eastAsia="ru-RU"/>
        </w:rPr>
        <w:t>1</w:t>
      </w:r>
      <w:r w:rsidR="00536B4C" w:rsidRPr="00404146">
        <w:rPr>
          <w:rFonts w:ascii="Calibri" w:eastAsia="Times New Roman" w:hAnsi="Calibri" w:cs="Times New Roman"/>
          <w:sz w:val="24"/>
          <w:szCs w:val="24"/>
          <w:lang w:eastAsia="ru-RU"/>
        </w:rPr>
        <w:t>) К погрузочно-разгрузочным площадкам относятся части территории участков, предназначенные для проведения работ по погрузке и выгрузке грузов доставляемых для объектов расположенных на</w:t>
      </w:r>
      <w:r w:rsidR="00327864" w:rsidRPr="00404146">
        <w:rPr>
          <w:rFonts w:ascii="Calibri" w:eastAsia="Times New Roman" w:hAnsi="Calibri" w:cs="Times New Roman"/>
          <w:sz w:val="24"/>
          <w:szCs w:val="24"/>
          <w:lang w:eastAsia="ru-RU"/>
        </w:rPr>
        <w:t xml:space="preserve"> территории земельного участка.</w:t>
      </w:r>
    </w:p>
    <w:p w:rsidR="00536B4C" w:rsidRPr="00404146" w:rsidRDefault="008761DD" w:rsidP="0032786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w:t>
      </w:r>
      <w:r w:rsidR="00197B9D" w:rsidRPr="00197B9D">
        <w:rPr>
          <w:rFonts w:ascii="Calibri" w:eastAsia="Times New Roman" w:hAnsi="Calibri" w:cs="Times New Roman"/>
          <w:sz w:val="24"/>
          <w:szCs w:val="24"/>
          <w:lang w:eastAsia="ru-RU"/>
        </w:rPr>
        <w:t>0</w:t>
      </w:r>
      <w:r>
        <w:rPr>
          <w:rFonts w:ascii="Calibri" w:eastAsia="Times New Roman" w:hAnsi="Calibri" w:cs="Times New Roman"/>
          <w:sz w:val="24"/>
          <w:szCs w:val="24"/>
          <w:lang w:eastAsia="ru-RU"/>
        </w:rPr>
        <w:t>.</w:t>
      </w:r>
      <w:r w:rsidR="0011195B">
        <w:rPr>
          <w:rFonts w:ascii="Calibri" w:eastAsia="Times New Roman" w:hAnsi="Calibri" w:cs="Times New Roman"/>
          <w:sz w:val="24"/>
          <w:szCs w:val="24"/>
          <w:lang w:eastAsia="ru-RU"/>
        </w:rPr>
        <w:t>2</w:t>
      </w:r>
      <w:r w:rsidR="00536B4C" w:rsidRPr="00404146">
        <w:rPr>
          <w:rFonts w:ascii="Calibri" w:eastAsia="Times New Roman" w:hAnsi="Calibri" w:cs="Times New Roman"/>
          <w:sz w:val="24"/>
          <w:szCs w:val="24"/>
          <w:lang w:eastAsia="ru-RU"/>
        </w:rPr>
        <w:t xml:space="preserve">) Площадь мест на погрузочно-разгрузочных площадках определяется из </w:t>
      </w:r>
      <w:r w:rsidR="00327864" w:rsidRPr="00404146">
        <w:rPr>
          <w:rFonts w:ascii="Calibri" w:eastAsia="Times New Roman" w:hAnsi="Calibri" w:cs="Times New Roman"/>
          <w:sz w:val="24"/>
          <w:szCs w:val="24"/>
          <w:lang w:eastAsia="ru-RU"/>
        </w:rPr>
        <w:t>расчета 60 кв.м. на одно место.</w:t>
      </w:r>
    </w:p>
    <w:p w:rsidR="00536B4C" w:rsidRPr="00404146" w:rsidRDefault="008761DD" w:rsidP="00B45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w:t>
      </w:r>
      <w:r w:rsidR="00197B9D" w:rsidRPr="00197B9D">
        <w:rPr>
          <w:rFonts w:ascii="Calibri" w:eastAsia="Times New Roman" w:hAnsi="Calibri" w:cs="Times New Roman"/>
          <w:sz w:val="24"/>
          <w:szCs w:val="24"/>
          <w:lang w:eastAsia="ru-RU"/>
        </w:rPr>
        <w:t>0</w:t>
      </w:r>
      <w:r>
        <w:rPr>
          <w:rFonts w:ascii="Calibri" w:eastAsia="Times New Roman" w:hAnsi="Calibri" w:cs="Times New Roman"/>
          <w:sz w:val="24"/>
          <w:szCs w:val="24"/>
          <w:lang w:eastAsia="ru-RU"/>
        </w:rPr>
        <w:t>.</w:t>
      </w:r>
      <w:r w:rsidR="0011195B">
        <w:rPr>
          <w:rFonts w:ascii="Calibri" w:eastAsia="Times New Roman" w:hAnsi="Calibri" w:cs="Times New Roman"/>
          <w:sz w:val="24"/>
          <w:szCs w:val="24"/>
          <w:lang w:eastAsia="ru-RU"/>
        </w:rPr>
        <w:t>3</w:t>
      </w:r>
      <w:r w:rsidR="00536B4C" w:rsidRPr="00404146">
        <w:rPr>
          <w:rFonts w:ascii="Calibri" w:eastAsia="Times New Roman" w:hAnsi="Calibri" w:cs="Times New Roman"/>
          <w:sz w:val="24"/>
          <w:szCs w:val="24"/>
          <w:lang w:eastAsia="ru-RU"/>
        </w:rPr>
        <w:t>) Минимальное количество мест на погрузочно-разгрузочных площадках на территории земельных участков определяется из расчета 1 место для объектов общей площадью от 100 кв.м. до 2 тыс. кв.м. и плюс одно место на каждые дополнительные 5 тыс.кв. метров общей площади объектов.</w:t>
      </w:r>
    </w:p>
    <w:p w:rsidR="009A1393" w:rsidRPr="00404146" w:rsidRDefault="008761DD" w:rsidP="008761D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w:t>
      </w:r>
      <w:r w:rsidR="00197B9D" w:rsidRPr="00197B9D">
        <w:rPr>
          <w:rFonts w:ascii="Calibri" w:eastAsia="Times New Roman" w:hAnsi="Calibri" w:cs="Times New Roman"/>
          <w:sz w:val="24"/>
          <w:szCs w:val="24"/>
          <w:lang w:eastAsia="ru-RU"/>
        </w:rPr>
        <w:t>0</w:t>
      </w:r>
      <w:r>
        <w:rPr>
          <w:rFonts w:ascii="Calibri" w:eastAsia="Times New Roman" w:hAnsi="Calibri" w:cs="Times New Roman"/>
          <w:sz w:val="24"/>
          <w:szCs w:val="24"/>
          <w:lang w:eastAsia="ru-RU"/>
        </w:rPr>
        <w:t>.4)</w:t>
      </w:r>
      <w:r w:rsidR="00536B4C" w:rsidRPr="00404146">
        <w:rPr>
          <w:rFonts w:ascii="Calibri" w:eastAsia="Times New Roman" w:hAnsi="Calibri" w:cs="Times New Roman"/>
          <w:sz w:val="24"/>
          <w:szCs w:val="24"/>
          <w:lang w:eastAsia="ru-RU"/>
        </w:rPr>
        <w:t xml:space="preserve"> Данные требования по минимальному количеству мест на погрузочно-разгрузочных площадках на территории земельных участков относятся к объектам следующих видов разрешенного использования: объекты торговли; объекты общественного питания; промышленные объекты; складские объекты; предприятия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536B4C" w:rsidRPr="00404146" w:rsidRDefault="00536B4C" w:rsidP="00327864">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D64930" w:rsidRPr="00404146" w:rsidRDefault="00D64930" w:rsidP="00D64930">
      <w:pPr>
        <w:pStyle w:val="32"/>
        <w:rPr>
          <w:color w:val="auto"/>
        </w:rPr>
      </w:pPr>
      <w:bookmarkStart w:id="46" w:name="_Toc29914511"/>
      <w:r w:rsidRPr="00404146">
        <w:rPr>
          <w:color w:val="auto"/>
        </w:rPr>
        <w:lastRenderedPageBreak/>
        <w:t xml:space="preserve">Статья </w:t>
      </w:r>
      <w:r w:rsidR="00760D29" w:rsidRPr="00404146">
        <w:rPr>
          <w:color w:val="auto"/>
        </w:rPr>
        <w:t>2</w:t>
      </w:r>
      <w:r w:rsidR="00C36631">
        <w:rPr>
          <w:color w:val="auto"/>
        </w:rPr>
        <w:t>5</w:t>
      </w:r>
      <w:r w:rsidRPr="00404146">
        <w:rPr>
          <w:color w:val="auto"/>
        </w:rPr>
        <w:t xml:space="preserve">. Использование и строительные изменения </w:t>
      </w:r>
      <w:r w:rsidR="005418BA" w:rsidRPr="00404146">
        <w:rPr>
          <w:color w:val="auto"/>
        </w:rPr>
        <w:t xml:space="preserve">земельных участков и </w:t>
      </w:r>
      <w:r w:rsidRPr="00404146">
        <w:rPr>
          <w:color w:val="auto"/>
        </w:rPr>
        <w:t>объектов капитального строительства, несоответствующих Правилам</w:t>
      </w:r>
      <w:bookmarkEnd w:id="46"/>
    </w:p>
    <w:p w:rsidR="00FB12B1" w:rsidRPr="00404146" w:rsidRDefault="00FB12B1" w:rsidP="00D6493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FB12B1" w:rsidRPr="00404146" w:rsidRDefault="00FB12B1" w:rsidP="00E1620B">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 Земельные участки или объекты капитального строительства, виды разрешенного использования и(или)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B12B1" w:rsidRPr="00404146" w:rsidRDefault="00FB12B1" w:rsidP="00E1620B">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Все изменения объектов, указанных в части 1 настоящей статьи, осуществляемые путём изменения видов и интенсивности их использования, их параметров, могут производиться только в целях приведения их в соответствие с настоящими Правилами.</w:t>
      </w:r>
      <w:r w:rsidR="00373B55" w:rsidRPr="00404146">
        <w:rPr>
          <w:rFonts w:ascii="Calibri" w:eastAsia="Times New Roman" w:hAnsi="Calibri" w:cs="Times New Roman"/>
          <w:sz w:val="24"/>
          <w:szCs w:val="24"/>
          <w:lang w:eastAsia="ru-RU"/>
        </w:rPr>
        <w:t xml:space="preserve"> Реконструкция таких объектов капитального строительства может осуществляться 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sidR="009338D9">
        <w:rPr>
          <w:rFonts w:ascii="Calibri" w:eastAsia="Times New Roman" w:hAnsi="Calibri" w:cs="Times New Roman"/>
          <w:sz w:val="24"/>
          <w:szCs w:val="24"/>
          <w:lang w:eastAsia="ru-RU"/>
        </w:rPr>
        <w:t>.</w:t>
      </w:r>
    </w:p>
    <w:p w:rsidR="00FB12B1" w:rsidRPr="00404146" w:rsidRDefault="00FB12B1" w:rsidP="00E1620B">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Не допускается увеличивать площадь и строительный объем объектов капитального строительства, которые имеют вид, виды использования, не разрешённые для данной территориальной зоны, либо те, которые поименованы как разрешённые для соответствующих территориальных зон, но расположены в зонах с особыми условиями использования территории, в пределах которых не предусмотрено размещение соответствующих объектов.</w:t>
      </w:r>
    </w:p>
    <w:p w:rsidR="00FB12B1" w:rsidRPr="00404146" w:rsidRDefault="00FB12B1" w:rsidP="00F5068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4. На объектах, которые имеют вид или виды использования, не разрешённые для данной зоны,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581B97" w:rsidRPr="00404146" w:rsidRDefault="002D7EAA" w:rsidP="00581B9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w:t>
      </w:r>
      <w:r w:rsidR="00FB12B1" w:rsidRPr="00404146">
        <w:rPr>
          <w:rFonts w:ascii="Calibri" w:eastAsia="Times New Roman" w:hAnsi="Calibri" w:cs="Times New Roman"/>
          <w:sz w:val="24"/>
          <w:szCs w:val="24"/>
          <w:lang w:eastAsia="ru-RU"/>
        </w:rPr>
        <w:t xml:space="preserve">. Несоответствующий </w:t>
      </w:r>
      <w:r w:rsidR="00B61F6D" w:rsidRPr="00404146">
        <w:rPr>
          <w:rFonts w:ascii="Calibri" w:eastAsia="Times New Roman" w:hAnsi="Calibri" w:cs="Times New Roman"/>
          <w:sz w:val="24"/>
          <w:szCs w:val="24"/>
          <w:lang w:eastAsia="ru-RU"/>
        </w:rPr>
        <w:t xml:space="preserve">настоящим Правилам </w:t>
      </w:r>
      <w:r w:rsidR="00FB12B1" w:rsidRPr="00404146">
        <w:rPr>
          <w:rFonts w:ascii="Calibri" w:eastAsia="Times New Roman" w:hAnsi="Calibri" w:cs="Times New Roman"/>
          <w:sz w:val="24"/>
          <w:szCs w:val="24"/>
          <w:lang w:eastAsia="ru-RU"/>
        </w:rPr>
        <w:t>вид использования не может быть заменён на иной несоответствующий вид использования.</w:t>
      </w:r>
    </w:p>
    <w:p w:rsidR="00581B97" w:rsidRPr="00581B97" w:rsidRDefault="00581B97" w:rsidP="00581B9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581B97">
        <w:rPr>
          <w:rFonts w:ascii="Calibri" w:eastAsia="Times New Roman" w:hAnsi="Calibri" w:cs="Times New Roman"/>
          <w:sz w:val="24"/>
          <w:szCs w:val="24"/>
          <w:lang w:eastAsia="ru-RU"/>
        </w:rPr>
        <w:t xml:space="preserve">6. В случае, если использование указанных в </w:t>
      </w:r>
      <w:hyperlink w:anchor="Par1517"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581B97">
          <w:rPr>
            <w:rFonts w:ascii="Calibri" w:eastAsia="Times New Roman" w:hAnsi="Calibri" w:cs="Times New Roman"/>
            <w:sz w:val="24"/>
            <w:szCs w:val="24"/>
            <w:lang w:eastAsia="ru-RU"/>
          </w:rPr>
          <w:t xml:space="preserve">части </w:t>
        </w:r>
        <w:r>
          <w:rPr>
            <w:rFonts w:ascii="Calibri" w:eastAsia="Times New Roman" w:hAnsi="Calibri" w:cs="Times New Roman"/>
            <w:sz w:val="24"/>
            <w:szCs w:val="24"/>
            <w:lang w:eastAsia="ru-RU"/>
          </w:rPr>
          <w:t>1</w:t>
        </w:r>
      </w:hyperlink>
      <w:r w:rsidRPr="00581B97">
        <w:rPr>
          <w:rFonts w:ascii="Calibri" w:eastAsia="Times New Roman" w:hAnsi="Calibri" w:cs="Times New Roman"/>
          <w:sz w:val="24"/>
          <w:szCs w:val="24"/>
          <w:lang w:eastAsia="ru-RU"/>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64930" w:rsidRPr="00404146" w:rsidRDefault="00D64930" w:rsidP="00D6493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D64930" w:rsidRPr="00164FDD" w:rsidRDefault="00D64930" w:rsidP="00164FDD">
      <w:pPr>
        <w:pStyle w:val="32"/>
        <w:rPr>
          <w:color w:val="auto"/>
        </w:rPr>
      </w:pPr>
      <w:bookmarkStart w:id="47" w:name="_Toc29914512"/>
      <w:r w:rsidRPr="00404146">
        <w:rPr>
          <w:color w:val="auto"/>
        </w:rPr>
        <w:t xml:space="preserve">Статья </w:t>
      </w:r>
      <w:r w:rsidR="00760D29" w:rsidRPr="00404146">
        <w:rPr>
          <w:color w:val="auto"/>
        </w:rPr>
        <w:t>2</w:t>
      </w:r>
      <w:r w:rsidR="00C36631">
        <w:rPr>
          <w:color w:val="auto"/>
        </w:rPr>
        <w:t>6</w:t>
      </w:r>
      <w:r w:rsidRPr="00404146">
        <w:rPr>
          <w:color w:val="auto"/>
        </w:rPr>
        <w:t>. Многофункциональные объекты капитального строительства</w:t>
      </w:r>
      <w:bookmarkEnd w:id="47"/>
    </w:p>
    <w:p w:rsidR="00F62AB1" w:rsidRDefault="00F62AB1" w:rsidP="00D6493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D64930" w:rsidRPr="00404146" w:rsidRDefault="00680FAE" w:rsidP="00D6493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1. </w:t>
      </w:r>
      <w:r w:rsidR="00D64930" w:rsidRPr="00404146">
        <w:rPr>
          <w:rFonts w:ascii="Calibri" w:eastAsia="Times New Roman" w:hAnsi="Calibri" w:cs="Times New Roman"/>
          <w:sz w:val="24"/>
          <w:szCs w:val="24"/>
          <w:lang w:eastAsia="ru-RU"/>
        </w:rPr>
        <w:t xml:space="preserve">Многофункциональный объект капитального строительства (далее – многофункциональный объект) – объект капитального строительства, включающий в себя </w:t>
      </w:r>
      <w:r w:rsidR="00D64930" w:rsidRPr="00404146">
        <w:rPr>
          <w:rFonts w:ascii="Calibri" w:eastAsia="Times New Roman" w:hAnsi="Calibri" w:cs="Times New Roman"/>
          <w:sz w:val="24"/>
          <w:szCs w:val="24"/>
          <w:lang w:eastAsia="ru-RU"/>
        </w:rPr>
        <w:lastRenderedPageBreak/>
        <w:t>два и (или) более видов разрешённого использования объектов капитального строительства (кроме вспомогательных видов использования).</w:t>
      </w:r>
    </w:p>
    <w:p w:rsidR="00D64930" w:rsidRPr="00404146" w:rsidRDefault="00680FAE" w:rsidP="00D6493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w:t>
      </w:r>
      <w:r w:rsidR="00D64930" w:rsidRPr="00404146">
        <w:rPr>
          <w:rFonts w:ascii="Calibri" w:eastAsia="Times New Roman" w:hAnsi="Calibri" w:cs="Times New Roman"/>
          <w:sz w:val="24"/>
          <w:szCs w:val="24"/>
          <w:lang w:eastAsia="ru-RU"/>
        </w:rPr>
        <w:t xml:space="preserve">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получение разрешения на условно разрешённый вид использования и проведение </w:t>
      </w:r>
      <w:r w:rsidR="00B83683" w:rsidRPr="00404146">
        <w:rPr>
          <w:rFonts w:ascii="Calibri" w:eastAsia="Times New Roman" w:hAnsi="Calibri" w:cs="Times New Roman"/>
          <w:sz w:val="24"/>
          <w:szCs w:val="24"/>
          <w:lang w:eastAsia="ru-RU"/>
        </w:rPr>
        <w:t xml:space="preserve">общественных обсуждений или </w:t>
      </w:r>
      <w:r w:rsidR="00D64930" w:rsidRPr="00404146">
        <w:rPr>
          <w:rFonts w:ascii="Calibri" w:eastAsia="Times New Roman" w:hAnsi="Calibri" w:cs="Times New Roman"/>
          <w:sz w:val="24"/>
          <w:szCs w:val="24"/>
          <w:lang w:eastAsia="ru-RU"/>
        </w:rPr>
        <w:t>публичных слушаний в соответствии с процедурой, установленной Градостроительным кодексом Российской Федерации.</w:t>
      </w:r>
    </w:p>
    <w:p w:rsidR="00D64930" w:rsidRPr="00404146" w:rsidRDefault="00680FAE" w:rsidP="00D6493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w:t>
      </w:r>
      <w:r w:rsidR="00D64930" w:rsidRPr="00404146">
        <w:rPr>
          <w:rFonts w:ascii="Calibri" w:eastAsia="Times New Roman" w:hAnsi="Calibri" w:cs="Times New Roman"/>
          <w:sz w:val="24"/>
          <w:szCs w:val="24"/>
          <w:lang w:eastAsia="ru-RU"/>
        </w:rPr>
        <w:t>Если виды разрешённого использования объектов капитального строительства, входящих в состав многофункционального объекта, допустимы при различных видах разрешённого использования земельных участков, то размещение многофункционального объекта является соответствующим градостроительному регламенту только в том случае, если для земельного участка в установленном порядке  соответствующие виды разрешённого использования земельных участков</w:t>
      </w:r>
      <w:r w:rsidR="0092260E" w:rsidRPr="00404146">
        <w:rPr>
          <w:rFonts w:ascii="Calibri" w:eastAsia="Times New Roman" w:hAnsi="Calibri" w:cs="Times New Roman"/>
          <w:sz w:val="24"/>
          <w:szCs w:val="24"/>
          <w:lang w:eastAsia="ru-RU"/>
        </w:rPr>
        <w:t xml:space="preserve"> внесены сведения в Единый государственный реестр недвижимости</w:t>
      </w:r>
      <w:r w:rsidR="00D64930" w:rsidRPr="00404146">
        <w:rPr>
          <w:rFonts w:ascii="Calibri" w:eastAsia="Times New Roman" w:hAnsi="Calibri" w:cs="Times New Roman"/>
          <w:sz w:val="24"/>
          <w:szCs w:val="24"/>
          <w:lang w:eastAsia="ru-RU"/>
        </w:rPr>
        <w:t>.</w:t>
      </w:r>
    </w:p>
    <w:p w:rsidR="00F8712C" w:rsidRPr="00404146" w:rsidRDefault="00F8712C" w:rsidP="00D6493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4. Многоквартирный дом с размещёнными в нём помещениями нежилого назначения не является многофункциональным объектом.</w:t>
      </w:r>
    </w:p>
    <w:p w:rsidR="00C14F6F" w:rsidRPr="00404146" w:rsidRDefault="00C14F6F" w:rsidP="00164FDD">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D0518A" w:rsidRPr="00404146" w:rsidRDefault="00D0518A" w:rsidP="00D0518A">
      <w:pPr>
        <w:pStyle w:val="32"/>
        <w:rPr>
          <w:color w:val="auto"/>
        </w:rPr>
      </w:pPr>
      <w:bookmarkStart w:id="48" w:name="_Toc29914513"/>
      <w:r w:rsidRPr="00404146">
        <w:rPr>
          <w:color w:val="auto"/>
        </w:rPr>
        <w:t>Статья 2</w:t>
      </w:r>
      <w:r w:rsidR="00C36631">
        <w:rPr>
          <w:color w:val="auto"/>
        </w:rPr>
        <w:t>7</w:t>
      </w:r>
      <w:r w:rsidRPr="00404146">
        <w:rPr>
          <w:color w:val="auto"/>
        </w:rPr>
        <w:t xml:space="preserve">. Градостроительный регламент зоны </w:t>
      </w:r>
      <w:r w:rsidR="00FD6BCD" w:rsidRPr="00404146">
        <w:rPr>
          <w:color w:val="auto"/>
        </w:rPr>
        <w:t>коллективных садоводств и дачных кооп</w:t>
      </w:r>
      <w:r w:rsidR="00173A87">
        <w:rPr>
          <w:color w:val="auto"/>
        </w:rPr>
        <w:t>Е</w:t>
      </w:r>
      <w:r w:rsidR="00FD6BCD" w:rsidRPr="00404146">
        <w:rPr>
          <w:color w:val="auto"/>
        </w:rPr>
        <w:t>ративов (Ж.</w:t>
      </w:r>
      <w:r w:rsidRPr="00404146">
        <w:rPr>
          <w:color w:val="auto"/>
        </w:rPr>
        <w:t>1)</w:t>
      </w:r>
      <w:bookmarkEnd w:id="48"/>
    </w:p>
    <w:p w:rsidR="00654E7C" w:rsidRPr="00404146" w:rsidRDefault="00FD6BCD" w:rsidP="00D051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 Зона Ж.</w:t>
      </w:r>
      <w:r w:rsidR="00D0518A" w:rsidRPr="00404146">
        <w:rPr>
          <w:rFonts w:ascii="Calibri" w:eastAsia="Times New Roman" w:hAnsi="Calibri" w:cs="Times New Roman"/>
          <w:sz w:val="24"/>
          <w:szCs w:val="24"/>
          <w:lang w:eastAsia="ru-RU"/>
        </w:rPr>
        <w:t xml:space="preserve">1 Установлена </w:t>
      </w:r>
      <w:r w:rsidRPr="00404146">
        <w:rPr>
          <w:rFonts w:ascii="Calibri" w:eastAsia="Times New Roman" w:hAnsi="Calibri" w:cs="Times New Roman"/>
          <w:sz w:val="24"/>
          <w:szCs w:val="24"/>
          <w:lang w:eastAsia="ru-RU"/>
        </w:rPr>
        <w:t>для обеспечения правовых условий строительства, реконструкции и эксплуатации объектов капитального строительства в границах территори</w:t>
      </w:r>
      <w:r w:rsidR="00F8129E">
        <w:rPr>
          <w:rFonts w:ascii="Calibri" w:eastAsia="Times New Roman" w:hAnsi="Calibri" w:cs="Times New Roman"/>
          <w:sz w:val="24"/>
          <w:szCs w:val="24"/>
          <w:lang w:eastAsia="ru-RU"/>
        </w:rPr>
        <w:t>и садоводства и огородничества</w:t>
      </w:r>
      <w:r w:rsidRPr="00404146">
        <w:rPr>
          <w:rFonts w:ascii="Calibri" w:eastAsia="Times New Roman" w:hAnsi="Calibri" w:cs="Times New Roman"/>
          <w:sz w:val="24"/>
          <w:szCs w:val="24"/>
          <w:lang w:eastAsia="ru-RU"/>
        </w:rPr>
        <w:t>, а также сопутствующей инфраструктуры и объектов обслуживания населения</w:t>
      </w:r>
      <w:r w:rsidR="00F62AB1">
        <w:rPr>
          <w:rFonts w:ascii="Calibri" w:eastAsia="Times New Roman" w:hAnsi="Calibri" w:cs="Times New Roman"/>
          <w:sz w:val="24"/>
          <w:szCs w:val="24"/>
          <w:lang w:eastAsia="ru-RU"/>
        </w:rPr>
        <w:t>.</w:t>
      </w:r>
    </w:p>
    <w:p w:rsidR="00C14F6F" w:rsidRPr="00404146" w:rsidRDefault="00C14F6F" w:rsidP="00C14F6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C14F6F" w:rsidRPr="00404146" w:rsidTr="00C14F6F">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14F6F" w:rsidRPr="00404146" w:rsidRDefault="00C14F6F" w:rsidP="00C14F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C14F6F" w:rsidRPr="00404146" w:rsidRDefault="00020E21" w:rsidP="00020E21">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00C14F6F" w:rsidRPr="00404146">
              <w:rPr>
                <w:rFonts w:eastAsia="Times New Roman" w:cs="Times New Roman"/>
                <w:lang w:eastAsia="ru-RU"/>
              </w:rPr>
              <w:t>ид</w:t>
            </w:r>
            <w:r>
              <w:rPr>
                <w:rFonts w:eastAsia="Times New Roman" w:cs="Times New Roman"/>
                <w:lang w:eastAsia="ru-RU"/>
              </w:rPr>
              <w:t>а</w:t>
            </w:r>
            <w:r w:rsidR="00C14F6F"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00C14F6F"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C14F6F" w:rsidRPr="00404146" w:rsidRDefault="00C14F6F" w:rsidP="00C14F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C14F6F" w:rsidRPr="00404146" w:rsidTr="00C14F6F">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14F6F" w:rsidRPr="00404146" w:rsidRDefault="00C14F6F" w:rsidP="00C14F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C14F6F" w:rsidRPr="00404146" w:rsidRDefault="00C14F6F" w:rsidP="00C14F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C14F6F" w:rsidRPr="00404146" w:rsidRDefault="00C14F6F" w:rsidP="00C14F6F">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C14F6F" w:rsidRPr="00404146" w:rsidRDefault="00C14F6F" w:rsidP="00C14F6F">
            <w:pPr>
              <w:widowControl w:val="0"/>
              <w:autoSpaceDE w:val="0"/>
              <w:autoSpaceDN w:val="0"/>
              <w:spacing w:before="0" w:after="0" w:line="240" w:lineRule="auto"/>
              <w:contextualSpacing/>
              <w:jc w:val="center"/>
              <w:rPr>
                <w:rFonts w:eastAsia="Times New Roman" w:cs="Times New Roman"/>
                <w:lang w:eastAsia="ru-RU"/>
              </w:rPr>
            </w:pPr>
          </w:p>
        </w:tc>
      </w:tr>
      <w:tr w:rsidR="00544D3C" w:rsidRPr="00404146" w:rsidTr="006542F8">
        <w:trPr>
          <w:trHeight w:val="1666"/>
        </w:trPr>
        <w:tc>
          <w:tcPr>
            <w:tcW w:w="709" w:type="dxa"/>
            <w:tcMar>
              <w:top w:w="28" w:type="dxa"/>
              <w:left w:w="28" w:type="dxa"/>
              <w:bottom w:w="28" w:type="dxa"/>
              <w:right w:w="28" w:type="dxa"/>
            </w:tcMar>
          </w:tcPr>
          <w:p w:rsidR="00544D3C" w:rsidRPr="00404146" w:rsidRDefault="00544D3C" w:rsidP="006542F8">
            <w:pPr>
              <w:pStyle w:val="ConsPlusNormal"/>
              <w:ind w:firstLine="0"/>
              <w:contextualSpacing/>
              <w:rPr>
                <w:rFonts w:asciiTheme="minorHAnsi" w:hAnsiTheme="minorHAnsi"/>
              </w:rPr>
            </w:pPr>
            <w:r w:rsidRPr="00404146">
              <w:rPr>
                <w:rFonts w:asciiTheme="minorHAnsi" w:hAnsiTheme="minorHAnsi"/>
              </w:rPr>
              <w:t>1.5</w:t>
            </w:r>
          </w:p>
        </w:tc>
        <w:tc>
          <w:tcPr>
            <w:tcW w:w="2887" w:type="dxa"/>
            <w:tcMar>
              <w:top w:w="28" w:type="dxa"/>
              <w:left w:w="28" w:type="dxa"/>
              <w:bottom w:w="28" w:type="dxa"/>
              <w:right w:w="28" w:type="dxa"/>
            </w:tcMar>
          </w:tcPr>
          <w:p w:rsidR="00544D3C" w:rsidRPr="00404146" w:rsidRDefault="00544D3C" w:rsidP="006542F8">
            <w:pPr>
              <w:pStyle w:val="ConsPlusNormal"/>
              <w:ind w:firstLine="0"/>
              <w:contextualSpacing/>
              <w:rPr>
                <w:rFonts w:asciiTheme="minorHAnsi" w:hAnsiTheme="minorHAnsi"/>
              </w:rPr>
            </w:pPr>
            <w:r w:rsidRPr="00404146">
              <w:rPr>
                <w:rFonts w:asciiTheme="minorHAnsi" w:hAnsiTheme="minorHAnsi"/>
              </w:rPr>
              <w:t>Садоводство</w:t>
            </w:r>
          </w:p>
        </w:tc>
        <w:tc>
          <w:tcPr>
            <w:tcW w:w="3020" w:type="dxa"/>
            <w:tcMar>
              <w:top w:w="28" w:type="dxa"/>
              <w:left w:w="28" w:type="dxa"/>
              <w:bottom w:w="28" w:type="dxa"/>
              <w:right w:w="28" w:type="dxa"/>
            </w:tcMar>
          </w:tcPr>
          <w:p w:rsidR="00544D3C" w:rsidRPr="00404146" w:rsidRDefault="00544D3C" w:rsidP="006542F8">
            <w:pPr>
              <w:spacing w:before="0" w:after="0" w:line="240" w:lineRule="auto"/>
              <w:contextualSpacing/>
              <w:rPr>
                <w:rFonts w:eastAsia="Times New Roman" w:cs="Arial"/>
                <w:lang w:eastAsia="ru-RU"/>
              </w:rPr>
            </w:pPr>
            <w:r w:rsidRPr="00020E21">
              <w:rPr>
                <w:rFonts w:eastAsia="Times New Roman" w:cs="Arial"/>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023" w:type="dxa"/>
          </w:tcPr>
          <w:p w:rsidR="00544D3C" w:rsidRPr="00404146" w:rsidRDefault="00544D3C" w:rsidP="006542F8">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560B12" w:rsidRPr="00404146" w:rsidTr="006542F8">
        <w:trPr>
          <w:trHeight w:val="1666"/>
        </w:trPr>
        <w:tc>
          <w:tcPr>
            <w:tcW w:w="709" w:type="dxa"/>
            <w:tcMar>
              <w:top w:w="28" w:type="dxa"/>
              <w:left w:w="28" w:type="dxa"/>
              <w:bottom w:w="28" w:type="dxa"/>
              <w:right w:w="28" w:type="dxa"/>
            </w:tcMar>
          </w:tcPr>
          <w:p w:rsidR="00560B12" w:rsidRPr="00404146" w:rsidRDefault="00560B12" w:rsidP="006542F8">
            <w:pPr>
              <w:pStyle w:val="ConsPlusNormal"/>
              <w:ind w:firstLine="0"/>
              <w:contextualSpacing/>
              <w:rPr>
                <w:rFonts w:asciiTheme="minorHAnsi" w:hAnsiTheme="minorHAnsi"/>
              </w:rPr>
            </w:pPr>
            <w:r w:rsidRPr="00404146">
              <w:rPr>
                <w:rFonts w:asciiTheme="minorHAnsi" w:hAnsiTheme="minorHAnsi"/>
              </w:rPr>
              <w:t>3.1.1</w:t>
            </w:r>
          </w:p>
        </w:tc>
        <w:tc>
          <w:tcPr>
            <w:tcW w:w="2887" w:type="dxa"/>
            <w:tcMar>
              <w:top w:w="28" w:type="dxa"/>
              <w:left w:w="28" w:type="dxa"/>
              <w:bottom w:w="28" w:type="dxa"/>
              <w:right w:w="28" w:type="dxa"/>
            </w:tcMar>
          </w:tcPr>
          <w:p w:rsidR="00560B12" w:rsidRPr="00404146" w:rsidRDefault="00560B12" w:rsidP="006542F8">
            <w:pPr>
              <w:pStyle w:val="ConsPlusNormal"/>
              <w:ind w:firstLine="0"/>
              <w:contextualSpacing/>
              <w:rPr>
                <w:rFonts w:asciiTheme="minorHAnsi" w:hAnsiTheme="minorHAnsi"/>
              </w:rPr>
            </w:pPr>
            <w:r w:rsidRPr="00404146">
              <w:rPr>
                <w:rFonts w:asciiTheme="minorHAnsi" w:hAnsiTheme="minorHAnsi"/>
              </w:rPr>
              <w:t>Предоставление коммунальных услуг</w:t>
            </w:r>
          </w:p>
        </w:tc>
        <w:tc>
          <w:tcPr>
            <w:tcW w:w="3020" w:type="dxa"/>
            <w:tcMar>
              <w:top w:w="28" w:type="dxa"/>
              <w:left w:w="28" w:type="dxa"/>
              <w:bottom w:w="28" w:type="dxa"/>
              <w:right w:w="28" w:type="dxa"/>
            </w:tcMar>
          </w:tcPr>
          <w:p w:rsidR="00560B12" w:rsidRPr="00404146" w:rsidRDefault="00677C88" w:rsidP="006542F8">
            <w:pPr>
              <w:spacing w:before="0" w:after="0" w:line="240" w:lineRule="auto"/>
              <w:contextualSpacing/>
              <w:rPr>
                <w:rFonts w:eastAsia="Times New Roman" w:cs="Arial"/>
                <w:lang w:eastAsia="ru-RU"/>
              </w:rPr>
            </w:pPr>
            <w:r w:rsidRPr="00404146">
              <w:t xml:space="preserve">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404146">
              <w:lastRenderedPageBreak/>
              <w:t>телефонных станций, канализаций)</w:t>
            </w:r>
          </w:p>
        </w:tc>
        <w:tc>
          <w:tcPr>
            <w:tcW w:w="3023" w:type="dxa"/>
          </w:tcPr>
          <w:p w:rsidR="00560B12" w:rsidRPr="00404146" w:rsidRDefault="00560B12" w:rsidP="006542F8">
            <w:pPr>
              <w:spacing w:before="0" w:after="0" w:line="240" w:lineRule="auto"/>
              <w:contextualSpacing/>
              <w:rPr>
                <w:rFonts w:eastAsia="Times New Roman" w:cs="Arial"/>
                <w:lang w:eastAsia="ru-RU"/>
              </w:rPr>
            </w:pPr>
            <w:r w:rsidRPr="00404146">
              <w:rPr>
                <w:rFonts w:eastAsia="Times New Roman" w:cs="Arial"/>
                <w:lang w:eastAsia="ru-RU"/>
              </w:rPr>
              <w:lastRenderedPageBreak/>
              <w:t>Не устанавливается</w:t>
            </w:r>
          </w:p>
        </w:tc>
      </w:tr>
      <w:tr w:rsidR="00560B12" w:rsidRPr="00404146" w:rsidTr="00C14F6F">
        <w:tc>
          <w:tcPr>
            <w:tcW w:w="709" w:type="dxa"/>
            <w:tcMar>
              <w:top w:w="28" w:type="dxa"/>
              <w:left w:w="28" w:type="dxa"/>
              <w:bottom w:w="28" w:type="dxa"/>
              <w:right w:w="28" w:type="dxa"/>
            </w:tcMar>
          </w:tcPr>
          <w:p w:rsidR="00560B12" w:rsidRPr="00404146" w:rsidRDefault="00560B12" w:rsidP="00C14F6F">
            <w:pPr>
              <w:pStyle w:val="ConsPlusNormal"/>
              <w:ind w:firstLine="0"/>
              <w:contextualSpacing/>
              <w:jc w:val="center"/>
              <w:rPr>
                <w:rFonts w:asciiTheme="minorHAnsi" w:hAnsiTheme="minorHAnsi"/>
              </w:rPr>
            </w:pPr>
            <w:r w:rsidRPr="00404146">
              <w:rPr>
                <w:rFonts w:asciiTheme="minorHAnsi" w:hAnsiTheme="minorHAnsi"/>
              </w:rPr>
              <w:lastRenderedPageBreak/>
              <w:t>3.9.1</w:t>
            </w:r>
          </w:p>
        </w:tc>
        <w:tc>
          <w:tcPr>
            <w:tcW w:w="2887" w:type="dxa"/>
            <w:tcMar>
              <w:top w:w="28" w:type="dxa"/>
              <w:left w:w="28" w:type="dxa"/>
              <w:bottom w:w="28" w:type="dxa"/>
              <w:right w:w="28" w:type="dxa"/>
            </w:tcMar>
          </w:tcPr>
          <w:p w:rsidR="00560B12" w:rsidRPr="00404146" w:rsidRDefault="00560B12" w:rsidP="00C14F6F">
            <w:pPr>
              <w:pStyle w:val="ConsPlusNormal"/>
              <w:ind w:firstLine="0"/>
              <w:contextualSpacing/>
              <w:jc w:val="both"/>
              <w:rPr>
                <w:rFonts w:asciiTheme="minorHAnsi" w:hAnsiTheme="minorHAnsi"/>
              </w:rPr>
            </w:pPr>
            <w:r w:rsidRPr="00404146">
              <w:rPr>
                <w:rFonts w:asciiTheme="minorHAnsi" w:hAnsiTheme="minorHAnsi"/>
              </w:rPr>
              <w:t>Обеспечение деятельности в области гидрометеорологии и смежных с ней областях</w:t>
            </w:r>
          </w:p>
        </w:tc>
        <w:tc>
          <w:tcPr>
            <w:tcW w:w="3020" w:type="dxa"/>
            <w:tcMar>
              <w:top w:w="28" w:type="dxa"/>
              <w:left w:w="28" w:type="dxa"/>
              <w:bottom w:w="28" w:type="dxa"/>
              <w:right w:w="28" w:type="dxa"/>
            </w:tcMar>
          </w:tcPr>
          <w:p w:rsidR="00560B12" w:rsidRPr="00404146" w:rsidRDefault="00560B12" w:rsidP="00C14F6F">
            <w:pPr>
              <w:pStyle w:val="ConsPlusNormal"/>
              <w:ind w:firstLine="0"/>
              <w:contextualSpacing/>
              <w:rPr>
                <w:rFonts w:asciiTheme="minorHAnsi" w:hAnsiTheme="minorHAnsi"/>
              </w:rPr>
            </w:pPr>
            <w:r w:rsidRPr="00404146">
              <w:rPr>
                <w:rFonts w:asciiTheme="minorHAnsi" w:hAnsiTheme="minorHAnsi"/>
              </w:rPr>
              <w:t>Гидрометеостанции, посты наблюдения за состоянием окружающей среды, гидрологические посты</w:t>
            </w:r>
          </w:p>
        </w:tc>
        <w:tc>
          <w:tcPr>
            <w:tcW w:w="3023" w:type="dxa"/>
          </w:tcPr>
          <w:p w:rsidR="00560B12" w:rsidRPr="00404146" w:rsidRDefault="00560B12" w:rsidP="00C14F6F">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401AEA" w:rsidRPr="00404146" w:rsidTr="00C14F6F">
        <w:tc>
          <w:tcPr>
            <w:tcW w:w="709" w:type="dxa"/>
            <w:tcMar>
              <w:top w:w="28" w:type="dxa"/>
              <w:left w:w="28" w:type="dxa"/>
              <w:bottom w:w="28" w:type="dxa"/>
              <w:right w:w="28" w:type="dxa"/>
            </w:tcMar>
          </w:tcPr>
          <w:p w:rsidR="00401AEA" w:rsidRPr="00404146" w:rsidRDefault="00401AEA" w:rsidP="00401AEA">
            <w:pPr>
              <w:pStyle w:val="ConsPlusNormal"/>
              <w:ind w:firstLine="0"/>
              <w:contextualSpacing/>
              <w:jc w:val="center"/>
              <w:rPr>
                <w:rFonts w:asciiTheme="minorHAnsi" w:hAnsiTheme="minorHAnsi"/>
              </w:rPr>
            </w:pPr>
            <w:r w:rsidRPr="00404146">
              <w:rPr>
                <w:rFonts w:asciiTheme="minorHAnsi" w:hAnsiTheme="minorHAnsi"/>
              </w:rPr>
              <w:t>5.1.3</w:t>
            </w:r>
          </w:p>
        </w:tc>
        <w:tc>
          <w:tcPr>
            <w:tcW w:w="2887" w:type="dxa"/>
            <w:tcMar>
              <w:top w:w="28" w:type="dxa"/>
              <w:left w:w="28" w:type="dxa"/>
              <w:bottom w:w="28" w:type="dxa"/>
              <w:right w:w="28" w:type="dxa"/>
            </w:tcMar>
          </w:tcPr>
          <w:p w:rsidR="00401AEA" w:rsidRPr="00404146" w:rsidRDefault="00401AEA" w:rsidP="00401AEA">
            <w:pPr>
              <w:pStyle w:val="ConsPlusNormal"/>
              <w:ind w:firstLine="0"/>
              <w:contextualSpacing/>
              <w:rPr>
                <w:rFonts w:asciiTheme="minorHAnsi" w:hAnsiTheme="minorHAnsi"/>
              </w:rPr>
            </w:pPr>
            <w:r w:rsidRPr="00404146">
              <w:rPr>
                <w:rFonts w:asciiTheme="minorHAnsi" w:hAnsiTheme="minorHAnsi"/>
              </w:rPr>
              <w:t>Площадки для занятий спортом</w:t>
            </w:r>
          </w:p>
        </w:tc>
        <w:tc>
          <w:tcPr>
            <w:tcW w:w="3020" w:type="dxa"/>
            <w:tcMar>
              <w:top w:w="28" w:type="dxa"/>
              <w:left w:w="28" w:type="dxa"/>
              <w:bottom w:w="28" w:type="dxa"/>
              <w:right w:w="28" w:type="dxa"/>
            </w:tcMar>
          </w:tcPr>
          <w:p w:rsidR="00401AEA" w:rsidRPr="00404146" w:rsidRDefault="00401AEA" w:rsidP="00401AEA">
            <w:pPr>
              <w:pStyle w:val="ConsPlusNormal"/>
              <w:ind w:firstLine="0"/>
              <w:contextualSpacing/>
              <w:rPr>
                <w:rFonts w:asciiTheme="minorHAnsi" w:hAnsiTheme="minorHAnsi"/>
              </w:rPr>
            </w:pPr>
            <w:r w:rsidRPr="00404146">
              <w:rPr>
                <w:rFonts w:asciiTheme="minorHAnsi" w:hAnsiTheme="minorHAnsi"/>
              </w:rPr>
              <w:t>Площадки для занятия спортом и физкультурой на открытом воздухе (физкультурные площадки, беговые дорожки, поля для спортивной игры)</w:t>
            </w:r>
          </w:p>
        </w:tc>
        <w:tc>
          <w:tcPr>
            <w:tcW w:w="3023" w:type="dxa"/>
          </w:tcPr>
          <w:p w:rsidR="00401AEA" w:rsidRPr="00404146" w:rsidRDefault="00401AEA" w:rsidP="00401AEA">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401AEA" w:rsidRPr="00404146" w:rsidTr="00833DBE">
        <w:trPr>
          <w:trHeight w:val="554"/>
        </w:trPr>
        <w:tc>
          <w:tcPr>
            <w:tcW w:w="709" w:type="dxa"/>
            <w:tcMar>
              <w:top w:w="28" w:type="dxa"/>
              <w:left w:w="28" w:type="dxa"/>
              <w:bottom w:w="28" w:type="dxa"/>
              <w:right w:w="28" w:type="dxa"/>
            </w:tcMar>
          </w:tcPr>
          <w:p w:rsidR="00401AEA" w:rsidRPr="00404146" w:rsidRDefault="00401AEA" w:rsidP="00C14F6F">
            <w:pPr>
              <w:pStyle w:val="ConsPlusNormal"/>
              <w:ind w:firstLine="0"/>
              <w:contextualSpacing/>
              <w:jc w:val="center"/>
              <w:rPr>
                <w:rFonts w:asciiTheme="minorHAnsi" w:hAnsiTheme="minorHAnsi"/>
              </w:rPr>
            </w:pPr>
            <w:r w:rsidRPr="00404146">
              <w:rPr>
                <w:rFonts w:asciiTheme="minorHAnsi" w:hAnsiTheme="minorHAnsi"/>
              </w:rPr>
              <w:t>12.0.1</w:t>
            </w:r>
          </w:p>
        </w:tc>
        <w:tc>
          <w:tcPr>
            <w:tcW w:w="2887" w:type="dxa"/>
            <w:tcMar>
              <w:top w:w="28" w:type="dxa"/>
              <w:left w:w="28" w:type="dxa"/>
              <w:bottom w:w="28" w:type="dxa"/>
              <w:right w:w="28" w:type="dxa"/>
            </w:tcMar>
          </w:tcPr>
          <w:p w:rsidR="00401AEA" w:rsidRPr="00404146" w:rsidRDefault="00401AEA" w:rsidP="00C25D38">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0" w:type="dxa"/>
            <w:tcMar>
              <w:top w:w="28" w:type="dxa"/>
              <w:left w:w="28" w:type="dxa"/>
              <w:bottom w:w="28" w:type="dxa"/>
              <w:right w:w="28" w:type="dxa"/>
            </w:tcMar>
          </w:tcPr>
          <w:p w:rsidR="00401AEA" w:rsidRPr="00404146" w:rsidRDefault="00401AEA" w:rsidP="00A874CD">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401AEA" w:rsidRPr="00404146" w:rsidRDefault="00401AEA" w:rsidP="00A874CD">
            <w:pPr>
              <w:pStyle w:val="ConsPlusNormal"/>
              <w:ind w:firstLine="0"/>
              <w:contextualSpacing/>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3" w:type="dxa"/>
          </w:tcPr>
          <w:p w:rsidR="00401AEA" w:rsidRPr="00404146" w:rsidRDefault="00401AEA" w:rsidP="00C14F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401AEA" w:rsidRPr="00404146" w:rsidTr="00C14F6F">
        <w:trPr>
          <w:trHeight w:val="210"/>
        </w:trPr>
        <w:tc>
          <w:tcPr>
            <w:tcW w:w="709" w:type="dxa"/>
            <w:tcMar>
              <w:top w:w="28" w:type="dxa"/>
              <w:left w:w="28" w:type="dxa"/>
              <w:bottom w:w="28" w:type="dxa"/>
              <w:right w:w="28" w:type="dxa"/>
            </w:tcMar>
          </w:tcPr>
          <w:p w:rsidR="00401AEA" w:rsidRPr="00404146" w:rsidRDefault="00401AEA" w:rsidP="00C25D38">
            <w:pPr>
              <w:pStyle w:val="ConsPlusNormal"/>
              <w:ind w:firstLine="0"/>
              <w:contextualSpacing/>
              <w:jc w:val="center"/>
              <w:rPr>
                <w:rFonts w:asciiTheme="minorHAnsi" w:hAnsiTheme="minorHAnsi"/>
              </w:rPr>
            </w:pPr>
            <w:r w:rsidRPr="00404146">
              <w:rPr>
                <w:rFonts w:asciiTheme="minorHAnsi" w:hAnsiTheme="minorHAnsi"/>
              </w:rPr>
              <w:t>12.0.2</w:t>
            </w:r>
          </w:p>
        </w:tc>
        <w:tc>
          <w:tcPr>
            <w:tcW w:w="2887" w:type="dxa"/>
            <w:tcMar>
              <w:top w:w="28" w:type="dxa"/>
              <w:left w:w="28" w:type="dxa"/>
              <w:bottom w:w="28" w:type="dxa"/>
              <w:right w:w="28" w:type="dxa"/>
            </w:tcMar>
          </w:tcPr>
          <w:p w:rsidR="00401AEA" w:rsidRPr="00404146" w:rsidRDefault="00401AEA" w:rsidP="00C25D38">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0" w:type="dxa"/>
            <w:tcMar>
              <w:top w:w="28" w:type="dxa"/>
              <w:left w:w="28" w:type="dxa"/>
              <w:bottom w:w="28" w:type="dxa"/>
              <w:right w:w="28" w:type="dxa"/>
            </w:tcMar>
          </w:tcPr>
          <w:p w:rsidR="00401AEA" w:rsidRPr="00404146" w:rsidRDefault="00401AEA" w:rsidP="00C25D38">
            <w:pPr>
              <w:pStyle w:val="ConsPlusNormal"/>
              <w:ind w:firstLine="0"/>
              <w:contextualSpacing/>
              <w:rPr>
                <w:rFonts w:asciiTheme="minorHAnsi" w:hAnsiTheme="minorHAnsi"/>
              </w:rPr>
            </w:pPr>
            <w:r w:rsidRPr="00404146">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3" w:type="dxa"/>
          </w:tcPr>
          <w:p w:rsidR="00401AEA" w:rsidRPr="00404146" w:rsidRDefault="00401AEA" w:rsidP="00C14F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401AEA" w:rsidRPr="00404146" w:rsidTr="00C14F6F">
        <w:trPr>
          <w:trHeight w:val="32"/>
        </w:trPr>
        <w:tc>
          <w:tcPr>
            <w:tcW w:w="709" w:type="dxa"/>
            <w:tcMar>
              <w:top w:w="28" w:type="dxa"/>
              <w:left w:w="28" w:type="dxa"/>
              <w:bottom w:w="28" w:type="dxa"/>
              <w:right w:w="28" w:type="dxa"/>
            </w:tcMar>
          </w:tcPr>
          <w:p w:rsidR="00401AEA" w:rsidRPr="00404146" w:rsidRDefault="00401AEA" w:rsidP="00FD6BCD">
            <w:pPr>
              <w:pStyle w:val="ConsPlusNormal"/>
              <w:ind w:firstLine="0"/>
              <w:contextualSpacing/>
              <w:rPr>
                <w:rFonts w:asciiTheme="minorHAnsi" w:hAnsiTheme="minorHAnsi"/>
              </w:rPr>
            </w:pPr>
            <w:r w:rsidRPr="00404146">
              <w:rPr>
                <w:rFonts w:asciiTheme="minorHAnsi" w:hAnsiTheme="minorHAnsi"/>
              </w:rPr>
              <w:t>13.0</w:t>
            </w:r>
          </w:p>
        </w:tc>
        <w:tc>
          <w:tcPr>
            <w:tcW w:w="2887" w:type="dxa"/>
            <w:tcMar>
              <w:top w:w="28" w:type="dxa"/>
              <w:left w:w="28" w:type="dxa"/>
              <w:bottom w:w="28" w:type="dxa"/>
              <w:right w:w="28" w:type="dxa"/>
            </w:tcMar>
          </w:tcPr>
          <w:p w:rsidR="00401AEA" w:rsidRPr="00404146" w:rsidRDefault="00401AEA" w:rsidP="00FD6BCD">
            <w:pPr>
              <w:pStyle w:val="ConsPlusNormal"/>
              <w:ind w:firstLine="0"/>
              <w:contextualSpacing/>
              <w:rPr>
                <w:rFonts w:asciiTheme="minorHAnsi" w:hAnsiTheme="minorHAnsi"/>
              </w:rPr>
            </w:pPr>
            <w:r w:rsidRPr="00404146">
              <w:rPr>
                <w:rFonts w:asciiTheme="minorHAnsi" w:hAnsiTheme="minorHAnsi"/>
              </w:rPr>
              <w:t>Земельные участки общего назначения</w:t>
            </w:r>
          </w:p>
        </w:tc>
        <w:tc>
          <w:tcPr>
            <w:tcW w:w="3020" w:type="dxa"/>
            <w:tcMar>
              <w:top w:w="28" w:type="dxa"/>
              <w:left w:w="28" w:type="dxa"/>
              <w:bottom w:w="28" w:type="dxa"/>
              <w:right w:w="28" w:type="dxa"/>
            </w:tcMar>
          </w:tcPr>
          <w:p w:rsidR="00401AEA" w:rsidRPr="00404146" w:rsidRDefault="00401AEA" w:rsidP="00FD6BCD">
            <w:pPr>
              <w:pStyle w:val="ConsPlusNormal"/>
              <w:ind w:firstLine="0"/>
              <w:contextualSpacing/>
              <w:rPr>
                <w:rFonts w:asciiTheme="minorHAnsi" w:hAnsiTheme="minorHAnsi"/>
              </w:rPr>
            </w:pPr>
            <w:r w:rsidRPr="00404146">
              <w:rPr>
                <w:rFonts w:asciiTheme="minorHAnsi" w:hAnsiTheme="minorHAnsi"/>
              </w:rPr>
              <w:t xml:space="preserve">Земельные участки, являющиеся имуществом общего пользования и предназначенные для общего использования </w:t>
            </w:r>
            <w:r w:rsidRPr="00404146">
              <w:rPr>
                <w:rFonts w:asciiTheme="minorHAnsi" w:hAnsiTheme="minorHAnsi"/>
              </w:rPr>
              <w:lastRenderedPageBreak/>
              <w:t>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3023" w:type="dxa"/>
          </w:tcPr>
          <w:p w:rsidR="00401AEA" w:rsidRPr="00404146" w:rsidRDefault="00401AEA" w:rsidP="00C14F6F">
            <w:pPr>
              <w:spacing w:before="0" w:after="0" w:line="240" w:lineRule="auto"/>
              <w:contextualSpacing/>
            </w:pPr>
            <w:r w:rsidRPr="00404146">
              <w:lastRenderedPageBreak/>
              <w:t>Не устанавливается</w:t>
            </w:r>
          </w:p>
        </w:tc>
      </w:tr>
      <w:tr w:rsidR="00401AEA" w:rsidRPr="00404146" w:rsidTr="00C14F6F">
        <w:trPr>
          <w:trHeight w:val="32"/>
        </w:trPr>
        <w:tc>
          <w:tcPr>
            <w:tcW w:w="709" w:type="dxa"/>
            <w:tcMar>
              <w:top w:w="28" w:type="dxa"/>
              <w:left w:w="28" w:type="dxa"/>
              <w:bottom w:w="28" w:type="dxa"/>
              <w:right w:w="28" w:type="dxa"/>
            </w:tcMar>
          </w:tcPr>
          <w:p w:rsidR="00401AEA" w:rsidRPr="00404146" w:rsidRDefault="00401AEA" w:rsidP="001327B1">
            <w:pPr>
              <w:pStyle w:val="ConsPlusNormal"/>
              <w:ind w:firstLine="0"/>
              <w:contextualSpacing/>
              <w:jc w:val="center"/>
              <w:rPr>
                <w:rFonts w:asciiTheme="minorHAnsi" w:hAnsiTheme="minorHAnsi"/>
              </w:rPr>
            </w:pPr>
            <w:r w:rsidRPr="00404146">
              <w:rPr>
                <w:rFonts w:asciiTheme="minorHAnsi" w:hAnsiTheme="minorHAnsi"/>
              </w:rPr>
              <w:lastRenderedPageBreak/>
              <w:t>13.1</w:t>
            </w:r>
          </w:p>
        </w:tc>
        <w:tc>
          <w:tcPr>
            <w:tcW w:w="2887" w:type="dxa"/>
            <w:tcMar>
              <w:top w:w="28" w:type="dxa"/>
              <w:left w:w="28" w:type="dxa"/>
              <w:bottom w:w="28" w:type="dxa"/>
              <w:right w:w="28" w:type="dxa"/>
            </w:tcMar>
          </w:tcPr>
          <w:p w:rsidR="00401AEA" w:rsidRPr="00404146" w:rsidRDefault="00401AEA" w:rsidP="001327B1">
            <w:pPr>
              <w:pStyle w:val="ConsPlusNormal"/>
              <w:ind w:firstLine="0"/>
              <w:contextualSpacing/>
              <w:rPr>
                <w:rFonts w:asciiTheme="minorHAnsi" w:hAnsiTheme="minorHAnsi"/>
              </w:rPr>
            </w:pPr>
            <w:r w:rsidRPr="00404146">
              <w:rPr>
                <w:rFonts w:asciiTheme="minorHAnsi" w:hAnsiTheme="minorHAnsi"/>
              </w:rPr>
              <w:t>Ведение огородничества</w:t>
            </w:r>
          </w:p>
        </w:tc>
        <w:tc>
          <w:tcPr>
            <w:tcW w:w="3020" w:type="dxa"/>
            <w:tcMar>
              <w:top w:w="28" w:type="dxa"/>
              <w:left w:w="28" w:type="dxa"/>
              <w:bottom w:w="28" w:type="dxa"/>
              <w:right w:w="28" w:type="dxa"/>
            </w:tcMar>
          </w:tcPr>
          <w:p w:rsidR="00401AEA" w:rsidRPr="00404146" w:rsidRDefault="00401AEA" w:rsidP="001327B1">
            <w:pPr>
              <w:pStyle w:val="ConsPlusNormal"/>
              <w:ind w:firstLine="0"/>
              <w:contextualSpacing/>
              <w:rPr>
                <w:rFonts w:asciiTheme="minorHAnsi" w:hAnsiTheme="minorHAnsi"/>
              </w:rPr>
            </w:pPr>
            <w:r w:rsidRPr="00404146">
              <w:rPr>
                <w:rFonts w:asciiTheme="minorHAnsi" w:hAnsiTheme="minorHAnsi"/>
              </w:rPr>
              <w:t>Хозяйственные постройки, предназначенных для хранения инвентаря и урожая сельскохозяйственных культур</w:t>
            </w:r>
          </w:p>
        </w:tc>
        <w:tc>
          <w:tcPr>
            <w:tcW w:w="3023" w:type="dxa"/>
          </w:tcPr>
          <w:p w:rsidR="00401AEA" w:rsidRPr="00404146" w:rsidRDefault="00401AEA" w:rsidP="001327B1">
            <w:pPr>
              <w:spacing w:before="0" w:after="0" w:line="240" w:lineRule="auto"/>
              <w:contextualSpacing/>
            </w:pPr>
            <w:r w:rsidRPr="00404146">
              <w:t>Хозяйственные постройки, не являющиеся объектами недвижимости, предназначенные для хранения инвентаря и урожая сельскохозяйственных культур</w:t>
            </w:r>
          </w:p>
        </w:tc>
      </w:tr>
      <w:tr w:rsidR="00401AEA" w:rsidRPr="00404146" w:rsidTr="00C14F6F">
        <w:trPr>
          <w:trHeight w:val="32"/>
        </w:trPr>
        <w:tc>
          <w:tcPr>
            <w:tcW w:w="709" w:type="dxa"/>
            <w:tcMar>
              <w:top w:w="28" w:type="dxa"/>
              <w:left w:w="28" w:type="dxa"/>
              <w:bottom w:w="28" w:type="dxa"/>
              <w:right w:w="28" w:type="dxa"/>
            </w:tcMar>
          </w:tcPr>
          <w:p w:rsidR="00401AEA" w:rsidRPr="00404146" w:rsidRDefault="00401AEA" w:rsidP="001327B1">
            <w:pPr>
              <w:pStyle w:val="ConsPlusNormal"/>
              <w:ind w:firstLine="0"/>
              <w:contextualSpacing/>
              <w:jc w:val="center"/>
              <w:rPr>
                <w:rFonts w:asciiTheme="minorHAnsi" w:hAnsiTheme="minorHAnsi"/>
              </w:rPr>
            </w:pPr>
            <w:r w:rsidRPr="00404146">
              <w:rPr>
                <w:rFonts w:asciiTheme="minorHAnsi" w:hAnsiTheme="minorHAnsi"/>
              </w:rPr>
              <w:t>13.2</w:t>
            </w:r>
          </w:p>
        </w:tc>
        <w:tc>
          <w:tcPr>
            <w:tcW w:w="2887" w:type="dxa"/>
            <w:tcMar>
              <w:top w:w="28" w:type="dxa"/>
              <w:left w:w="28" w:type="dxa"/>
              <w:bottom w:w="28" w:type="dxa"/>
              <w:right w:w="28" w:type="dxa"/>
            </w:tcMar>
          </w:tcPr>
          <w:p w:rsidR="00401AEA" w:rsidRPr="00404146" w:rsidRDefault="00401AEA" w:rsidP="001327B1">
            <w:pPr>
              <w:pStyle w:val="ConsPlusNormal"/>
              <w:ind w:firstLine="0"/>
              <w:contextualSpacing/>
              <w:rPr>
                <w:rFonts w:asciiTheme="minorHAnsi" w:hAnsiTheme="minorHAnsi"/>
              </w:rPr>
            </w:pPr>
            <w:r w:rsidRPr="00404146">
              <w:rPr>
                <w:rFonts w:asciiTheme="minorHAnsi" w:hAnsiTheme="minorHAnsi"/>
              </w:rPr>
              <w:t>Ведение садоводства</w:t>
            </w:r>
          </w:p>
        </w:tc>
        <w:tc>
          <w:tcPr>
            <w:tcW w:w="3020" w:type="dxa"/>
            <w:tcMar>
              <w:top w:w="28" w:type="dxa"/>
              <w:left w:w="28" w:type="dxa"/>
              <w:bottom w:w="28" w:type="dxa"/>
              <w:right w:w="28" w:type="dxa"/>
            </w:tcMar>
          </w:tcPr>
          <w:p w:rsidR="00401AEA" w:rsidRPr="00404146" w:rsidRDefault="00401AEA" w:rsidP="001327B1">
            <w:pPr>
              <w:pStyle w:val="ConsPlusNormal"/>
              <w:ind w:firstLine="0"/>
              <w:contextualSpacing/>
              <w:rPr>
                <w:rFonts w:asciiTheme="minorHAnsi" w:hAnsiTheme="minorHAnsi"/>
              </w:rPr>
            </w:pPr>
            <w:r w:rsidRPr="00404146">
              <w:rPr>
                <w:rFonts w:asciiTheme="minorHAnsi" w:hAnsiTheme="minorHAnsi"/>
              </w:rPr>
              <w:t>Садовый дом, жилой дом</w:t>
            </w:r>
          </w:p>
        </w:tc>
        <w:tc>
          <w:tcPr>
            <w:tcW w:w="3023" w:type="dxa"/>
          </w:tcPr>
          <w:p w:rsidR="00401AEA" w:rsidRPr="00404146" w:rsidRDefault="00401AEA" w:rsidP="00976650">
            <w:pPr>
              <w:spacing w:before="0" w:after="0" w:line="240" w:lineRule="auto"/>
              <w:contextualSpacing/>
            </w:pPr>
            <w:r w:rsidRPr="00404146">
              <w:t>Хозяйственные постройки, гаражи, беседки и навесы, в т.ч. предназначенные для осуществления хозяйственной деятельности</w:t>
            </w:r>
          </w:p>
        </w:tc>
      </w:tr>
    </w:tbl>
    <w:p w:rsidR="00C14F6F" w:rsidRPr="00404146" w:rsidRDefault="00C14F6F" w:rsidP="00C14F6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C14F6F" w:rsidRPr="00404146" w:rsidTr="00C14F6F">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14F6F" w:rsidRPr="00404146" w:rsidRDefault="00C14F6F" w:rsidP="00C14F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C14F6F" w:rsidRPr="00404146" w:rsidRDefault="00020E21" w:rsidP="00C14F6F">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C14F6F" w:rsidRPr="00404146" w:rsidRDefault="00C14F6F" w:rsidP="00C14F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C14F6F" w:rsidRPr="00404146" w:rsidTr="00C14F6F">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14F6F" w:rsidRPr="00404146" w:rsidRDefault="00C14F6F" w:rsidP="00C14F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C14F6F" w:rsidRPr="00404146" w:rsidRDefault="00C14F6F" w:rsidP="00C14F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C14F6F" w:rsidRPr="00404146" w:rsidRDefault="00C14F6F" w:rsidP="00C14F6F">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C14F6F" w:rsidRPr="00404146" w:rsidRDefault="00C14F6F" w:rsidP="00C14F6F">
            <w:pPr>
              <w:widowControl w:val="0"/>
              <w:autoSpaceDE w:val="0"/>
              <w:autoSpaceDN w:val="0"/>
              <w:spacing w:before="0" w:after="0" w:line="240" w:lineRule="auto"/>
              <w:contextualSpacing/>
              <w:jc w:val="center"/>
              <w:rPr>
                <w:rFonts w:eastAsia="Times New Roman" w:cs="Times New Roman"/>
                <w:lang w:eastAsia="ru-RU"/>
              </w:rPr>
            </w:pPr>
          </w:p>
        </w:tc>
      </w:tr>
      <w:tr w:rsidR="00A50C2B" w:rsidRPr="00404146" w:rsidTr="00A50C2B">
        <w:trPr>
          <w:trHeight w:val="1221"/>
        </w:trPr>
        <w:tc>
          <w:tcPr>
            <w:tcW w:w="709" w:type="dxa"/>
            <w:vMerge w:val="restart"/>
            <w:tcMar>
              <w:top w:w="28" w:type="dxa"/>
              <w:left w:w="28" w:type="dxa"/>
              <w:bottom w:w="28" w:type="dxa"/>
              <w:right w:w="28" w:type="dxa"/>
            </w:tcMar>
          </w:tcPr>
          <w:p w:rsidR="00A50C2B" w:rsidRPr="00404146" w:rsidRDefault="00A50C2B" w:rsidP="00A50C2B">
            <w:pPr>
              <w:pStyle w:val="ConsPlusNormal"/>
              <w:ind w:firstLine="0"/>
              <w:contextualSpacing/>
              <w:jc w:val="center"/>
              <w:rPr>
                <w:rFonts w:asciiTheme="minorHAnsi" w:hAnsiTheme="minorHAnsi"/>
              </w:rPr>
            </w:pPr>
            <w:r w:rsidRPr="00404146">
              <w:rPr>
                <w:rFonts w:asciiTheme="minorHAnsi" w:hAnsiTheme="minorHAnsi"/>
              </w:rPr>
              <w:t>2.7</w:t>
            </w:r>
          </w:p>
        </w:tc>
        <w:tc>
          <w:tcPr>
            <w:tcW w:w="2887" w:type="dxa"/>
            <w:vMerge w:val="restart"/>
            <w:tcMar>
              <w:top w:w="28" w:type="dxa"/>
              <w:left w:w="28" w:type="dxa"/>
              <w:bottom w:w="28" w:type="dxa"/>
              <w:right w:w="28" w:type="dxa"/>
            </w:tcMar>
          </w:tcPr>
          <w:p w:rsidR="00A50C2B" w:rsidRPr="00404146" w:rsidRDefault="00A50C2B" w:rsidP="00A50C2B">
            <w:pPr>
              <w:pStyle w:val="ConsPlusNormal"/>
              <w:ind w:firstLine="0"/>
              <w:contextualSpacing/>
              <w:jc w:val="both"/>
              <w:rPr>
                <w:rFonts w:asciiTheme="minorHAnsi" w:hAnsiTheme="minorHAnsi"/>
              </w:rPr>
            </w:pPr>
            <w:r w:rsidRPr="00404146">
              <w:rPr>
                <w:rFonts w:asciiTheme="minorHAnsi" w:hAnsiTheme="minorHAnsi"/>
              </w:rPr>
              <w:t>Обслуживание жилой застройки</w:t>
            </w:r>
          </w:p>
        </w:tc>
        <w:tc>
          <w:tcPr>
            <w:tcW w:w="3020" w:type="dxa"/>
            <w:tcMar>
              <w:top w:w="28" w:type="dxa"/>
              <w:left w:w="28" w:type="dxa"/>
              <w:bottom w:w="28" w:type="dxa"/>
              <w:right w:w="28" w:type="dxa"/>
            </w:tcMar>
          </w:tcPr>
          <w:p w:rsidR="00A50C2B" w:rsidRPr="00404146" w:rsidRDefault="00A50C2B" w:rsidP="00A50C2B">
            <w:pPr>
              <w:pStyle w:val="ConsPlusNormal"/>
              <w:ind w:firstLine="0"/>
              <w:contextualSpacing/>
            </w:pPr>
            <w:r w:rsidRPr="00404146">
              <w:rPr>
                <w:rFonts w:asciiTheme="minorHAnsi" w:hAnsiTheme="minorHAnsi"/>
              </w:rPr>
              <w:t>Объекты по оказанию бытовых услуг населению и (или) организациям (мастерские мелкого ремонта, ателье, бани, парикмахерские)</w:t>
            </w:r>
          </w:p>
        </w:tc>
        <w:tc>
          <w:tcPr>
            <w:tcW w:w="3023" w:type="dxa"/>
          </w:tcPr>
          <w:p w:rsidR="00A50C2B" w:rsidRPr="00404146" w:rsidRDefault="00A50C2B" w:rsidP="003D1AD7">
            <w:pPr>
              <w:pStyle w:val="ConsPlusNormal"/>
              <w:ind w:firstLine="0"/>
              <w:contextualSpacing/>
            </w:pPr>
            <w:r w:rsidRPr="00404146">
              <w:rPr>
                <w:rFonts w:asciiTheme="minorHAnsi" w:hAnsiTheme="minorHAnsi"/>
              </w:rPr>
              <w:t>Не устанавливается</w:t>
            </w:r>
          </w:p>
        </w:tc>
      </w:tr>
      <w:tr w:rsidR="00A50C2B" w:rsidRPr="00404146" w:rsidTr="00A50C2B">
        <w:trPr>
          <w:trHeight w:val="135"/>
        </w:trPr>
        <w:tc>
          <w:tcPr>
            <w:tcW w:w="709" w:type="dxa"/>
            <w:vMerge/>
            <w:tcMar>
              <w:top w:w="28" w:type="dxa"/>
              <w:left w:w="28" w:type="dxa"/>
              <w:bottom w:w="28" w:type="dxa"/>
              <w:right w:w="28" w:type="dxa"/>
            </w:tcMar>
          </w:tcPr>
          <w:p w:rsidR="00A50C2B" w:rsidRPr="00404146" w:rsidRDefault="00A50C2B" w:rsidP="00A50C2B">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A50C2B" w:rsidRPr="00404146" w:rsidRDefault="00A50C2B" w:rsidP="00A50C2B">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A50C2B" w:rsidRPr="00404146" w:rsidRDefault="00A50C2B" w:rsidP="00A50C2B">
            <w:pPr>
              <w:pStyle w:val="ConsPlusNormal"/>
              <w:ind w:firstLine="0"/>
              <w:contextualSpacing/>
              <w:rPr>
                <w:rFonts w:asciiTheme="minorHAnsi" w:hAnsiTheme="minorHAnsi"/>
              </w:rPr>
            </w:pPr>
            <w:r w:rsidRPr="00404146">
              <w:rPr>
                <w:rFonts w:asciiTheme="minorHAnsi" w:hAnsiTheme="minorHAnsi"/>
              </w:rPr>
              <w:t>Пункты оказания первой медицинской помощи</w:t>
            </w:r>
          </w:p>
        </w:tc>
        <w:tc>
          <w:tcPr>
            <w:tcW w:w="3023" w:type="dxa"/>
          </w:tcPr>
          <w:p w:rsidR="00A50C2B" w:rsidRPr="00404146" w:rsidRDefault="00A50C2B" w:rsidP="00A50C2B">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A50C2B" w:rsidRPr="00404146" w:rsidTr="00A50C2B">
        <w:trPr>
          <w:trHeight w:val="165"/>
        </w:trPr>
        <w:tc>
          <w:tcPr>
            <w:tcW w:w="709" w:type="dxa"/>
            <w:vMerge/>
            <w:tcMar>
              <w:top w:w="28" w:type="dxa"/>
              <w:left w:w="28" w:type="dxa"/>
              <w:bottom w:w="28" w:type="dxa"/>
              <w:right w:w="28" w:type="dxa"/>
            </w:tcMar>
          </w:tcPr>
          <w:p w:rsidR="00A50C2B" w:rsidRPr="00404146" w:rsidRDefault="00A50C2B" w:rsidP="00A50C2B">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A50C2B" w:rsidRPr="00404146" w:rsidRDefault="00A50C2B" w:rsidP="00A50C2B">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A50C2B" w:rsidRPr="00404146" w:rsidRDefault="00A50C2B" w:rsidP="00A50C2B">
            <w:pPr>
              <w:pStyle w:val="ConsPlusNormal"/>
              <w:ind w:firstLine="0"/>
              <w:contextualSpacing/>
              <w:rPr>
                <w:rFonts w:asciiTheme="minorHAnsi" w:hAnsiTheme="minorHAnsi"/>
              </w:rPr>
            </w:pPr>
            <w:r w:rsidRPr="00404146">
              <w:rPr>
                <w:rFonts w:asciiTheme="minorHAnsi" w:hAnsiTheme="minorHAnsi"/>
              </w:rPr>
              <w:t>Объекты для размещения магазинов всех типов с площадью торгового зала менее 150 кв.м.</w:t>
            </w:r>
          </w:p>
        </w:tc>
        <w:tc>
          <w:tcPr>
            <w:tcW w:w="3023" w:type="dxa"/>
          </w:tcPr>
          <w:p w:rsidR="00A50C2B" w:rsidRPr="00404146" w:rsidRDefault="00A50C2B" w:rsidP="00A50C2B">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A50C2B" w:rsidRPr="00404146" w:rsidTr="00A50C2B">
        <w:trPr>
          <w:trHeight w:val="195"/>
        </w:trPr>
        <w:tc>
          <w:tcPr>
            <w:tcW w:w="709" w:type="dxa"/>
            <w:vMerge/>
            <w:tcMar>
              <w:top w:w="28" w:type="dxa"/>
              <w:left w:w="28" w:type="dxa"/>
              <w:bottom w:w="28" w:type="dxa"/>
              <w:right w:w="28" w:type="dxa"/>
            </w:tcMar>
          </w:tcPr>
          <w:p w:rsidR="00A50C2B" w:rsidRPr="00404146" w:rsidRDefault="00A50C2B" w:rsidP="00A50C2B">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A50C2B" w:rsidRPr="00404146" w:rsidRDefault="00A50C2B" w:rsidP="00A50C2B">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A50C2B" w:rsidRPr="00404146" w:rsidRDefault="00A50C2B" w:rsidP="00A50C2B">
            <w:pPr>
              <w:pStyle w:val="ConsPlusNormal"/>
              <w:ind w:firstLine="0"/>
              <w:contextualSpacing/>
              <w:rPr>
                <w:rFonts w:asciiTheme="minorHAnsi" w:hAnsiTheme="minorHAnsi"/>
              </w:rPr>
            </w:pPr>
            <w:r w:rsidRPr="00404146">
              <w:rPr>
                <w:rFonts w:asciiTheme="minorHAnsi" w:hAnsiTheme="minorHAnsi"/>
              </w:rPr>
              <w:t>Объекты общественного питания с количеством посадочных мест не более 30</w:t>
            </w:r>
          </w:p>
        </w:tc>
        <w:tc>
          <w:tcPr>
            <w:tcW w:w="3023" w:type="dxa"/>
          </w:tcPr>
          <w:p w:rsidR="00A50C2B" w:rsidRPr="00404146" w:rsidRDefault="00A50C2B" w:rsidP="00A50C2B">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A50C2B" w:rsidRPr="00404146" w:rsidTr="00A50C2B">
        <w:trPr>
          <w:trHeight w:val="42"/>
        </w:trPr>
        <w:tc>
          <w:tcPr>
            <w:tcW w:w="709" w:type="dxa"/>
            <w:vMerge w:val="restart"/>
            <w:tcMar>
              <w:top w:w="28" w:type="dxa"/>
              <w:left w:w="28" w:type="dxa"/>
              <w:bottom w:w="28" w:type="dxa"/>
              <w:right w:w="28" w:type="dxa"/>
            </w:tcMar>
          </w:tcPr>
          <w:p w:rsidR="00A50C2B" w:rsidRPr="00404146" w:rsidRDefault="00A50C2B" w:rsidP="00A50C2B">
            <w:pPr>
              <w:pStyle w:val="ConsPlusNormal"/>
              <w:ind w:firstLine="0"/>
              <w:contextualSpacing/>
              <w:jc w:val="center"/>
              <w:rPr>
                <w:rFonts w:asciiTheme="minorHAnsi" w:hAnsiTheme="minorHAnsi"/>
              </w:rPr>
            </w:pPr>
            <w:r w:rsidRPr="00404146">
              <w:rPr>
                <w:rFonts w:asciiTheme="minorHAnsi" w:hAnsiTheme="minorHAnsi"/>
              </w:rPr>
              <w:t>8.3</w:t>
            </w:r>
          </w:p>
        </w:tc>
        <w:tc>
          <w:tcPr>
            <w:tcW w:w="2887" w:type="dxa"/>
            <w:vMerge w:val="restart"/>
            <w:tcMar>
              <w:top w:w="28" w:type="dxa"/>
              <w:left w:w="28" w:type="dxa"/>
              <w:bottom w:w="28" w:type="dxa"/>
              <w:right w:w="28" w:type="dxa"/>
            </w:tcMar>
          </w:tcPr>
          <w:p w:rsidR="00A50C2B" w:rsidRPr="00404146" w:rsidRDefault="00A50C2B" w:rsidP="00A50C2B">
            <w:pPr>
              <w:pStyle w:val="ConsPlusNormal"/>
              <w:ind w:firstLine="0"/>
              <w:contextualSpacing/>
              <w:jc w:val="both"/>
              <w:rPr>
                <w:rFonts w:asciiTheme="minorHAnsi" w:hAnsiTheme="minorHAnsi"/>
              </w:rPr>
            </w:pPr>
            <w:r w:rsidRPr="00404146">
              <w:rPr>
                <w:rFonts w:asciiTheme="minorHAnsi" w:hAnsiTheme="minorHAnsi"/>
              </w:rPr>
              <w:t>Обеспечение внутреннего правопорядка</w:t>
            </w:r>
          </w:p>
        </w:tc>
        <w:tc>
          <w:tcPr>
            <w:tcW w:w="3020" w:type="dxa"/>
            <w:tcMar>
              <w:top w:w="28" w:type="dxa"/>
              <w:left w:w="28" w:type="dxa"/>
              <w:bottom w:w="28" w:type="dxa"/>
              <w:right w:w="28" w:type="dxa"/>
            </w:tcMar>
          </w:tcPr>
          <w:p w:rsidR="00A50C2B" w:rsidRPr="00404146" w:rsidRDefault="00A50C2B" w:rsidP="00A50C2B">
            <w:pPr>
              <w:pStyle w:val="ConsPlusNormal"/>
              <w:ind w:firstLine="0"/>
              <w:contextualSpacing/>
              <w:rPr>
                <w:rFonts w:asciiTheme="minorHAnsi" w:hAnsiTheme="minorHAnsi"/>
              </w:rPr>
            </w:pPr>
            <w:r w:rsidRPr="00404146">
              <w:rPr>
                <w:rFonts w:asciiTheme="minorHAnsi" w:hAnsiTheme="minorHAnsi"/>
              </w:rPr>
              <w:t>Объекты органов внутренних дел и спасательных служб</w:t>
            </w:r>
          </w:p>
        </w:tc>
        <w:tc>
          <w:tcPr>
            <w:tcW w:w="3023" w:type="dxa"/>
          </w:tcPr>
          <w:p w:rsidR="00A50C2B" w:rsidRPr="00404146" w:rsidRDefault="00A50C2B" w:rsidP="00A50C2B">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A50C2B" w:rsidRPr="00404146" w:rsidTr="00A50C2B">
        <w:trPr>
          <w:trHeight w:val="42"/>
        </w:trPr>
        <w:tc>
          <w:tcPr>
            <w:tcW w:w="709" w:type="dxa"/>
            <w:vMerge/>
            <w:tcMar>
              <w:top w:w="28" w:type="dxa"/>
              <w:left w:w="28" w:type="dxa"/>
              <w:bottom w:w="28" w:type="dxa"/>
              <w:right w:w="28" w:type="dxa"/>
            </w:tcMar>
          </w:tcPr>
          <w:p w:rsidR="00A50C2B" w:rsidRPr="00404146" w:rsidRDefault="00A50C2B" w:rsidP="00A50C2B">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A50C2B" w:rsidRPr="00404146" w:rsidRDefault="00A50C2B" w:rsidP="00A50C2B">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A50C2B" w:rsidRPr="00404146" w:rsidRDefault="00A50C2B" w:rsidP="00A50C2B">
            <w:pPr>
              <w:pStyle w:val="ConsPlusNormal"/>
              <w:ind w:firstLine="0"/>
              <w:contextualSpacing/>
              <w:rPr>
                <w:rFonts w:asciiTheme="minorHAnsi" w:hAnsiTheme="minorHAnsi"/>
              </w:rPr>
            </w:pPr>
            <w:r w:rsidRPr="00404146">
              <w:rPr>
                <w:rFonts w:asciiTheme="minorHAnsi" w:hAnsiTheme="minorHAnsi"/>
              </w:rPr>
              <w:t>Объекты гражданской обороны</w:t>
            </w:r>
          </w:p>
        </w:tc>
        <w:tc>
          <w:tcPr>
            <w:tcW w:w="3023" w:type="dxa"/>
          </w:tcPr>
          <w:p w:rsidR="00A50C2B" w:rsidRPr="00404146" w:rsidRDefault="00A50C2B" w:rsidP="00A50C2B">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1E1F62" w:rsidRPr="00404146" w:rsidTr="001E1F62">
        <w:trPr>
          <w:trHeight w:val="318"/>
        </w:trPr>
        <w:tc>
          <w:tcPr>
            <w:tcW w:w="709" w:type="dxa"/>
            <w:vMerge/>
            <w:tcMar>
              <w:top w:w="28" w:type="dxa"/>
              <w:left w:w="28" w:type="dxa"/>
              <w:bottom w:w="28" w:type="dxa"/>
              <w:right w:w="28" w:type="dxa"/>
            </w:tcMar>
          </w:tcPr>
          <w:p w:rsidR="001E1F62" w:rsidRPr="00404146" w:rsidRDefault="001E1F62" w:rsidP="00A50C2B">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E1F62" w:rsidRPr="00404146" w:rsidRDefault="001E1F62" w:rsidP="00A50C2B">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E1F62" w:rsidRPr="00404146" w:rsidRDefault="001E1F62" w:rsidP="00A50C2B">
            <w:pPr>
              <w:pStyle w:val="ConsPlusNormal"/>
              <w:ind w:firstLine="0"/>
              <w:contextualSpacing/>
              <w:rPr>
                <w:rFonts w:asciiTheme="minorHAnsi" w:hAnsiTheme="minorHAnsi"/>
              </w:rPr>
            </w:pPr>
            <w:r w:rsidRPr="00404146">
              <w:rPr>
                <w:rFonts w:asciiTheme="minorHAnsi" w:hAnsiTheme="minorHAnsi"/>
              </w:rPr>
              <w:t>Пожарные депо</w:t>
            </w:r>
          </w:p>
        </w:tc>
        <w:tc>
          <w:tcPr>
            <w:tcW w:w="3023" w:type="dxa"/>
          </w:tcPr>
          <w:p w:rsidR="001E1F62" w:rsidRPr="00404146" w:rsidRDefault="001E1F62" w:rsidP="00A50C2B">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C14F6F" w:rsidRPr="00404146" w:rsidRDefault="00C14F6F" w:rsidP="00B1540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4. Ограничения использования земельных участков и объектов капитального строительства указаны в статьях</w:t>
      </w:r>
      <w:r w:rsidR="00854E7A" w:rsidRPr="00404146">
        <w:rPr>
          <w:rFonts w:ascii="Calibri" w:eastAsia="Times New Roman" w:hAnsi="Calibri" w:cs="Times New Roman"/>
          <w:sz w:val="24"/>
          <w:szCs w:val="24"/>
          <w:lang w:eastAsia="ru-RU"/>
        </w:rPr>
        <w:t>4</w:t>
      </w:r>
      <w:r w:rsidR="00C36631">
        <w:rPr>
          <w:rFonts w:ascii="Calibri" w:eastAsia="Times New Roman" w:hAnsi="Calibri" w:cs="Times New Roman"/>
          <w:sz w:val="24"/>
          <w:szCs w:val="24"/>
          <w:lang w:eastAsia="ru-RU"/>
        </w:rPr>
        <w:t>8</w:t>
      </w:r>
      <w:r w:rsidRPr="00404146">
        <w:rPr>
          <w:rFonts w:ascii="Calibri" w:eastAsia="Times New Roman" w:hAnsi="Calibri" w:cs="Times New Roman"/>
          <w:sz w:val="24"/>
          <w:szCs w:val="24"/>
          <w:lang w:eastAsia="ru-RU"/>
        </w:rPr>
        <w:t xml:space="preserve"> и </w:t>
      </w:r>
      <w:r w:rsidR="00C36631">
        <w:rPr>
          <w:rFonts w:ascii="Calibri" w:eastAsia="Times New Roman" w:hAnsi="Calibri" w:cs="Times New Roman"/>
          <w:sz w:val="24"/>
          <w:szCs w:val="24"/>
          <w:lang w:eastAsia="ru-RU"/>
        </w:rPr>
        <w:t>49</w:t>
      </w:r>
      <w:r w:rsidR="00B15401" w:rsidRPr="00404146">
        <w:rPr>
          <w:rFonts w:ascii="Calibri" w:eastAsia="Times New Roman" w:hAnsi="Calibri" w:cs="Times New Roman"/>
          <w:sz w:val="24"/>
          <w:szCs w:val="24"/>
          <w:lang w:eastAsia="ru-RU"/>
        </w:rPr>
        <w:t xml:space="preserve"> настоящих Правил.</w:t>
      </w:r>
    </w:p>
    <w:p w:rsidR="00C14F6F" w:rsidRPr="009D3070" w:rsidRDefault="00C14F6F" w:rsidP="00C14F6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5.</w:t>
      </w:r>
      <w:r w:rsidR="00B15401" w:rsidRPr="00404146">
        <w:rPr>
          <w:rFonts w:ascii="Calibri" w:eastAsia="Times New Roman" w:hAnsi="Calibri" w:cs="Times New Roman"/>
          <w:sz w:val="24"/>
          <w:szCs w:val="24"/>
          <w:lang w:eastAsia="ru-RU"/>
        </w:rPr>
        <w:t xml:space="preserve"> Для территориальной зоны Ж.</w:t>
      </w:r>
      <w:r w:rsidR="00513416" w:rsidRPr="00404146">
        <w:rPr>
          <w:rFonts w:ascii="Calibri" w:eastAsia="Times New Roman" w:hAnsi="Calibri" w:cs="Times New Roman"/>
          <w:sz w:val="24"/>
          <w:szCs w:val="24"/>
          <w:lang w:eastAsia="ru-RU"/>
        </w:rPr>
        <w:t>1</w:t>
      </w:r>
      <w:r w:rsidRPr="00404146">
        <w:rPr>
          <w:rFonts w:ascii="Calibri" w:eastAsia="Times New Roman" w:hAnsi="Calibri" w:cs="Times New Roman"/>
          <w:sz w:val="24"/>
          <w:szCs w:val="24"/>
          <w:lang w:eastAsia="ru-RU"/>
        </w:rPr>
        <w:t xml:space="preserve"> установлены предельные </w:t>
      </w:r>
      <w:r w:rsidR="009D3070" w:rsidRPr="009D3070">
        <w:rPr>
          <w:rFonts w:ascii="Calibri" w:eastAsia="Times New Roman" w:hAnsi="Calibri" w:cs="Times New Roman"/>
          <w:sz w:val="24"/>
          <w:szCs w:val="24"/>
          <w:lang w:eastAsia="ru-RU"/>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D3070">
        <w:rPr>
          <w:rFonts w:ascii="Calibri" w:eastAsia="Times New Roman" w:hAnsi="Calibri" w:cs="Times New Roman"/>
          <w:sz w:val="24"/>
          <w:szCs w:val="24"/>
          <w:lang w:eastAsia="ru-RU"/>
        </w:rPr>
        <w:t>:</w:t>
      </w:r>
    </w:p>
    <w:tbl>
      <w:tblPr>
        <w:tblStyle w:val="af9"/>
        <w:tblW w:w="9639" w:type="dxa"/>
        <w:tblInd w:w="108" w:type="dxa"/>
        <w:tblLayout w:type="fixed"/>
        <w:tblLook w:val="04A0"/>
      </w:tblPr>
      <w:tblGrid>
        <w:gridCol w:w="709"/>
        <w:gridCol w:w="2977"/>
        <w:gridCol w:w="1276"/>
        <w:gridCol w:w="4677"/>
      </w:tblGrid>
      <w:tr w:rsidR="000E0CE4" w:rsidRPr="00404146" w:rsidTr="000E0CE4">
        <w:trPr>
          <w:trHeight w:val="1221"/>
          <w:tblHeader/>
        </w:trPr>
        <w:tc>
          <w:tcPr>
            <w:tcW w:w="709" w:type="dxa"/>
            <w:vAlign w:val="center"/>
          </w:tcPr>
          <w:p w:rsidR="000E0CE4" w:rsidRPr="00404146" w:rsidRDefault="000E0CE4" w:rsidP="000E0CE4">
            <w:pPr>
              <w:pStyle w:val="ConsPlusNormal"/>
              <w:ind w:firstLine="0"/>
              <w:contextualSpacing/>
              <w:jc w:val="center"/>
              <w:rPr>
                <w:rFonts w:asciiTheme="minorHAnsi" w:hAnsiTheme="minorHAnsi"/>
              </w:rPr>
            </w:pPr>
            <w:r w:rsidRPr="00404146">
              <w:rPr>
                <w:rFonts w:asciiTheme="minorHAnsi" w:hAnsiTheme="minorHAnsi"/>
              </w:rPr>
              <w:lastRenderedPageBreak/>
              <w:t>№ п/п</w:t>
            </w:r>
          </w:p>
        </w:tc>
        <w:tc>
          <w:tcPr>
            <w:tcW w:w="2977" w:type="dxa"/>
            <w:vAlign w:val="center"/>
          </w:tcPr>
          <w:p w:rsidR="000E0CE4" w:rsidRPr="00404146" w:rsidRDefault="000E0CE4" w:rsidP="000E0CE4">
            <w:pPr>
              <w:pStyle w:val="ConsPlusNormal"/>
              <w:ind w:firstLine="0"/>
              <w:contextualSpacing/>
              <w:jc w:val="center"/>
              <w:rPr>
                <w:rFonts w:asciiTheme="minorHAnsi" w:hAnsiTheme="minorHAnsi"/>
              </w:rPr>
            </w:pPr>
            <w:r w:rsidRPr="00404146">
              <w:rPr>
                <w:rFonts w:asciiTheme="minorHAnsi" w:hAnsiTheme="minorHAnsi"/>
              </w:rPr>
              <w:t>Наименования предельных параметров, единицы измерения</w:t>
            </w:r>
          </w:p>
        </w:tc>
        <w:tc>
          <w:tcPr>
            <w:tcW w:w="1276" w:type="dxa"/>
            <w:vAlign w:val="center"/>
          </w:tcPr>
          <w:p w:rsidR="000E0CE4" w:rsidRPr="00404146" w:rsidRDefault="000E0CE4" w:rsidP="000E0CE4">
            <w:pPr>
              <w:pStyle w:val="ConsPlusNormal"/>
              <w:ind w:firstLine="0"/>
              <w:contextualSpacing/>
              <w:jc w:val="center"/>
              <w:rPr>
                <w:rFonts w:asciiTheme="minorHAnsi" w:hAnsiTheme="minorHAnsi"/>
              </w:rPr>
            </w:pPr>
            <w:r w:rsidRPr="00404146">
              <w:rPr>
                <w:rFonts w:asciiTheme="minorHAnsi" w:hAnsiTheme="minorHAnsi"/>
              </w:rPr>
              <w:t xml:space="preserve">Коды или наименования видов использования </w:t>
            </w:r>
          </w:p>
        </w:tc>
        <w:tc>
          <w:tcPr>
            <w:tcW w:w="4677" w:type="dxa"/>
            <w:vAlign w:val="center"/>
          </w:tcPr>
          <w:p w:rsidR="000E0CE4" w:rsidRPr="00404146" w:rsidRDefault="000E0CE4" w:rsidP="000E0CE4">
            <w:pPr>
              <w:pStyle w:val="ConsPlusNormal"/>
              <w:ind w:firstLine="0"/>
              <w:contextualSpacing/>
              <w:jc w:val="center"/>
              <w:rPr>
                <w:rFonts w:asciiTheme="minorHAnsi" w:hAnsiTheme="minorHAnsi"/>
              </w:rPr>
            </w:pPr>
            <w:r w:rsidRPr="00404146">
              <w:rPr>
                <w:rFonts w:asciiTheme="minorHAnsi" w:hAnsiTheme="minorHAnsi"/>
              </w:rPr>
              <w:t xml:space="preserve">Значения предельных параметров </w:t>
            </w:r>
          </w:p>
        </w:tc>
      </w:tr>
      <w:tr w:rsidR="000E0CE4" w:rsidRPr="00404146" w:rsidTr="000E0CE4">
        <w:tc>
          <w:tcPr>
            <w:tcW w:w="709" w:type="dxa"/>
          </w:tcPr>
          <w:p w:rsidR="000E0CE4" w:rsidRPr="00404146" w:rsidRDefault="000E0CE4" w:rsidP="000E0CE4">
            <w:pPr>
              <w:pStyle w:val="ConsPlusNormal"/>
              <w:ind w:firstLine="0"/>
              <w:contextualSpacing/>
              <w:jc w:val="center"/>
              <w:rPr>
                <w:rFonts w:asciiTheme="minorHAnsi" w:hAnsiTheme="minorHAnsi"/>
              </w:rPr>
            </w:pPr>
            <w:r w:rsidRPr="00404146">
              <w:rPr>
                <w:rFonts w:asciiTheme="minorHAnsi" w:hAnsiTheme="minorHAnsi"/>
              </w:rPr>
              <w:t>1</w:t>
            </w:r>
          </w:p>
        </w:tc>
        <w:tc>
          <w:tcPr>
            <w:tcW w:w="2977" w:type="dxa"/>
            <w:tcMar>
              <w:top w:w="28" w:type="dxa"/>
              <w:left w:w="28" w:type="dxa"/>
              <w:bottom w:w="28" w:type="dxa"/>
              <w:right w:w="28" w:type="dxa"/>
            </w:tcMar>
          </w:tcPr>
          <w:p w:rsidR="000E0CE4" w:rsidRPr="00404146" w:rsidRDefault="000E0CE4" w:rsidP="000E0CE4">
            <w:pPr>
              <w:pStyle w:val="ConsPlusNormal"/>
              <w:ind w:firstLine="0"/>
              <w:contextualSpacing/>
              <w:rPr>
                <w:rFonts w:asciiTheme="minorHAnsi" w:hAnsiTheme="minorHAnsi"/>
              </w:rPr>
            </w:pPr>
            <w:r w:rsidRPr="00404146">
              <w:rPr>
                <w:rFonts w:asciiTheme="minorHAnsi" w:hAnsiTheme="minorHAnsi"/>
              </w:rPr>
              <w:t>Предельные размеры земельных участков:</w:t>
            </w:r>
          </w:p>
        </w:tc>
        <w:tc>
          <w:tcPr>
            <w:tcW w:w="1276" w:type="dxa"/>
            <w:tcMar>
              <w:top w:w="28" w:type="dxa"/>
              <w:left w:w="28" w:type="dxa"/>
              <w:bottom w:w="28" w:type="dxa"/>
              <w:right w:w="28" w:type="dxa"/>
            </w:tcMar>
          </w:tcPr>
          <w:p w:rsidR="000E0CE4" w:rsidRPr="00404146" w:rsidRDefault="000E0CE4" w:rsidP="000E0CE4">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0E0CE4" w:rsidRPr="00404146" w:rsidRDefault="000E0CE4" w:rsidP="000E0CE4">
            <w:pPr>
              <w:pStyle w:val="ConsPlusNormal"/>
              <w:ind w:firstLine="0"/>
              <w:contextualSpacing/>
              <w:jc w:val="center"/>
              <w:rPr>
                <w:rFonts w:asciiTheme="minorHAnsi" w:hAnsiTheme="minorHAnsi"/>
              </w:rPr>
            </w:pPr>
          </w:p>
        </w:tc>
      </w:tr>
      <w:tr w:rsidR="00544D3C" w:rsidRPr="00404146" w:rsidTr="00544D3C">
        <w:trPr>
          <w:trHeight w:val="414"/>
        </w:trPr>
        <w:tc>
          <w:tcPr>
            <w:tcW w:w="709" w:type="dxa"/>
            <w:vMerge w:val="restart"/>
          </w:tcPr>
          <w:p w:rsidR="00544D3C" w:rsidRPr="00404146" w:rsidRDefault="007819A8" w:rsidP="000E0CE4">
            <w:pPr>
              <w:pStyle w:val="ConsPlusNormal"/>
              <w:ind w:firstLine="0"/>
              <w:contextualSpacing/>
              <w:jc w:val="center"/>
              <w:rPr>
                <w:rFonts w:asciiTheme="minorHAnsi" w:hAnsiTheme="minorHAnsi"/>
              </w:rPr>
            </w:pPr>
            <w:r>
              <w:rPr>
                <w:rFonts w:asciiTheme="minorHAnsi" w:hAnsiTheme="minorHAnsi"/>
              </w:rPr>
              <w:t>1.1</w:t>
            </w:r>
          </w:p>
        </w:tc>
        <w:tc>
          <w:tcPr>
            <w:tcW w:w="2977" w:type="dxa"/>
            <w:vMerge w:val="restart"/>
            <w:tcMar>
              <w:top w:w="28" w:type="dxa"/>
              <w:left w:w="28" w:type="dxa"/>
              <w:bottom w:w="28" w:type="dxa"/>
              <w:right w:w="28" w:type="dxa"/>
            </w:tcMar>
          </w:tcPr>
          <w:p w:rsidR="00544D3C" w:rsidRPr="00404146" w:rsidRDefault="00544D3C" w:rsidP="000E0CE4">
            <w:pPr>
              <w:pStyle w:val="ConsPlusNormal"/>
              <w:ind w:left="284" w:firstLine="0"/>
              <w:contextualSpacing/>
              <w:rPr>
                <w:rFonts w:asciiTheme="minorHAnsi" w:hAnsiTheme="minorHAnsi"/>
              </w:rPr>
            </w:pPr>
            <w:r w:rsidRPr="00404146">
              <w:rPr>
                <w:rFonts w:asciiTheme="minorHAnsi" w:hAnsiTheme="minorHAnsi"/>
              </w:rPr>
              <w:t>максимальная площадь земельного участка, кв.м.</w:t>
            </w:r>
          </w:p>
        </w:tc>
        <w:tc>
          <w:tcPr>
            <w:tcW w:w="1276" w:type="dxa"/>
            <w:tcMar>
              <w:top w:w="28" w:type="dxa"/>
              <w:left w:w="28" w:type="dxa"/>
              <w:bottom w:w="28" w:type="dxa"/>
              <w:right w:w="28" w:type="dxa"/>
            </w:tcMar>
          </w:tcPr>
          <w:p w:rsidR="00544D3C" w:rsidRPr="00404146" w:rsidRDefault="00544D3C" w:rsidP="00544D3C">
            <w:pPr>
              <w:pStyle w:val="ConsPlusNormal"/>
              <w:ind w:firstLine="0"/>
              <w:contextualSpacing/>
              <w:jc w:val="center"/>
              <w:rPr>
                <w:rFonts w:asciiTheme="minorHAnsi" w:hAnsiTheme="minorHAnsi"/>
              </w:rPr>
            </w:pPr>
            <w:r w:rsidRPr="00404146">
              <w:rPr>
                <w:rFonts w:asciiTheme="minorHAnsi" w:hAnsiTheme="minorHAnsi"/>
              </w:rPr>
              <w:t>13.2</w:t>
            </w:r>
          </w:p>
        </w:tc>
        <w:tc>
          <w:tcPr>
            <w:tcW w:w="4677" w:type="dxa"/>
            <w:tcMar>
              <w:top w:w="28" w:type="dxa"/>
              <w:left w:w="28" w:type="dxa"/>
              <w:bottom w:w="28" w:type="dxa"/>
              <w:right w:w="28" w:type="dxa"/>
            </w:tcMar>
          </w:tcPr>
          <w:p w:rsidR="00544D3C" w:rsidRPr="00404146" w:rsidRDefault="00544D3C" w:rsidP="00544D3C">
            <w:pPr>
              <w:pStyle w:val="ConsPlusNormal"/>
              <w:tabs>
                <w:tab w:val="left" w:pos="2143"/>
                <w:tab w:val="center" w:pos="2310"/>
              </w:tabs>
              <w:ind w:firstLine="0"/>
              <w:contextualSpacing/>
              <w:rPr>
                <w:rFonts w:asciiTheme="minorHAnsi" w:hAnsiTheme="minorHAnsi"/>
              </w:rPr>
            </w:pPr>
            <w:r w:rsidRPr="00404146">
              <w:rPr>
                <w:rFonts w:asciiTheme="minorHAnsi" w:hAnsiTheme="minorHAnsi"/>
              </w:rPr>
              <w:tab/>
              <w:t>1000</w:t>
            </w:r>
          </w:p>
        </w:tc>
      </w:tr>
      <w:tr w:rsidR="000E0CE4" w:rsidRPr="00404146" w:rsidTr="000E0CE4">
        <w:tc>
          <w:tcPr>
            <w:tcW w:w="709" w:type="dxa"/>
            <w:vMerge/>
          </w:tcPr>
          <w:p w:rsidR="000E0CE4" w:rsidRPr="00404146" w:rsidRDefault="000E0CE4" w:rsidP="000E0CE4">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0E0CE4" w:rsidRPr="00404146" w:rsidRDefault="000E0CE4" w:rsidP="000E0CE4">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0E0CE4" w:rsidRPr="00404146" w:rsidRDefault="000E0CE4" w:rsidP="000E0CE4">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0E0CE4" w:rsidRPr="00404146" w:rsidRDefault="000E0CE4" w:rsidP="000E0CE4">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544D3C" w:rsidRPr="00404146" w:rsidTr="00B1207D">
        <w:trPr>
          <w:trHeight w:val="218"/>
        </w:trPr>
        <w:tc>
          <w:tcPr>
            <w:tcW w:w="709" w:type="dxa"/>
            <w:vMerge w:val="restart"/>
          </w:tcPr>
          <w:p w:rsidR="00544D3C" w:rsidRPr="00404146" w:rsidRDefault="007819A8" w:rsidP="000E0CE4">
            <w:pPr>
              <w:pStyle w:val="ConsPlusNormal"/>
              <w:ind w:firstLine="0"/>
              <w:contextualSpacing/>
              <w:jc w:val="center"/>
              <w:rPr>
                <w:rFonts w:asciiTheme="minorHAnsi" w:hAnsiTheme="minorHAnsi"/>
              </w:rPr>
            </w:pPr>
            <w:r>
              <w:rPr>
                <w:rFonts w:asciiTheme="minorHAnsi" w:hAnsiTheme="minorHAnsi"/>
              </w:rPr>
              <w:t>1.2</w:t>
            </w:r>
          </w:p>
        </w:tc>
        <w:tc>
          <w:tcPr>
            <w:tcW w:w="2977" w:type="dxa"/>
            <w:vMerge w:val="restart"/>
            <w:tcMar>
              <w:top w:w="28" w:type="dxa"/>
              <w:left w:w="28" w:type="dxa"/>
              <w:bottom w:w="28" w:type="dxa"/>
              <w:right w:w="28" w:type="dxa"/>
            </w:tcMar>
          </w:tcPr>
          <w:p w:rsidR="00544D3C" w:rsidRPr="00404146" w:rsidRDefault="00544D3C" w:rsidP="000E0CE4">
            <w:pPr>
              <w:pStyle w:val="ConsPlusNormal"/>
              <w:ind w:left="284" w:firstLine="0"/>
              <w:contextualSpacing/>
              <w:rPr>
                <w:rFonts w:asciiTheme="minorHAnsi" w:hAnsiTheme="minorHAnsi"/>
              </w:rPr>
            </w:pPr>
            <w:r w:rsidRPr="00404146">
              <w:rPr>
                <w:rFonts w:asciiTheme="minorHAnsi" w:hAnsiTheme="minorHAnsi"/>
              </w:rPr>
              <w:t>минимальная площадь земельного участка, кв.м.</w:t>
            </w:r>
          </w:p>
        </w:tc>
        <w:tc>
          <w:tcPr>
            <w:tcW w:w="1276" w:type="dxa"/>
            <w:tcMar>
              <w:top w:w="28" w:type="dxa"/>
              <w:left w:w="28" w:type="dxa"/>
              <w:bottom w:w="28" w:type="dxa"/>
              <w:right w:w="28" w:type="dxa"/>
            </w:tcMar>
          </w:tcPr>
          <w:p w:rsidR="00544D3C" w:rsidRPr="00404146" w:rsidRDefault="00544D3C" w:rsidP="00546192">
            <w:pPr>
              <w:pStyle w:val="ConsPlusNormal"/>
              <w:ind w:firstLine="0"/>
              <w:contextualSpacing/>
              <w:jc w:val="center"/>
              <w:rPr>
                <w:rFonts w:asciiTheme="minorHAnsi" w:hAnsiTheme="minorHAnsi"/>
              </w:rPr>
            </w:pPr>
            <w:r w:rsidRPr="00404146">
              <w:rPr>
                <w:rFonts w:asciiTheme="minorHAnsi" w:hAnsiTheme="minorHAnsi"/>
              </w:rPr>
              <w:t>13.1</w:t>
            </w:r>
          </w:p>
        </w:tc>
        <w:tc>
          <w:tcPr>
            <w:tcW w:w="4677" w:type="dxa"/>
            <w:tcMar>
              <w:top w:w="28" w:type="dxa"/>
              <w:left w:w="28" w:type="dxa"/>
              <w:bottom w:w="28" w:type="dxa"/>
              <w:right w:w="28" w:type="dxa"/>
            </w:tcMar>
          </w:tcPr>
          <w:p w:rsidR="00544D3C" w:rsidRPr="00404146" w:rsidRDefault="00854E7A" w:rsidP="00544D3C">
            <w:pPr>
              <w:pStyle w:val="ConsPlusNormal"/>
              <w:tabs>
                <w:tab w:val="left" w:pos="2143"/>
                <w:tab w:val="center" w:pos="2310"/>
              </w:tabs>
              <w:ind w:firstLine="0"/>
              <w:contextualSpacing/>
              <w:jc w:val="center"/>
              <w:rPr>
                <w:rFonts w:asciiTheme="minorHAnsi" w:hAnsiTheme="minorHAnsi"/>
              </w:rPr>
            </w:pPr>
            <w:r w:rsidRPr="00404146">
              <w:rPr>
                <w:rFonts w:asciiTheme="minorHAnsi" w:hAnsiTheme="minorHAnsi"/>
              </w:rPr>
              <w:t>3</w:t>
            </w:r>
            <w:r w:rsidR="00544D3C" w:rsidRPr="00404146">
              <w:rPr>
                <w:rFonts w:asciiTheme="minorHAnsi" w:hAnsiTheme="minorHAnsi"/>
              </w:rPr>
              <w:t>00</w:t>
            </w:r>
          </w:p>
        </w:tc>
      </w:tr>
      <w:tr w:rsidR="00544D3C" w:rsidRPr="00404146" w:rsidTr="000E0CE4">
        <w:tc>
          <w:tcPr>
            <w:tcW w:w="709" w:type="dxa"/>
            <w:vMerge/>
          </w:tcPr>
          <w:p w:rsidR="00544D3C" w:rsidRPr="00404146" w:rsidRDefault="00544D3C" w:rsidP="000E0CE4">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544D3C" w:rsidRPr="00404146" w:rsidRDefault="00544D3C" w:rsidP="000E0CE4">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544D3C" w:rsidRPr="00404146" w:rsidRDefault="00544D3C" w:rsidP="00544D3C">
            <w:pPr>
              <w:pStyle w:val="ConsPlusNormal"/>
              <w:ind w:firstLine="0"/>
              <w:contextualSpacing/>
              <w:jc w:val="center"/>
              <w:rPr>
                <w:rFonts w:asciiTheme="minorHAnsi" w:hAnsiTheme="minorHAnsi"/>
              </w:rPr>
            </w:pPr>
            <w:r w:rsidRPr="00404146">
              <w:rPr>
                <w:rFonts w:asciiTheme="minorHAnsi" w:hAnsiTheme="minorHAnsi"/>
              </w:rPr>
              <w:t>13.2</w:t>
            </w:r>
          </w:p>
        </w:tc>
        <w:tc>
          <w:tcPr>
            <w:tcW w:w="4677" w:type="dxa"/>
            <w:tcMar>
              <w:top w:w="28" w:type="dxa"/>
              <w:left w:w="28" w:type="dxa"/>
              <w:bottom w:w="28" w:type="dxa"/>
              <w:right w:w="28" w:type="dxa"/>
            </w:tcMar>
          </w:tcPr>
          <w:p w:rsidR="00544D3C" w:rsidRPr="00404146" w:rsidRDefault="00544D3C" w:rsidP="00544D3C">
            <w:pPr>
              <w:pStyle w:val="ConsPlusNormal"/>
              <w:tabs>
                <w:tab w:val="left" w:pos="2143"/>
                <w:tab w:val="center" w:pos="2310"/>
              </w:tabs>
              <w:ind w:firstLine="0"/>
              <w:contextualSpacing/>
              <w:jc w:val="center"/>
              <w:rPr>
                <w:rFonts w:asciiTheme="minorHAnsi" w:hAnsiTheme="minorHAnsi"/>
              </w:rPr>
            </w:pPr>
            <w:r w:rsidRPr="00404146">
              <w:rPr>
                <w:rFonts w:asciiTheme="minorHAnsi" w:hAnsiTheme="minorHAnsi"/>
              </w:rPr>
              <w:t>600</w:t>
            </w:r>
            <w:r w:rsidR="00B1207D">
              <w:rPr>
                <w:rFonts w:asciiTheme="minorHAnsi" w:hAnsiTheme="minorHAnsi"/>
              </w:rPr>
              <w:t>*</w:t>
            </w:r>
          </w:p>
        </w:tc>
      </w:tr>
      <w:tr w:rsidR="00544D3C" w:rsidRPr="00404146" w:rsidTr="000E0CE4">
        <w:tc>
          <w:tcPr>
            <w:tcW w:w="709" w:type="dxa"/>
            <w:vMerge/>
          </w:tcPr>
          <w:p w:rsidR="00544D3C" w:rsidRPr="00404146" w:rsidRDefault="00544D3C" w:rsidP="000E0CE4">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544D3C" w:rsidRPr="00404146" w:rsidRDefault="00544D3C" w:rsidP="000E0CE4">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544D3C" w:rsidRPr="00404146" w:rsidRDefault="00544D3C" w:rsidP="000E0CE4">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544D3C" w:rsidRPr="00404146" w:rsidRDefault="00544D3C" w:rsidP="000E0CE4">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2722D6" w:rsidRPr="00404146" w:rsidTr="000E0CE4">
        <w:tc>
          <w:tcPr>
            <w:tcW w:w="709" w:type="dxa"/>
            <w:vMerge w:val="restart"/>
          </w:tcPr>
          <w:p w:rsidR="002722D6" w:rsidRPr="00404146" w:rsidRDefault="007819A8" w:rsidP="000E0CE4">
            <w:pPr>
              <w:pStyle w:val="ConsPlusNormal"/>
              <w:ind w:firstLine="0"/>
              <w:contextualSpacing/>
              <w:jc w:val="center"/>
              <w:rPr>
                <w:rFonts w:asciiTheme="minorHAnsi" w:hAnsiTheme="minorHAnsi"/>
              </w:rPr>
            </w:pPr>
            <w:r>
              <w:rPr>
                <w:rFonts w:asciiTheme="minorHAnsi" w:hAnsiTheme="minorHAnsi"/>
              </w:rPr>
              <w:t>1.3</w:t>
            </w:r>
          </w:p>
        </w:tc>
        <w:tc>
          <w:tcPr>
            <w:tcW w:w="2977" w:type="dxa"/>
            <w:vMerge w:val="restart"/>
            <w:tcMar>
              <w:top w:w="28" w:type="dxa"/>
              <w:left w:w="28" w:type="dxa"/>
              <w:bottom w:w="28" w:type="dxa"/>
              <w:right w:w="28" w:type="dxa"/>
            </w:tcMar>
          </w:tcPr>
          <w:p w:rsidR="002722D6" w:rsidRPr="00404146" w:rsidRDefault="002722D6" w:rsidP="000E0CE4">
            <w:pPr>
              <w:pStyle w:val="ConsPlusNormal"/>
              <w:ind w:left="284" w:firstLine="0"/>
              <w:contextualSpacing/>
              <w:rPr>
                <w:rFonts w:asciiTheme="minorHAnsi" w:hAnsiTheme="minorHAnsi"/>
              </w:rPr>
            </w:pPr>
            <w:r w:rsidRPr="00404146">
              <w:rPr>
                <w:rFonts w:asciiTheme="minorHAnsi" w:hAnsiTheme="minorHAnsi"/>
              </w:rPr>
              <w:t>минимальный размер земельного участка по ширине вдоль красной линии улицы, дороги, проезда, м</w:t>
            </w:r>
            <w:r w:rsidR="00FA7904">
              <w:rPr>
                <w:rFonts w:asciiTheme="minorHAnsi" w:hAnsiTheme="minorHAnsi"/>
              </w:rPr>
              <w:t>.</w:t>
            </w:r>
          </w:p>
        </w:tc>
        <w:tc>
          <w:tcPr>
            <w:tcW w:w="1276" w:type="dxa"/>
            <w:tcMar>
              <w:top w:w="28" w:type="dxa"/>
              <w:left w:w="28" w:type="dxa"/>
              <w:bottom w:w="28" w:type="dxa"/>
              <w:right w:w="28" w:type="dxa"/>
            </w:tcMar>
          </w:tcPr>
          <w:p w:rsidR="002722D6" w:rsidRPr="00404146" w:rsidRDefault="002722D6" w:rsidP="000E0CE4">
            <w:pPr>
              <w:pStyle w:val="ConsPlusNormal"/>
              <w:ind w:firstLine="0"/>
              <w:contextualSpacing/>
              <w:jc w:val="center"/>
              <w:rPr>
                <w:rFonts w:asciiTheme="minorHAnsi" w:hAnsiTheme="minorHAnsi"/>
              </w:rPr>
            </w:pPr>
            <w:r w:rsidRPr="00404146">
              <w:rPr>
                <w:rFonts w:asciiTheme="minorHAnsi" w:hAnsiTheme="minorHAnsi"/>
              </w:rPr>
              <w:t>13.2</w:t>
            </w:r>
          </w:p>
        </w:tc>
        <w:tc>
          <w:tcPr>
            <w:tcW w:w="4677" w:type="dxa"/>
            <w:tcMar>
              <w:top w:w="28" w:type="dxa"/>
              <w:left w:w="28" w:type="dxa"/>
              <w:bottom w:w="28" w:type="dxa"/>
              <w:right w:w="28" w:type="dxa"/>
            </w:tcMar>
          </w:tcPr>
          <w:p w:rsidR="002722D6" w:rsidRPr="00404146" w:rsidRDefault="002722D6" w:rsidP="000E0CE4">
            <w:pPr>
              <w:pStyle w:val="ConsPlusNormal"/>
              <w:ind w:firstLine="0"/>
              <w:contextualSpacing/>
              <w:jc w:val="center"/>
              <w:rPr>
                <w:rFonts w:asciiTheme="minorHAnsi" w:hAnsiTheme="minorHAnsi"/>
              </w:rPr>
            </w:pPr>
            <w:r w:rsidRPr="00404146">
              <w:rPr>
                <w:rFonts w:asciiTheme="minorHAnsi" w:hAnsiTheme="minorHAnsi"/>
              </w:rPr>
              <w:t>1</w:t>
            </w:r>
            <w:r w:rsidR="00854E7A" w:rsidRPr="00404146">
              <w:rPr>
                <w:rFonts w:asciiTheme="minorHAnsi" w:hAnsiTheme="minorHAnsi"/>
              </w:rPr>
              <w:t>5</w:t>
            </w:r>
            <w:r w:rsidRPr="00404146">
              <w:rPr>
                <w:rFonts w:asciiTheme="minorHAnsi" w:hAnsiTheme="minorHAnsi"/>
              </w:rPr>
              <w:t>,0</w:t>
            </w:r>
          </w:p>
          <w:p w:rsidR="002722D6" w:rsidRPr="00404146" w:rsidRDefault="002722D6" w:rsidP="000E0CE4">
            <w:pPr>
              <w:pStyle w:val="ConsPlusNormal"/>
              <w:ind w:firstLine="0"/>
              <w:contextualSpacing/>
              <w:jc w:val="center"/>
              <w:rPr>
                <w:rFonts w:asciiTheme="minorHAnsi" w:hAnsiTheme="minorHAnsi"/>
              </w:rPr>
            </w:pPr>
          </w:p>
        </w:tc>
      </w:tr>
      <w:tr w:rsidR="002722D6" w:rsidRPr="00404146" w:rsidTr="000E0CE4">
        <w:tc>
          <w:tcPr>
            <w:tcW w:w="709" w:type="dxa"/>
            <w:vMerge/>
          </w:tcPr>
          <w:p w:rsidR="002722D6" w:rsidRPr="00404146" w:rsidRDefault="002722D6" w:rsidP="000E0CE4">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2722D6" w:rsidRPr="00404146" w:rsidRDefault="002722D6" w:rsidP="000E0CE4">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2722D6" w:rsidRPr="00404146" w:rsidRDefault="002722D6" w:rsidP="000E0CE4">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2722D6" w:rsidRPr="00404146" w:rsidRDefault="00854E7A" w:rsidP="000E0CE4">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506D07" w:rsidRPr="00404146" w:rsidTr="000E0CE4">
        <w:tc>
          <w:tcPr>
            <w:tcW w:w="709" w:type="dxa"/>
          </w:tcPr>
          <w:p w:rsidR="00506D07" w:rsidRPr="00404146" w:rsidRDefault="00506D07" w:rsidP="00506D07">
            <w:pPr>
              <w:pStyle w:val="ConsPlusNormal"/>
              <w:ind w:firstLine="0"/>
              <w:contextualSpacing/>
              <w:jc w:val="center"/>
              <w:rPr>
                <w:rFonts w:asciiTheme="minorHAnsi" w:hAnsiTheme="minorHAnsi"/>
              </w:rPr>
            </w:pPr>
            <w:r w:rsidRPr="00404146">
              <w:rPr>
                <w:rFonts w:asciiTheme="minorHAnsi" w:hAnsiTheme="minorHAnsi"/>
              </w:rPr>
              <w:t>1.4</w:t>
            </w:r>
          </w:p>
        </w:tc>
        <w:tc>
          <w:tcPr>
            <w:tcW w:w="2977" w:type="dxa"/>
            <w:tcMar>
              <w:top w:w="28" w:type="dxa"/>
              <w:left w:w="28" w:type="dxa"/>
              <w:bottom w:w="28" w:type="dxa"/>
              <w:right w:w="28" w:type="dxa"/>
            </w:tcMar>
          </w:tcPr>
          <w:p w:rsidR="00506D07" w:rsidRPr="00404146" w:rsidRDefault="00506D07" w:rsidP="00506D07">
            <w:pPr>
              <w:pStyle w:val="ConsPlusNormal"/>
              <w:ind w:left="284" w:firstLine="0"/>
              <w:contextualSpacing/>
              <w:rPr>
                <w:rFonts w:asciiTheme="minorHAnsi" w:hAnsiTheme="minorHAnsi"/>
              </w:rPr>
            </w:pPr>
            <w:r w:rsidRPr="00404146">
              <w:rPr>
                <w:rFonts w:asciiTheme="minorHAnsi" w:hAnsiTheme="minorHAnsi"/>
              </w:rPr>
              <w:t>максимальный размер земельного участка по ширине вдоль красной линии улицы, дороги, проезда, м</w:t>
            </w:r>
            <w:r w:rsidR="00FA7904">
              <w:rPr>
                <w:rFonts w:asciiTheme="minorHAnsi" w:hAnsiTheme="minorHAnsi"/>
              </w:rPr>
              <w:t>.</w:t>
            </w:r>
          </w:p>
        </w:tc>
        <w:tc>
          <w:tcPr>
            <w:tcW w:w="1276" w:type="dxa"/>
            <w:tcMar>
              <w:top w:w="28" w:type="dxa"/>
              <w:left w:w="28" w:type="dxa"/>
              <w:bottom w:w="28" w:type="dxa"/>
              <w:right w:w="28" w:type="dxa"/>
            </w:tcMar>
          </w:tcPr>
          <w:p w:rsidR="00506D07" w:rsidRPr="00404146" w:rsidRDefault="00506D07" w:rsidP="000E0CE4">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506D07" w:rsidRPr="00404146" w:rsidRDefault="00506D07" w:rsidP="000E0CE4">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BB6770" w:rsidRPr="00404146" w:rsidTr="000E0CE4">
        <w:tc>
          <w:tcPr>
            <w:tcW w:w="709" w:type="dxa"/>
          </w:tcPr>
          <w:p w:rsidR="00BB6770" w:rsidRPr="00404146" w:rsidRDefault="007819A8" w:rsidP="00BB6770">
            <w:pPr>
              <w:pStyle w:val="ConsPlusNormal"/>
              <w:ind w:firstLine="0"/>
              <w:contextualSpacing/>
              <w:jc w:val="center"/>
              <w:rPr>
                <w:rFonts w:asciiTheme="minorHAnsi" w:hAnsiTheme="minorHAnsi"/>
              </w:rPr>
            </w:pPr>
            <w:r>
              <w:rPr>
                <w:rFonts w:asciiTheme="minorHAnsi" w:hAnsiTheme="minorHAnsi"/>
              </w:rPr>
              <w:t>2</w:t>
            </w:r>
          </w:p>
        </w:tc>
        <w:tc>
          <w:tcPr>
            <w:tcW w:w="2977" w:type="dxa"/>
            <w:tcMar>
              <w:top w:w="28" w:type="dxa"/>
              <w:left w:w="28" w:type="dxa"/>
              <w:bottom w:w="28" w:type="dxa"/>
              <w:right w:w="28" w:type="dxa"/>
            </w:tcMar>
          </w:tcPr>
          <w:p w:rsidR="00BB6770" w:rsidRPr="00404146" w:rsidRDefault="00BB6770" w:rsidP="00BB6770">
            <w:pPr>
              <w:pStyle w:val="ConsPlusNormal"/>
              <w:ind w:firstLine="0"/>
              <w:contextualSpacing/>
              <w:rPr>
                <w:rFonts w:asciiTheme="minorHAnsi" w:hAnsiTheme="minorHAnsi"/>
              </w:rPr>
            </w:pPr>
            <w:r w:rsidRPr="00404146">
              <w:rPr>
                <w:rFonts w:asciiTheme="minorHAnsi" w:hAnsiTheme="minorHAnsi"/>
              </w:rPr>
              <w:t>Минимальные отступы в целях определения мест допустимого размещения зданий, строений, сооружений:</w:t>
            </w:r>
          </w:p>
        </w:tc>
        <w:tc>
          <w:tcPr>
            <w:tcW w:w="1276"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p>
        </w:tc>
      </w:tr>
      <w:tr w:rsidR="00BB6770" w:rsidRPr="00404146" w:rsidTr="00BB6770">
        <w:trPr>
          <w:trHeight w:val="851"/>
        </w:trPr>
        <w:tc>
          <w:tcPr>
            <w:tcW w:w="709" w:type="dxa"/>
          </w:tcPr>
          <w:p w:rsidR="00BB6770" w:rsidRPr="00404146" w:rsidRDefault="007819A8" w:rsidP="00616287">
            <w:pPr>
              <w:pStyle w:val="ConsPlusNormal"/>
              <w:ind w:firstLine="0"/>
              <w:contextualSpacing/>
              <w:jc w:val="center"/>
              <w:rPr>
                <w:rFonts w:asciiTheme="minorHAnsi" w:hAnsiTheme="minorHAnsi"/>
              </w:rPr>
            </w:pPr>
            <w:r>
              <w:rPr>
                <w:rFonts w:asciiTheme="minorHAnsi" w:hAnsiTheme="minorHAnsi"/>
              </w:rPr>
              <w:t>2.1</w:t>
            </w:r>
          </w:p>
        </w:tc>
        <w:tc>
          <w:tcPr>
            <w:tcW w:w="2977" w:type="dxa"/>
            <w:tcMar>
              <w:top w:w="28" w:type="dxa"/>
              <w:left w:w="28" w:type="dxa"/>
              <w:bottom w:w="28" w:type="dxa"/>
              <w:right w:w="28" w:type="dxa"/>
            </w:tcMar>
          </w:tcPr>
          <w:p w:rsidR="00BB6770" w:rsidRPr="00404146" w:rsidRDefault="00BB6770" w:rsidP="00616287">
            <w:pPr>
              <w:pStyle w:val="ConsPlusNormal"/>
              <w:ind w:left="284" w:firstLine="0"/>
              <w:contextualSpacing/>
              <w:rPr>
                <w:rFonts w:asciiTheme="minorHAnsi" w:hAnsiTheme="minorHAnsi"/>
              </w:rPr>
            </w:pPr>
            <w:r w:rsidRPr="00404146">
              <w:rPr>
                <w:rFonts w:asciiTheme="minorHAnsi" w:hAnsiTheme="minorHAnsi"/>
              </w:rPr>
              <w:t>от красной линии улицы, м</w:t>
            </w:r>
            <w:r w:rsidR="00FA7904">
              <w:rPr>
                <w:rFonts w:asciiTheme="minorHAnsi" w:hAnsiTheme="minorHAnsi"/>
              </w:rPr>
              <w:t>.</w:t>
            </w:r>
          </w:p>
        </w:tc>
        <w:tc>
          <w:tcPr>
            <w:tcW w:w="1276" w:type="dxa"/>
            <w:tcMar>
              <w:top w:w="28" w:type="dxa"/>
              <w:left w:w="28" w:type="dxa"/>
              <w:bottom w:w="28" w:type="dxa"/>
              <w:right w:w="28" w:type="dxa"/>
            </w:tcMar>
          </w:tcPr>
          <w:p w:rsidR="00BB6770" w:rsidRPr="00404146" w:rsidRDefault="00BB6770" w:rsidP="0061628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BB6770" w:rsidRPr="00404146" w:rsidRDefault="00EC0A18" w:rsidP="008A3525">
            <w:pPr>
              <w:pStyle w:val="ConsPlusNormal"/>
              <w:ind w:firstLine="0"/>
              <w:contextualSpacing/>
              <w:jc w:val="center"/>
              <w:rPr>
                <w:rFonts w:asciiTheme="minorHAnsi" w:hAnsiTheme="minorHAnsi"/>
              </w:rPr>
            </w:pPr>
            <w:r w:rsidRPr="00404146">
              <w:rPr>
                <w:rFonts w:asciiTheme="minorHAnsi" w:hAnsiTheme="minorHAnsi"/>
              </w:rPr>
              <w:t xml:space="preserve">5,0 </w:t>
            </w:r>
          </w:p>
        </w:tc>
      </w:tr>
      <w:tr w:rsidR="00BB6770" w:rsidRPr="00404146" w:rsidTr="00BB6770">
        <w:trPr>
          <w:trHeight w:val="554"/>
        </w:trPr>
        <w:tc>
          <w:tcPr>
            <w:tcW w:w="709" w:type="dxa"/>
          </w:tcPr>
          <w:p w:rsidR="00BB6770" w:rsidRPr="00404146" w:rsidRDefault="007819A8" w:rsidP="00616287">
            <w:pPr>
              <w:pStyle w:val="ConsPlusNormal"/>
              <w:ind w:firstLine="0"/>
              <w:contextualSpacing/>
              <w:jc w:val="center"/>
              <w:rPr>
                <w:rFonts w:asciiTheme="minorHAnsi" w:hAnsiTheme="minorHAnsi"/>
              </w:rPr>
            </w:pPr>
            <w:r>
              <w:rPr>
                <w:rFonts w:asciiTheme="minorHAnsi" w:hAnsiTheme="minorHAnsi"/>
              </w:rPr>
              <w:t>2.2</w:t>
            </w:r>
          </w:p>
        </w:tc>
        <w:tc>
          <w:tcPr>
            <w:tcW w:w="2977" w:type="dxa"/>
            <w:tcMar>
              <w:top w:w="28" w:type="dxa"/>
              <w:left w:w="28" w:type="dxa"/>
              <w:bottom w:w="28" w:type="dxa"/>
              <w:right w:w="28" w:type="dxa"/>
            </w:tcMar>
          </w:tcPr>
          <w:p w:rsidR="00BB6770" w:rsidRPr="00404146" w:rsidRDefault="00BB6770" w:rsidP="00616287">
            <w:pPr>
              <w:pStyle w:val="ConsPlusNormal"/>
              <w:ind w:left="284" w:firstLine="0"/>
              <w:contextualSpacing/>
              <w:rPr>
                <w:rFonts w:asciiTheme="minorHAnsi" w:hAnsiTheme="minorHAnsi"/>
              </w:rPr>
            </w:pPr>
            <w:r w:rsidRPr="00404146">
              <w:rPr>
                <w:rFonts w:asciiTheme="minorHAnsi" w:hAnsiTheme="minorHAnsi"/>
              </w:rPr>
              <w:t>от красной линии проезда, м</w:t>
            </w:r>
            <w:r w:rsidR="00FA7904">
              <w:rPr>
                <w:rFonts w:asciiTheme="minorHAnsi" w:hAnsiTheme="minorHAnsi"/>
              </w:rPr>
              <w:t>.</w:t>
            </w:r>
          </w:p>
        </w:tc>
        <w:tc>
          <w:tcPr>
            <w:tcW w:w="1276" w:type="dxa"/>
            <w:tcMar>
              <w:top w:w="28" w:type="dxa"/>
              <w:left w:w="28" w:type="dxa"/>
              <w:bottom w:w="28" w:type="dxa"/>
              <w:right w:w="28" w:type="dxa"/>
            </w:tcMar>
          </w:tcPr>
          <w:p w:rsidR="00BB6770" w:rsidRPr="00404146" w:rsidRDefault="00BB6770" w:rsidP="00BB6770">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BB6770" w:rsidRPr="00404146" w:rsidRDefault="00EC0A18" w:rsidP="00F5311A">
            <w:pPr>
              <w:pStyle w:val="ConsPlusNormal"/>
              <w:ind w:firstLine="0"/>
              <w:contextualSpacing/>
              <w:jc w:val="center"/>
              <w:rPr>
                <w:rFonts w:asciiTheme="minorHAnsi" w:hAnsiTheme="minorHAnsi"/>
              </w:rPr>
            </w:pPr>
            <w:r w:rsidRPr="00404146">
              <w:rPr>
                <w:rFonts w:asciiTheme="minorHAnsi" w:hAnsiTheme="minorHAnsi"/>
              </w:rPr>
              <w:t>3</w:t>
            </w:r>
            <w:r w:rsidR="00BB6770" w:rsidRPr="00404146">
              <w:rPr>
                <w:rFonts w:asciiTheme="minorHAnsi" w:hAnsiTheme="minorHAnsi"/>
              </w:rPr>
              <w:t>,0</w:t>
            </w:r>
          </w:p>
        </w:tc>
      </w:tr>
      <w:tr w:rsidR="00BB6770" w:rsidRPr="00404146" w:rsidTr="000E0CE4">
        <w:tc>
          <w:tcPr>
            <w:tcW w:w="709" w:type="dxa"/>
            <w:vMerge w:val="restart"/>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2.3</w:t>
            </w:r>
          </w:p>
        </w:tc>
        <w:tc>
          <w:tcPr>
            <w:tcW w:w="2977" w:type="dxa"/>
            <w:vMerge w:val="restart"/>
            <w:tcMar>
              <w:top w:w="28" w:type="dxa"/>
              <w:left w:w="28" w:type="dxa"/>
              <w:bottom w:w="28" w:type="dxa"/>
              <w:right w:w="28" w:type="dxa"/>
            </w:tcMar>
          </w:tcPr>
          <w:p w:rsidR="00BB6770" w:rsidRPr="00404146" w:rsidRDefault="00BB6770" w:rsidP="008A738D">
            <w:pPr>
              <w:pStyle w:val="ConsPlusNormal"/>
              <w:ind w:left="284" w:firstLine="0"/>
              <w:contextualSpacing/>
              <w:rPr>
                <w:rFonts w:asciiTheme="minorHAnsi" w:hAnsiTheme="minorHAnsi"/>
              </w:rPr>
            </w:pPr>
            <w:r w:rsidRPr="00404146">
              <w:rPr>
                <w:rFonts w:asciiTheme="minorHAnsi" w:hAnsiTheme="minorHAnsi"/>
              </w:rPr>
              <w:t xml:space="preserve">от </w:t>
            </w:r>
            <w:r w:rsidR="008A738D" w:rsidRPr="00404146">
              <w:rPr>
                <w:rFonts w:asciiTheme="minorHAnsi" w:hAnsiTheme="minorHAnsi"/>
              </w:rPr>
              <w:t>границы</w:t>
            </w:r>
            <w:r w:rsidRPr="00404146">
              <w:rPr>
                <w:rFonts w:asciiTheme="minorHAnsi" w:hAnsiTheme="minorHAnsi"/>
              </w:rPr>
              <w:t xml:space="preserve"> соседнего земельного участка, м</w:t>
            </w:r>
            <w:r w:rsidR="00FA7904">
              <w:rPr>
                <w:rFonts w:asciiTheme="minorHAnsi" w:hAnsiTheme="minorHAnsi"/>
              </w:rPr>
              <w:t>.</w:t>
            </w:r>
          </w:p>
        </w:tc>
        <w:tc>
          <w:tcPr>
            <w:tcW w:w="1276"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2.7, 8.3, 13.2</w:t>
            </w:r>
          </w:p>
        </w:tc>
        <w:tc>
          <w:tcPr>
            <w:tcW w:w="4677" w:type="dxa"/>
            <w:tcMar>
              <w:top w:w="28" w:type="dxa"/>
              <w:left w:w="28" w:type="dxa"/>
              <w:bottom w:w="28" w:type="dxa"/>
              <w:right w:w="28" w:type="dxa"/>
            </w:tcMar>
          </w:tcPr>
          <w:p w:rsidR="00BB6770" w:rsidRPr="00404146" w:rsidRDefault="00BB6770" w:rsidP="00385949">
            <w:pPr>
              <w:pStyle w:val="ConsPlusNormal"/>
              <w:tabs>
                <w:tab w:val="left" w:pos="2160"/>
                <w:tab w:val="center" w:pos="2310"/>
              </w:tabs>
              <w:ind w:firstLine="0"/>
              <w:contextualSpacing/>
              <w:rPr>
                <w:rFonts w:asciiTheme="minorHAnsi" w:hAnsiTheme="minorHAnsi"/>
              </w:rPr>
            </w:pPr>
            <w:r w:rsidRPr="00404146">
              <w:rPr>
                <w:rFonts w:asciiTheme="minorHAnsi" w:hAnsiTheme="minorHAnsi"/>
              </w:rPr>
              <w:tab/>
            </w:r>
            <w:r w:rsidRPr="00404146">
              <w:rPr>
                <w:rFonts w:asciiTheme="minorHAnsi" w:hAnsiTheme="minorHAnsi"/>
              </w:rPr>
              <w:tab/>
              <w:t>3,0</w:t>
            </w:r>
          </w:p>
          <w:p w:rsidR="00BB6770" w:rsidRPr="00404146" w:rsidRDefault="00BB6770" w:rsidP="00385949">
            <w:pPr>
              <w:pStyle w:val="ConsPlusNormal"/>
              <w:tabs>
                <w:tab w:val="left" w:pos="2160"/>
                <w:tab w:val="center" w:pos="2310"/>
              </w:tabs>
              <w:ind w:firstLine="0"/>
              <w:contextualSpacing/>
              <w:rPr>
                <w:rFonts w:asciiTheme="minorHAnsi" w:hAnsiTheme="minorHAnsi"/>
              </w:rPr>
            </w:pPr>
          </w:p>
        </w:tc>
      </w:tr>
      <w:tr w:rsidR="00BB6770" w:rsidRPr="00404146" w:rsidTr="00BB6770">
        <w:trPr>
          <w:trHeight w:val="2197"/>
        </w:trPr>
        <w:tc>
          <w:tcPr>
            <w:tcW w:w="709" w:type="dxa"/>
            <w:vMerge/>
          </w:tcPr>
          <w:p w:rsidR="00BB6770" w:rsidRPr="00404146" w:rsidRDefault="00BB6770" w:rsidP="000E0CE4">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BB6770" w:rsidRPr="00404146" w:rsidRDefault="00BB6770" w:rsidP="000E0CE4">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BB6770" w:rsidRPr="00404146" w:rsidRDefault="00BB6770" w:rsidP="00F2110D">
            <w:pPr>
              <w:pStyle w:val="ConsPlusNormal"/>
              <w:ind w:firstLine="0"/>
              <w:contextualSpacing/>
              <w:jc w:val="center"/>
              <w:rPr>
                <w:rFonts w:asciiTheme="minorHAnsi" w:hAnsiTheme="minorHAnsi"/>
              </w:rPr>
            </w:pPr>
            <w:r w:rsidRPr="00404146">
              <w:rPr>
                <w:rFonts w:asciiTheme="minorHAnsi" w:hAnsiTheme="minorHAnsi"/>
              </w:rPr>
              <w:t>зданий и сооружений, отнесённых к вспомогате-льным видам разрешён-ногоиспользова</w:t>
            </w:r>
            <w:r w:rsidR="00D92BBE">
              <w:rPr>
                <w:rFonts w:asciiTheme="minorHAnsi" w:hAnsiTheme="minorHAnsi"/>
              </w:rPr>
              <w:t>-</w:t>
            </w:r>
          </w:p>
          <w:p w:rsidR="00BB6770" w:rsidRPr="00404146" w:rsidRDefault="00BB6770" w:rsidP="00F2110D">
            <w:pPr>
              <w:pStyle w:val="ConsPlusNormal"/>
              <w:ind w:firstLine="0"/>
              <w:contextualSpacing/>
              <w:jc w:val="center"/>
              <w:rPr>
                <w:rFonts w:asciiTheme="minorHAnsi" w:hAnsiTheme="minorHAnsi"/>
              </w:rPr>
            </w:pPr>
            <w:r w:rsidRPr="00404146">
              <w:rPr>
                <w:rFonts w:asciiTheme="minorHAnsi" w:hAnsiTheme="minorHAnsi"/>
              </w:rPr>
              <w:t>ния</w:t>
            </w:r>
          </w:p>
        </w:tc>
        <w:tc>
          <w:tcPr>
            <w:tcW w:w="4677" w:type="dxa"/>
            <w:tcMar>
              <w:top w:w="28" w:type="dxa"/>
              <w:left w:w="28" w:type="dxa"/>
              <w:bottom w:w="28" w:type="dxa"/>
              <w:right w:w="28" w:type="dxa"/>
            </w:tcMar>
          </w:tcPr>
          <w:p w:rsidR="00BB6770" w:rsidRPr="00404146" w:rsidRDefault="00BB6770" w:rsidP="00BB6770">
            <w:pPr>
              <w:pStyle w:val="ConsPlusNormal"/>
              <w:ind w:firstLine="0"/>
              <w:contextualSpacing/>
              <w:jc w:val="center"/>
              <w:rPr>
                <w:rFonts w:asciiTheme="minorHAnsi" w:hAnsiTheme="minorHAnsi"/>
              </w:rPr>
            </w:pPr>
            <w:r w:rsidRPr="00404146">
              <w:rPr>
                <w:rFonts w:asciiTheme="minorHAnsi" w:hAnsiTheme="minorHAnsi"/>
              </w:rPr>
              <w:t xml:space="preserve">1,0 </w:t>
            </w:r>
          </w:p>
          <w:p w:rsidR="00BB6770" w:rsidRPr="00404146" w:rsidRDefault="00BB6770" w:rsidP="00F2110D">
            <w:pPr>
              <w:pStyle w:val="ConsPlusNormal"/>
              <w:ind w:firstLine="0"/>
              <w:contextualSpacing/>
              <w:jc w:val="center"/>
              <w:rPr>
                <w:rFonts w:asciiTheme="minorHAnsi" w:hAnsiTheme="minorHAnsi"/>
              </w:rPr>
            </w:pPr>
          </w:p>
        </w:tc>
      </w:tr>
      <w:tr w:rsidR="00BB6770" w:rsidRPr="00404146" w:rsidTr="000E0CE4">
        <w:tc>
          <w:tcPr>
            <w:tcW w:w="709" w:type="dxa"/>
          </w:tcPr>
          <w:p w:rsidR="00BB6770" w:rsidRPr="00404146" w:rsidRDefault="007819A8" w:rsidP="000E0CE4">
            <w:pPr>
              <w:pStyle w:val="ConsPlusNormal"/>
              <w:ind w:firstLine="0"/>
              <w:contextualSpacing/>
              <w:jc w:val="center"/>
              <w:rPr>
                <w:rFonts w:asciiTheme="minorHAnsi" w:hAnsiTheme="minorHAnsi"/>
              </w:rPr>
            </w:pPr>
            <w:r>
              <w:rPr>
                <w:rFonts w:asciiTheme="minorHAnsi" w:hAnsiTheme="minorHAnsi"/>
              </w:rPr>
              <w:t>2.4</w:t>
            </w:r>
          </w:p>
        </w:tc>
        <w:tc>
          <w:tcPr>
            <w:tcW w:w="2977" w:type="dxa"/>
            <w:tcMar>
              <w:top w:w="28" w:type="dxa"/>
              <w:left w:w="28" w:type="dxa"/>
              <w:bottom w:w="28" w:type="dxa"/>
              <w:right w:w="28" w:type="dxa"/>
            </w:tcMar>
          </w:tcPr>
          <w:p w:rsidR="00BB6770" w:rsidRPr="00404146" w:rsidRDefault="00BB6770" w:rsidP="000E0CE4">
            <w:pPr>
              <w:pStyle w:val="ConsPlusNormal"/>
              <w:ind w:left="284" w:firstLine="0"/>
              <w:contextualSpacing/>
              <w:rPr>
                <w:rFonts w:asciiTheme="minorHAnsi" w:hAnsiTheme="minorHAnsi"/>
              </w:rPr>
            </w:pPr>
            <w:r w:rsidRPr="00404146">
              <w:rPr>
                <w:rFonts w:asciiTheme="minorHAnsi" w:hAnsiTheme="minorHAnsi"/>
              </w:rPr>
              <w:t>расстояние от окон жилых комнат до стен соседних домов и хозяйственных построек, м</w:t>
            </w:r>
            <w:r w:rsidR="00FA7904">
              <w:rPr>
                <w:rFonts w:asciiTheme="minorHAnsi" w:hAnsiTheme="minorHAnsi"/>
              </w:rPr>
              <w:t>.</w:t>
            </w:r>
          </w:p>
        </w:tc>
        <w:tc>
          <w:tcPr>
            <w:tcW w:w="1276"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13.2</w:t>
            </w:r>
          </w:p>
        </w:tc>
        <w:tc>
          <w:tcPr>
            <w:tcW w:w="4677"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6,0</w:t>
            </w:r>
          </w:p>
        </w:tc>
      </w:tr>
      <w:tr w:rsidR="00BB6770" w:rsidRPr="00404146" w:rsidTr="000E0CE4">
        <w:tc>
          <w:tcPr>
            <w:tcW w:w="709" w:type="dxa"/>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3</w:t>
            </w:r>
          </w:p>
        </w:tc>
        <w:tc>
          <w:tcPr>
            <w:tcW w:w="2977" w:type="dxa"/>
            <w:tcMar>
              <w:top w:w="28" w:type="dxa"/>
              <w:left w:w="28" w:type="dxa"/>
              <w:bottom w:w="28" w:type="dxa"/>
              <w:right w:w="28" w:type="dxa"/>
            </w:tcMar>
          </w:tcPr>
          <w:p w:rsidR="00BB6770" w:rsidRPr="00404146" w:rsidRDefault="00BB6770" w:rsidP="00916E58">
            <w:pPr>
              <w:pStyle w:val="ConsPlusNormal"/>
              <w:ind w:firstLine="0"/>
              <w:contextualSpacing/>
              <w:rPr>
                <w:rFonts w:asciiTheme="minorHAnsi" w:hAnsiTheme="minorHAnsi"/>
              </w:rPr>
            </w:pPr>
            <w:r w:rsidRPr="00404146">
              <w:rPr>
                <w:rFonts w:asciiTheme="minorHAnsi" w:hAnsiTheme="minorHAnsi"/>
              </w:rPr>
              <w:t>Предельная высота здания, строения, сооружения:</w:t>
            </w:r>
          </w:p>
        </w:tc>
        <w:tc>
          <w:tcPr>
            <w:tcW w:w="1276"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p>
        </w:tc>
      </w:tr>
      <w:tr w:rsidR="00BB6770" w:rsidRPr="00404146" w:rsidTr="00F50ACB">
        <w:trPr>
          <w:trHeight w:val="372"/>
        </w:trPr>
        <w:tc>
          <w:tcPr>
            <w:tcW w:w="709" w:type="dxa"/>
            <w:vMerge w:val="restart"/>
          </w:tcPr>
          <w:p w:rsidR="00BB6770" w:rsidRPr="00404146" w:rsidRDefault="007819A8" w:rsidP="000E0CE4">
            <w:pPr>
              <w:pStyle w:val="ConsPlusNormal"/>
              <w:ind w:firstLine="0"/>
              <w:contextualSpacing/>
              <w:jc w:val="center"/>
              <w:rPr>
                <w:rFonts w:asciiTheme="minorHAnsi" w:hAnsiTheme="minorHAnsi"/>
              </w:rPr>
            </w:pPr>
            <w:r>
              <w:rPr>
                <w:rFonts w:asciiTheme="minorHAnsi" w:hAnsiTheme="minorHAnsi"/>
              </w:rPr>
              <w:t>3.1</w:t>
            </w:r>
          </w:p>
        </w:tc>
        <w:tc>
          <w:tcPr>
            <w:tcW w:w="2977" w:type="dxa"/>
            <w:vMerge w:val="restart"/>
            <w:tcMar>
              <w:top w:w="28" w:type="dxa"/>
              <w:left w:w="28" w:type="dxa"/>
              <w:bottom w:w="28" w:type="dxa"/>
              <w:right w:w="28" w:type="dxa"/>
            </w:tcMar>
          </w:tcPr>
          <w:p w:rsidR="00BB6770" w:rsidRPr="00404146" w:rsidRDefault="00BB6770" w:rsidP="000E0CE4">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строений, сооружений (кроме отнесённых к вспомогательным видам использования), м</w:t>
            </w:r>
            <w:r w:rsidR="00FA7904">
              <w:rPr>
                <w:rFonts w:asciiTheme="minorHAnsi" w:hAnsiTheme="minorHAnsi"/>
              </w:rPr>
              <w:t>.</w:t>
            </w:r>
          </w:p>
        </w:tc>
        <w:tc>
          <w:tcPr>
            <w:tcW w:w="1276"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13.2</w:t>
            </w:r>
          </w:p>
        </w:tc>
        <w:tc>
          <w:tcPr>
            <w:tcW w:w="4677" w:type="dxa"/>
            <w:tcMar>
              <w:top w:w="28" w:type="dxa"/>
              <w:left w:w="28" w:type="dxa"/>
              <w:bottom w:w="28" w:type="dxa"/>
              <w:right w:w="28" w:type="dxa"/>
            </w:tcMar>
          </w:tcPr>
          <w:p w:rsidR="00BB6770" w:rsidRPr="00404146" w:rsidRDefault="00BB6770" w:rsidP="002822C7">
            <w:pPr>
              <w:pStyle w:val="ConsPlusNormal"/>
              <w:tabs>
                <w:tab w:val="left" w:pos="2093"/>
                <w:tab w:val="center" w:pos="2310"/>
              </w:tabs>
              <w:ind w:firstLine="0"/>
              <w:contextualSpacing/>
              <w:rPr>
                <w:rFonts w:asciiTheme="minorHAnsi" w:hAnsiTheme="minorHAnsi"/>
              </w:rPr>
            </w:pPr>
            <w:r w:rsidRPr="00404146">
              <w:rPr>
                <w:rFonts w:asciiTheme="minorHAnsi" w:hAnsiTheme="minorHAnsi"/>
              </w:rPr>
              <w:tab/>
            </w:r>
            <w:r w:rsidRPr="00404146">
              <w:rPr>
                <w:rFonts w:asciiTheme="minorHAnsi" w:hAnsiTheme="minorHAnsi"/>
              </w:rPr>
              <w:tab/>
              <w:t>20,0</w:t>
            </w:r>
          </w:p>
        </w:tc>
      </w:tr>
      <w:tr w:rsidR="00BB6770" w:rsidRPr="00404146" w:rsidTr="000E0CE4">
        <w:trPr>
          <w:trHeight w:val="28"/>
        </w:trPr>
        <w:tc>
          <w:tcPr>
            <w:tcW w:w="709" w:type="dxa"/>
            <w:vMerge/>
          </w:tcPr>
          <w:p w:rsidR="00BB6770" w:rsidRPr="00404146" w:rsidRDefault="00BB6770" w:rsidP="000E0CE4">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BB6770" w:rsidRPr="00404146" w:rsidRDefault="00BB6770" w:rsidP="000E0CE4">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20,0</w:t>
            </w:r>
          </w:p>
        </w:tc>
      </w:tr>
      <w:tr w:rsidR="00BB6770" w:rsidRPr="00404146" w:rsidTr="000E0CE4">
        <w:trPr>
          <w:trHeight w:val="28"/>
        </w:trPr>
        <w:tc>
          <w:tcPr>
            <w:tcW w:w="709" w:type="dxa"/>
          </w:tcPr>
          <w:p w:rsidR="00BB6770" w:rsidRPr="00404146" w:rsidRDefault="007819A8" w:rsidP="000E0CE4">
            <w:pPr>
              <w:pStyle w:val="ConsPlusNormal"/>
              <w:ind w:firstLine="0"/>
              <w:contextualSpacing/>
              <w:jc w:val="center"/>
              <w:rPr>
                <w:rFonts w:asciiTheme="minorHAnsi" w:hAnsiTheme="minorHAnsi"/>
              </w:rPr>
            </w:pPr>
            <w:r>
              <w:rPr>
                <w:rFonts w:asciiTheme="minorHAnsi" w:hAnsiTheme="minorHAnsi"/>
              </w:rPr>
              <w:t>3.2</w:t>
            </w:r>
          </w:p>
        </w:tc>
        <w:tc>
          <w:tcPr>
            <w:tcW w:w="2977" w:type="dxa"/>
            <w:tcMar>
              <w:top w:w="28" w:type="dxa"/>
              <w:left w:w="28" w:type="dxa"/>
              <w:bottom w:w="28" w:type="dxa"/>
              <w:right w:w="28" w:type="dxa"/>
            </w:tcMar>
          </w:tcPr>
          <w:p w:rsidR="00BB6770" w:rsidRPr="00404146" w:rsidRDefault="00BB6770" w:rsidP="000E0CE4">
            <w:pPr>
              <w:pStyle w:val="ConsPlusNormal"/>
              <w:ind w:left="284" w:firstLine="0"/>
              <w:contextualSpacing/>
              <w:rPr>
                <w:rFonts w:asciiTheme="minorHAnsi" w:hAnsiTheme="minorHAnsi"/>
              </w:rPr>
            </w:pPr>
            <w:r w:rsidRPr="00404146">
              <w:rPr>
                <w:rFonts w:asciiTheme="minorHAnsi" w:hAnsiTheme="minorHAnsi"/>
              </w:rPr>
              <w:t xml:space="preserve">максимальная высота зданий и сооружений, отнесённых к </w:t>
            </w:r>
            <w:r w:rsidRPr="00404146">
              <w:rPr>
                <w:rFonts w:asciiTheme="minorHAnsi" w:hAnsiTheme="minorHAnsi"/>
              </w:rPr>
              <w:lastRenderedPageBreak/>
              <w:t>вспомогательным видам разрешённого использования объектов капитального строительства, м</w:t>
            </w:r>
            <w:r w:rsidR="00FA7904">
              <w:rPr>
                <w:rFonts w:asciiTheme="minorHAnsi" w:hAnsiTheme="minorHAnsi"/>
              </w:rPr>
              <w:t>.</w:t>
            </w:r>
          </w:p>
        </w:tc>
        <w:tc>
          <w:tcPr>
            <w:tcW w:w="1276"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lastRenderedPageBreak/>
              <w:t>все</w:t>
            </w:r>
          </w:p>
        </w:tc>
        <w:tc>
          <w:tcPr>
            <w:tcW w:w="4677"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5,0</w:t>
            </w:r>
          </w:p>
        </w:tc>
      </w:tr>
      <w:tr w:rsidR="00BB6770" w:rsidRPr="00404146" w:rsidTr="007C27D8">
        <w:trPr>
          <w:trHeight w:val="415"/>
        </w:trPr>
        <w:tc>
          <w:tcPr>
            <w:tcW w:w="709" w:type="dxa"/>
            <w:vMerge w:val="restart"/>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lastRenderedPageBreak/>
              <w:t>4</w:t>
            </w:r>
          </w:p>
        </w:tc>
        <w:tc>
          <w:tcPr>
            <w:tcW w:w="2977" w:type="dxa"/>
            <w:vMerge w:val="restart"/>
            <w:tcMar>
              <w:top w:w="28" w:type="dxa"/>
              <w:left w:w="28" w:type="dxa"/>
              <w:bottom w:w="28" w:type="dxa"/>
              <w:right w:w="28" w:type="dxa"/>
            </w:tcMar>
          </w:tcPr>
          <w:p w:rsidR="00BB6770" w:rsidRPr="00404146" w:rsidRDefault="00BB6770" w:rsidP="000E0CE4">
            <w:pPr>
              <w:pStyle w:val="ConsPlusNormal"/>
              <w:ind w:firstLine="0"/>
              <w:contextualSpacing/>
              <w:rPr>
                <w:rFonts w:asciiTheme="minorHAnsi" w:hAnsiTheme="minorHAnsi"/>
              </w:rPr>
            </w:pPr>
            <w:r w:rsidRPr="00404146">
              <w:rPr>
                <w:rFonts w:asciiTheme="minorHAnsi" w:hAnsiTheme="minorHAnsi"/>
              </w:rPr>
              <w:t>Максимальный процент застройки</w:t>
            </w:r>
          </w:p>
        </w:tc>
        <w:tc>
          <w:tcPr>
            <w:tcW w:w="1276"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13.2</w:t>
            </w:r>
          </w:p>
        </w:tc>
        <w:tc>
          <w:tcPr>
            <w:tcW w:w="4677" w:type="dxa"/>
            <w:tcMar>
              <w:top w:w="28" w:type="dxa"/>
              <w:left w:w="28" w:type="dxa"/>
              <w:bottom w:w="28" w:type="dxa"/>
              <w:right w:w="28" w:type="dxa"/>
            </w:tcMar>
          </w:tcPr>
          <w:p w:rsidR="00BB6770" w:rsidRPr="00404146" w:rsidRDefault="008D036A" w:rsidP="000E0CE4">
            <w:pPr>
              <w:pStyle w:val="ConsPlusNormal"/>
              <w:ind w:firstLine="0"/>
              <w:contextualSpacing/>
              <w:jc w:val="center"/>
              <w:rPr>
                <w:rFonts w:asciiTheme="minorHAnsi" w:hAnsiTheme="minorHAnsi"/>
              </w:rPr>
            </w:pPr>
            <w:r>
              <w:rPr>
                <w:rFonts w:asciiTheme="minorHAnsi" w:hAnsiTheme="minorHAnsi"/>
              </w:rPr>
              <w:t>40</w:t>
            </w:r>
          </w:p>
        </w:tc>
      </w:tr>
      <w:tr w:rsidR="00BB6770" w:rsidRPr="00404146" w:rsidTr="000E0CE4">
        <w:tc>
          <w:tcPr>
            <w:tcW w:w="709" w:type="dxa"/>
            <w:vMerge/>
          </w:tcPr>
          <w:p w:rsidR="00BB6770" w:rsidRPr="00404146" w:rsidRDefault="00BB6770" w:rsidP="000E0CE4">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BB6770" w:rsidRPr="00404146" w:rsidRDefault="00BB6770" w:rsidP="000E0CE4">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BB6770" w:rsidRPr="00404146" w:rsidTr="000E0CE4">
        <w:tc>
          <w:tcPr>
            <w:tcW w:w="709" w:type="dxa"/>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5</w:t>
            </w:r>
          </w:p>
        </w:tc>
        <w:tc>
          <w:tcPr>
            <w:tcW w:w="2977" w:type="dxa"/>
            <w:tcMar>
              <w:top w:w="28" w:type="dxa"/>
              <w:left w:w="28" w:type="dxa"/>
              <w:bottom w:w="28" w:type="dxa"/>
              <w:right w:w="28" w:type="dxa"/>
            </w:tcMar>
          </w:tcPr>
          <w:p w:rsidR="00BB6770" w:rsidRPr="00404146" w:rsidRDefault="00BB6770" w:rsidP="000E0CE4">
            <w:pPr>
              <w:pStyle w:val="ConsPlusNormal"/>
              <w:ind w:firstLine="0"/>
              <w:contextualSpacing/>
              <w:rPr>
                <w:rFonts w:asciiTheme="minorHAnsi" w:hAnsiTheme="minorHAnsi"/>
              </w:rPr>
            </w:pPr>
            <w:r w:rsidRPr="00404146">
              <w:rPr>
                <w:rFonts w:asciiTheme="minorHAnsi" w:hAnsiTheme="minorHAnsi"/>
              </w:rPr>
              <w:t>Иные предельные параметры:</w:t>
            </w:r>
          </w:p>
        </w:tc>
        <w:tc>
          <w:tcPr>
            <w:tcW w:w="1276"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p>
        </w:tc>
      </w:tr>
      <w:tr w:rsidR="00BB6770" w:rsidRPr="00404146" w:rsidTr="000E0CE4">
        <w:trPr>
          <w:trHeight w:val="400"/>
        </w:trPr>
        <w:tc>
          <w:tcPr>
            <w:tcW w:w="709" w:type="dxa"/>
            <w:vMerge w:val="restart"/>
            <w:shd w:val="clear" w:color="auto" w:fill="auto"/>
          </w:tcPr>
          <w:p w:rsidR="00BB6770" w:rsidRPr="00404146" w:rsidRDefault="007819A8" w:rsidP="000E0CE4">
            <w:pPr>
              <w:pStyle w:val="ConsPlusNormal"/>
              <w:ind w:firstLine="0"/>
              <w:contextualSpacing/>
              <w:jc w:val="center"/>
              <w:rPr>
                <w:rFonts w:asciiTheme="minorHAnsi" w:hAnsiTheme="minorHAnsi"/>
              </w:rPr>
            </w:pPr>
            <w:r>
              <w:rPr>
                <w:rFonts w:asciiTheme="minorHAnsi" w:hAnsiTheme="minorHAnsi"/>
              </w:rPr>
              <w:t>5.1</w:t>
            </w:r>
          </w:p>
        </w:tc>
        <w:tc>
          <w:tcPr>
            <w:tcW w:w="2977" w:type="dxa"/>
            <w:vMerge w:val="restart"/>
            <w:shd w:val="clear" w:color="auto" w:fill="auto"/>
            <w:tcMar>
              <w:top w:w="28" w:type="dxa"/>
              <w:left w:w="28" w:type="dxa"/>
              <w:bottom w:w="28" w:type="dxa"/>
              <w:right w:w="28" w:type="dxa"/>
            </w:tcMar>
          </w:tcPr>
          <w:p w:rsidR="00BB6770" w:rsidRPr="00404146" w:rsidRDefault="00BB6770" w:rsidP="000E0CE4">
            <w:pPr>
              <w:pStyle w:val="ConsPlusNormal"/>
              <w:ind w:left="284" w:firstLine="0"/>
              <w:contextualSpacing/>
              <w:rPr>
                <w:rFonts w:asciiTheme="minorHAnsi" w:hAnsiTheme="minorHAnsi"/>
              </w:rPr>
            </w:pPr>
            <w:r w:rsidRPr="00404146">
              <w:rPr>
                <w:rFonts w:asciiTheme="minorHAnsi" w:hAnsiTheme="minorHAnsi"/>
              </w:rPr>
              <w:t>максимальная этажность</w:t>
            </w:r>
          </w:p>
        </w:tc>
        <w:tc>
          <w:tcPr>
            <w:tcW w:w="1276" w:type="dxa"/>
            <w:shd w:val="clear" w:color="auto" w:fill="auto"/>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13.2</w:t>
            </w:r>
          </w:p>
        </w:tc>
        <w:tc>
          <w:tcPr>
            <w:tcW w:w="4677" w:type="dxa"/>
            <w:shd w:val="clear" w:color="auto" w:fill="auto"/>
            <w:tcMar>
              <w:top w:w="28" w:type="dxa"/>
              <w:left w:w="28" w:type="dxa"/>
              <w:bottom w:w="28" w:type="dxa"/>
              <w:right w:w="28" w:type="dxa"/>
            </w:tcMar>
          </w:tcPr>
          <w:p w:rsidR="00BB6770" w:rsidRPr="00404146" w:rsidRDefault="00BB6770" w:rsidP="000E0CE4">
            <w:pPr>
              <w:pStyle w:val="ConsPlusNormal"/>
              <w:tabs>
                <w:tab w:val="left" w:pos="2244"/>
                <w:tab w:val="center" w:pos="2310"/>
              </w:tabs>
              <w:ind w:firstLine="0"/>
              <w:contextualSpacing/>
              <w:rPr>
                <w:rFonts w:asciiTheme="minorHAnsi" w:hAnsiTheme="minorHAnsi"/>
              </w:rPr>
            </w:pPr>
            <w:r w:rsidRPr="00404146">
              <w:rPr>
                <w:rFonts w:asciiTheme="minorHAnsi" w:hAnsiTheme="minorHAnsi"/>
              </w:rPr>
              <w:tab/>
            </w:r>
            <w:r w:rsidRPr="00404146">
              <w:rPr>
                <w:rFonts w:asciiTheme="minorHAnsi" w:hAnsiTheme="minorHAnsi"/>
              </w:rPr>
              <w:tab/>
              <w:t>3</w:t>
            </w:r>
          </w:p>
        </w:tc>
      </w:tr>
      <w:tr w:rsidR="00BB6770" w:rsidRPr="00404146" w:rsidTr="000E0CE4">
        <w:tc>
          <w:tcPr>
            <w:tcW w:w="709" w:type="dxa"/>
            <w:vMerge/>
            <w:shd w:val="clear" w:color="auto" w:fill="auto"/>
          </w:tcPr>
          <w:p w:rsidR="00BB6770" w:rsidRPr="00404146" w:rsidRDefault="00BB6770" w:rsidP="000E0CE4">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BB6770" w:rsidRPr="00404146" w:rsidRDefault="00BB6770" w:rsidP="000E0CE4">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shd w:val="clear" w:color="auto" w:fill="auto"/>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BB6770" w:rsidRPr="00404146" w:rsidTr="00BB6770">
        <w:trPr>
          <w:trHeight w:val="1709"/>
        </w:trPr>
        <w:tc>
          <w:tcPr>
            <w:tcW w:w="709" w:type="dxa"/>
            <w:shd w:val="clear" w:color="auto" w:fill="auto"/>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5.1.1</w:t>
            </w:r>
          </w:p>
        </w:tc>
        <w:tc>
          <w:tcPr>
            <w:tcW w:w="2977" w:type="dxa"/>
            <w:shd w:val="clear" w:color="auto" w:fill="auto"/>
            <w:tcMar>
              <w:top w:w="28" w:type="dxa"/>
              <w:left w:w="28" w:type="dxa"/>
              <w:bottom w:w="28" w:type="dxa"/>
              <w:right w:w="28" w:type="dxa"/>
            </w:tcMar>
          </w:tcPr>
          <w:p w:rsidR="00BB6770" w:rsidRPr="00404146" w:rsidRDefault="00BE11B6" w:rsidP="000E0CE4">
            <w:pPr>
              <w:pStyle w:val="ConsPlusNormal"/>
              <w:ind w:left="284" w:firstLine="0"/>
              <w:contextualSpacing/>
              <w:rPr>
                <w:rFonts w:asciiTheme="minorHAnsi" w:hAnsiTheme="minorHAnsi"/>
              </w:rPr>
            </w:pPr>
            <w:r>
              <w:rPr>
                <w:rFonts w:asciiTheme="minorHAnsi" w:hAnsiTheme="minorHAnsi"/>
              </w:rPr>
              <w:t>м</w:t>
            </w:r>
            <w:r w:rsidR="00BB6770" w:rsidRPr="00404146">
              <w:rPr>
                <w:rFonts w:asciiTheme="minorHAnsi" w:hAnsiTheme="minorHAnsi"/>
              </w:rPr>
              <w:t>аксимальная этажность зданий и сооружений, отнесённых к вспомогательным видам разрешённого использования объектов капитального строительства, м</w:t>
            </w:r>
            <w:r w:rsidR="00FA7904">
              <w:rPr>
                <w:rFonts w:asciiTheme="minorHAnsi" w:hAnsiTheme="minorHAnsi"/>
              </w:rPr>
              <w:t>.</w:t>
            </w:r>
          </w:p>
        </w:tc>
        <w:tc>
          <w:tcPr>
            <w:tcW w:w="1276" w:type="dxa"/>
            <w:shd w:val="clear" w:color="auto" w:fill="auto"/>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shd w:val="clear" w:color="auto" w:fill="auto"/>
            <w:tcMar>
              <w:top w:w="28" w:type="dxa"/>
              <w:left w:w="28" w:type="dxa"/>
              <w:bottom w:w="28" w:type="dxa"/>
              <w:right w:w="28" w:type="dxa"/>
            </w:tcMar>
          </w:tcPr>
          <w:p w:rsidR="00BB6770" w:rsidRPr="00404146" w:rsidRDefault="00BB6770" w:rsidP="00BB6770">
            <w:pPr>
              <w:pStyle w:val="ConsPlusNormal"/>
              <w:ind w:firstLine="0"/>
              <w:contextualSpacing/>
              <w:jc w:val="center"/>
              <w:rPr>
                <w:rFonts w:asciiTheme="minorHAnsi" w:hAnsiTheme="minorHAnsi"/>
              </w:rPr>
            </w:pPr>
            <w:r w:rsidRPr="00404146">
              <w:rPr>
                <w:rFonts w:asciiTheme="minorHAnsi" w:hAnsiTheme="minorHAnsi"/>
              </w:rPr>
              <w:t>1</w:t>
            </w:r>
          </w:p>
        </w:tc>
      </w:tr>
      <w:tr w:rsidR="004F5C01" w:rsidRPr="00404146" w:rsidTr="003A3C9F">
        <w:trPr>
          <w:trHeight w:val="554"/>
        </w:trPr>
        <w:tc>
          <w:tcPr>
            <w:tcW w:w="709" w:type="dxa"/>
            <w:vMerge w:val="restart"/>
          </w:tcPr>
          <w:p w:rsidR="004F5C01" w:rsidRPr="00404146" w:rsidRDefault="004F5C01" w:rsidP="00B00C12">
            <w:pPr>
              <w:pStyle w:val="ConsPlusNormal"/>
              <w:ind w:firstLine="0"/>
              <w:contextualSpacing/>
              <w:jc w:val="center"/>
              <w:rPr>
                <w:rFonts w:asciiTheme="minorHAnsi" w:hAnsiTheme="minorHAnsi"/>
              </w:rPr>
            </w:pPr>
            <w:r w:rsidRPr="00404146">
              <w:rPr>
                <w:rFonts w:asciiTheme="minorHAnsi" w:hAnsiTheme="minorHAnsi"/>
              </w:rPr>
              <w:t>5.2</w:t>
            </w:r>
          </w:p>
        </w:tc>
        <w:tc>
          <w:tcPr>
            <w:tcW w:w="2977" w:type="dxa"/>
            <w:vMerge w:val="restart"/>
            <w:tcMar>
              <w:top w:w="28" w:type="dxa"/>
              <w:left w:w="28" w:type="dxa"/>
              <w:bottom w:w="28" w:type="dxa"/>
              <w:right w:w="28" w:type="dxa"/>
            </w:tcMar>
          </w:tcPr>
          <w:p w:rsidR="004F5C01" w:rsidRPr="00404146" w:rsidRDefault="004F5C01" w:rsidP="000E0CE4">
            <w:pPr>
              <w:pStyle w:val="ConsPlusNormal"/>
              <w:ind w:left="284" w:firstLine="0"/>
              <w:contextualSpacing/>
              <w:rPr>
                <w:rFonts w:asciiTheme="minorHAnsi" w:hAnsiTheme="minorHAnsi"/>
              </w:rPr>
            </w:pPr>
            <w:r w:rsidRPr="00404146">
              <w:rPr>
                <w:rFonts w:asciiTheme="minorHAnsi" w:hAnsiTheme="minorHAnsi"/>
              </w:rPr>
              <w:t>минимальный процент озеленения</w:t>
            </w:r>
          </w:p>
        </w:tc>
        <w:tc>
          <w:tcPr>
            <w:tcW w:w="1276" w:type="dxa"/>
            <w:tcMar>
              <w:top w:w="28" w:type="dxa"/>
              <w:left w:w="28" w:type="dxa"/>
              <w:bottom w:w="28" w:type="dxa"/>
              <w:right w:w="28" w:type="dxa"/>
            </w:tcMar>
          </w:tcPr>
          <w:p w:rsidR="004F5C01" w:rsidRPr="00020E21" w:rsidRDefault="004F5C01" w:rsidP="00197B9D">
            <w:pPr>
              <w:pStyle w:val="ConsPlusNormal"/>
              <w:ind w:firstLine="0"/>
              <w:contextualSpacing/>
              <w:jc w:val="center"/>
              <w:rPr>
                <w:rFonts w:asciiTheme="minorHAnsi" w:hAnsiTheme="minorHAnsi"/>
              </w:rPr>
            </w:pPr>
            <w:r w:rsidRPr="00020E21">
              <w:rPr>
                <w:rFonts w:asciiTheme="minorHAnsi" w:hAnsiTheme="minorHAnsi"/>
              </w:rPr>
              <w:t>13.2</w:t>
            </w:r>
          </w:p>
        </w:tc>
        <w:tc>
          <w:tcPr>
            <w:tcW w:w="4677" w:type="dxa"/>
            <w:tcMar>
              <w:top w:w="28" w:type="dxa"/>
              <w:left w:w="28" w:type="dxa"/>
              <w:bottom w:w="28" w:type="dxa"/>
              <w:right w:w="28" w:type="dxa"/>
            </w:tcMar>
          </w:tcPr>
          <w:p w:rsidR="004F5C01" w:rsidRPr="00020E21" w:rsidRDefault="004F5C01" w:rsidP="000E0CE4">
            <w:pPr>
              <w:pStyle w:val="ConsPlusNormal"/>
              <w:ind w:firstLine="0"/>
              <w:contextualSpacing/>
              <w:jc w:val="center"/>
              <w:rPr>
                <w:rFonts w:asciiTheme="minorHAnsi" w:hAnsiTheme="minorHAnsi"/>
              </w:rPr>
            </w:pPr>
            <w:r w:rsidRPr="00020E21">
              <w:rPr>
                <w:rFonts w:asciiTheme="minorHAnsi" w:hAnsiTheme="minorHAnsi"/>
              </w:rPr>
              <w:t>60,0</w:t>
            </w:r>
          </w:p>
        </w:tc>
      </w:tr>
      <w:tr w:rsidR="00BB6770" w:rsidRPr="00404146" w:rsidTr="000E0CE4">
        <w:tc>
          <w:tcPr>
            <w:tcW w:w="709" w:type="dxa"/>
            <w:vMerge/>
          </w:tcPr>
          <w:p w:rsidR="00BB6770" w:rsidRPr="00404146" w:rsidRDefault="00BB6770" w:rsidP="000E0CE4">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BB6770" w:rsidRPr="00404146" w:rsidRDefault="00BB6770" w:rsidP="000E0CE4">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BB6770" w:rsidRPr="00404146" w:rsidRDefault="00BB6770" w:rsidP="000E0CE4">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2337A6" w:rsidRPr="00404146" w:rsidTr="00E97813">
        <w:trPr>
          <w:trHeight w:val="605"/>
        </w:trPr>
        <w:tc>
          <w:tcPr>
            <w:tcW w:w="709" w:type="dxa"/>
            <w:vMerge w:val="restart"/>
          </w:tcPr>
          <w:p w:rsidR="002337A6" w:rsidRPr="00404146" w:rsidRDefault="007819A8" w:rsidP="00B00C12">
            <w:pPr>
              <w:pStyle w:val="ConsPlusNormal"/>
              <w:ind w:firstLine="0"/>
              <w:contextualSpacing/>
              <w:jc w:val="center"/>
              <w:rPr>
                <w:rFonts w:asciiTheme="minorHAnsi" w:hAnsiTheme="minorHAnsi"/>
              </w:rPr>
            </w:pPr>
            <w:r>
              <w:rPr>
                <w:rFonts w:asciiTheme="minorHAnsi" w:hAnsiTheme="minorHAnsi"/>
              </w:rPr>
              <w:t>5.3</w:t>
            </w:r>
          </w:p>
        </w:tc>
        <w:tc>
          <w:tcPr>
            <w:tcW w:w="2977" w:type="dxa"/>
            <w:vMerge w:val="restart"/>
            <w:tcMar>
              <w:top w:w="28" w:type="dxa"/>
              <w:left w:w="28" w:type="dxa"/>
              <w:bottom w:w="28" w:type="dxa"/>
              <w:right w:w="28" w:type="dxa"/>
            </w:tcMar>
          </w:tcPr>
          <w:p w:rsidR="002337A6" w:rsidRPr="00404146" w:rsidRDefault="002337A6" w:rsidP="000E0CE4">
            <w:pPr>
              <w:pStyle w:val="ConsPlusNormal"/>
              <w:ind w:left="284" w:firstLine="0"/>
              <w:contextualSpacing/>
              <w:rPr>
                <w:rFonts w:asciiTheme="minorHAnsi" w:hAnsiTheme="minorHAnsi"/>
              </w:rPr>
            </w:pPr>
            <w:r w:rsidRPr="00404146">
              <w:rPr>
                <w:rFonts w:asciiTheme="minorHAnsi" w:hAnsiTheme="minorHAnsi"/>
              </w:rPr>
              <w:t>максимальная высота ограждения земельных участков, м</w:t>
            </w:r>
            <w:r w:rsidR="00FA7904">
              <w:rPr>
                <w:rFonts w:asciiTheme="minorHAnsi" w:hAnsiTheme="minorHAnsi"/>
              </w:rPr>
              <w:t>.</w:t>
            </w:r>
          </w:p>
        </w:tc>
        <w:tc>
          <w:tcPr>
            <w:tcW w:w="1276" w:type="dxa"/>
            <w:tcMar>
              <w:top w:w="28" w:type="dxa"/>
              <w:left w:w="28" w:type="dxa"/>
              <w:bottom w:w="28" w:type="dxa"/>
              <w:right w:w="28" w:type="dxa"/>
            </w:tcMar>
          </w:tcPr>
          <w:p w:rsidR="002337A6" w:rsidRPr="00404146" w:rsidRDefault="002337A6" w:rsidP="00E942C0">
            <w:pPr>
              <w:pStyle w:val="ConsPlusNormal"/>
              <w:ind w:firstLine="0"/>
              <w:contextualSpacing/>
              <w:jc w:val="center"/>
              <w:rPr>
                <w:rFonts w:asciiTheme="minorHAnsi" w:hAnsiTheme="minorHAnsi"/>
              </w:rPr>
            </w:pPr>
            <w:r>
              <w:rPr>
                <w:rFonts w:asciiTheme="minorHAnsi" w:hAnsiTheme="minorHAnsi"/>
              </w:rPr>
              <w:t>1.5, 3.1.1, 3.9.1, 13.1, 13.2</w:t>
            </w:r>
          </w:p>
        </w:tc>
        <w:tc>
          <w:tcPr>
            <w:tcW w:w="4677" w:type="dxa"/>
            <w:tcMar>
              <w:top w:w="28" w:type="dxa"/>
              <w:left w:w="28" w:type="dxa"/>
              <w:bottom w:w="28" w:type="dxa"/>
              <w:right w:w="28" w:type="dxa"/>
            </w:tcMar>
          </w:tcPr>
          <w:p w:rsidR="002337A6" w:rsidRPr="00404146" w:rsidRDefault="002337A6" w:rsidP="00E97813">
            <w:pPr>
              <w:pStyle w:val="ConsPlusNormal"/>
              <w:ind w:firstLine="0"/>
              <w:contextualSpacing/>
              <w:jc w:val="center"/>
              <w:rPr>
                <w:rFonts w:asciiTheme="minorHAnsi" w:hAnsiTheme="minorHAnsi"/>
              </w:rPr>
            </w:pPr>
            <w:r w:rsidRPr="00BC159E">
              <w:rPr>
                <w:rFonts w:asciiTheme="minorHAnsi" w:hAnsiTheme="minorHAnsi"/>
              </w:rPr>
              <w:t>2,0</w:t>
            </w:r>
          </w:p>
        </w:tc>
      </w:tr>
      <w:tr w:rsidR="002337A6" w:rsidRPr="00404146" w:rsidTr="00E97813">
        <w:trPr>
          <w:trHeight w:val="605"/>
        </w:trPr>
        <w:tc>
          <w:tcPr>
            <w:tcW w:w="709" w:type="dxa"/>
            <w:vMerge/>
          </w:tcPr>
          <w:p w:rsidR="002337A6" w:rsidRPr="00404146" w:rsidRDefault="002337A6" w:rsidP="00B00C12">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2337A6" w:rsidRPr="00404146" w:rsidRDefault="002337A6" w:rsidP="000E0CE4">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2337A6" w:rsidRPr="00404146" w:rsidRDefault="002337A6" w:rsidP="00E942C0">
            <w:pPr>
              <w:pStyle w:val="ConsPlusNormal"/>
              <w:ind w:firstLine="0"/>
              <w:contextualSpacing/>
              <w:jc w:val="center"/>
              <w:rPr>
                <w:rFonts w:asciiTheme="minorHAnsi" w:hAnsiTheme="minorHAnsi"/>
              </w:rPr>
            </w:pPr>
            <w:r>
              <w:rPr>
                <w:rFonts w:asciiTheme="minorHAnsi" w:hAnsiTheme="minorHAnsi"/>
              </w:rPr>
              <w:t>5.1.3</w:t>
            </w:r>
          </w:p>
        </w:tc>
        <w:tc>
          <w:tcPr>
            <w:tcW w:w="4677" w:type="dxa"/>
            <w:tcMar>
              <w:top w:w="28" w:type="dxa"/>
              <w:left w:w="28" w:type="dxa"/>
              <w:bottom w:w="28" w:type="dxa"/>
              <w:right w:w="28" w:type="dxa"/>
            </w:tcMar>
          </w:tcPr>
          <w:p w:rsidR="002337A6" w:rsidRPr="00404146" w:rsidRDefault="002337A6" w:rsidP="00E97813">
            <w:pPr>
              <w:pStyle w:val="ConsPlusNormal"/>
              <w:ind w:firstLine="0"/>
              <w:contextualSpacing/>
              <w:jc w:val="center"/>
              <w:rPr>
                <w:rFonts w:asciiTheme="minorHAnsi" w:hAnsiTheme="minorHAnsi"/>
              </w:rPr>
            </w:pPr>
            <w:r>
              <w:rPr>
                <w:rFonts w:asciiTheme="minorHAnsi" w:hAnsiTheme="minorHAnsi"/>
              </w:rPr>
              <w:t>4,5</w:t>
            </w:r>
          </w:p>
        </w:tc>
      </w:tr>
    </w:tbl>
    <w:p w:rsidR="00854E7A" w:rsidRDefault="00854E7A" w:rsidP="00544D3C">
      <w:pPr>
        <w:tabs>
          <w:tab w:val="left" w:pos="240"/>
        </w:tabs>
        <w:autoSpaceDE w:val="0"/>
        <w:autoSpaceDN w:val="0"/>
        <w:adjustRightInd w:val="0"/>
        <w:spacing w:before="0" w:after="0" w:line="240" w:lineRule="auto"/>
        <w:jc w:val="both"/>
        <w:rPr>
          <w:rFonts w:ascii="Times New Roman" w:eastAsia="Times New Roman" w:hAnsi="Times New Roman" w:cs="Times New Roman"/>
          <w:sz w:val="22"/>
          <w:szCs w:val="22"/>
          <w:lang w:eastAsia="ru-RU"/>
        </w:rPr>
      </w:pPr>
    </w:p>
    <w:p w:rsidR="00BC159E" w:rsidRPr="00404146" w:rsidRDefault="00B1207D" w:rsidP="00BC159E">
      <w:pPr>
        <w:pStyle w:val="ConsPlusNormal"/>
        <w:ind w:firstLine="540"/>
        <w:jc w:val="both"/>
        <w:rPr>
          <w:rFonts w:ascii="Calibri" w:hAnsi="Calibri" w:cs="Times New Roman"/>
          <w:sz w:val="24"/>
          <w:szCs w:val="24"/>
        </w:rPr>
      </w:pPr>
      <w:r>
        <w:rPr>
          <w:rFonts w:ascii="Calibri" w:hAnsi="Calibri" w:cs="Times New Roman"/>
          <w:sz w:val="24"/>
          <w:szCs w:val="24"/>
        </w:rPr>
        <w:t>* Для существующих ранее на законных основаниях  минимальная площадь земельного участка допускается 500 кв.м.</w:t>
      </w:r>
    </w:p>
    <w:p w:rsidR="00501B8B" w:rsidRPr="00ED5BE2" w:rsidRDefault="00930CF4" w:rsidP="00ED5BE2">
      <w:pPr>
        <w:pStyle w:val="ConsPlusNormal"/>
        <w:ind w:firstLine="540"/>
        <w:jc w:val="both"/>
        <w:rPr>
          <w:rFonts w:ascii="Calibri" w:hAnsi="Calibri" w:cs="Times New Roman"/>
          <w:sz w:val="24"/>
          <w:szCs w:val="24"/>
        </w:rPr>
      </w:pPr>
      <w:r>
        <w:rPr>
          <w:rFonts w:ascii="Calibri" w:hAnsi="Calibri" w:cs="Times New Roman"/>
          <w:sz w:val="24"/>
          <w:szCs w:val="24"/>
        </w:rPr>
        <w:t>6</w:t>
      </w:r>
      <w:r w:rsidR="00501B8B" w:rsidRPr="00ED5BE2">
        <w:rPr>
          <w:rFonts w:ascii="Calibri" w:hAnsi="Calibri" w:cs="Times New Roman"/>
          <w:sz w:val="24"/>
          <w:szCs w:val="24"/>
        </w:rPr>
        <w:t xml:space="preserve">. Минимальное количество машино-мест для хранения индивидуального автотранспорта на территории земельных участков </w:t>
      </w:r>
      <w:r w:rsidR="00CE51A8" w:rsidRPr="00ED5BE2">
        <w:rPr>
          <w:rFonts w:ascii="Calibri" w:hAnsi="Calibri" w:cs="Times New Roman"/>
          <w:sz w:val="24"/>
          <w:szCs w:val="24"/>
        </w:rPr>
        <w:t xml:space="preserve">необходимо принимать </w:t>
      </w:r>
      <w:r w:rsidR="00501B8B" w:rsidRPr="00ED5BE2">
        <w:rPr>
          <w:rFonts w:ascii="Calibri" w:hAnsi="Calibri" w:cs="Times New Roman"/>
          <w:sz w:val="24"/>
          <w:szCs w:val="24"/>
        </w:rPr>
        <w:t xml:space="preserve"> в соответствии с Таблицей </w:t>
      </w:r>
      <w:r w:rsidR="00CE51A8" w:rsidRPr="00ED5BE2">
        <w:rPr>
          <w:rFonts w:ascii="Calibri" w:hAnsi="Calibri" w:cs="Times New Roman"/>
          <w:sz w:val="24"/>
          <w:szCs w:val="24"/>
        </w:rPr>
        <w:t xml:space="preserve">3статьи 24 </w:t>
      </w:r>
      <w:r w:rsidR="00501B8B" w:rsidRPr="00ED5BE2">
        <w:rPr>
          <w:rFonts w:ascii="Calibri" w:hAnsi="Calibri" w:cs="Times New Roman"/>
          <w:sz w:val="24"/>
          <w:szCs w:val="24"/>
        </w:rPr>
        <w:t>Правил.</w:t>
      </w:r>
    </w:p>
    <w:p w:rsidR="00F50ACB" w:rsidRPr="00404146" w:rsidRDefault="00F50ACB" w:rsidP="003C0467">
      <w:pPr>
        <w:widowControl w:val="0"/>
        <w:suppressAutoHyphens/>
        <w:autoSpaceDE w:val="0"/>
        <w:spacing w:before="0" w:after="0" w:line="200" w:lineRule="atLeast"/>
        <w:ind w:firstLine="720"/>
        <w:jc w:val="both"/>
        <w:rPr>
          <w:rFonts w:ascii="Times New Roman" w:eastAsia="Times New Roman" w:hAnsi="Times New Roman" w:cs="Times New Roman"/>
          <w:kern w:val="1"/>
          <w:sz w:val="24"/>
          <w:szCs w:val="24"/>
          <w:shd w:val="clear" w:color="auto" w:fill="FFFFFF"/>
          <w:lang w:eastAsia="ru-RU" w:bidi="ru-RU"/>
        </w:rPr>
      </w:pPr>
    </w:p>
    <w:p w:rsidR="00DD2D3C" w:rsidRPr="00404146" w:rsidRDefault="00DD2D3C" w:rsidP="00DD2D3C">
      <w:pPr>
        <w:pStyle w:val="32"/>
        <w:rPr>
          <w:color w:val="auto"/>
        </w:rPr>
      </w:pPr>
      <w:bookmarkStart w:id="49" w:name="_Toc29914514"/>
      <w:r w:rsidRPr="00404146">
        <w:rPr>
          <w:color w:val="auto"/>
        </w:rPr>
        <w:t xml:space="preserve">Статья </w:t>
      </w:r>
      <w:r w:rsidR="00D0518A" w:rsidRPr="00404146">
        <w:rPr>
          <w:color w:val="auto"/>
        </w:rPr>
        <w:t>2</w:t>
      </w:r>
      <w:r w:rsidR="003249C7">
        <w:rPr>
          <w:color w:val="auto"/>
        </w:rPr>
        <w:t>8</w:t>
      </w:r>
      <w:r w:rsidRPr="00404146">
        <w:rPr>
          <w:color w:val="auto"/>
        </w:rPr>
        <w:t xml:space="preserve">. Градостроительный регламент зоны </w:t>
      </w:r>
      <w:r w:rsidR="008A0A4B" w:rsidRPr="00404146">
        <w:rPr>
          <w:color w:val="auto"/>
        </w:rPr>
        <w:t>застройки малоэтажными жилыми домами в 1-3 этажа (Ж.</w:t>
      </w:r>
      <w:r w:rsidR="00D0518A" w:rsidRPr="00404146">
        <w:rPr>
          <w:color w:val="auto"/>
        </w:rPr>
        <w:t>2</w:t>
      </w:r>
      <w:r w:rsidR="00C70499" w:rsidRPr="00404146">
        <w:rPr>
          <w:color w:val="auto"/>
        </w:rPr>
        <w:t>)</w:t>
      </w:r>
      <w:bookmarkEnd w:id="49"/>
    </w:p>
    <w:p w:rsidR="008A0A4B" w:rsidRPr="00404146" w:rsidRDefault="008A0A4B" w:rsidP="008A0A4B">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 Зона Ж.2</w:t>
      </w:r>
      <w:r w:rsidR="00861A58" w:rsidRPr="00404146">
        <w:rPr>
          <w:rFonts w:ascii="Calibri" w:eastAsia="Times New Roman" w:hAnsi="Calibri" w:cs="Times New Roman"/>
          <w:sz w:val="24"/>
          <w:szCs w:val="24"/>
          <w:lang w:eastAsia="ru-RU"/>
        </w:rPr>
        <w:t xml:space="preserve"> установлена </w:t>
      </w:r>
      <w:r w:rsidRPr="00404146">
        <w:rPr>
          <w:rFonts w:ascii="Calibri" w:eastAsia="Times New Roman" w:hAnsi="Calibri" w:cs="Times New Roman"/>
          <w:sz w:val="24"/>
          <w:szCs w:val="24"/>
          <w:lang w:eastAsia="ru-RU"/>
        </w:rPr>
        <w:t>для формирования и обеспечения правовых условий строительства, и эксплуатации преимущественно объектов индивидуального жилищного строительства, а также сопутствующей инфраструктуры и объектов обслуживания населения.</w:t>
      </w:r>
    </w:p>
    <w:p w:rsidR="00861A58" w:rsidRPr="00404146" w:rsidRDefault="00861A58" w:rsidP="00861A5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A66EB7" w:rsidRPr="00404146" w:rsidTr="00A66EB7">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6EB7" w:rsidRPr="00404146" w:rsidRDefault="00A66EB7" w:rsidP="00A66EB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A66EB7" w:rsidRPr="00404146" w:rsidRDefault="00020E21" w:rsidP="00A66EB7">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A66EB7" w:rsidRPr="00404146" w:rsidRDefault="00A66EB7" w:rsidP="00A66EB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A66EB7" w:rsidRPr="00404146" w:rsidTr="00A66EB7">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6EB7" w:rsidRPr="00404146" w:rsidRDefault="00A66EB7" w:rsidP="00A66EB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A66EB7" w:rsidRPr="00404146" w:rsidRDefault="00A66EB7" w:rsidP="00A66EB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A66EB7" w:rsidRPr="00404146" w:rsidRDefault="00A66EB7" w:rsidP="00A66EB7">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A66EB7" w:rsidRPr="00404146" w:rsidRDefault="00A66EB7" w:rsidP="00A66EB7">
            <w:pPr>
              <w:widowControl w:val="0"/>
              <w:autoSpaceDE w:val="0"/>
              <w:autoSpaceDN w:val="0"/>
              <w:spacing w:before="0" w:after="0" w:line="240" w:lineRule="auto"/>
              <w:contextualSpacing/>
              <w:jc w:val="center"/>
              <w:rPr>
                <w:rFonts w:eastAsia="Times New Roman" w:cs="Times New Roman"/>
                <w:lang w:eastAsia="ru-RU"/>
              </w:rPr>
            </w:pPr>
          </w:p>
        </w:tc>
      </w:tr>
      <w:tr w:rsidR="00A66EB7" w:rsidRPr="00404146" w:rsidTr="00A66EB7">
        <w:trPr>
          <w:trHeight w:val="1774"/>
        </w:trPr>
        <w:tc>
          <w:tcPr>
            <w:tcW w:w="709" w:type="dxa"/>
            <w:tcMar>
              <w:top w:w="28" w:type="dxa"/>
              <w:left w:w="28" w:type="dxa"/>
              <w:bottom w:w="28" w:type="dxa"/>
              <w:right w:w="28" w:type="dxa"/>
            </w:tcMar>
          </w:tcPr>
          <w:p w:rsidR="00A66EB7" w:rsidRPr="00404146" w:rsidRDefault="00A66EB7" w:rsidP="00A66EB7">
            <w:pPr>
              <w:pStyle w:val="ConsPlusNormal"/>
              <w:ind w:firstLine="0"/>
              <w:contextualSpacing/>
              <w:jc w:val="center"/>
              <w:rPr>
                <w:rFonts w:asciiTheme="minorHAnsi" w:hAnsiTheme="minorHAnsi"/>
              </w:rPr>
            </w:pPr>
            <w:r w:rsidRPr="00404146">
              <w:rPr>
                <w:rFonts w:asciiTheme="minorHAnsi" w:hAnsiTheme="minorHAnsi"/>
              </w:rPr>
              <w:lastRenderedPageBreak/>
              <w:t>2.1</w:t>
            </w:r>
          </w:p>
        </w:tc>
        <w:tc>
          <w:tcPr>
            <w:tcW w:w="2887" w:type="dxa"/>
            <w:tcMar>
              <w:top w:w="28" w:type="dxa"/>
              <w:left w:w="28" w:type="dxa"/>
              <w:bottom w:w="28" w:type="dxa"/>
              <w:right w:w="28" w:type="dxa"/>
            </w:tcMar>
          </w:tcPr>
          <w:p w:rsidR="00A66EB7" w:rsidRPr="00404146" w:rsidRDefault="00A66EB7" w:rsidP="00A66EB7">
            <w:pPr>
              <w:pStyle w:val="ConsPlusNormal"/>
              <w:ind w:firstLine="0"/>
              <w:contextualSpacing/>
              <w:rPr>
                <w:rFonts w:asciiTheme="minorHAnsi" w:hAnsiTheme="minorHAnsi"/>
              </w:rPr>
            </w:pPr>
            <w:r w:rsidRPr="00404146">
              <w:rPr>
                <w:rFonts w:asciiTheme="minorHAnsi" w:hAnsiTheme="minorHAnsi"/>
              </w:rPr>
              <w:t>Для индивидуального жилищного строительства</w:t>
            </w:r>
          </w:p>
        </w:tc>
        <w:tc>
          <w:tcPr>
            <w:tcW w:w="3020" w:type="dxa"/>
            <w:tcMar>
              <w:top w:w="28" w:type="dxa"/>
              <w:left w:w="28" w:type="dxa"/>
              <w:bottom w:w="28" w:type="dxa"/>
              <w:right w:w="28" w:type="dxa"/>
            </w:tcMar>
          </w:tcPr>
          <w:p w:rsidR="00A66EB7" w:rsidRPr="00404146" w:rsidRDefault="002526DE" w:rsidP="00A66EB7">
            <w:pPr>
              <w:pStyle w:val="ConsPlusNormal"/>
              <w:ind w:firstLine="0"/>
              <w:contextualSpacing/>
              <w:rPr>
                <w:rFonts w:asciiTheme="minorHAnsi" w:hAnsiTheme="minorHAnsi"/>
              </w:rPr>
            </w:pPr>
            <w:r w:rsidRPr="002526DE">
              <w:rPr>
                <w:rFonts w:asciiTheme="minorHAnsi" w:hAnsiTheme="minorHAnsi"/>
              </w:rPr>
              <w:t>объект</w:t>
            </w:r>
            <w:r>
              <w:rPr>
                <w:rStyle w:val="blk"/>
              </w:rPr>
              <w:t xml:space="preserve"> </w:t>
            </w:r>
            <w:r w:rsidRPr="002526DE">
              <w:rPr>
                <w:rFonts w:asciiTheme="minorHAnsi" w:hAnsiTheme="minorHAnsi"/>
              </w:rPr>
              <w:t>индивидуального</w:t>
            </w:r>
            <w:r>
              <w:rPr>
                <w:rStyle w:val="blk"/>
              </w:rPr>
              <w:t xml:space="preserve"> </w:t>
            </w:r>
            <w:r w:rsidRPr="002526DE">
              <w:rPr>
                <w:rFonts w:asciiTheme="minorHAnsi" w:hAnsiTheme="minorHAnsi"/>
              </w:rPr>
              <w:t>жилищного</w:t>
            </w:r>
            <w:r>
              <w:rPr>
                <w:rStyle w:val="blk"/>
              </w:rPr>
              <w:t xml:space="preserve"> </w:t>
            </w:r>
            <w:r w:rsidRPr="002526DE">
              <w:rPr>
                <w:rFonts w:asciiTheme="minorHAnsi" w:hAnsiTheme="minorHAnsi"/>
              </w:rPr>
              <w:t>строительства</w:t>
            </w:r>
          </w:p>
        </w:tc>
        <w:tc>
          <w:tcPr>
            <w:tcW w:w="3023" w:type="dxa"/>
          </w:tcPr>
          <w:p w:rsidR="00A66EB7" w:rsidRPr="00404146" w:rsidRDefault="00A66EB7" w:rsidP="00A66EB7">
            <w:pPr>
              <w:pStyle w:val="ConsPlusNormal"/>
              <w:ind w:firstLine="0"/>
              <w:contextualSpacing/>
              <w:rPr>
                <w:rFonts w:asciiTheme="minorHAnsi" w:hAnsiTheme="minorHAnsi"/>
              </w:rPr>
            </w:pPr>
            <w:r w:rsidRPr="00404146">
              <w:rPr>
                <w:rFonts w:asciiTheme="minorHAnsi" w:hAnsiTheme="minorHAnsi"/>
              </w:rPr>
              <w:t>Хозяйственные постройки, гаражи, беседки и навесы, в т.ч. предназначенные для осуществления хозяйственной деятельности, теплицы, оранжереи, индивидуальные бассейны, бани и сауны</w:t>
            </w:r>
          </w:p>
        </w:tc>
      </w:tr>
      <w:tr w:rsidR="00180E4C" w:rsidRPr="00404146" w:rsidTr="00A66EB7">
        <w:trPr>
          <w:trHeight w:val="1666"/>
        </w:trPr>
        <w:tc>
          <w:tcPr>
            <w:tcW w:w="709" w:type="dxa"/>
            <w:tcMar>
              <w:top w:w="28" w:type="dxa"/>
              <w:left w:w="28" w:type="dxa"/>
              <w:bottom w:w="28" w:type="dxa"/>
              <w:right w:w="28" w:type="dxa"/>
            </w:tcMar>
          </w:tcPr>
          <w:p w:rsidR="00180E4C" w:rsidRPr="00404146" w:rsidRDefault="00180E4C" w:rsidP="001914B1">
            <w:pPr>
              <w:pStyle w:val="ConsPlusNormal"/>
              <w:ind w:firstLine="0"/>
              <w:contextualSpacing/>
              <w:jc w:val="center"/>
              <w:rPr>
                <w:rFonts w:asciiTheme="minorHAnsi" w:hAnsiTheme="minorHAnsi"/>
              </w:rPr>
            </w:pPr>
            <w:r w:rsidRPr="00404146">
              <w:rPr>
                <w:rFonts w:asciiTheme="minorHAnsi" w:hAnsiTheme="minorHAnsi"/>
              </w:rPr>
              <w:t>3.1.1</w:t>
            </w:r>
          </w:p>
        </w:tc>
        <w:tc>
          <w:tcPr>
            <w:tcW w:w="2887" w:type="dxa"/>
            <w:tcMar>
              <w:top w:w="28" w:type="dxa"/>
              <w:left w:w="28" w:type="dxa"/>
              <w:bottom w:w="28" w:type="dxa"/>
              <w:right w:w="28" w:type="dxa"/>
            </w:tcMar>
          </w:tcPr>
          <w:p w:rsidR="00180E4C" w:rsidRPr="00404146" w:rsidRDefault="00180E4C" w:rsidP="00A66EB7">
            <w:pPr>
              <w:pStyle w:val="ConsPlusNormal"/>
              <w:ind w:firstLine="0"/>
              <w:contextualSpacing/>
              <w:rPr>
                <w:rFonts w:asciiTheme="minorHAnsi" w:hAnsiTheme="minorHAnsi"/>
              </w:rPr>
            </w:pPr>
            <w:r w:rsidRPr="00404146">
              <w:rPr>
                <w:rFonts w:asciiTheme="minorHAnsi" w:hAnsiTheme="minorHAnsi"/>
              </w:rPr>
              <w:t>Предоставление коммунальных услуг</w:t>
            </w:r>
          </w:p>
        </w:tc>
        <w:tc>
          <w:tcPr>
            <w:tcW w:w="3020" w:type="dxa"/>
            <w:tcMar>
              <w:top w:w="28" w:type="dxa"/>
              <w:left w:w="28" w:type="dxa"/>
              <w:bottom w:w="28" w:type="dxa"/>
              <w:right w:w="28" w:type="dxa"/>
            </w:tcMar>
          </w:tcPr>
          <w:p w:rsidR="00180E4C" w:rsidRPr="00404146" w:rsidRDefault="00180E4C" w:rsidP="001914B1">
            <w:pPr>
              <w:pStyle w:val="ConsPlusNormal"/>
              <w:ind w:firstLine="0"/>
              <w:contextualSpacing/>
              <w:rPr>
                <w:rFonts w:asciiTheme="minorHAnsi" w:hAnsiTheme="minorHAnsi"/>
              </w:rPr>
            </w:pPr>
            <w:r w:rsidRPr="00404146">
              <w:rPr>
                <w:rFonts w:asciiTheme="minorHAnsi" w:hAnsiTheme="minorHAnsi"/>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023" w:type="dxa"/>
          </w:tcPr>
          <w:p w:rsidR="00180E4C" w:rsidRPr="00404146" w:rsidRDefault="00180E4C" w:rsidP="00A66EB7">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180E4C" w:rsidRPr="00404146" w:rsidTr="00A66EB7">
        <w:trPr>
          <w:trHeight w:val="42"/>
        </w:trPr>
        <w:tc>
          <w:tcPr>
            <w:tcW w:w="709" w:type="dxa"/>
            <w:vMerge w:val="restart"/>
            <w:tcMar>
              <w:top w:w="28" w:type="dxa"/>
              <w:left w:w="28" w:type="dxa"/>
              <w:bottom w:w="28" w:type="dxa"/>
              <w:right w:w="28" w:type="dxa"/>
            </w:tcMar>
          </w:tcPr>
          <w:p w:rsidR="00180E4C" w:rsidRPr="00404146" w:rsidRDefault="00180E4C" w:rsidP="001914B1">
            <w:pPr>
              <w:pStyle w:val="ConsPlusNormal"/>
              <w:contextualSpacing/>
              <w:jc w:val="center"/>
              <w:rPr>
                <w:rFonts w:asciiTheme="minorHAnsi" w:hAnsiTheme="minorHAnsi"/>
              </w:rPr>
            </w:pPr>
            <w:r w:rsidRPr="00404146">
              <w:rPr>
                <w:rFonts w:asciiTheme="minorHAnsi" w:hAnsiTheme="minorHAnsi"/>
              </w:rPr>
              <w:t>33.2.1</w:t>
            </w:r>
          </w:p>
        </w:tc>
        <w:tc>
          <w:tcPr>
            <w:tcW w:w="2887" w:type="dxa"/>
            <w:vMerge w:val="restart"/>
            <w:shd w:val="clear" w:color="auto" w:fill="auto"/>
            <w:tcMar>
              <w:top w:w="28" w:type="dxa"/>
              <w:left w:w="28" w:type="dxa"/>
              <w:bottom w:w="28" w:type="dxa"/>
              <w:right w:w="28" w:type="dxa"/>
            </w:tcMar>
          </w:tcPr>
          <w:p w:rsidR="00180E4C" w:rsidRPr="00404146" w:rsidRDefault="00180E4C" w:rsidP="001914B1">
            <w:pPr>
              <w:pStyle w:val="ConsPlusNormal"/>
              <w:ind w:firstLine="0"/>
              <w:contextualSpacing/>
              <w:rPr>
                <w:rFonts w:asciiTheme="minorHAnsi" w:hAnsiTheme="minorHAnsi"/>
              </w:rPr>
            </w:pPr>
            <w:r w:rsidRPr="00404146">
              <w:rPr>
                <w:rFonts w:asciiTheme="minorHAnsi" w:hAnsiTheme="minorHAnsi"/>
              </w:rPr>
              <w:t>Дома социального обслуживания</w:t>
            </w:r>
          </w:p>
        </w:tc>
        <w:tc>
          <w:tcPr>
            <w:tcW w:w="3020" w:type="dxa"/>
            <w:shd w:val="clear" w:color="auto" w:fill="auto"/>
            <w:tcMar>
              <w:top w:w="28" w:type="dxa"/>
              <w:left w:w="28" w:type="dxa"/>
              <w:bottom w:w="28" w:type="dxa"/>
              <w:right w:w="28" w:type="dxa"/>
            </w:tcMar>
          </w:tcPr>
          <w:p w:rsidR="00180E4C" w:rsidRPr="00404146" w:rsidRDefault="00180E4C" w:rsidP="001914B1">
            <w:pPr>
              <w:pStyle w:val="ConsPlusNormal"/>
              <w:ind w:firstLine="0"/>
              <w:contextualSpacing/>
              <w:rPr>
                <w:rFonts w:asciiTheme="minorHAnsi" w:hAnsiTheme="minorHAnsi"/>
              </w:rPr>
            </w:pPr>
            <w:r w:rsidRPr="00404146">
              <w:rPr>
                <w:rFonts w:asciiTheme="minorHAnsi" w:hAnsiTheme="minorHAnsi"/>
              </w:rPr>
              <w:t>Дома престарелых, дома ребенка, детские дома</w:t>
            </w:r>
          </w:p>
        </w:tc>
        <w:tc>
          <w:tcPr>
            <w:tcW w:w="3023" w:type="dxa"/>
            <w:shd w:val="clear" w:color="auto" w:fill="auto"/>
          </w:tcPr>
          <w:p w:rsidR="00180E4C" w:rsidRPr="00404146" w:rsidRDefault="00180E4C" w:rsidP="00A66EB7">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транспорта, спортивные и физкультурные сооружения, бассейны, локальные объекты инженерной инфраструктуры</w:t>
            </w:r>
          </w:p>
        </w:tc>
      </w:tr>
      <w:tr w:rsidR="00180E4C" w:rsidRPr="00404146" w:rsidTr="00A66EB7">
        <w:trPr>
          <w:trHeight w:val="42"/>
        </w:trPr>
        <w:tc>
          <w:tcPr>
            <w:tcW w:w="709" w:type="dxa"/>
            <w:vMerge/>
            <w:tcMar>
              <w:top w:w="28" w:type="dxa"/>
              <w:left w:w="28" w:type="dxa"/>
              <w:bottom w:w="28" w:type="dxa"/>
              <w:right w:w="28" w:type="dxa"/>
            </w:tcMar>
          </w:tcPr>
          <w:p w:rsidR="00180E4C" w:rsidRPr="00404146" w:rsidRDefault="00180E4C" w:rsidP="00A66EB7">
            <w:pPr>
              <w:pStyle w:val="ConsPlusNormal"/>
              <w:ind w:firstLine="0"/>
              <w:contextualSpacing/>
              <w:jc w:val="center"/>
              <w:rPr>
                <w:rFonts w:asciiTheme="minorHAnsi" w:hAnsiTheme="minorHAnsi"/>
              </w:rPr>
            </w:pPr>
          </w:p>
        </w:tc>
        <w:tc>
          <w:tcPr>
            <w:tcW w:w="2887" w:type="dxa"/>
            <w:vMerge/>
            <w:shd w:val="clear" w:color="auto" w:fill="auto"/>
            <w:tcMar>
              <w:top w:w="28" w:type="dxa"/>
              <w:left w:w="28" w:type="dxa"/>
              <w:bottom w:w="28" w:type="dxa"/>
              <w:right w:w="28" w:type="dxa"/>
            </w:tcMar>
          </w:tcPr>
          <w:p w:rsidR="00180E4C" w:rsidRPr="00404146" w:rsidRDefault="00180E4C" w:rsidP="00A66EB7">
            <w:pPr>
              <w:pStyle w:val="ConsPlusNormal"/>
              <w:ind w:firstLine="0"/>
              <w:contextualSpacing/>
              <w:rPr>
                <w:rFonts w:ascii="Times New Roman" w:hAnsi="Times New Roman" w:cs="Times New Roman"/>
                <w:sz w:val="24"/>
                <w:szCs w:val="24"/>
              </w:rPr>
            </w:pPr>
          </w:p>
        </w:tc>
        <w:tc>
          <w:tcPr>
            <w:tcW w:w="3020" w:type="dxa"/>
            <w:shd w:val="clear" w:color="auto" w:fill="auto"/>
            <w:tcMar>
              <w:top w:w="28" w:type="dxa"/>
              <w:left w:w="28" w:type="dxa"/>
              <w:bottom w:w="28" w:type="dxa"/>
              <w:right w:w="28" w:type="dxa"/>
            </w:tcMar>
          </w:tcPr>
          <w:p w:rsidR="00180E4C" w:rsidRPr="00404146" w:rsidRDefault="00180E4C" w:rsidP="00A66EB7">
            <w:pPr>
              <w:spacing w:before="0" w:after="0" w:line="240" w:lineRule="auto"/>
              <w:contextualSpacing/>
            </w:pPr>
            <w:r w:rsidRPr="00404146">
              <w:rPr>
                <w:rFonts w:eastAsia="Times New Roman" w:cs="Arial"/>
                <w:lang w:eastAsia="ru-RU"/>
              </w:rPr>
              <w:t>Пункты ночлега для бездомных граждан</w:t>
            </w:r>
          </w:p>
        </w:tc>
        <w:tc>
          <w:tcPr>
            <w:tcW w:w="3023" w:type="dxa"/>
            <w:shd w:val="clear" w:color="auto" w:fill="auto"/>
          </w:tcPr>
          <w:p w:rsidR="00180E4C" w:rsidRPr="00404146" w:rsidRDefault="00180E4C" w:rsidP="00A66EB7">
            <w:pPr>
              <w:pStyle w:val="ConsPlusNormal"/>
              <w:ind w:firstLine="0"/>
              <w:contextualSpacing/>
              <w:rPr>
                <w:rFonts w:asciiTheme="minorHAnsi" w:hAnsiTheme="minorHAnsi"/>
              </w:rPr>
            </w:pPr>
            <w:r w:rsidRPr="00404146">
              <w:rPr>
                <w:rFonts w:asciiTheme="minorHAnsi" w:hAnsiTheme="minorHAnsi"/>
              </w:rPr>
              <w:t>Хозяйственные постройки</w:t>
            </w:r>
          </w:p>
        </w:tc>
      </w:tr>
      <w:tr w:rsidR="00180E4C" w:rsidRPr="00404146" w:rsidTr="001914B1">
        <w:trPr>
          <w:trHeight w:val="402"/>
        </w:trPr>
        <w:tc>
          <w:tcPr>
            <w:tcW w:w="709" w:type="dxa"/>
            <w:tcMar>
              <w:top w:w="28" w:type="dxa"/>
              <w:left w:w="28" w:type="dxa"/>
              <w:bottom w:w="28" w:type="dxa"/>
              <w:right w:w="28" w:type="dxa"/>
            </w:tcMar>
          </w:tcPr>
          <w:p w:rsidR="00180E4C" w:rsidRPr="00404146" w:rsidRDefault="00180E4C" w:rsidP="001C55B5">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3.2.4</w:t>
            </w:r>
          </w:p>
        </w:tc>
        <w:tc>
          <w:tcPr>
            <w:tcW w:w="2887" w:type="dxa"/>
            <w:tcMar>
              <w:top w:w="28" w:type="dxa"/>
              <w:left w:w="28" w:type="dxa"/>
              <w:bottom w:w="28" w:type="dxa"/>
              <w:right w:w="28" w:type="dxa"/>
            </w:tcMar>
          </w:tcPr>
          <w:p w:rsidR="00180E4C" w:rsidRPr="00404146" w:rsidRDefault="00180E4C" w:rsidP="0045326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Общежития</w:t>
            </w:r>
          </w:p>
        </w:tc>
        <w:tc>
          <w:tcPr>
            <w:tcW w:w="3020" w:type="dxa"/>
            <w:tcMar>
              <w:top w:w="28" w:type="dxa"/>
              <w:left w:w="28" w:type="dxa"/>
              <w:bottom w:w="28" w:type="dxa"/>
              <w:right w:w="28" w:type="dxa"/>
            </w:tcMar>
          </w:tcPr>
          <w:p w:rsidR="00180E4C" w:rsidRPr="00404146" w:rsidRDefault="00180E4C" w:rsidP="0045326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Здания общежитий</w:t>
            </w:r>
          </w:p>
        </w:tc>
        <w:tc>
          <w:tcPr>
            <w:tcW w:w="3023" w:type="dxa"/>
          </w:tcPr>
          <w:p w:rsidR="00180E4C" w:rsidRPr="00404146" w:rsidRDefault="00180E4C" w:rsidP="00453265">
            <w:pPr>
              <w:autoSpaceDE w:val="0"/>
              <w:autoSpaceDN w:val="0"/>
              <w:spacing w:before="0" w:after="0" w:line="240" w:lineRule="auto"/>
              <w:contextualSpacing/>
              <w:rPr>
                <w:rFonts w:eastAsia="Times New Roman" w:cs="Arial"/>
                <w:lang w:eastAsia="ru-RU"/>
              </w:rPr>
            </w:pPr>
            <w:r w:rsidRPr="00404146">
              <w:t>Беседки, сооружения для занятий физкультурой и спортом, детские площадки, подземные автостоянки и гаражи, локальные объекты инженерной инфраструктуры</w:t>
            </w:r>
          </w:p>
        </w:tc>
      </w:tr>
      <w:tr w:rsidR="00180E4C" w:rsidRPr="00404146" w:rsidTr="00A66EB7">
        <w:trPr>
          <w:trHeight w:val="435"/>
        </w:trPr>
        <w:tc>
          <w:tcPr>
            <w:tcW w:w="709" w:type="dxa"/>
            <w:vMerge w:val="restart"/>
            <w:tcMar>
              <w:top w:w="28" w:type="dxa"/>
              <w:left w:w="28" w:type="dxa"/>
              <w:bottom w:w="28" w:type="dxa"/>
              <w:right w:w="28" w:type="dxa"/>
            </w:tcMar>
          </w:tcPr>
          <w:p w:rsidR="00180E4C" w:rsidRPr="00404146" w:rsidRDefault="00180E4C" w:rsidP="00A66EB7">
            <w:pPr>
              <w:pStyle w:val="ConsPlusNormal"/>
              <w:ind w:firstLine="0"/>
              <w:contextualSpacing/>
              <w:jc w:val="center"/>
              <w:rPr>
                <w:rFonts w:asciiTheme="minorHAnsi" w:hAnsiTheme="minorHAnsi"/>
              </w:rPr>
            </w:pPr>
            <w:r w:rsidRPr="00404146">
              <w:rPr>
                <w:rFonts w:asciiTheme="minorHAnsi" w:hAnsiTheme="minorHAnsi"/>
              </w:rPr>
              <w:t>3.5.1</w:t>
            </w:r>
          </w:p>
        </w:tc>
        <w:tc>
          <w:tcPr>
            <w:tcW w:w="2887" w:type="dxa"/>
            <w:vMerge w:val="restart"/>
            <w:tcMar>
              <w:top w:w="28" w:type="dxa"/>
              <w:left w:w="28" w:type="dxa"/>
              <w:bottom w:w="28" w:type="dxa"/>
              <w:right w:w="28" w:type="dxa"/>
            </w:tcMar>
          </w:tcPr>
          <w:p w:rsidR="00180E4C" w:rsidRPr="00404146" w:rsidRDefault="00180E4C" w:rsidP="00A66EB7">
            <w:pPr>
              <w:pStyle w:val="ConsPlusNormal"/>
              <w:ind w:firstLine="0"/>
              <w:contextualSpacing/>
              <w:jc w:val="both"/>
              <w:rPr>
                <w:rFonts w:asciiTheme="minorHAnsi" w:hAnsiTheme="minorHAnsi"/>
              </w:rPr>
            </w:pPr>
            <w:r w:rsidRPr="00404146">
              <w:rPr>
                <w:rFonts w:asciiTheme="minorHAnsi" w:hAnsiTheme="minorHAnsi"/>
              </w:rPr>
              <w:t>Дошкольное, начальное и среднее общее образование</w:t>
            </w:r>
          </w:p>
        </w:tc>
        <w:tc>
          <w:tcPr>
            <w:tcW w:w="3020" w:type="dxa"/>
            <w:tcMar>
              <w:top w:w="28" w:type="dxa"/>
              <w:left w:w="28" w:type="dxa"/>
              <w:bottom w:w="28" w:type="dxa"/>
              <w:right w:w="28" w:type="dxa"/>
            </w:tcMar>
          </w:tcPr>
          <w:p w:rsidR="00180E4C" w:rsidRPr="00404146" w:rsidRDefault="00180E4C" w:rsidP="00A66EB7">
            <w:pPr>
              <w:pStyle w:val="ConsPlusNormal"/>
              <w:ind w:firstLine="0"/>
              <w:contextualSpacing/>
              <w:rPr>
                <w:rFonts w:asciiTheme="minorHAnsi" w:hAnsiTheme="minorHAnsi"/>
              </w:rPr>
            </w:pPr>
            <w:r w:rsidRPr="00404146">
              <w:rPr>
                <w:rFonts w:asciiTheme="minorHAnsi" w:hAnsiTheme="minorHAnsi"/>
              </w:rPr>
              <w:t>Объекты для размещения дошкольных образовательных организаций</w:t>
            </w:r>
          </w:p>
        </w:tc>
        <w:tc>
          <w:tcPr>
            <w:tcW w:w="3023" w:type="dxa"/>
          </w:tcPr>
          <w:p w:rsidR="00180E4C" w:rsidRPr="00404146" w:rsidRDefault="00180E4C" w:rsidP="00A66EB7">
            <w:pPr>
              <w:pStyle w:val="ConsPlusNormal"/>
              <w:ind w:firstLine="0"/>
              <w:contextualSpacing/>
              <w:rPr>
                <w:rFonts w:asciiTheme="minorHAnsi" w:hAnsiTheme="minorHAnsi"/>
              </w:rPr>
            </w:pPr>
            <w:r w:rsidRPr="00404146">
              <w:rPr>
                <w:rFonts w:asciiTheme="minorHAnsi" w:hAnsiTheme="minorHAnsi"/>
              </w:rPr>
              <w:t>Здания и спортивные сооружения хозяйственные постройки, павильоны для отдыха детей и укрытия от осадков, ,игровые павильоны и сооружения, локальные объекты инженерной инфраструктуры</w:t>
            </w:r>
          </w:p>
        </w:tc>
      </w:tr>
      <w:tr w:rsidR="00180E4C" w:rsidRPr="00404146" w:rsidTr="00A66EB7">
        <w:trPr>
          <w:trHeight w:val="330"/>
        </w:trPr>
        <w:tc>
          <w:tcPr>
            <w:tcW w:w="709" w:type="dxa"/>
            <w:vMerge/>
            <w:tcMar>
              <w:top w:w="28" w:type="dxa"/>
              <w:left w:w="28" w:type="dxa"/>
              <w:bottom w:w="28" w:type="dxa"/>
              <w:right w:w="28" w:type="dxa"/>
            </w:tcMar>
          </w:tcPr>
          <w:p w:rsidR="00180E4C" w:rsidRPr="00404146" w:rsidRDefault="00180E4C" w:rsidP="00A66EB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80E4C" w:rsidRPr="00404146" w:rsidRDefault="00180E4C" w:rsidP="00A66EB7">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80E4C" w:rsidRPr="00404146" w:rsidRDefault="00180E4C" w:rsidP="00A66EB7">
            <w:pPr>
              <w:pStyle w:val="ConsPlusNormal"/>
              <w:ind w:firstLine="0"/>
              <w:contextualSpacing/>
              <w:rPr>
                <w:rFonts w:asciiTheme="minorHAnsi" w:hAnsiTheme="minorHAnsi"/>
              </w:rPr>
            </w:pPr>
            <w:r w:rsidRPr="00404146">
              <w:rPr>
                <w:rFonts w:asciiTheme="minorHAnsi" w:hAnsiTheme="minorHAnsi"/>
              </w:rPr>
              <w:t>Объекты для размещения общеобразовательных организаций</w:t>
            </w:r>
          </w:p>
        </w:tc>
        <w:tc>
          <w:tcPr>
            <w:tcW w:w="3023" w:type="dxa"/>
          </w:tcPr>
          <w:p w:rsidR="00180E4C" w:rsidRPr="00404146" w:rsidRDefault="00180E4C" w:rsidP="00A66EB7">
            <w:pPr>
              <w:pStyle w:val="ConsPlusNormal"/>
              <w:ind w:firstLine="0"/>
              <w:contextualSpacing/>
              <w:rPr>
                <w:rFonts w:asciiTheme="minorHAnsi" w:hAnsiTheme="minorHAnsi"/>
              </w:rPr>
            </w:pPr>
            <w:r w:rsidRPr="00404146">
              <w:rPr>
                <w:rFonts w:asciiTheme="minorHAnsi" w:hAnsiTheme="minorHAnsi"/>
              </w:rPr>
              <w:t>Здания и спортивные сооружения, хозяйственные постройки,  гаражи служебного автотранспорта, игровые и спортивные сооружения, локальные объекты инженерной инфраструктуры</w:t>
            </w:r>
          </w:p>
        </w:tc>
      </w:tr>
      <w:tr w:rsidR="00180E4C" w:rsidRPr="00404146" w:rsidTr="00A66EB7">
        <w:trPr>
          <w:trHeight w:val="457"/>
        </w:trPr>
        <w:tc>
          <w:tcPr>
            <w:tcW w:w="709" w:type="dxa"/>
            <w:vMerge/>
            <w:tcMar>
              <w:top w:w="28" w:type="dxa"/>
              <w:left w:w="28" w:type="dxa"/>
              <w:bottom w:w="28" w:type="dxa"/>
              <w:right w:w="28" w:type="dxa"/>
            </w:tcMar>
          </w:tcPr>
          <w:p w:rsidR="00180E4C" w:rsidRPr="00404146" w:rsidRDefault="00180E4C" w:rsidP="00A66EB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80E4C" w:rsidRPr="00404146" w:rsidRDefault="00180E4C" w:rsidP="00A66EB7">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80E4C" w:rsidRPr="00404146" w:rsidRDefault="00180E4C" w:rsidP="00A66EB7">
            <w:pPr>
              <w:pStyle w:val="ConsPlusNormal"/>
              <w:ind w:firstLine="0"/>
              <w:contextualSpacing/>
              <w:rPr>
                <w:rFonts w:asciiTheme="minorHAnsi" w:hAnsiTheme="minorHAnsi"/>
              </w:rPr>
            </w:pPr>
            <w:r w:rsidRPr="00404146">
              <w:rPr>
                <w:rFonts w:asciiTheme="minorHAnsi" w:hAnsiTheme="minorHAnsi"/>
              </w:rPr>
              <w:t xml:space="preserve">Объекты для размещения организаций дополнительного образования (художественные, музыкальные школы, образовательные кружки и иные </w:t>
            </w:r>
            <w:r w:rsidRPr="00404146">
              <w:rPr>
                <w:rFonts w:asciiTheme="minorHAnsi" w:hAnsiTheme="minorHAnsi"/>
              </w:rPr>
              <w:lastRenderedPageBreak/>
              <w:t>организации, осуществляющие деятельность по воспитанию, образованию и просвещению)</w:t>
            </w:r>
          </w:p>
        </w:tc>
        <w:tc>
          <w:tcPr>
            <w:tcW w:w="3023" w:type="dxa"/>
          </w:tcPr>
          <w:p w:rsidR="00180E4C" w:rsidRPr="00404146" w:rsidRDefault="00180E4C" w:rsidP="00A66EB7">
            <w:pPr>
              <w:pStyle w:val="ConsPlusNormal"/>
              <w:ind w:firstLine="0"/>
              <w:contextualSpacing/>
              <w:rPr>
                <w:rFonts w:asciiTheme="minorHAnsi" w:hAnsiTheme="minorHAnsi"/>
              </w:rPr>
            </w:pPr>
            <w:r w:rsidRPr="00404146">
              <w:rPr>
                <w:rFonts w:asciiTheme="minorHAnsi" w:hAnsiTheme="minorHAnsi"/>
              </w:rPr>
              <w:lastRenderedPageBreak/>
              <w:t>Хозяйственные постройки,  игровые и спортивные сооружения, локальные объекты инженерной инфраструктуры</w:t>
            </w:r>
          </w:p>
        </w:tc>
      </w:tr>
      <w:tr w:rsidR="00894417" w:rsidRPr="00404146" w:rsidTr="00894417">
        <w:trPr>
          <w:trHeight w:val="457"/>
        </w:trPr>
        <w:tc>
          <w:tcPr>
            <w:tcW w:w="709" w:type="dxa"/>
            <w:vMerge w:val="restart"/>
            <w:tcMar>
              <w:top w:w="28" w:type="dxa"/>
              <w:left w:w="28" w:type="dxa"/>
              <w:bottom w:w="28" w:type="dxa"/>
              <w:right w:w="28" w:type="dxa"/>
            </w:tcMar>
          </w:tcPr>
          <w:p w:rsidR="00894417" w:rsidRPr="00404146" w:rsidRDefault="00894417" w:rsidP="00894417">
            <w:pPr>
              <w:pStyle w:val="ConsPlusNormal"/>
              <w:ind w:firstLine="0"/>
              <w:contextualSpacing/>
              <w:jc w:val="center"/>
              <w:rPr>
                <w:rFonts w:asciiTheme="minorHAnsi" w:hAnsiTheme="minorHAnsi"/>
              </w:rPr>
            </w:pPr>
            <w:r w:rsidRPr="00404146">
              <w:rPr>
                <w:rFonts w:asciiTheme="minorHAnsi" w:hAnsiTheme="minorHAnsi"/>
              </w:rPr>
              <w:lastRenderedPageBreak/>
              <w:t>3.5.2</w:t>
            </w:r>
          </w:p>
        </w:tc>
        <w:tc>
          <w:tcPr>
            <w:tcW w:w="2887" w:type="dxa"/>
            <w:vMerge w:val="restart"/>
            <w:tcMar>
              <w:top w:w="28" w:type="dxa"/>
              <w:left w:w="28" w:type="dxa"/>
              <w:bottom w:w="28" w:type="dxa"/>
              <w:right w:w="28" w:type="dxa"/>
            </w:tcMar>
          </w:tcPr>
          <w:p w:rsidR="00894417" w:rsidRPr="00404146" w:rsidRDefault="00894417" w:rsidP="00894417">
            <w:pPr>
              <w:pStyle w:val="ConsPlusNormal"/>
              <w:ind w:firstLine="0"/>
              <w:contextualSpacing/>
              <w:jc w:val="both"/>
              <w:rPr>
                <w:rFonts w:asciiTheme="minorHAnsi" w:hAnsiTheme="minorHAnsi"/>
              </w:rPr>
            </w:pPr>
            <w:r w:rsidRPr="00404146">
              <w:rPr>
                <w:rFonts w:asciiTheme="minorHAnsi" w:hAnsiTheme="minorHAnsi"/>
              </w:rPr>
              <w:t>Среднее и высшее профессиональное образование</w:t>
            </w:r>
          </w:p>
        </w:tc>
        <w:tc>
          <w:tcPr>
            <w:tcW w:w="3020" w:type="dxa"/>
            <w:tcMar>
              <w:top w:w="28" w:type="dxa"/>
              <w:left w:w="28" w:type="dxa"/>
              <w:bottom w:w="28" w:type="dxa"/>
              <w:right w:w="28" w:type="dxa"/>
            </w:tcMar>
          </w:tcPr>
          <w:p w:rsidR="00894417" w:rsidRPr="00404146" w:rsidRDefault="00894417" w:rsidP="0089441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профессиональных образовательных организаций</w:t>
            </w:r>
          </w:p>
        </w:tc>
        <w:tc>
          <w:tcPr>
            <w:tcW w:w="3023" w:type="dxa"/>
          </w:tcPr>
          <w:p w:rsidR="00894417" w:rsidRPr="00404146" w:rsidRDefault="00894417" w:rsidP="0089441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Хозяйственные постройки,  гаражи служебного автотранспорта, спортивные сооружения, бассейны, лабораторные корпуса, локальные объекты инженерной инфраструктуры</w:t>
            </w:r>
          </w:p>
        </w:tc>
      </w:tr>
      <w:tr w:rsidR="00894417" w:rsidRPr="00404146" w:rsidTr="0053523E">
        <w:trPr>
          <w:trHeight w:val="973"/>
        </w:trPr>
        <w:tc>
          <w:tcPr>
            <w:tcW w:w="709" w:type="dxa"/>
            <w:vMerge/>
            <w:tcMar>
              <w:top w:w="28" w:type="dxa"/>
              <w:left w:w="28" w:type="dxa"/>
              <w:bottom w:w="28" w:type="dxa"/>
              <w:right w:w="28" w:type="dxa"/>
            </w:tcMar>
          </w:tcPr>
          <w:p w:rsidR="00894417" w:rsidRPr="00404146" w:rsidRDefault="00894417" w:rsidP="0089441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94417" w:rsidRPr="00404146" w:rsidRDefault="00894417" w:rsidP="00894417">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94417" w:rsidRPr="00404146" w:rsidRDefault="00894417" w:rsidP="0089441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организаций дополнительного профессионального образования</w:t>
            </w:r>
          </w:p>
        </w:tc>
        <w:tc>
          <w:tcPr>
            <w:tcW w:w="3023" w:type="dxa"/>
          </w:tcPr>
          <w:p w:rsidR="00894417" w:rsidRPr="00404146" w:rsidRDefault="00894417" w:rsidP="0089441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Хозяйственные постройки,  лабораторные корпуса, локальные объекты инженерной инфраструктуры</w:t>
            </w:r>
          </w:p>
        </w:tc>
      </w:tr>
      <w:tr w:rsidR="00180E4C" w:rsidRPr="00404146" w:rsidTr="00A66EB7">
        <w:tc>
          <w:tcPr>
            <w:tcW w:w="709" w:type="dxa"/>
            <w:tcMar>
              <w:top w:w="28" w:type="dxa"/>
              <w:left w:w="28" w:type="dxa"/>
              <w:bottom w:w="28" w:type="dxa"/>
              <w:right w:w="28" w:type="dxa"/>
            </w:tcMar>
          </w:tcPr>
          <w:p w:rsidR="00180E4C" w:rsidRPr="00404146" w:rsidRDefault="00180E4C" w:rsidP="00A66EB7">
            <w:pPr>
              <w:pStyle w:val="ConsPlusNormal"/>
              <w:ind w:firstLine="0"/>
              <w:contextualSpacing/>
              <w:jc w:val="center"/>
              <w:rPr>
                <w:rFonts w:asciiTheme="minorHAnsi" w:hAnsiTheme="minorHAnsi"/>
              </w:rPr>
            </w:pPr>
            <w:r w:rsidRPr="00404146">
              <w:rPr>
                <w:rFonts w:asciiTheme="minorHAnsi" w:hAnsiTheme="minorHAnsi"/>
              </w:rPr>
              <w:t>3.9.1</w:t>
            </w:r>
          </w:p>
        </w:tc>
        <w:tc>
          <w:tcPr>
            <w:tcW w:w="2887" w:type="dxa"/>
            <w:tcMar>
              <w:top w:w="28" w:type="dxa"/>
              <w:left w:w="28" w:type="dxa"/>
              <w:bottom w:w="28" w:type="dxa"/>
              <w:right w:w="28" w:type="dxa"/>
            </w:tcMar>
          </w:tcPr>
          <w:p w:rsidR="00180E4C" w:rsidRPr="00404146" w:rsidRDefault="00180E4C" w:rsidP="00A66EB7">
            <w:pPr>
              <w:pStyle w:val="ConsPlusNormal"/>
              <w:ind w:firstLine="0"/>
              <w:contextualSpacing/>
              <w:jc w:val="both"/>
              <w:rPr>
                <w:rFonts w:asciiTheme="minorHAnsi" w:hAnsiTheme="minorHAnsi"/>
              </w:rPr>
            </w:pPr>
            <w:r w:rsidRPr="00404146">
              <w:rPr>
                <w:rFonts w:asciiTheme="minorHAnsi" w:hAnsiTheme="minorHAnsi"/>
              </w:rPr>
              <w:t>Обеспечение деятельности в области гидрометеорологии и смежных с ней областях</w:t>
            </w:r>
          </w:p>
        </w:tc>
        <w:tc>
          <w:tcPr>
            <w:tcW w:w="3020" w:type="dxa"/>
            <w:tcMar>
              <w:top w:w="28" w:type="dxa"/>
              <w:left w:w="28" w:type="dxa"/>
              <w:bottom w:w="28" w:type="dxa"/>
              <w:right w:w="28" w:type="dxa"/>
            </w:tcMar>
          </w:tcPr>
          <w:p w:rsidR="00180E4C" w:rsidRPr="00404146" w:rsidRDefault="00180E4C" w:rsidP="00A66EB7">
            <w:pPr>
              <w:pStyle w:val="ConsPlusNormal"/>
              <w:ind w:firstLine="0"/>
              <w:contextualSpacing/>
              <w:rPr>
                <w:rFonts w:asciiTheme="minorHAnsi" w:hAnsiTheme="minorHAnsi"/>
              </w:rPr>
            </w:pPr>
            <w:r w:rsidRPr="00404146">
              <w:rPr>
                <w:rFonts w:asciiTheme="minorHAnsi" w:hAnsiTheme="minorHAnsi"/>
              </w:rPr>
              <w:t>Гидрометеостанции, посты наблюдения за состоянием окружающей среды, гидрологические посты</w:t>
            </w:r>
          </w:p>
        </w:tc>
        <w:tc>
          <w:tcPr>
            <w:tcW w:w="3023" w:type="dxa"/>
          </w:tcPr>
          <w:p w:rsidR="00180E4C" w:rsidRPr="00404146" w:rsidRDefault="00180E4C" w:rsidP="00A66EB7">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3745D0" w:rsidRPr="00404146" w:rsidTr="0078473D">
        <w:trPr>
          <w:trHeight w:val="799"/>
        </w:trPr>
        <w:tc>
          <w:tcPr>
            <w:tcW w:w="709" w:type="dxa"/>
            <w:tcMar>
              <w:top w:w="28" w:type="dxa"/>
              <w:left w:w="28" w:type="dxa"/>
              <w:bottom w:w="28" w:type="dxa"/>
              <w:right w:w="28" w:type="dxa"/>
            </w:tcMar>
          </w:tcPr>
          <w:p w:rsidR="003745D0" w:rsidRPr="00404146" w:rsidRDefault="003745D0" w:rsidP="0078473D">
            <w:pPr>
              <w:pStyle w:val="ConsPlusNormal"/>
              <w:ind w:firstLine="0"/>
              <w:contextualSpacing/>
              <w:jc w:val="center"/>
              <w:rPr>
                <w:rFonts w:asciiTheme="minorHAnsi" w:hAnsiTheme="minorHAnsi"/>
              </w:rPr>
            </w:pPr>
            <w:r>
              <w:rPr>
                <w:rFonts w:asciiTheme="minorHAnsi" w:hAnsiTheme="minorHAnsi"/>
              </w:rPr>
              <w:t>5.1.3</w:t>
            </w:r>
          </w:p>
        </w:tc>
        <w:tc>
          <w:tcPr>
            <w:tcW w:w="2887" w:type="dxa"/>
            <w:tcMar>
              <w:top w:w="28" w:type="dxa"/>
              <w:left w:w="28" w:type="dxa"/>
              <w:bottom w:w="28" w:type="dxa"/>
              <w:right w:w="28" w:type="dxa"/>
            </w:tcMar>
          </w:tcPr>
          <w:p w:rsidR="003745D0" w:rsidRPr="00404146" w:rsidRDefault="003745D0" w:rsidP="0078473D">
            <w:pPr>
              <w:pStyle w:val="ConsPlusNormal"/>
              <w:ind w:firstLine="0"/>
              <w:contextualSpacing/>
              <w:rPr>
                <w:rFonts w:asciiTheme="minorHAnsi" w:hAnsiTheme="minorHAnsi"/>
              </w:rPr>
            </w:pPr>
            <w:bookmarkStart w:id="50" w:name="sub_1513"/>
            <w:r w:rsidRPr="001C5C9F">
              <w:rPr>
                <w:rFonts w:asciiTheme="minorHAnsi" w:hAnsiTheme="minorHAnsi"/>
              </w:rPr>
              <w:t>Площадки для занятий</w:t>
            </w:r>
            <w:r>
              <w:t xml:space="preserve"> </w:t>
            </w:r>
            <w:r w:rsidRPr="00F30650">
              <w:rPr>
                <w:rFonts w:asciiTheme="minorHAnsi" w:hAnsiTheme="minorHAnsi"/>
              </w:rPr>
              <w:t>спортом</w:t>
            </w:r>
            <w:bookmarkEnd w:id="50"/>
          </w:p>
        </w:tc>
        <w:tc>
          <w:tcPr>
            <w:tcW w:w="3020" w:type="dxa"/>
            <w:tcMar>
              <w:top w:w="28" w:type="dxa"/>
              <w:left w:w="28" w:type="dxa"/>
              <w:bottom w:w="28" w:type="dxa"/>
              <w:right w:w="28" w:type="dxa"/>
            </w:tcMar>
          </w:tcPr>
          <w:p w:rsidR="003745D0" w:rsidRPr="00404146" w:rsidRDefault="003745D0" w:rsidP="0078473D">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Детские спортивные и спортивно-игровые площадки</w:t>
            </w:r>
          </w:p>
        </w:tc>
        <w:tc>
          <w:tcPr>
            <w:tcW w:w="3023" w:type="dxa"/>
          </w:tcPr>
          <w:p w:rsidR="003745D0" w:rsidRPr="00404146" w:rsidRDefault="003745D0" w:rsidP="0078473D">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устанавливаются</w:t>
            </w:r>
          </w:p>
        </w:tc>
      </w:tr>
      <w:tr w:rsidR="006015FA" w:rsidRPr="00404146" w:rsidTr="002B1DC7">
        <w:trPr>
          <w:trHeight w:val="42"/>
        </w:trPr>
        <w:tc>
          <w:tcPr>
            <w:tcW w:w="709" w:type="dxa"/>
            <w:vMerge w:val="restart"/>
            <w:tcMar>
              <w:top w:w="28" w:type="dxa"/>
              <w:left w:w="28" w:type="dxa"/>
              <w:bottom w:w="28" w:type="dxa"/>
              <w:right w:w="28" w:type="dxa"/>
            </w:tcMar>
          </w:tcPr>
          <w:p w:rsidR="006015FA" w:rsidRPr="00404146" w:rsidRDefault="006015FA" w:rsidP="002B1DC7">
            <w:pPr>
              <w:pStyle w:val="ConsPlusNormal"/>
              <w:ind w:firstLine="0"/>
              <w:contextualSpacing/>
              <w:jc w:val="center"/>
              <w:rPr>
                <w:rFonts w:asciiTheme="minorHAnsi" w:hAnsiTheme="minorHAnsi"/>
              </w:rPr>
            </w:pPr>
            <w:r w:rsidRPr="00404146">
              <w:rPr>
                <w:rFonts w:asciiTheme="minorHAnsi" w:hAnsiTheme="minorHAnsi"/>
              </w:rPr>
              <w:t>8.3</w:t>
            </w:r>
          </w:p>
        </w:tc>
        <w:tc>
          <w:tcPr>
            <w:tcW w:w="2887" w:type="dxa"/>
            <w:vMerge w:val="restart"/>
            <w:tcMar>
              <w:top w:w="28" w:type="dxa"/>
              <w:left w:w="28" w:type="dxa"/>
              <w:bottom w:w="28" w:type="dxa"/>
              <w:right w:w="28" w:type="dxa"/>
            </w:tcMar>
          </w:tcPr>
          <w:p w:rsidR="006015FA" w:rsidRPr="00404146" w:rsidRDefault="006015FA" w:rsidP="002B1DC7">
            <w:pPr>
              <w:pStyle w:val="ConsPlusNormal"/>
              <w:ind w:firstLine="0"/>
              <w:contextualSpacing/>
              <w:jc w:val="both"/>
              <w:rPr>
                <w:rFonts w:asciiTheme="minorHAnsi" w:hAnsiTheme="minorHAnsi"/>
              </w:rPr>
            </w:pPr>
            <w:r w:rsidRPr="00404146">
              <w:rPr>
                <w:rFonts w:asciiTheme="minorHAnsi" w:hAnsiTheme="minorHAnsi"/>
              </w:rPr>
              <w:t>Обеспечение внутреннего правопорядка</w:t>
            </w:r>
          </w:p>
        </w:tc>
        <w:tc>
          <w:tcPr>
            <w:tcW w:w="3020" w:type="dxa"/>
            <w:tcMar>
              <w:top w:w="28" w:type="dxa"/>
              <w:left w:w="28" w:type="dxa"/>
              <w:bottom w:w="28" w:type="dxa"/>
              <w:right w:w="28" w:type="dxa"/>
            </w:tcMar>
          </w:tcPr>
          <w:p w:rsidR="006015FA" w:rsidRPr="00404146" w:rsidRDefault="006015FA" w:rsidP="002B1DC7">
            <w:pPr>
              <w:pStyle w:val="ConsPlusNormal"/>
              <w:ind w:firstLine="0"/>
              <w:contextualSpacing/>
              <w:rPr>
                <w:rFonts w:asciiTheme="minorHAnsi" w:hAnsiTheme="minorHAnsi"/>
              </w:rPr>
            </w:pPr>
            <w:r w:rsidRPr="00404146">
              <w:rPr>
                <w:rFonts w:asciiTheme="minorHAnsi" w:hAnsiTheme="minorHAnsi"/>
              </w:rPr>
              <w:t>Объекты органов внутренних дел и спасательных служб</w:t>
            </w:r>
          </w:p>
        </w:tc>
        <w:tc>
          <w:tcPr>
            <w:tcW w:w="3023" w:type="dxa"/>
          </w:tcPr>
          <w:p w:rsidR="006015FA" w:rsidRPr="00404146" w:rsidRDefault="006015FA" w:rsidP="002B1DC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6015FA" w:rsidRPr="00404146" w:rsidTr="002B1DC7">
        <w:trPr>
          <w:trHeight w:val="42"/>
        </w:trPr>
        <w:tc>
          <w:tcPr>
            <w:tcW w:w="709" w:type="dxa"/>
            <w:vMerge/>
            <w:tcMar>
              <w:top w:w="28" w:type="dxa"/>
              <w:left w:w="28" w:type="dxa"/>
              <w:bottom w:w="28" w:type="dxa"/>
              <w:right w:w="28" w:type="dxa"/>
            </w:tcMar>
          </w:tcPr>
          <w:p w:rsidR="006015FA" w:rsidRPr="00404146" w:rsidRDefault="006015FA" w:rsidP="002B1DC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6015FA" w:rsidRPr="00404146" w:rsidRDefault="006015FA" w:rsidP="002B1DC7">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6015FA" w:rsidRPr="00404146" w:rsidRDefault="006015FA" w:rsidP="002B1DC7">
            <w:pPr>
              <w:pStyle w:val="ConsPlusNormal"/>
              <w:ind w:firstLine="0"/>
              <w:contextualSpacing/>
              <w:rPr>
                <w:rFonts w:asciiTheme="minorHAnsi" w:hAnsiTheme="minorHAnsi"/>
              </w:rPr>
            </w:pPr>
            <w:r w:rsidRPr="00404146">
              <w:rPr>
                <w:rFonts w:asciiTheme="minorHAnsi" w:hAnsiTheme="minorHAnsi"/>
              </w:rPr>
              <w:t>Объекты гражданской обороны</w:t>
            </w:r>
          </w:p>
        </w:tc>
        <w:tc>
          <w:tcPr>
            <w:tcW w:w="3023" w:type="dxa"/>
          </w:tcPr>
          <w:p w:rsidR="006015FA" w:rsidRPr="00404146" w:rsidRDefault="006015FA" w:rsidP="002B1DC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6015FA" w:rsidRPr="00404146" w:rsidTr="002B1DC7">
        <w:trPr>
          <w:trHeight w:val="50"/>
        </w:trPr>
        <w:tc>
          <w:tcPr>
            <w:tcW w:w="709" w:type="dxa"/>
            <w:vMerge/>
            <w:tcMar>
              <w:top w:w="28" w:type="dxa"/>
              <w:left w:w="28" w:type="dxa"/>
              <w:bottom w:w="28" w:type="dxa"/>
              <w:right w:w="28" w:type="dxa"/>
            </w:tcMar>
          </w:tcPr>
          <w:p w:rsidR="006015FA" w:rsidRPr="00404146" w:rsidRDefault="006015FA" w:rsidP="002B1DC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6015FA" w:rsidRPr="00404146" w:rsidRDefault="006015FA" w:rsidP="002B1DC7">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6015FA" w:rsidRPr="00404146" w:rsidRDefault="006015FA" w:rsidP="002B1DC7">
            <w:pPr>
              <w:pStyle w:val="ConsPlusNormal"/>
              <w:ind w:firstLine="0"/>
              <w:contextualSpacing/>
              <w:rPr>
                <w:rFonts w:asciiTheme="minorHAnsi" w:hAnsiTheme="minorHAnsi"/>
              </w:rPr>
            </w:pPr>
            <w:r w:rsidRPr="00404146">
              <w:rPr>
                <w:rFonts w:asciiTheme="minorHAnsi" w:hAnsiTheme="minorHAnsi"/>
              </w:rPr>
              <w:t>Пожарные депо</w:t>
            </w:r>
          </w:p>
        </w:tc>
        <w:tc>
          <w:tcPr>
            <w:tcW w:w="3023" w:type="dxa"/>
          </w:tcPr>
          <w:p w:rsidR="006015FA" w:rsidRPr="00404146" w:rsidRDefault="006015FA" w:rsidP="002B1DC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4B2F37" w:rsidRPr="00404146" w:rsidTr="00A66EB7">
        <w:trPr>
          <w:trHeight w:val="210"/>
        </w:trPr>
        <w:tc>
          <w:tcPr>
            <w:tcW w:w="709" w:type="dxa"/>
            <w:tcMar>
              <w:top w:w="28" w:type="dxa"/>
              <w:left w:w="28" w:type="dxa"/>
              <w:bottom w:w="28" w:type="dxa"/>
              <w:right w:w="28" w:type="dxa"/>
            </w:tcMar>
          </w:tcPr>
          <w:p w:rsidR="004B2F37" w:rsidRPr="00404146" w:rsidRDefault="004B2F37" w:rsidP="00120662">
            <w:pPr>
              <w:pStyle w:val="ConsPlusNormal"/>
              <w:ind w:firstLine="0"/>
              <w:contextualSpacing/>
              <w:jc w:val="center"/>
              <w:rPr>
                <w:rFonts w:asciiTheme="minorHAnsi" w:hAnsiTheme="minorHAnsi"/>
              </w:rPr>
            </w:pPr>
            <w:r w:rsidRPr="00404146">
              <w:rPr>
                <w:rFonts w:asciiTheme="minorHAnsi" w:hAnsiTheme="minorHAnsi"/>
              </w:rPr>
              <w:t>12.0.1</w:t>
            </w:r>
          </w:p>
        </w:tc>
        <w:tc>
          <w:tcPr>
            <w:tcW w:w="2887" w:type="dxa"/>
            <w:tcMar>
              <w:top w:w="28" w:type="dxa"/>
              <w:left w:w="28" w:type="dxa"/>
              <w:bottom w:w="28" w:type="dxa"/>
              <w:right w:w="28" w:type="dxa"/>
            </w:tcMar>
          </w:tcPr>
          <w:p w:rsidR="004B2F37" w:rsidRPr="00404146" w:rsidRDefault="004B2F37" w:rsidP="00120662">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0" w:type="dxa"/>
            <w:tcMar>
              <w:top w:w="28" w:type="dxa"/>
              <w:left w:w="28" w:type="dxa"/>
              <w:bottom w:w="28" w:type="dxa"/>
              <w:right w:w="28" w:type="dxa"/>
            </w:tcMar>
          </w:tcPr>
          <w:p w:rsidR="004B2F37" w:rsidRPr="00404146" w:rsidRDefault="004B2F37" w:rsidP="00A874CD">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4B2F37" w:rsidRPr="00404146" w:rsidRDefault="004B2F37" w:rsidP="00A874CD">
            <w:pPr>
              <w:pStyle w:val="ConsPlusNormal"/>
              <w:ind w:firstLine="0"/>
              <w:contextualSpacing/>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3" w:type="dxa"/>
          </w:tcPr>
          <w:p w:rsidR="004B2F37" w:rsidRPr="00404146" w:rsidRDefault="004B2F37" w:rsidP="0012066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4B2F37" w:rsidRPr="00404146" w:rsidTr="00A66EB7">
        <w:trPr>
          <w:trHeight w:val="210"/>
        </w:trPr>
        <w:tc>
          <w:tcPr>
            <w:tcW w:w="709" w:type="dxa"/>
            <w:tcMar>
              <w:top w:w="28" w:type="dxa"/>
              <w:left w:w="28" w:type="dxa"/>
              <w:bottom w:w="28" w:type="dxa"/>
              <w:right w:w="28" w:type="dxa"/>
            </w:tcMar>
          </w:tcPr>
          <w:p w:rsidR="004B2F37" w:rsidRPr="00404146" w:rsidRDefault="004B2F37" w:rsidP="00120662">
            <w:pPr>
              <w:pStyle w:val="ConsPlusNormal"/>
              <w:ind w:firstLine="0"/>
              <w:contextualSpacing/>
              <w:jc w:val="center"/>
              <w:rPr>
                <w:rFonts w:asciiTheme="minorHAnsi" w:hAnsiTheme="minorHAnsi"/>
              </w:rPr>
            </w:pPr>
            <w:r w:rsidRPr="00404146">
              <w:rPr>
                <w:rFonts w:asciiTheme="minorHAnsi" w:hAnsiTheme="minorHAnsi"/>
              </w:rPr>
              <w:t>12.0.2</w:t>
            </w:r>
          </w:p>
        </w:tc>
        <w:tc>
          <w:tcPr>
            <w:tcW w:w="2887" w:type="dxa"/>
            <w:tcMar>
              <w:top w:w="28" w:type="dxa"/>
              <w:left w:w="28" w:type="dxa"/>
              <w:bottom w:w="28" w:type="dxa"/>
              <w:right w:w="28" w:type="dxa"/>
            </w:tcMar>
          </w:tcPr>
          <w:p w:rsidR="004B2F37" w:rsidRPr="00404146" w:rsidRDefault="004B2F37" w:rsidP="00120662">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0" w:type="dxa"/>
            <w:tcMar>
              <w:top w:w="28" w:type="dxa"/>
              <w:left w:w="28" w:type="dxa"/>
              <w:bottom w:w="28" w:type="dxa"/>
              <w:right w:w="28" w:type="dxa"/>
            </w:tcMar>
          </w:tcPr>
          <w:p w:rsidR="004B2F37" w:rsidRPr="00404146" w:rsidRDefault="004B2F37" w:rsidP="00120662">
            <w:pPr>
              <w:pStyle w:val="ConsPlusNormal"/>
              <w:ind w:firstLine="0"/>
              <w:contextualSpacing/>
              <w:rPr>
                <w:rFonts w:asciiTheme="minorHAnsi" w:hAnsiTheme="minorHAnsi"/>
              </w:rPr>
            </w:pPr>
            <w:r w:rsidRPr="00404146">
              <w:rPr>
                <w:rFonts w:asciiTheme="minorHAnsi" w:hAnsiTheme="minorHAnsi"/>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sidRPr="00404146">
              <w:rPr>
                <w:rFonts w:asciiTheme="minorHAnsi" w:hAnsiTheme="minorHAnsi"/>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3" w:type="dxa"/>
          </w:tcPr>
          <w:p w:rsidR="004B2F37" w:rsidRPr="00404146" w:rsidRDefault="004B2F37" w:rsidP="00120662">
            <w:pPr>
              <w:pStyle w:val="ConsPlusNormal"/>
              <w:ind w:firstLine="0"/>
              <w:contextualSpacing/>
              <w:rPr>
                <w:rFonts w:asciiTheme="minorHAnsi" w:hAnsiTheme="minorHAnsi"/>
              </w:rPr>
            </w:pPr>
            <w:r w:rsidRPr="00404146">
              <w:rPr>
                <w:rFonts w:asciiTheme="minorHAnsi" w:hAnsiTheme="minorHAnsi"/>
              </w:rPr>
              <w:lastRenderedPageBreak/>
              <w:t>Не устанавливается</w:t>
            </w:r>
          </w:p>
        </w:tc>
      </w:tr>
    </w:tbl>
    <w:p w:rsidR="00A66EB7" w:rsidRPr="00404146" w:rsidRDefault="00A66EB7" w:rsidP="009943BB">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861A58" w:rsidRPr="00404146" w:rsidRDefault="00861A58" w:rsidP="00861A5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A66EB7" w:rsidRPr="00404146" w:rsidTr="009B74DC">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6EB7" w:rsidRPr="00404146" w:rsidRDefault="00A66EB7" w:rsidP="00A66EB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A66EB7" w:rsidRPr="00404146" w:rsidRDefault="00020E21" w:rsidP="00A66EB7">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A66EB7" w:rsidRPr="00404146" w:rsidRDefault="00A66EB7" w:rsidP="00A66EB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A66EB7" w:rsidRPr="00404146" w:rsidTr="009B74DC">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6EB7" w:rsidRPr="00404146" w:rsidRDefault="00A66EB7" w:rsidP="00A66EB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A66EB7" w:rsidRPr="00404146" w:rsidRDefault="00A66EB7" w:rsidP="00A66EB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A66EB7" w:rsidRPr="00404146" w:rsidRDefault="00A66EB7" w:rsidP="00A66EB7">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A66EB7" w:rsidRPr="00404146" w:rsidRDefault="00A66EB7" w:rsidP="00A66EB7">
            <w:pPr>
              <w:widowControl w:val="0"/>
              <w:autoSpaceDE w:val="0"/>
              <w:autoSpaceDN w:val="0"/>
              <w:spacing w:before="0" w:after="0" w:line="240" w:lineRule="auto"/>
              <w:contextualSpacing/>
              <w:jc w:val="center"/>
              <w:rPr>
                <w:rFonts w:eastAsia="Times New Roman" w:cs="Times New Roman"/>
                <w:lang w:eastAsia="ru-RU"/>
              </w:rPr>
            </w:pPr>
          </w:p>
        </w:tc>
      </w:tr>
      <w:tr w:rsidR="0014339A" w:rsidRPr="00404146" w:rsidTr="0078473D">
        <w:trPr>
          <w:trHeight w:val="1531"/>
        </w:trPr>
        <w:tc>
          <w:tcPr>
            <w:tcW w:w="709" w:type="dxa"/>
            <w:tcMar>
              <w:top w:w="28" w:type="dxa"/>
              <w:left w:w="28" w:type="dxa"/>
              <w:bottom w:w="28" w:type="dxa"/>
              <w:right w:w="28" w:type="dxa"/>
            </w:tcMar>
          </w:tcPr>
          <w:p w:rsidR="0014339A" w:rsidRPr="00404146" w:rsidRDefault="0014339A" w:rsidP="00894417">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2.1.1</w:t>
            </w:r>
          </w:p>
        </w:tc>
        <w:tc>
          <w:tcPr>
            <w:tcW w:w="2887" w:type="dxa"/>
            <w:tcMar>
              <w:top w:w="28" w:type="dxa"/>
              <w:left w:w="28" w:type="dxa"/>
              <w:bottom w:w="28" w:type="dxa"/>
              <w:right w:w="28" w:type="dxa"/>
            </w:tcMar>
          </w:tcPr>
          <w:p w:rsidR="0014339A" w:rsidRPr="00404146" w:rsidRDefault="0014339A" w:rsidP="0089441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Малоэтажная многоквартирная жилая застройка</w:t>
            </w:r>
          </w:p>
        </w:tc>
        <w:tc>
          <w:tcPr>
            <w:tcW w:w="3020" w:type="dxa"/>
            <w:tcMar>
              <w:top w:w="28" w:type="dxa"/>
              <w:left w:w="28" w:type="dxa"/>
              <w:bottom w:w="28" w:type="dxa"/>
              <w:right w:w="28" w:type="dxa"/>
            </w:tcMar>
          </w:tcPr>
          <w:p w:rsidR="0014339A" w:rsidRPr="00404146" w:rsidRDefault="0014339A" w:rsidP="0009691E">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Малоэтажные многоквартирные дома высотой до </w:t>
            </w:r>
            <w:r>
              <w:rPr>
                <w:rFonts w:eastAsia="Times New Roman" w:cs="Arial"/>
                <w:lang w:eastAsia="ru-RU"/>
              </w:rPr>
              <w:t>3</w:t>
            </w:r>
            <w:r w:rsidRPr="00404146">
              <w:rPr>
                <w:rFonts w:eastAsia="Times New Roman" w:cs="Arial"/>
                <w:lang w:eastAsia="ru-RU"/>
              </w:rPr>
              <w:t>-х этажей</w:t>
            </w:r>
          </w:p>
        </w:tc>
        <w:tc>
          <w:tcPr>
            <w:tcW w:w="3023" w:type="dxa"/>
          </w:tcPr>
          <w:p w:rsidR="0014339A" w:rsidRPr="00404146" w:rsidRDefault="0014339A" w:rsidP="0089441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Беседки, веранды, сооружения для занятий физкультурой и спортом, подземные автостоянки и гаражи, локальные объекты инженерной инфраструктуры</w:t>
            </w:r>
          </w:p>
        </w:tc>
      </w:tr>
      <w:tr w:rsidR="00FC7AF9" w:rsidRPr="00404146" w:rsidTr="00E312BC">
        <w:trPr>
          <w:trHeight w:val="1797"/>
        </w:trPr>
        <w:tc>
          <w:tcPr>
            <w:tcW w:w="709" w:type="dxa"/>
            <w:tcMar>
              <w:top w:w="28" w:type="dxa"/>
              <w:left w:w="28" w:type="dxa"/>
              <w:bottom w:w="28" w:type="dxa"/>
              <w:right w:w="28" w:type="dxa"/>
            </w:tcMar>
          </w:tcPr>
          <w:p w:rsidR="00FC7AF9" w:rsidRPr="00404146" w:rsidRDefault="00FC7AF9" w:rsidP="00180E4C">
            <w:pPr>
              <w:pStyle w:val="ConsPlusNormal"/>
              <w:ind w:firstLine="0"/>
              <w:contextualSpacing/>
              <w:jc w:val="center"/>
              <w:rPr>
                <w:rFonts w:asciiTheme="minorHAnsi" w:hAnsiTheme="minorHAnsi"/>
              </w:rPr>
            </w:pPr>
            <w:r w:rsidRPr="00404146">
              <w:rPr>
                <w:rFonts w:asciiTheme="minorHAnsi" w:hAnsiTheme="minorHAnsi"/>
              </w:rPr>
              <w:t>2.3</w:t>
            </w:r>
          </w:p>
        </w:tc>
        <w:tc>
          <w:tcPr>
            <w:tcW w:w="2887" w:type="dxa"/>
            <w:tcMar>
              <w:top w:w="28" w:type="dxa"/>
              <w:left w:w="28" w:type="dxa"/>
              <w:bottom w:w="28" w:type="dxa"/>
              <w:right w:w="28" w:type="dxa"/>
            </w:tcMar>
          </w:tcPr>
          <w:p w:rsidR="00FC7AF9" w:rsidRPr="00404146" w:rsidRDefault="00FC7AF9" w:rsidP="00180E4C">
            <w:pPr>
              <w:pStyle w:val="ConsPlusNormal"/>
              <w:ind w:firstLine="0"/>
              <w:contextualSpacing/>
              <w:jc w:val="both"/>
              <w:rPr>
                <w:rFonts w:asciiTheme="minorHAnsi" w:hAnsiTheme="minorHAnsi"/>
              </w:rPr>
            </w:pPr>
            <w:r w:rsidRPr="00404146">
              <w:rPr>
                <w:rFonts w:asciiTheme="minorHAnsi" w:hAnsiTheme="minorHAnsi"/>
              </w:rPr>
              <w:t>Блокированная жилая застройка</w:t>
            </w:r>
          </w:p>
        </w:tc>
        <w:tc>
          <w:tcPr>
            <w:tcW w:w="3020" w:type="dxa"/>
            <w:tcMar>
              <w:top w:w="28" w:type="dxa"/>
              <w:left w:w="28" w:type="dxa"/>
              <w:bottom w:w="28" w:type="dxa"/>
              <w:right w:w="28" w:type="dxa"/>
            </w:tcMar>
          </w:tcPr>
          <w:p w:rsidR="00FC7AF9" w:rsidRPr="00404146" w:rsidRDefault="00B93BF5" w:rsidP="00180E4C">
            <w:pPr>
              <w:pStyle w:val="ConsPlusNormal"/>
              <w:ind w:firstLine="0"/>
              <w:contextualSpacing/>
              <w:rPr>
                <w:rFonts w:asciiTheme="minorHAnsi" w:hAnsiTheme="minorHAnsi"/>
              </w:rPr>
            </w:pPr>
            <w:r w:rsidRPr="00404146">
              <w:rPr>
                <w:rFonts w:asciiTheme="minorHAnsi" w:hAnsiTheme="minorHAnsi"/>
              </w:rPr>
              <w:t xml:space="preserve">Жилые дома блокированной застройки этажностью не выше </w:t>
            </w:r>
            <w:r>
              <w:rPr>
                <w:rFonts w:asciiTheme="minorHAnsi" w:hAnsiTheme="minorHAnsi"/>
              </w:rPr>
              <w:t xml:space="preserve">трех </w:t>
            </w:r>
            <w:r w:rsidRPr="00404146">
              <w:rPr>
                <w:rFonts w:asciiTheme="minorHAnsi" w:hAnsiTheme="minorHAnsi"/>
              </w:rPr>
              <w:t>этажей</w:t>
            </w:r>
          </w:p>
        </w:tc>
        <w:tc>
          <w:tcPr>
            <w:tcW w:w="3023" w:type="dxa"/>
          </w:tcPr>
          <w:p w:rsidR="00FC7AF9" w:rsidRPr="00404146" w:rsidRDefault="00FC7AF9" w:rsidP="00180E4C">
            <w:pPr>
              <w:pStyle w:val="ConsPlusNormal"/>
              <w:ind w:firstLine="0"/>
              <w:contextualSpacing/>
              <w:rPr>
                <w:rFonts w:asciiTheme="minorHAnsi" w:hAnsiTheme="minorHAnsi"/>
              </w:rPr>
            </w:pPr>
            <w:r w:rsidRPr="00404146">
              <w:rPr>
                <w:rFonts w:asciiTheme="minorHAnsi" w:hAnsiTheme="minorHAnsi"/>
              </w:rPr>
              <w:t>Хозяйственные постройки, гаражи, беседки и навесы, в т.ч. предназначенные для осуществления хозяйственной деятельности, теплицы, оранжереи, индивидуальные бассейны, бани и сауны</w:t>
            </w:r>
          </w:p>
          <w:p w:rsidR="00FC7AF9" w:rsidRPr="00404146" w:rsidRDefault="00FC7AF9" w:rsidP="00180E4C">
            <w:pPr>
              <w:pStyle w:val="ConsPlusNormal"/>
              <w:ind w:firstLine="0"/>
              <w:contextualSpacing/>
              <w:rPr>
                <w:rFonts w:asciiTheme="minorHAnsi" w:hAnsiTheme="minorHAnsi"/>
              </w:rPr>
            </w:pPr>
          </w:p>
        </w:tc>
      </w:tr>
      <w:tr w:rsidR="0057723B" w:rsidRPr="00404146" w:rsidTr="00E312BC">
        <w:trPr>
          <w:trHeight w:val="1797"/>
        </w:trPr>
        <w:tc>
          <w:tcPr>
            <w:tcW w:w="709" w:type="dxa"/>
            <w:tcMar>
              <w:top w:w="28" w:type="dxa"/>
              <w:left w:w="28" w:type="dxa"/>
              <w:bottom w:w="28" w:type="dxa"/>
              <w:right w:w="28" w:type="dxa"/>
            </w:tcMar>
          </w:tcPr>
          <w:p w:rsidR="0057723B" w:rsidRPr="00404146" w:rsidRDefault="0057723B" w:rsidP="0057723B">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2.7.1</w:t>
            </w:r>
          </w:p>
        </w:tc>
        <w:tc>
          <w:tcPr>
            <w:tcW w:w="2887" w:type="dxa"/>
            <w:tcMar>
              <w:top w:w="28" w:type="dxa"/>
              <w:left w:w="28" w:type="dxa"/>
              <w:bottom w:w="28" w:type="dxa"/>
              <w:right w:w="28" w:type="dxa"/>
            </w:tcMar>
          </w:tcPr>
          <w:p w:rsidR="0057723B" w:rsidRPr="00404146" w:rsidRDefault="0057723B" w:rsidP="0057723B">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Хранение автотранспорта</w:t>
            </w:r>
          </w:p>
        </w:tc>
        <w:tc>
          <w:tcPr>
            <w:tcW w:w="3020" w:type="dxa"/>
            <w:tcMar>
              <w:top w:w="28" w:type="dxa"/>
              <w:left w:w="28" w:type="dxa"/>
              <w:bottom w:w="28" w:type="dxa"/>
              <w:right w:w="28" w:type="dxa"/>
            </w:tcMar>
          </w:tcPr>
          <w:p w:rsidR="0057723B" w:rsidRPr="00404146" w:rsidRDefault="0057723B" w:rsidP="0057723B">
            <w:pPr>
              <w:autoSpaceDE w:val="0"/>
              <w:autoSpaceDN w:val="0"/>
              <w:spacing w:before="0" w:after="0" w:line="240" w:lineRule="auto"/>
              <w:contextualSpacing/>
              <w:jc w:val="both"/>
              <w:rPr>
                <w:rFonts w:eastAsia="Times New Roman" w:cs="Arial"/>
                <w:lang w:eastAsia="ru-RU"/>
              </w:rPr>
            </w:pPr>
            <w:r w:rsidRPr="00404146">
              <w:t>Отдельно стоящие и пристроен-ные гаражи, в том числе подземные, предназначенные для хранения автотранспорта, в том числе с разделением на машино-места, за исключением служебных гаражей</w:t>
            </w:r>
          </w:p>
        </w:tc>
        <w:tc>
          <w:tcPr>
            <w:tcW w:w="3023" w:type="dxa"/>
          </w:tcPr>
          <w:p w:rsidR="0057723B" w:rsidRPr="00404146" w:rsidRDefault="0057723B" w:rsidP="0057723B">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Не устанавливается</w:t>
            </w:r>
          </w:p>
        </w:tc>
      </w:tr>
      <w:tr w:rsidR="0057723B" w:rsidRPr="00404146" w:rsidTr="009B74DC">
        <w:trPr>
          <w:trHeight w:val="435"/>
        </w:trPr>
        <w:tc>
          <w:tcPr>
            <w:tcW w:w="709" w:type="dxa"/>
            <w:tcMar>
              <w:top w:w="28" w:type="dxa"/>
              <w:left w:w="28" w:type="dxa"/>
              <w:bottom w:w="28" w:type="dxa"/>
              <w:right w:w="28" w:type="dxa"/>
            </w:tcMar>
          </w:tcPr>
          <w:p w:rsidR="0057723B" w:rsidRPr="00404146" w:rsidRDefault="0057723B" w:rsidP="009A1146">
            <w:pPr>
              <w:pStyle w:val="ConsPlusNormal"/>
              <w:ind w:firstLine="0"/>
              <w:contextualSpacing/>
              <w:jc w:val="center"/>
              <w:rPr>
                <w:rFonts w:asciiTheme="minorHAnsi" w:hAnsiTheme="minorHAnsi"/>
              </w:rPr>
            </w:pPr>
            <w:r w:rsidRPr="00404146">
              <w:rPr>
                <w:rFonts w:asciiTheme="minorHAnsi" w:hAnsiTheme="minorHAnsi"/>
              </w:rPr>
              <w:t>3.1.2</w:t>
            </w:r>
          </w:p>
        </w:tc>
        <w:tc>
          <w:tcPr>
            <w:tcW w:w="2887" w:type="dxa"/>
            <w:tcMar>
              <w:top w:w="28" w:type="dxa"/>
              <w:left w:w="28" w:type="dxa"/>
              <w:bottom w:w="28" w:type="dxa"/>
              <w:right w:w="28" w:type="dxa"/>
            </w:tcMar>
          </w:tcPr>
          <w:p w:rsidR="0057723B" w:rsidRPr="00404146" w:rsidRDefault="0057723B" w:rsidP="009A1146">
            <w:pPr>
              <w:pStyle w:val="ConsPlusNormal"/>
              <w:ind w:firstLine="0"/>
              <w:contextualSpacing/>
              <w:rPr>
                <w:rFonts w:asciiTheme="minorHAnsi" w:hAnsiTheme="minorHAnsi"/>
              </w:rPr>
            </w:pPr>
            <w:r w:rsidRPr="00404146">
              <w:rPr>
                <w:rFonts w:asciiTheme="minorHAnsi" w:hAnsiTheme="minorHAnsi"/>
              </w:rPr>
              <w:t>Административные здания организаций, обеспечивающих предоставление коммунальных услуг</w:t>
            </w:r>
          </w:p>
        </w:tc>
        <w:tc>
          <w:tcPr>
            <w:tcW w:w="3020" w:type="dxa"/>
            <w:tcMar>
              <w:top w:w="28" w:type="dxa"/>
              <w:left w:w="28" w:type="dxa"/>
              <w:bottom w:w="28" w:type="dxa"/>
              <w:right w:w="28" w:type="dxa"/>
            </w:tcMar>
          </w:tcPr>
          <w:p w:rsidR="0057723B" w:rsidRPr="00404146" w:rsidRDefault="0057723B" w:rsidP="009A1146">
            <w:pPr>
              <w:spacing w:before="0" w:after="0" w:line="240" w:lineRule="auto"/>
              <w:contextualSpacing/>
              <w:rPr>
                <w:rFonts w:eastAsia="Times New Roman" w:cs="Arial"/>
                <w:lang w:eastAsia="ru-RU"/>
              </w:rPr>
            </w:pPr>
            <w:r w:rsidRPr="00404146">
              <w:rPr>
                <w:rFonts w:eastAsia="Times New Roman" w:cs="Arial"/>
                <w:lang w:eastAsia="ru-RU"/>
              </w:rPr>
              <w:t>Здания, предназначенные для приема физических и юридических лиц в связи с предоставлением им коммунальных услуг</w:t>
            </w:r>
          </w:p>
        </w:tc>
        <w:tc>
          <w:tcPr>
            <w:tcW w:w="3023" w:type="dxa"/>
          </w:tcPr>
          <w:p w:rsidR="0057723B" w:rsidRPr="00404146" w:rsidRDefault="0057723B" w:rsidP="009A1146">
            <w:pPr>
              <w:spacing w:before="0" w:after="0" w:line="240" w:lineRule="auto"/>
              <w:contextualSpacing/>
              <w:rPr>
                <w:rFonts w:eastAsia="Times New Roman" w:cs="Arial"/>
                <w:lang w:eastAsia="ru-RU"/>
              </w:rPr>
            </w:pPr>
            <w:r w:rsidRPr="00404146">
              <w:t>Не устанавливается</w:t>
            </w:r>
          </w:p>
        </w:tc>
      </w:tr>
      <w:tr w:rsidR="0057723B" w:rsidRPr="00404146" w:rsidTr="009B74DC">
        <w:trPr>
          <w:trHeight w:val="435"/>
        </w:trPr>
        <w:tc>
          <w:tcPr>
            <w:tcW w:w="709" w:type="dxa"/>
            <w:tcMar>
              <w:top w:w="28" w:type="dxa"/>
              <w:left w:w="28" w:type="dxa"/>
              <w:bottom w:w="28" w:type="dxa"/>
              <w:right w:w="28" w:type="dxa"/>
            </w:tcMar>
          </w:tcPr>
          <w:p w:rsidR="0057723B" w:rsidRPr="00404146" w:rsidRDefault="0057723B" w:rsidP="00F149D2">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3.2.3</w:t>
            </w:r>
          </w:p>
        </w:tc>
        <w:tc>
          <w:tcPr>
            <w:tcW w:w="2887" w:type="dxa"/>
            <w:tcMar>
              <w:top w:w="28" w:type="dxa"/>
              <w:left w:w="28" w:type="dxa"/>
              <w:bottom w:w="28" w:type="dxa"/>
              <w:right w:w="28" w:type="dxa"/>
            </w:tcMar>
          </w:tcPr>
          <w:p w:rsidR="0057723B" w:rsidRPr="00404146" w:rsidRDefault="0057723B" w:rsidP="00F149D2">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Оказание услуг связи</w:t>
            </w:r>
          </w:p>
        </w:tc>
        <w:tc>
          <w:tcPr>
            <w:tcW w:w="3020" w:type="dxa"/>
            <w:tcMar>
              <w:top w:w="28" w:type="dxa"/>
              <w:left w:w="28" w:type="dxa"/>
              <w:bottom w:w="28" w:type="dxa"/>
              <w:right w:w="28" w:type="dxa"/>
            </w:tcMar>
          </w:tcPr>
          <w:p w:rsidR="0057723B" w:rsidRPr="00404146" w:rsidRDefault="0057723B" w:rsidP="00F149D2">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Здания, предназначенные для размещения пунктов оказания услуг почтовой, телеграфной, междугородней и международной телефонной связи</w:t>
            </w:r>
          </w:p>
        </w:tc>
        <w:tc>
          <w:tcPr>
            <w:tcW w:w="3023" w:type="dxa"/>
          </w:tcPr>
          <w:p w:rsidR="0057723B" w:rsidRPr="00404146" w:rsidRDefault="0057723B" w:rsidP="00F149D2">
            <w:pPr>
              <w:autoSpaceDE w:val="0"/>
              <w:autoSpaceDN w:val="0"/>
              <w:spacing w:before="0" w:after="0" w:line="240" w:lineRule="auto"/>
              <w:contextualSpacing/>
            </w:pPr>
            <w:r w:rsidRPr="00404146">
              <w:t>Гаражи служебного автотранспорта</w:t>
            </w:r>
          </w:p>
        </w:tc>
      </w:tr>
      <w:tr w:rsidR="0057723B" w:rsidRPr="00404146" w:rsidTr="009B74DC">
        <w:trPr>
          <w:trHeight w:val="402"/>
        </w:trPr>
        <w:tc>
          <w:tcPr>
            <w:tcW w:w="709" w:type="dxa"/>
            <w:vMerge w:val="restart"/>
            <w:tcMar>
              <w:top w:w="28" w:type="dxa"/>
              <w:left w:w="28" w:type="dxa"/>
              <w:bottom w:w="28" w:type="dxa"/>
              <w:right w:w="28" w:type="dxa"/>
            </w:tcMar>
          </w:tcPr>
          <w:p w:rsidR="0057723B" w:rsidRPr="00405C36" w:rsidRDefault="0057723B" w:rsidP="009B74DC">
            <w:pPr>
              <w:autoSpaceDE w:val="0"/>
              <w:autoSpaceDN w:val="0"/>
              <w:spacing w:before="0" w:after="0" w:line="240" w:lineRule="auto"/>
              <w:contextualSpacing/>
              <w:jc w:val="center"/>
              <w:rPr>
                <w:rFonts w:eastAsia="Times New Roman" w:cs="Arial"/>
                <w:lang w:eastAsia="ru-RU"/>
              </w:rPr>
            </w:pPr>
            <w:r w:rsidRPr="00405C36">
              <w:rPr>
                <w:rFonts w:eastAsia="Times New Roman" w:cs="Arial"/>
                <w:lang w:eastAsia="ru-RU"/>
              </w:rPr>
              <w:t>3.3</w:t>
            </w:r>
          </w:p>
        </w:tc>
        <w:tc>
          <w:tcPr>
            <w:tcW w:w="2887" w:type="dxa"/>
            <w:vMerge w:val="restart"/>
            <w:tcMar>
              <w:top w:w="28" w:type="dxa"/>
              <w:left w:w="28" w:type="dxa"/>
              <w:bottom w:w="28" w:type="dxa"/>
              <w:right w:w="28" w:type="dxa"/>
            </w:tcMar>
          </w:tcPr>
          <w:p w:rsidR="0057723B" w:rsidRPr="00405C36" w:rsidRDefault="0057723B" w:rsidP="009B74DC">
            <w:pPr>
              <w:autoSpaceDE w:val="0"/>
              <w:autoSpaceDN w:val="0"/>
              <w:spacing w:before="0" w:after="0" w:line="240" w:lineRule="auto"/>
              <w:contextualSpacing/>
              <w:jc w:val="both"/>
              <w:rPr>
                <w:rFonts w:eastAsia="Times New Roman" w:cs="Arial"/>
                <w:lang w:eastAsia="ru-RU"/>
              </w:rPr>
            </w:pPr>
            <w:r w:rsidRPr="00405C36">
              <w:rPr>
                <w:rFonts w:eastAsia="Times New Roman" w:cs="Arial"/>
                <w:lang w:eastAsia="ru-RU"/>
              </w:rPr>
              <w:t>Бытовое обслуживание</w:t>
            </w:r>
          </w:p>
        </w:tc>
        <w:tc>
          <w:tcPr>
            <w:tcW w:w="3020" w:type="dxa"/>
            <w:tcMar>
              <w:top w:w="28" w:type="dxa"/>
              <w:left w:w="28" w:type="dxa"/>
              <w:bottom w:w="28" w:type="dxa"/>
              <w:right w:w="28" w:type="dxa"/>
            </w:tcMar>
          </w:tcPr>
          <w:p w:rsidR="0057723B" w:rsidRPr="00405C36" w:rsidRDefault="0057723B" w:rsidP="009B74DC">
            <w:pPr>
              <w:autoSpaceDE w:val="0"/>
              <w:autoSpaceDN w:val="0"/>
              <w:spacing w:before="0" w:after="0" w:line="240" w:lineRule="auto"/>
              <w:contextualSpacing/>
              <w:rPr>
                <w:rFonts w:eastAsia="Times New Roman" w:cs="Arial"/>
                <w:lang w:eastAsia="ru-RU"/>
              </w:rPr>
            </w:pPr>
            <w:r w:rsidRPr="00405C36">
              <w:rPr>
                <w:rFonts w:eastAsia="Times New Roman" w:cs="Arial"/>
                <w:lang w:eastAsia="ru-RU"/>
              </w:rPr>
              <w:t>Химчистки</w:t>
            </w:r>
          </w:p>
        </w:tc>
        <w:tc>
          <w:tcPr>
            <w:tcW w:w="3023" w:type="dxa"/>
          </w:tcPr>
          <w:p w:rsidR="0057723B" w:rsidRPr="00405C36" w:rsidRDefault="0057723B" w:rsidP="009B74DC">
            <w:pPr>
              <w:autoSpaceDE w:val="0"/>
              <w:autoSpaceDN w:val="0"/>
              <w:spacing w:before="0" w:after="0" w:line="240" w:lineRule="auto"/>
              <w:contextualSpacing/>
              <w:rPr>
                <w:rFonts w:eastAsia="Times New Roman" w:cs="Arial"/>
                <w:lang w:eastAsia="ru-RU"/>
              </w:rPr>
            </w:pPr>
            <w:r w:rsidRPr="00405C36">
              <w:rPr>
                <w:rFonts w:eastAsia="Times New Roman" w:cs="Arial"/>
                <w:lang w:eastAsia="ru-RU"/>
              </w:rPr>
              <w:t>Не устанавливается</w:t>
            </w:r>
          </w:p>
        </w:tc>
      </w:tr>
      <w:tr w:rsidR="0057723B" w:rsidRPr="00404146" w:rsidTr="009B74DC">
        <w:trPr>
          <w:trHeight w:val="402"/>
        </w:trPr>
        <w:tc>
          <w:tcPr>
            <w:tcW w:w="709" w:type="dxa"/>
            <w:vMerge/>
            <w:tcMar>
              <w:top w:w="28" w:type="dxa"/>
              <w:left w:w="28" w:type="dxa"/>
              <w:bottom w:w="28" w:type="dxa"/>
              <w:right w:w="28" w:type="dxa"/>
            </w:tcMar>
          </w:tcPr>
          <w:p w:rsidR="0057723B" w:rsidRPr="00405C36" w:rsidRDefault="0057723B" w:rsidP="009B74DC">
            <w:pPr>
              <w:autoSpaceDE w:val="0"/>
              <w:autoSpaceDN w:val="0"/>
              <w:spacing w:before="0" w:after="0" w:line="240" w:lineRule="auto"/>
              <w:contextualSpacing/>
              <w:jc w:val="center"/>
              <w:rPr>
                <w:rFonts w:eastAsia="Times New Roman" w:cs="Arial"/>
                <w:lang w:eastAsia="ru-RU"/>
              </w:rPr>
            </w:pPr>
          </w:p>
        </w:tc>
        <w:tc>
          <w:tcPr>
            <w:tcW w:w="2887" w:type="dxa"/>
            <w:vMerge/>
            <w:tcMar>
              <w:top w:w="28" w:type="dxa"/>
              <w:left w:w="28" w:type="dxa"/>
              <w:bottom w:w="28" w:type="dxa"/>
              <w:right w:w="28" w:type="dxa"/>
            </w:tcMar>
          </w:tcPr>
          <w:p w:rsidR="0057723B" w:rsidRPr="00405C36" w:rsidRDefault="0057723B" w:rsidP="009B74DC">
            <w:pPr>
              <w:autoSpaceDE w:val="0"/>
              <w:autoSpaceDN w:val="0"/>
              <w:spacing w:before="0" w:after="0" w:line="240" w:lineRule="auto"/>
              <w:contextualSpacing/>
              <w:jc w:val="both"/>
              <w:rPr>
                <w:rFonts w:eastAsia="Times New Roman" w:cs="Arial"/>
                <w:lang w:eastAsia="ru-RU"/>
              </w:rPr>
            </w:pPr>
          </w:p>
        </w:tc>
        <w:tc>
          <w:tcPr>
            <w:tcW w:w="3020" w:type="dxa"/>
            <w:tcMar>
              <w:top w:w="28" w:type="dxa"/>
              <w:left w:w="28" w:type="dxa"/>
              <w:bottom w:w="28" w:type="dxa"/>
              <w:right w:w="28" w:type="dxa"/>
            </w:tcMar>
          </w:tcPr>
          <w:p w:rsidR="0057723B" w:rsidRPr="00405C36" w:rsidRDefault="0057723B" w:rsidP="009B74DC">
            <w:pPr>
              <w:autoSpaceDE w:val="0"/>
              <w:autoSpaceDN w:val="0"/>
              <w:spacing w:before="0" w:after="0" w:line="240" w:lineRule="auto"/>
              <w:contextualSpacing/>
              <w:rPr>
                <w:rFonts w:eastAsia="Times New Roman" w:cs="Arial"/>
                <w:lang w:eastAsia="ru-RU"/>
              </w:rPr>
            </w:pPr>
            <w:r w:rsidRPr="00405C36">
              <w:t xml:space="preserve">Объекты по оказанию бытовых услуг населению и (или) </w:t>
            </w:r>
            <w:r w:rsidRPr="00405C36">
              <w:lastRenderedPageBreak/>
              <w:t>организациям (мастерские мелкого ремонта, ателье, парикмахерские)</w:t>
            </w:r>
          </w:p>
        </w:tc>
        <w:tc>
          <w:tcPr>
            <w:tcW w:w="3023" w:type="dxa"/>
          </w:tcPr>
          <w:p w:rsidR="0057723B" w:rsidRPr="00405C36" w:rsidRDefault="0057723B" w:rsidP="009B74DC">
            <w:pPr>
              <w:autoSpaceDE w:val="0"/>
              <w:autoSpaceDN w:val="0"/>
              <w:spacing w:before="0" w:after="0" w:line="240" w:lineRule="auto"/>
              <w:contextualSpacing/>
              <w:rPr>
                <w:rFonts w:eastAsia="Times New Roman" w:cs="Arial"/>
                <w:lang w:eastAsia="ru-RU"/>
              </w:rPr>
            </w:pPr>
          </w:p>
        </w:tc>
      </w:tr>
      <w:tr w:rsidR="0057723B" w:rsidRPr="00404146" w:rsidTr="009B74DC">
        <w:trPr>
          <w:trHeight w:val="366"/>
        </w:trPr>
        <w:tc>
          <w:tcPr>
            <w:tcW w:w="709" w:type="dxa"/>
            <w:vMerge/>
            <w:tcMar>
              <w:top w:w="28" w:type="dxa"/>
              <w:left w:w="28" w:type="dxa"/>
              <w:bottom w:w="28" w:type="dxa"/>
              <w:right w:w="28" w:type="dxa"/>
            </w:tcMar>
          </w:tcPr>
          <w:p w:rsidR="0057723B" w:rsidRPr="00405C36" w:rsidRDefault="0057723B" w:rsidP="009B74D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57723B" w:rsidRPr="00405C36" w:rsidRDefault="0057723B" w:rsidP="009B74D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57723B" w:rsidRPr="00405C36" w:rsidRDefault="0057723B" w:rsidP="009B74DC">
            <w:pPr>
              <w:pStyle w:val="ConsPlusNormal"/>
              <w:ind w:firstLine="0"/>
              <w:contextualSpacing/>
              <w:rPr>
                <w:rFonts w:asciiTheme="minorHAnsi" w:hAnsiTheme="minorHAnsi"/>
              </w:rPr>
            </w:pPr>
            <w:r w:rsidRPr="00405C36">
              <w:rPr>
                <w:rFonts w:asciiTheme="minorHAnsi" w:hAnsiTheme="minorHAnsi"/>
              </w:rPr>
              <w:t>Прачечные</w:t>
            </w:r>
          </w:p>
        </w:tc>
        <w:tc>
          <w:tcPr>
            <w:tcW w:w="3023" w:type="dxa"/>
          </w:tcPr>
          <w:p w:rsidR="0057723B" w:rsidRPr="00405C36" w:rsidRDefault="0057723B" w:rsidP="009B74DC">
            <w:pPr>
              <w:pStyle w:val="ConsPlusNormal"/>
              <w:ind w:firstLine="0"/>
              <w:contextualSpacing/>
              <w:rPr>
                <w:rFonts w:asciiTheme="minorHAnsi" w:hAnsiTheme="minorHAnsi"/>
              </w:rPr>
            </w:pPr>
            <w:r w:rsidRPr="00405C36">
              <w:rPr>
                <w:rFonts w:asciiTheme="minorHAnsi" w:hAnsiTheme="minorHAnsi"/>
              </w:rPr>
              <w:t>Не устанавливается</w:t>
            </w:r>
          </w:p>
        </w:tc>
      </w:tr>
      <w:tr w:rsidR="0057723B" w:rsidRPr="00404146" w:rsidTr="00BC68CC">
        <w:trPr>
          <w:trHeight w:val="237"/>
        </w:trPr>
        <w:tc>
          <w:tcPr>
            <w:tcW w:w="709" w:type="dxa"/>
            <w:vMerge/>
            <w:tcMar>
              <w:top w:w="28" w:type="dxa"/>
              <w:left w:w="28" w:type="dxa"/>
              <w:bottom w:w="28" w:type="dxa"/>
              <w:right w:w="28" w:type="dxa"/>
            </w:tcMar>
          </w:tcPr>
          <w:p w:rsidR="0057723B" w:rsidRPr="00405C36" w:rsidRDefault="0057723B" w:rsidP="009B74D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57723B" w:rsidRPr="00405C36" w:rsidRDefault="0057723B" w:rsidP="009B74D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57723B" w:rsidRPr="00405C36" w:rsidRDefault="0057723B" w:rsidP="009B74DC">
            <w:pPr>
              <w:pStyle w:val="ConsPlusNormal"/>
              <w:ind w:firstLine="0"/>
              <w:contextualSpacing/>
              <w:rPr>
                <w:rFonts w:asciiTheme="minorHAnsi" w:hAnsiTheme="minorHAnsi"/>
              </w:rPr>
            </w:pPr>
            <w:r w:rsidRPr="00405C36">
              <w:rPr>
                <w:rFonts w:asciiTheme="minorHAnsi" w:hAnsiTheme="minorHAnsi"/>
              </w:rPr>
              <w:t>Бани и сауны</w:t>
            </w:r>
          </w:p>
        </w:tc>
        <w:tc>
          <w:tcPr>
            <w:tcW w:w="3023" w:type="dxa"/>
          </w:tcPr>
          <w:p w:rsidR="0057723B" w:rsidRPr="00405C36" w:rsidRDefault="0057723B" w:rsidP="009B74DC">
            <w:pPr>
              <w:pStyle w:val="ConsPlusNormal"/>
              <w:ind w:firstLine="0"/>
              <w:contextualSpacing/>
              <w:rPr>
                <w:rFonts w:asciiTheme="minorHAnsi" w:hAnsiTheme="minorHAnsi"/>
              </w:rPr>
            </w:pPr>
            <w:r w:rsidRPr="00405C36">
              <w:rPr>
                <w:rFonts w:asciiTheme="minorHAnsi" w:hAnsiTheme="minorHAnsi"/>
              </w:rPr>
              <w:t>Не устанавливается</w:t>
            </w:r>
          </w:p>
        </w:tc>
      </w:tr>
      <w:tr w:rsidR="0057723B" w:rsidRPr="00404146" w:rsidTr="009B74DC">
        <w:trPr>
          <w:trHeight w:val="435"/>
        </w:trPr>
        <w:tc>
          <w:tcPr>
            <w:tcW w:w="709" w:type="dxa"/>
            <w:vMerge w:val="restart"/>
            <w:tcMar>
              <w:top w:w="28" w:type="dxa"/>
              <w:left w:w="28" w:type="dxa"/>
              <w:bottom w:w="28" w:type="dxa"/>
              <w:right w:w="28" w:type="dxa"/>
            </w:tcMar>
          </w:tcPr>
          <w:p w:rsidR="0057723B" w:rsidRPr="00405C36" w:rsidRDefault="0057723B" w:rsidP="00894417">
            <w:pPr>
              <w:pStyle w:val="ConsPlusNormal"/>
              <w:ind w:firstLine="0"/>
              <w:contextualSpacing/>
              <w:jc w:val="center"/>
              <w:rPr>
                <w:rFonts w:asciiTheme="minorHAnsi" w:hAnsiTheme="minorHAnsi"/>
              </w:rPr>
            </w:pPr>
            <w:r w:rsidRPr="00405C36">
              <w:rPr>
                <w:rFonts w:asciiTheme="minorHAnsi" w:hAnsiTheme="minorHAnsi"/>
              </w:rPr>
              <w:t>3.4.1</w:t>
            </w:r>
          </w:p>
        </w:tc>
        <w:tc>
          <w:tcPr>
            <w:tcW w:w="2887" w:type="dxa"/>
            <w:vMerge w:val="restart"/>
            <w:tcMar>
              <w:top w:w="28" w:type="dxa"/>
              <w:left w:w="28" w:type="dxa"/>
              <w:bottom w:w="28" w:type="dxa"/>
              <w:right w:w="28" w:type="dxa"/>
            </w:tcMar>
          </w:tcPr>
          <w:p w:rsidR="0057723B" w:rsidRPr="00405C36" w:rsidRDefault="0057723B" w:rsidP="00894417">
            <w:pPr>
              <w:pStyle w:val="ConsPlusNormal"/>
              <w:ind w:firstLine="0"/>
              <w:contextualSpacing/>
              <w:jc w:val="both"/>
              <w:rPr>
                <w:rFonts w:asciiTheme="minorHAnsi" w:hAnsiTheme="minorHAnsi"/>
              </w:rPr>
            </w:pPr>
            <w:r w:rsidRPr="00405C36">
              <w:rPr>
                <w:rFonts w:asciiTheme="minorHAnsi" w:hAnsiTheme="minorHAnsi"/>
              </w:rPr>
              <w:t>Амбулаторно-поликлиническое обслуживание</w:t>
            </w:r>
          </w:p>
        </w:tc>
        <w:tc>
          <w:tcPr>
            <w:tcW w:w="3020" w:type="dxa"/>
            <w:tcMar>
              <w:top w:w="28" w:type="dxa"/>
              <w:left w:w="28" w:type="dxa"/>
              <w:bottom w:w="28" w:type="dxa"/>
              <w:right w:w="28" w:type="dxa"/>
            </w:tcMar>
          </w:tcPr>
          <w:p w:rsidR="0057723B" w:rsidRPr="00405C36" w:rsidRDefault="0057723B" w:rsidP="00894417">
            <w:pPr>
              <w:pStyle w:val="ConsPlusNormal"/>
              <w:ind w:firstLine="0"/>
              <w:contextualSpacing/>
              <w:rPr>
                <w:rFonts w:asciiTheme="minorHAnsi" w:hAnsiTheme="minorHAnsi"/>
              </w:rPr>
            </w:pPr>
            <w:r w:rsidRPr="00405C36">
              <w:rPr>
                <w:rFonts w:asciiTheme="minorHAnsi" w:hAnsiTheme="minorHAnsi"/>
              </w:rPr>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023" w:type="dxa"/>
          </w:tcPr>
          <w:p w:rsidR="0057723B" w:rsidRPr="00405C36" w:rsidRDefault="0057723B" w:rsidP="00894417">
            <w:pPr>
              <w:pStyle w:val="ConsPlusNormal"/>
              <w:ind w:firstLine="0"/>
              <w:contextualSpacing/>
              <w:rPr>
                <w:rFonts w:asciiTheme="minorHAnsi" w:hAnsiTheme="minorHAnsi"/>
              </w:rPr>
            </w:pPr>
            <w:r w:rsidRPr="00405C36">
              <w:rPr>
                <w:rFonts w:asciiTheme="minorHAnsi" w:hAnsiTheme="minorHAnsi"/>
              </w:rPr>
              <w:t>Хозяйственные постройки, гаражи служебного и специального транспорта, лаборатории, локальные объекты инженерной инфраструктуры</w:t>
            </w:r>
          </w:p>
        </w:tc>
      </w:tr>
      <w:tr w:rsidR="0057723B" w:rsidRPr="00404146" w:rsidTr="00D33757">
        <w:trPr>
          <w:trHeight w:val="285"/>
        </w:trPr>
        <w:tc>
          <w:tcPr>
            <w:tcW w:w="709" w:type="dxa"/>
            <w:vMerge/>
            <w:tcMar>
              <w:top w:w="28" w:type="dxa"/>
              <w:left w:w="28" w:type="dxa"/>
              <w:bottom w:w="28" w:type="dxa"/>
              <w:right w:w="28" w:type="dxa"/>
            </w:tcMar>
          </w:tcPr>
          <w:p w:rsidR="0057723B" w:rsidRPr="00405C36" w:rsidRDefault="0057723B" w:rsidP="0089441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57723B" w:rsidRPr="00405C36" w:rsidRDefault="0057723B" w:rsidP="00894417">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57723B" w:rsidRPr="00405C36" w:rsidRDefault="0057723B" w:rsidP="00D33757">
            <w:pPr>
              <w:spacing w:before="0" w:after="0" w:line="240" w:lineRule="auto"/>
              <w:contextualSpacing/>
            </w:pPr>
            <w:r w:rsidRPr="00405C36">
              <w:t>Аптеки</w:t>
            </w:r>
          </w:p>
        </w:tc>
        <w:tc>
          <w:tcPr>
            <w:tcW w:w="3023" w:type="dxa"/>
          </w:tcPr>
          <w:p w:rsidR="0057723B" w:rsidRPr="00405C36" w:rsidRDefault="0057723B" w:rsidP="00D33757">
            <w:pPr>
              <w:spacing w:before="0" w:after="0" w:line="240" w:lineRule="auto"/>
              <w:contextualSpacing/>
            </w:pPr>
            <w:r w:rsidRPr="00405C36">
              <w:t>Не устанавливается</w:t>
            </w:r>
          </w:p>
        </w:tc>
      </w:tr>
      <w:tr w:rsidR="0057723B" w:rsidRPr="00404146" w:rsidTr="00D33757">
        <w:trPr>
          <w:trHeight w:val="285"/>
        </w:trPr>
        <w:tc>
          <w:tcPr>
            <w:tcW w:w="709" w:type="dxa"/>
            <w:vMerge/>
            <w:tcMar>
              <w:top w:w="28" w:type="dxa"/>
              <w:left w:w="28" w:type="dxa"/>
              <w:bottom w:w="28" w:type="dxa"/>
              <w:right w:w="28" w:type="dxa"/>
            </w:tcMar>
          </w:tcPr>
          <w:p w:rsidR="0057723B" w:rsidRPr="00405C36" w:rsidRDefault="0057723B" w:rsidP="0089441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57723B" w:rsidRPr="00405C36" w:rsidRDefault="0057723B" w:rsidP="00894417">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57723B" w:rsidRPr="00405C36" w:rsidRDefault="0057723B" w:rsidP="00D33757">
            <w:pPr>
              <w:spacing w:before="0" w:after="0" w:line="240" w:lineRule="auto"/>
              <w:contextualSpacing/>
            </w:pPr>
            <w:r w:rsidRPr="00405C36">
              <w:t>Пункты оказания первой медицинской помощи</w:t>
            </w:r>
          </w:p>
        </w:tc>
        <w:tc>
          <w:tcPr>
            <w:tcW w:w="3023" w:type="dxa"/>
          </w:tcPr>
          <w:p w:rsidR="0057723B" w:rsidRPr="00405C36" w:rsidRDefault="0057723B" w:rsidP="00D33757">
            <w:pPr>
              <w:spacing w:before="0" w:after="0" w:line="240" w:lineRule="auto"/>
              <w:contextualSpacing/>
            </w:pPr>
            <w:r w:rsidRPr="00405C36">
              <w:t>Не устанавливается</w:t>
            </w:r>
          </w:p>
          <w:p w:rsidR="0057723B" w:rsidRPr="00405C36" w:rsidRDefault="0057723B" w:rsidP="00D33757">
            <w:pPr>
              <w:spacing w:before="0" w:after="0" w:line="240" w:lineRule="auto"/>
              <w:contextualSpacing/>
            </w:pPr>
          </w:p>
        </w:tc>
      </w:tr>
      <w:tr w:rsidR="0057723B" w:rsidRPr="00404146" w:rsidTr="009B74DC">
        <w:trPr>
          <w:trHeight w:val="435"/>
        </w:trPr>
        <w:tc>
          <w:tcPr>
            <w:tcW w:w="709" w:type="dxa"/>
            <w:tcMar>
              <w:top w:w="28" w:type="dxa"/>
              <w:left w:w="28" w:type="dxa"/>
              <w:bottom w:w="28" w:type="dxa"/>
              <w:right w:w="28" w:type="dxa"/>
            </w:tcMar>
          </w:tcPr>
          <w:p w:rsidR="0057723B" w:rsidRPr="00404146" w:rsidRDefault="0057723B" w:rsidP="00A66EB7">
            <w:pPr>
              <w:pStyle w:val="ConsPlusNormal"/>
              <w:ind w:firstLine="0"/>
              <w:contextualSpacing/>
              <w:jc w:val="center"/>
              <w:rPr>
                <w:rFonts w:asciiTheme="minorHAnsi" w:hAnsiTheme="minorHAnsi"/>
              </w:rPr>
            </w:pPr>
            <w:r w:rsidRPr="00404146">
              <w:rPr>
                <w:rFonts w:asciiTheme="minorHAnsi" w:hAnsiTheme="minorHAnsi"/>
              </w:rPr>
              <w:t>3.7.1</w:t>
            </w:r>
          </w:p>
        </w:tc>
        <w:tc>
          <w:tcPr>
            <w:tcW w:w="2887" w:type="dxa"/>
            <w:tcMar>
              <w:top w:w="28" w:type="dxa"/>
              <w:left w:w="28" w:type="dxa"/>
              <w:bottom w:w="28" w:type="dxa"/>
              <w:right w:w="28" w:type="dxa"/>
            </w:tcMar>
          </w:tcPr>
          <w:p w:rsidR="0057723B" w:rsidRPr="00404146" w:rsidRDefault="0057723B" w:rsidP="00A66EB7">
            <w:pPr>
              <w:pStyle w:val="ConsPlusNormal"/>
              <w:ind w:firstLine="0"/>
              <w:contextualSpacing/>
              <w:jc w:val="both"/>
              <w:rPr>
                <w:rFonts w:asciiTheme="minorHAnsi" w:hAnsiTheme="minorHAnsi"/>
              </w:rPr>
            </w:pPr>
            <w:r w:rsidRPr="00404146">
              <w:rPr>
                <w:rFonts w:asciiTheme="minorHAnsi" w:hAnsiTheme="minorHAnsi"/>
              </w:rPr>
              <w:t>Осуществление религиозных обрядов</w:t>
            </w:r>
          </w:p>
        </w:tc>
        <w:tc>
          <w:tcPr>
            <w:tcW w:w="3020" w:type="dxa"/>
            <w:tcMar>
              <w:top w:w="28" w:type="dxa"/>
              <w:left w:w="28" w:type="dxa"/>
              <w:bottom w:w="28" w:type="dxa"/>
              <w:right w:w="28" w:type="dxa"/>
            </w:tcMar>
          </w:tcPr>
          <w:p w:rsidR="0057723B" w:rsidRPr="00404146" w:rsidRDefault="0057723B" w:rsidP="00A66EB7">
            <w:pPr>
              <w:pStyle w:val="ConsPlusNormal"/>
              <w:ind w:firstLine="0"/>
              <w:contextualSpacing/>
              <w:rPr>
                <w:rFonts w:asciiTheme="minorHAnsi" w:hAnsiTheme="minorHAnsi"/>
              </w:rPr>
            </w:pPr>
            <w:r w:rsidRPr="00404146">
              <w:rPr>
                <w:rFonts w:asciiTheme="minorHAnsi" w:hAnsiTheme="minorHAnsi"/>
              </w:rPr>
              <w:t>Здания и сооружения,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023" w:type="dxa"/>
          </w:tcPr>
          <w:p w:rsidR="0057723B" w:rsidRPr="00404146" w:rsidRDefault="0057723B" w:rsidP="00A66EB7">
            <w:pPr>
              <w:pStyle w:val="ConsPlusNormal"/>
              <w:ind w:firstLine="0"/>
              <w:contextualSpacing/>
              <w:rPr>
                <w:rFonts w:asciiTheme="minorHAnsi" w:hAnsiTheme="minorHAnsi"/>
              </w:rPr>
            </w:pPr>
            <w:r w:rsidRPr="00404146">
              <w:rPr>
                <w:rFonts w:asciiTheme="minorHAnsi" w:hAnsiTheme="minorHAnsi"/>
              </w:rPr>
              <w:t>Хозяйственные постройки, локальные объекты инженерной инфраструктуры</w:t>
            </w:r>
          </w:p>
        </w:tc>
      </w:tr>
      <w:tr w:rsidR="0057723B" w:rsidRPr="00404146" w:rsidTr="009B74DC">
        <w:trPr>
          <w:trHeight w:val="435"/>
        </w:trPr>
        <w:tc>
          <w:tcPr>
            <w:tcW w:w="709" w:type="dxa"/>
            <w:tcMar>
              <w:top w:w="28" w:type="dxa"/>
              <w:left w:w="28" w:type="dxa"/>
              <w:bottom w:w="28" w:type="dxa"/>
              <w:right w:w="28" w:type="dxa"/>
            </w:tcMar>
          </w:tcPr>
          <w:p w:rsidR="0057723B" w:rsidRPr="00404146" w:rsidRDefault="0057723B" w:rsidP="00BC68CC">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3.7.2</w:t>
            </w:r>
          </w:p>
        </w:tc>
        <w:tc>
          <w:tcPr>
            <w:tcW w:w="2887" w:type="dxa"/>
            <w:tcMar>
              <w:top w:w="28" w:type="dxa"/>
              <w:left w:w="28" w:type="dxa"/>
              <w:bottom w:w="28" w:type="dxa"/>
              <w:right w:w="28" w:type="dxa"/>
            </w:tcMar>
          </w:tcPr>
          <w:p w:rsidR="0057723B" w:rsidRPr="00404146" w:rsidRDefault="0057723B" w:rsidP="00B7127E">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Религиозное управление и образование</w:t>
            </w:r>
          </w:p>
        </w:tc>
        <w:tc>
          <w:tcPr>
            <w:tcW w:w="3020" w:type="dxa"/>
            <w:tcMar>
              <w:top w:w="28" w:type="dxa"/>
              <w:left w:w="28" w:type="dxa"/>
              <w:bottom w:w="28" w:type="dxa"/>
              <w:right w:w="28" w:type="dxa"/>
            </w:tcMar>
          </w:tcPr>
          <w:p w:rsidR="0057723B" w:rsidRPr="00404146" w:rsidRDefault="0057723B" w:rsidP="00B7127E">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Дома священнослужителей, воскресные и религиозные школы</w:t>
            </w:r>
          </w:p>
        </w:tc>
        <w:tc>
          <w:tcPr>
            <w:tcW w:w="3023" w:type="dxa"/>
          </w:tcPr>
          <w:p w:rsidR="0057723B" w:rsidRPr="00404146" w:rsidRDefault="0057723B" w:rsidP="00B7127E">
            <w:pPr>
              <w:autoSpaceDE w:val="0"/>
              <w:autoSpaceDN w:val="0"/>
              <w:spacing w:before="0" w:after="0" w:line="240" w:lineRule="auto"/>
              <w:contextualSpacing/>
              <w:rPr>
                <w:rFonts w:eastAsia="Times New Roman" w:cs="Arial"/>
                <w:lang w:eastAsia="ru-RU"/>
              </w:rPr>
            </w:pPr>
            <w:r w:rsidRPr="00404146">
              <w:t>Хозяйственные постройки, гаражи, локальные объекты инженерной инфраструктуры</w:t>
            </w:r>
          </w:p>
        </w:tc>
      </w:tr>
      <w:tr w:rsidR="0057723B" w:rsidRPr="00404146" w:rsidTr="009B74DC">
        <w:trPr>
          <w:trHeight w:val="32"/>
        </w:trPr>
        <w:tc>
          <w:tcPr>
            <w:tcW w:w="709" w:type="dxa"/>
            <w:tcMar>
              <w:top w:w="28" w:type="dxa"/>
              <w:left w:w="28" w:type="dxa"/>
              <w:bottom w:w="28" w:type="dxa"/>
              <w:right w:w="28" w:type="dxa"/>
            </w:tcMar>
          </w:tcPr>
          <w:p w:rsidR="0057723B" w:rsidRPr="00404146" w:rsidRDefault="0057723B" w:rsidP="009A1146">
            <w:pPr>
              <w:pStyle w:val="ConsPlusNormal"/>
              <w:ind w:firstLine="0"/>
              <w:contextualSpacing/>
              <w:jc w:val="center"/>
              <w:rPr>
                <w:rFonts w:asciiTheme="minorHAnsi" w:hAnsiTheme="minorHAnsi"/>
              </w:rPr>
            </w:pPr>
            <w:r w:rsidRPr="00404146">
              <w:rPr>
                <w:rFonts w:asciiTheme="minorHAnsi" w:hAnsiTheme="minorHAnsi"/>
              </w:rPr>
              <w:t>3.8.1</w:t>
            </w:r>
          </w:p>
        </w:tc>
        <w:tc>
          <w:tcPr>
            <w:tcW w:w="2887" w:type="dxa"/>
            <w:tcMar>
              <w:top w:w="28" w:type="dxa"/>
              <w:left w:w="28" w:type="dxa"/>
              <w:bottom w:w="28" w:type="dxa"/>
              <w:right w:w="28" w:type="dxa"/>
            </w:tcMar>
          </w:tcPr>
          <w:p w:rsidR="0057723B" w:rsidRPr="00404146" w:rsidRDefault="0057723B" w:rsidP="009A1146">
            <w:pPr>
              <w:pStyle w:val="ConsPlusNormal"/>
              <w:ind w:firstLine="0"/>
              <w:contextualSpacing/>
              <w:jc w:val="both"/>
              <w:rPr>
                <w:rFonts w:asciiTheme="minorHAnsi" w:hAnsiTheme="minorHAnsi"/>
              </w:rPr>
            </w:pPr>
            <w:r w:rsidRPr="00404146">
              <w:rPr>
                <w:rFonts w:asciiTheme="minorHAnsi" w:hAnsiTheme="minorHAnsi"/>
              </w:rPr>
              <w:t>Государственное управление</w:t>
            </w:r>
          </w:p>
        </w:tc>
        <w:tc>
          <w:tcPr>
            <w:tcW w:w="3020" w:type="dxa"/>
            <w:tcMar>
              <w:top w:w="28" w:type="dxa"/>
              <w:left w:w="28" w:type="dxa"/>
              <w:bottom w:w="28" w:type="dxa"/>
              <w:right w:w="28" w:type="dxa"/>
            </w:tcMar>
          </w:tcPr>
          <w:p w:rsidR="0057723B" w:rsidRPr="00404146" w:rsidRDefault="0057723B" w:rsidP="009A1146">
            <w:pPr>
              <w:pStyle w:val="ConsPlusNormal"/>
              <w:ind w:firstLine="0"/>
              <w:contextualSpacing/>
              <w:rPr>
                <w:rFonts w:asciiTheme="minorHAnsi" w:hAnsiTheme="minorHAnsi"/>
              </w:rPr>
            </w:pPr>
            <w:r w:rsidRPr="00404146">
              <w:rPr>
                <w:rFonts w:asciiTheme="minorHAnsi" w:hAnsiTheme="minorHAnsi"/>
              </w:rPr>
              <w:t>Административные здания органов государственной власти, органов местного самоуправления, судов, организаций, оказывающих государственные и (или) муниципальные услуги</w:t>
            </w:r>
          </w:p>
        </w:tc>
        <w:tc>
          <w:tcPr>
            <w:tcW w:w="3023" w:type="dxa"/>
          </w:tcPr>
          <w:p w:rsidR="0057723B" w:rsidRPr="00404146" w:rsidRDefault="0057723B" w:rsidP="009A1146">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автотранспорта, локальные объекты инженерной инфраструктуры</w:t>
            </w:r>
          </w:p>
        </w:tc>
      </w:tr>
      <w:tr w:rsidR="0057723B" w:rsidRPr="00404146" w:rsidTr="009B74DC">
        <w:trPr>
          <w:trHeight w:val="510"/>
        </w:trPr>
        <w:tc>
          <w:tcPr>
            <w:tcW w:w="709" w:type="dxa"/>
            <w:tcMar>
              <w:top w:w="28" w:type="dxa"/>
              <w:left w:w="28" w:type="dxa"/>
              <w:bottom w:w="28" w:type="dxa"/>
              <w:right w:w="28" w:type="dxa"/>
            </w:tcMar>
          </w:tcPr>
          <w:p w:rsidR="0057723B" w:rsidRPr="00404146" w:rsidRDefault="0057723B" w:rsidP="00F149D2">
            <w:pPr>
              <w:pStyle w:val="ConsPlusNormal"/>
              <w:ind w:firstLine="0"/>
              <w:contextualSpacing/>
              <w:jc w:val="center"/>
              <w:rPr>
                <w:rFonts w:asciiTheme="minorHAnsi" w:hAnsiTheme="minorHAnsi"/>
              </w:rPr>
            </w:pPr>
            <w:r w:rsidRPr="00404146">
              <w:rPr>
                <w:rFonts w:asciiTheme="minorHAnsi" w:hAnsiTheme="minorHAnsi"/>
              </w:rPr>
              <w:t>3.10.1</w:t>
            </w:r>
          </w:p>
        </w:tc>
        <w:tc>
          <w:tcPr>
            <w:tcW w:w="2887" w:type="dxa"/>
            <w:tcMar>
              <w:top w:w="28" w:type="dxa"/>
              <w:left w:w="28" w:type="dxa"/>
              <w:bottom w:w="28" w:type="dxa"/>
              <w:right w:w="28" w:type="dxa"/>
            </w:tcMar>
          </w:tcPr>
          <w:p w:rsidR="0057723B" w:rsidRPr="00404146" w:rsidRDefault="0057723B" w:rsidP="00F149D2">
            <w:pPr>
              <w:pStyle w:val="ConsPlusNormal"/>
              <w:ind w:firstLine="0"/>
              <w:contextualSpacing/>
              <w:rPr>
                <w:rFonts w:asciiTheme="minorHAnsi" w:hAnsiTheme="minorHAnsi"/>
              </w:rPr>
            </w:pPr>
            <w:r w:rsidRPr="00404146">
              <w:rPr>
                <w:rFonts w:asciiTheme="minorHAnsi" w:hAnsiTheme="minorHAnsi"/>
              </w:rPr>
              <w:t>Амбулаторное ветеринарное обслуживание</w:t>
            </w:r>
          </w:p>
        </w:tc>
        <w:tc>
          <w:tcPr>
            <w:tcW w:w="3020" w:type="dxa"/>
            <w:tcMar>
              <w:top w:w="28" w:type="dxa"/>
              <w:left w:w="28" w:type="dxa"/>
              <w:bottom w:w="28" w:type="dxa"/>
              <w:right w:w="28" w:type="dxa"/>
            </w:tcMar>
          </w:tcPr>
          <w:p w:rsidR="0057723B" w:rsidRPr="00404146" w:rsidRDefault="0057723B" w:rsidP="00F149D2">
            <w:pPr>
              <w:pStyle w:val="ConsPlusNormal"/>
              <w:ind w:firstLine="0"/>
              <w:contextualSpacing/>
              <w:rPr>
                <w:rFonts w:asciiTheme="minorHAnsi" w:hAnsiTheme="minorHAnsi"/>
              </w:rPr>
            </w:pPr>
            <w:r w:rsidRPr="00404146">
              <w:rPr>
                <w:rFonts w:asciiTheme="minorHAnsi" w:hAnsiTheme="minorHAnsi"/>
              </w:rPr>
              <w:t>Ветеринарные клиники (без содержания животных), ветеринарные аптеки</w:t>
            </w:r>
          </w:p>
        </w:tc>
        <w:tc>
          <w:tcPr>
            <w:tcW w:w="3023" w:type="dxa"/>
          </w:tcPr>
          <w:p w:rsidR="0057723B" w:rsidRPr="00404146" w:rsidRDefault="0057723B" w:rsidP="00F149D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57723B" w:rsidRPr="00404146" w:rsidTr="009B74DC">
        <w:tc>
          <w:tcPr>
            <w:tcW w:w="709" w:type="dxa"/>
            <w:tcMar>
              <w:top w:w="28" w:type="dxa"/>
              <w:left w:w="28" w:type="dxa"/>
              <w:bottom w:w="28" w:type="dxa"/>
              <w:right w:w="28" w:type="dxa"/>
            </w:tcMar>
          </w:tcPr>
          <w:p w:rsidR="0057723B" w:rsidRPr="00404146" w:rsidRDefault="0057723B" w:rsidP="009B74DC">
            <w:pPr>
              <w:pStyle w:val="ConsPlusNormal"/>
              <w:ind w:firstLine="0"/>
              <w:contextualSpacing/>
              <w:jc w:val="center"/>
              <w:rPr>
                <w:rFonts w:asciiTheme="minorHAnsi" w:hAnsiTheme="minorHAnsi"/>
              </w:rPr>
            </w:pPr>
            <w:r w:rsidRPr="00404146">
              <w:rPr>
                <w:rFonts w:asciiTheme="minorHAnsi" w:hAnsiTheme="minorHAnsi"/>
              </w:rPr>
              <w:t>4.1</w:t>
            </w:r>
          </w:p>
        </w:tc>
        <w:tc>
          <w:tcPr>
            <w:tcW w:w="2887" w:type="dxa"/>
            <w:tcMar>
              <w:top w:w="28" w:type="dxa"/>
              <w:left w:w="28" w:type="dxa"/>
              <w:bottom w:w="28" w:type="dxa"/>
              <w:right w:w="28" w:type="dxa"/>
            </w:tcMar>
          </w:tcPr>
          <w:p w:rsidR="0057723B" w:rsidRPr="00404146" w:rsidRDefault="0057723B" w:rsidP="009B74DC">
            <w:pPr>
              <w:pStyle w:val="ConsPlusNormal"/>
              <w:ind w:firstLine="0"/>
              <w:contextualSpacing/>
              <w:rPr>
                <w:rFonts w:asciiTheme="minorHAnsi" w:hAnsiTheme="minorHAnsi"/>
              </w:rPr>
            </w:pPr>
            <w:r w:rsidRPr="00404146">
              <w:rPr>
                <w:rFonts w:asciiTheme="minorHAnsi" w:hAnsiTheme="minorHAnsi"/>
              </w:rPr>
              <w:t>Деловое управление</w:t>
            </w:r>
          </w:p>
        </w:tc>
        <w:tc>
          <w:tcPr>
            <w:tcW w:w="3020" w:type="dxa"/>
            <w:tcMar>
              <w:top w:w="28" w:type="dxa"/>
              <w:left w:w="28" w:type="dxa"/>
              <w:bottom w:w="28" w:type="dxa"/>
              <w:right w:w="28" w:type="dxa"/>
            </w:tcMar>
          </w:tcPr>
          <w:p w:rsidR="0057723B" w:rsidRPr="00404146" w:rsidRDefault="0057723B" w:rsidP="009B74DC">
            <w:pPr>
              <w:pStyle w:val="ConsPlusNormal"/>
              <w:ind w:firstLine="0"/>
              <w:contextualSpacing/>
              <w:rPr>
                <w:rFonts w:asciiTheme="minorHAnsi" w:hAnsiTheme="minorHAnsi"/>
              </w:rPr>
            </w:pPr>
            <w:r w:rsidRPr="00404146">
              <w:rPr>
                <w:rFonts w:asciiTheme="minorHAnsi" w:hAnsiTheme="minorHAnsi"/>
              </w:rPr>
              <w:t>Офисы площадью не более 300 кв.м.</w:t>
            </w:r>
          </w:p>
        </w:tc>
        <w:tc>
          <w:tcPr>
            <w:tcW w:w="3023" w:type="dxa"/>
          </w:tcPr>
          <w:p w:rsidR="0057723B" w:rsidRPr="00404146" w:rsidRDefault="0057723B" w:rsidP="009B74DC">
            <w:pPr>
              <w:pStyle w:val="ConsPlusNormal"/>
              <w:ind w:firstLine="0"/>
              <w:contextualSpacing/>
              <w:rPr>
                <w:rFonts w:asciiTheme="minorHAnsi" w:hAnsiTheme="minorHAnsi"/>
              </w:rPr>
            </w:pPr>
            <w:r w:rsidRPr="00404146">
              <w:rPr>
                <w:rFonts w:asciiTheme="minorHAnsi" w:hAnsiTheme="minorHAnsi"/>
              </w:rPr>
              <w:t>Гаражи служебного автотранспорта, локальные объекты инженерной инфраструктуры</w:t>
            </w:r>
          </w:p>
        </w:tc>
      </w:tr>
      <w:tr w:rsidR="0057723B" w:rsidRPr="00404146" w:rsidTr="009B74DC">
        <w:tc>
          <w:tcPr>
            <w:tcW w:w="709" w:type="dxa"/>
            <w:tcMar>
              <w:top w:w="28" w:type="dxa"/>
              <w:left w:w="28" w:type="dxa"/>
              <w:bottom w:w="28" w:type="dxa"/>
              <w:right w:w="28" w:type="dxa"/>
            </w:tcMar>
          </w:tcPr>
          <w:p w:rsidR="0057723B" w:rsidRPr="00404146" w:rsidRDefault="0057723B" w:rsidP="009B74DC">
            <w:pPr>
              <w:pStyle w:val="ConsPlusNormal"/>
              <w:ind w:firstLine="0"/>
              <w:contextualSpacing/>
              <w:jc w:val="center"/>
              <w:rPr>
                <w:rFonts w:asciiTheme="minorHAnsi" w:hAnsiTheme="minorHAnsi"/>
              </w:rPr>
            </w:pPr>
            <w:r w:rsidRPr="00404146">
              <w:rPr>
                <w:rFonts w:asciiTheme="minorHAnsi" w:hAnsiTheme="minorHAnsi"/>
              </w:rPr>
              <w:t>4.5</w:t>
            </w:r>
          </w:p>
        </w:tc>
        <w:tc>
          <w:tcPr>
            <w:tcW w:w="2887" w:type="dxa"/>
            <w:tcMar>
              <w:top w:w="28" w:type="dxa"/>
              <w:left w:w="28" w:type="dxa"/>
              <w:bottom w:w="28" w:type="dxa"/>
              <w:right w:w="28" w:type="dxa"/>
            </w:tcMar>
          </w:tcPr>
          <w:p w:rsidR="0057723B" w:rsidRPr="00404146" w:rsidRDefault="0057723B" w:rsidP="009B74DC">
            <w:pPr>
              <w:pStyle w:val="ConsPlusNormal"/>
              <w:ind w:firstLine="0"/>
              <w:contextualSpacing/>
              <w:jc w:val="both"/>
              <w:rPr>
                <w:rFonts w:asciiTheme="minorHAnsi" w:hAnsiTheme="minorHAnsi"/>
              </w:rPr>
            </w:pPr>
            <w:r w:rsidRPr="00404146">
              <w:rPr>
                <w:rFonts w:asciiTheme="minorHAnsi" w:hAnsiTheme="minorHAnsi"/>
              </w:rPr>
              <w:t>Банковская и страховая деятельность</w:t>
            </w:r>
          </w:p>
        </w:tc>
        <w:tc>
          <w:tcPr>
            <w:tcW w:w="3020" w:type="dxa"/>
            <w:tcMar>
              <w:top w:w="28" w:type="dxa"/>
              <w:left w:w="28" w:type="dxa"/>
              <w:bottom w:w="28" w:type="dxa"/>
              <w:right w:w="28" w:type="dxa"/>
            </w:tcMar>
          </w:tcPr>
          <w:p w:rsidR="0057723B" w:rsidRPr="00404146" w:rsidRDefault="0057723B" w:rsidP="009B74DC">
            <w:pPr>
              <w:pStyle w:val="ConsPlusNormal"/>
              <w:ind w:firstLine="0"/>
              <w:contextualSpacing/>
              <w:rPr>
                <w:rFonts w:asciiTheme="minorHAnsi" w:hAnsiTheme="minorHAnsi"/>
              </w:rPr>
            </w:pPr>
            <w:r w:rsidRPr="00404146">
              <w:rPr>
                <w:rFonts w:asciiTheme="minorHAnsi" w:hAnsiTheme="minorHAnsi"/>
              </w:rPr>
              <w:t>Объекты для размещения банков, отделений банков, офисов страховщиков площадью не более 300 кв.м.</w:t>
            </w:r>
          </w:p>
        </w:tc>
        <w:tc>
          <w:tcPr>
            <w:tcW w:w="3023" w:type="dxa"/>
          </w:tcPr>
          <w:p w:rsidR="0057723B" w:rsidRPr="00404146" w:rsidRDefault="0057723B" w:rsidP="009B74DC">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57723B" w:rsidRPr="00404146" w:rsidTr="009B74DC">
        <w:tc>
          <w:tcPr>
            <w:tcW w:w="709" w:type="dxa"/>
            <w:tcMar>
              <w:top w:w="28" w:type="dxa"/>
              <w:left w:w="28" w:type="dxa"/>
              <w:bottom w:w="28" w:type="dxa"/>
              <w:right w:w="28" w:type="dxa"/>
            </w:tcMar>
          </w:tcPr>
          <w:p w:rsidR="0057723B" w:rsidRPr="00404146" w:rsidRDefault="0057723B" w:rsidP="009B74DC">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4.6</w:t>
            </w:r>
          </w:p>
        </w:tc>
        <w:tc>
          <w:tcPr>
            <w:tcW w:w="2887" w:type="dxa"/>
            <w:tcMar>
              <w:top w:w="28" w:type="dxa"/>
              <w:left w:w="28" w:type="dxa"/>
              <w:bottom w:w="28" w:type="dxa"/>
              <w:right w:w="28" w:type="dxa"/>
            </w:tcMar>
          </w:tcPr>
          <w:p w:rsidR="0057723B" w:rsidRPr="00404146" w:rsidRDefault="0057723B" w:rsidP="009B74DC">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Общественное питание</w:t>
            </w:r>
          </w:p>
        </w:tc>
        <w:tc>
          <w:tcPr>
            <w:tcW w:w="3020" w:type="dxa"/>
            <w:tcMar>
              <w:top w:w="28" w:type="dxa"/>
              <w:left w:w="28" w:type="dxa"/>
              <w:bottom w:w="28" w:type="dxa"/>
              <w:right w:w="28" w:type="dxa"/>
            </w:tcMar>
          </w:tcPr>
          <w:p w:rsidR="0057723B" w:rsidRPr="00404146" w:rsidRDefault="0057723B" w:rsidP="009B74D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Предприятия общественного питания всех типов</w:t>
            </w:r>
          </w:p>
        </w:tc>
        <w:tc>
          <w:tcPr>
            <w:tcW w:w="3023" w:type="dxa"/>
          </w:tcPr>
          <w:p w:rsidR="0057723B" w:rsidRPr="00404146" w:rsidRDefault="0057723B" w:rsidP="009B74D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57723B" w:rsidRPr="00404146" w:rsidTr="009B74DC">
        <w:tc>
          <w:tcPr>
            <w:tcW w:w="709" w:type="dxa"/>
            <w:tcMar>
              <w:top w:w="28" w:type="dxa"/>
              <w:left w:w="28" w:type="dxa"/>
              <w:bottom w:w="28" w:type="dxa"/>
              <w:right w:w="28" w:type="dxa"/>
            </w:tcMar>
          </w:tcPr>
          <w:p w:rsidR="0057723B" w:rsidRPr="00404146" w:rsidRDefault="0057723B" w:rsidP="009B74DC">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4.7</w:t>
            </w:r>
          </w:p>
        </w:tc>
        <w:tc>
          <w:tcPr>
            <w:tcW w:w="2887" w:type="dxa"/>
            <w:tcMar>
              <w:top w:w="28" w:type="dxa"/>
              <w:left w:w="28" w:type="dxa"/>
              <w:bottom w:w="28" w:type="dxa"/>
              <w:right w:w="28" w:type="dxa"/>
            </w:tcMar>
          </w:tcPr>
          <w:p w:rsidR="0057723B" w:rsidRPr="00404146" w:rsidRDefault="0057723B" w:rsidP="009B74DC">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Гостиничное обслуживание</w:t>
            </w:r>
          </w:p>
        </w:tc>
        <w:tc>
          <w:tcPr>
            <w:tcW w:w="3020" w:type="dxa"/>
            <w:tcMar>
              <w:top w:w="28" w:type="dxa"/>
              <w:left w:w="28" w:type="dxa"/>
              <w:bottom w:w="28" w:type="dxa"/>
              <w:right w:w="28" w:type="dxa"/>
            </w:tcMar>
          </w:tcPr>
          <w:p w:rsidR="0057723B" w:rsidRPr="00404146" w:rsidRDefault="0057723B" w:rsidP="009B74D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Гостиницы </w:t>
            </w:r>
          </w:p>
        </w:tc>
        <w:tc>
          <w:tcPr>
            <w:tcW w:w="3023" w:type="dxa"/>
          </w:tcPr>
          <w:p w:rsidR="0057723B" w:rsidRPr="00404146" w:rsidRDefault="0057723B" w:rsidP="009B74D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Гаражи и стоянки автомобилей, хозяйственные постройки, локальные объекты инженерной инфраструктуры  </w:t>
            </w:r>
          </w:p>
        </w:tc>
      </w:tr>
      <w:tr w:rsidR="0057723B" w:rsidRPr="00404146" w:rsidTr="009B74DC">
        <w:trPr>
          <w:trHeight w:val="510"/>
        </w:trPr>
        <w:tc>
          <w:tcPr>
            <w:tcW w:w="709" w:type="dxa"/>
            <w:tcMar>
              <w:top w:w="28" w:type="dxa"/>
              <w:left w:w="28" w:type="dxa"/>
              <w:bottom w:w="28" w:type="dxa"/>
              <w:right w:w="28" w:type="dxa"/>
            </w:tcMar>
          </w:tcPr>
          <w:p w:rsidR="0057723B" w:rsidRPr="00404146" w:rsidRDefault="0057723B" w:rsidP="00A66EB7">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lastRenderedPageBreak/>
              <w:t>4.4</w:t>
            </w:r>
          </w:p>
        </w:tc>
        <w:tc>
          <w:tcPr>
            <w:tcW w:w="2887" w:type="dxa"/>
            <w:tcMar>
              <w:top w:w="28" w:type="dxa"/>
              <w:left w:w="28" w:type="dxa"/>
              <w:bottom w:w="28" w:type="dxa"/>
              <w:right w:w="28" w:type="dxa"/>
            </w:tcMar>
          </w:tcPr>
          <w:p w:rsidR="0057723B" w:rsidRPr="00404146" w:rsidRDefault="0057723B" w:rsidP="00A66EB7">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Магазины</w:t>
            </w:r>
          </w:p>
        </w:tc>
        <w:tc>
          <w:tcPr>
            <w:tcW w:w="3020" w:type="dxa"/>
            <w:tcMar>
              <w:top w:w="28" w:type="dxa"/>
              <w:left w:w="28" w:type="dxa"/>
              <w:bottom w:w="28" w:type="dxa"/>
              <w:right w:w="28" w:type="dxa"/>
            </w:tcMar>
          </w:tcPr>
          <w:p w:rsidR="0057723B" w:rsidRPr="00404146" w:rsidRDefault="0057723B" w:rsidP="00E312B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магазинов всех типов с площадью торгового зала до 1500 кв.м</w:t>
            </w:r>
            <w:r>
              <w:rPr>
                <w:rFonts w:eastAsia="Times New Roman" w:cs="Arial"/>
                <w:lang w:eastAsia="ru-RU"/>
              </w:rPr>
              <w:t>.</w:t>
            </w:r>
          </w:p>
        </w:tc>
        <w:tc>
          <w:tcPr>
            <w:tcW w:w="3023" w:type="dxa"/>
          </w:tcPr>
          <w:p w:rsidR="0057723B" w:rsidRPr="00404146" w:rsidRDefault="0057723B" w:rsidP="00A66EB7">
            <w:pPr>
              <w:autoSpaceDE w:val="0"/>
              <w:autoSpaceDN w:val="0"/>
              <w:spacing w:before="0" w:after="0" w:line="240" w:lineRule="auto"/>
              <w:contextualSpacing/>
              <w:rPr>
                <w:rFonts w:eastAsia="Times New Roman" w:cs="Arial"/>
                <w:lang w:eastAsia="ru-RU"/>
              </w:rPr>
            </w:pPr>
            <w:r w:rsidRPr="00404146">
              <w:t>Не устанавливается</w:t>
            </w:r>
          </w:p>
        </w:tc>
      </w:tr>
      <w:tr w:rsidR="0057723B" w:rsidRPr="00404146" w:rsidTr="00BC68CC">
        <w:trPr>
          <w:trHeight w:val="32"/>
        </w:trPr>
        <w:tc>
          <w:tcPr>
            <w:tcW w:w="709" w:type="dxa"/>
            <w:tcMar>
              <w:top w:w="28" w:type="dxa"/>
              <w:left w:w="28" w:type="dxa"/>
              <w:bottom w:w="28" w:type="dxa"/>
              <w:right w:w="28" w:type="dxa"/>
            </w:tcMar>
          </w:tcPr>
          <w:p w:rsidR="0057723B" w:rsidRPr="00404146" w:rsidRDefault="0057723B" w:rsidP="00573958">
            <w:pPr>
              <w:pStyle w:val="ConsPlusNormal"/>
              <w:ind w:firstLine="0"/>
              <w:contextualSpacing/>
              <w:jc w:val="center"/>
              <w:rPr>
                <w:rFonts w:asciiTheme="minorHAnsi" w:hAnsiTheme="minorHAnsi"/>
              </w:rPr>
            </w:pPr>
            <w:r w:rsidRPr="00404146">
              <w:rPr>
                <w:rFonts w:asciiTheme="minorHAnsi" w:hAnsiTheme="minorHAnsi"/>
              </w:rPr>
              <w:t>4.9.1.3</w:t>
            </w:r>
          </w:p>
        </w:tc>
        <w:tc>
          <w:tcPr>
            <w:tcW w:w="2887" w:type="dxa"/>
            <w:tcMar>
              <w:top w:w="28" w:type="dxa"/>
              <w:left w:w="28" w:type="dxa"/>
              <w:bottom w:w="28" w:type="dxa"/>
              <w:right w:w="28" w:type="dxa"/>
            </w:tcMar>
          </w:tcPr>
          <w:p w:rsidR="0057723B" w:rsidRPr="00404146" w:rsidRDefault="0057723B" w:rsidP="00573958">
            <w:pPr>
              <w:pStyle w:val="ConsPlusNormal"/>
              <w:ind w:firstLine="0"/>
              <w:contextualSpacing/>
              <w:rPr>
                <w:rFonts w:asciiTheme="minorHAnsi" w:hAnsiTheme="minorHAnsi"/>
              </w:rPr>
            </w:pPr>
            <w:r w:rsidRPr="00404146">
              <w:rPr>
                <w:rFonts w:asciiTheme="minorHAnsi" w:hAnsiTheme="minorHAnsi"/>
              </w:rPr>
              <w:t>Автомобильные мойки</w:t>
            </w:r>
          </w:p>
        </w:tc>
        <w:tc>
          <w:tcPr>
            <w:tcW w:w="3020" w:type="dxa"/>
            <w:tcMar>
              <w:top w:w="28" w:type="dxa"/>
              <w:left w:w="28" w:type="dxa"/>
              <w:bottom w:w="28" w:type="dxa"/>
              <w:right w:w="28" w:type="dxa"/>
            </w:tcMar>
          </w:tcPr>
          <w:p w:rsidR="0057723B" w:rsidRPr="00404146" w:rsidRDefault="0057723B" w:rsidP="00573958">
            <w:pPr>
              <w:pStyle w:val="ConsPlusNormal"/>
              <w:ind w:firstLine="0"/>
              <w:contextualSpacing/>
              <w:rPr>
                <w:rFonts w:asciiTheme="minorHAnsi" w:hAnsiTheme="minorHAnsi"/>
              </w:rPr>
            </w:pPr>
            <w:r w:rsidRPr="00404146">
              <w:rPr>
                <w:rFonts w:asciiTheme="minorHAnsi" w:hAnsiTheme="minorHAnsi"/>
              </w:rPr>
              <w:t>Здания автомобильных моек, а также размещение магазинов сопутствующей торговли</w:t>
            </w:r>
          </w:p>
        </w:tc>
        <w:tc>
          <w:tcPr>
            <w:tcW w:w="3023" w:type="dxa"/>
          </w:tcPr>
          <w:p w:rsidR="0057723B" w:rsidRPr="00404146" w:rsidRDefault="0057723B" w:rsidP="00573958">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57723B" w:rsidRPr="00404146" w:rsidTr="00BC68CC">
        <w:trPr>
          <w:trHeight w:val="32"/>
        </w:trPr>
        <w:tc>
          <w:tcPr>
            <w:tcW w:w="709" w:type="dxa"/>
            <w:tcMar>
              <w:top w:w="28" w:type="dxa"/>
              <w:left w:w="28" w:type="dxa"/>
              <w:bottom w:w="28" w:type="dxa"/>
              <w:right w:w="28" w:type="dxa"/>
            </w:tcMar>
          </w:tcPr>
          <w:p w:rsidR="0057723B" w:rsidRPr="00404146" w:rsidRDefault="0057723B" w:rsidP="00573958">
            <w:pPr>
              <w:pStyle w:val="ConsPlusNormal"/>
              <w:ind w:firstLine="0"/>
              <w:contextualSpacing/>
              <w:jc w:val="center"/>
              <w:rPr>
                <w:rFonts w:asciiTheme="minorHAnsi" w:hAnsiTheme="minorHAnsi"/>
              </w:rPr>
            </w:pPr>
            <w:r w:rsidRPr="00404146">
              <w:rPr>
                <w:rFonts w:asciiTheme="minorHAnsi" w:hAnsiTheme="minorHAnsi"/>
              </w:rPr>
              <w:t>4.9.1.4</w:t>
            </w:r>
          </w:p>
        </w:tc>
        <w:tc>
          <w:tcPr>
            <w:tcW w:w="2887" w:type="dxa"/>
            <w:tcMar>
              <w:top w:w="28" w:type="dxa"/>
              <w:left w:w="28" w:type="dxa"/>
              <w:bottom w:w="28" w:type="dxa"/>
              <w:right w:w="28" w:type="dxa"/>
            </w:tcMar>
          </w:tcPr>
          <w:p w:rsidR="0057723B" w:rsidRPr="00404146" w:rsidRDefault="0057723B" w:rsidP="00573958">
            <w:pPr>
              <w:pStyle w:val="ConsPlusNormal"/>
              <w:ind w:firstLine="0"/>
              <w:contextualSpacing/>
              <w:rPr>
                <w:rFonts w:asciiTheme="minorHAnsi" w:hAnsiTheme="minorHAnsi"/>
              </w:rPr>
            </w:pPr>
            <w:r w:rsidRPr="00404146">
              <w:rPr>
                <w:rFonts w:asciiTheme="minorHAnsi" w:hAnsiTheme="minorHAnsi"/>
              </w:rPr>
              <w:t>Ремонт автомобилей</w:t>
            </w:r>
          </w:p>
        </w:tc>
        <w:tc>
          <w:tcPr>
            <w:tcW w:w="3020" w:type="dxa"/>
            <w:tcMar>
              <w:top w:w="28" w:type="dxa"/>
              <w:left w:w="28" w:type="dxa"/>
              <w:bottom w:w="28" w:type="dxa"/>
              <w:right w:w="28" w:type="dxa"/>
            </w:tcMar>
          </w:tcPr>
          <w:p w:rsidR="0057723B" w:rsidRPr="00404146" w:rsidRDefault="0057723B" w:rsidP="00573958">
            <w:pPr>
              <w:pStyle w:val="ConsPlusNormal"/>
              <w:ind w:firstLine="0"/>
              <w:contextualSpacing/>
              <w:rPr>
                <w:rFonts w:asciiTheme="minorHAnsi" w:hAnsiTheme="minorHAnsi"/>
              </w:rPr>
            </w:pPr>
            <w:r w:rsidRPr="00404146">
              <w:rPr>
                <w:rFonts w:asciiTheme="minorHAnsi" w:hAnsiTheme="minorHAnsi"/>
              </w:rPr>
              <w:t>Здания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23" w:type="dxa"/>
          </w:tcPr>
          <w:p w:rsidR="0057723B" w:rsidRPr="00404146" w:rsidRDefault="0057723B" w:rsidP="00573958">
            <w:pPr>
              <w:pStyle w:val="ConsPlusNormal"/>
              <w:ind w:firstLine="0"/>
              <w:contextualSpacing/>
              <w:rPr>
                <w:rFonts w:asciiTheme="minorHAnsi" w:hAnsiTheme="minorHAnsi"/>
              </w:rPr>
            </w:pPr>
            <w:r w:rsidRPr="00404146">
              <w:rPr>
                <w:rFonts w:asciiTheme="minorHAnsi" w:hAnsiTheme="minorHAnsi"/>
              </w:rPr>
              <w:t>Хозяйственные и складские постройки, стоянки автомобилей, локальные объекты инженерной инфраструктуры</w:t>
            </w:r>
          </w:p>
        </w:tc>
      </w:tr>
      <w:tr w:rsidR="002E4E86" w:rsidRPr="00404146" w:rsidTr="009B74DC">
        <w:tc>
          <w:tcPr>
            <w:tcW w:w="709" w:type="dxa"/>
            <w:tcMar>
              <w:top w:w="28" w:type="dxa"/>
              <w:left w:w="28" w:type="dxa"/>
              <w:bottom w:w="28" w:type="dxa"/>
              <w:right w:w="28" w:type="dxa"/>
            </w:tcMar>
          </w:tcPr>
          <w:p w:rsidR="002E4E86" w:rsidRPr="002526DE" w:rsidRDefault="002E4E86" w:rsidP="0078473D">
            <w:pPr>
              <w:pStyle w:val="ConsPlusNormal"/>
              <w:ind w:firstLine="0"/>
              <w:contextualSpacing/>
              <w:jc w:val="center"/>
              <w:rPr>
                <w:rFonts w:asciiTheme="minorHAnsi" w:hAnsiTheme="minorHAnsi"/>
              </w:rPr>
            </w:pPr>
            <w:r w:rsidRPr="002526DE">
              <w:rPr>
                <w:rFonts w:asciiTheme="minorHAnsi" w:hAnsiTheme="minorHAnsi"/>
              </w:rPr>
              <w:t>4.3</w:t>
            </w:r>
          </w:p>
        </w:tc>
        <w:tc>
          <w:tcPr>
            <w:tcW w:w="2887" w:type="dxa"/>
            <w:tcMar>
              <w:top w:w="28" w:type="dxa"/>
              <w:left w:w="28" w:type="dxa"/>
              <w:bottom w:w="28" w:type="dxa"/>
              <w:right w:w="28" w:type="dxa"/>
            </w:tcMar>
          </w:tcPr>
          <w:p w:rsidR="002E4E86" w:rsidRPr="002526DE" w:rsidRDefault="002E4E86" w:rsidP="0078473D">
            <w:pPr>
              <w:pStyle w:val="ConsPlusNormal"/>
              <w:ind w:firstLine="0"/>
              <w:contextualSpacing/>
              <w:jc w:val="both"/>
              <w:rPr>
                <w:rFonts w:asciiTheme="minorHAnsi" w:hAnsiTheme="minorHAnsi"/>
              </w:rPr>
            </w:pPr>
            <w:r w:rsidRPr="002526DE">
              <w:rPr>
                <w:rFonts w:asciiTheme="minorHAnsi" w:hAnsiTheme="minorHAnsi"/>
              </w:rPr>
              <w:t>Рынки</w:t>
            </w:r>
          </w:p>
        </w:tc>
        <w:tc>
          <w:tcPr>
            <w:tcW w:w="3020" w:type="dxa"/>
            <w:tcMar>
              <w:top w:w="28" w:type="dxa"/>
              <w:left w:w="28" w:type="dxa"/>
              <w:bottom w:w="28" w:type="dxa"/>
              <w:right w:w="28" w:type="dxa"/>
            </w:tcMar>
          </w:tcPr>
          <w:p w:rsidR="002E4E86" w:rsidRPr="002526DE" w:rsidRDefault="002E4E86" w:rsidP="0078473D">
            <w:pPr>
              <w:pStyle w:val="ConsPlusNormal"/>
              <w:ind w:firstLine="0"/>
              <w:contextualSpacing/>
              <w:rPr>
                <w:rFonts w:asciiTheme="minorHAnsi" w:hAnsiTheme="minorHAnsi"/>
              </w:rPr>
            </w:pPr>
            <w:r w:rsidRPr="002526DE">
              <w:rPr>
                <w:rFonts w:asciiTheme="minorHAnsi" w:hAnsiTheme="minorHAnsi"/>
              </w:rPr>
              <w:t xml:space="preserve">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2526DE">
                <w:rPr>
                  <w:rFonts w:asciiTheme="minorHAnsi" w:hAnsiTheme="minorHAnsi"/>
                </w:rPr>
                <w:t>200 кв. м</w:t>
              </w:r>
            </w:smartTag>
            <w:r w:rsidRPr="002526DE">
              <w:rPr>
                <w:rFonts w:asciiTheme="minorHAnsi" w:hAnsiTheme="minorHAnsi"/>
              </w:rPr>
              <w:t>;</w:t>
            </w:r>
          </w:p>
          <w:p w:rsidR="002E4E86" w:rsidRPr="002526DE" w:rsidRDefault="002E4E86" w:rsidP="0078473D">
            <w:pPr>
              <w:pStyle w:val="ConsPlusNormal"/>
              <w:ind w:firstLine="0"/>
              <w:contextualSpacing/>
              <w:rPr>
                <w:rFonts w:asciiTheme="minorHAnsi" w:hAnsiTheme="minorHAnsi"/>
              </w:rPr>
            </w:pPr>
            <w:r w:rsidRPr="002526DE">
              <w:rPr>
                <w:rFonts w:asciiTheme="minorHAnsi" w:hAnsiTheme="minorHAnsi"/>
              </w:rPr>
              <w:t>размещение гаражей и (или) стоянок для автомобилей сотрудников и посетителей рынка</w:t>
            </w:r>
          </w:p>
        </w:tc>
        <w:tc>
          <w:tcPr>
            <w:tcW w:w="3023" w:type="dxa"/>
          </w:tcPr>
          <w:p w:rsidR="002E4E86" w:rsidRPr="002526DE" w:rsidRDefault="002E4E86" w:rsidP="0078473D">
            <w:pPr>
              <w:pStyle w:val="ConsPlusNormal"/>
              <w:ind w:firstLine="0"/>
              <w:contextualSpacing/>
              <w:rPr>
                <w:rFonts w:asciiTheme="minorHAnsi" w:hAnsiTheme="minorHAnsi"/>
              </w:rPr>
            </w:pPr>
            <w:r w:rsidRPr="002526DE">
              <w:rPr>
                <w:rFonts w:asciiTheme="minorHAnsi" w:hAnsiTheme="minorHAnsi"/>
              </w:rPr>
              <w:t xml:space="preserve">Гаражи и (или) гостевые автостоянки, локальные объекты инженерной инфраструктуры </w:t>
            </w:r>
          </w:p>
        </w:tc>
      </w:tr>
      <w:tr w:rsidR="0057723B" w:rsidRPr="00404146" w:rsidTr="009B74DC">
        <w:tc>
          <w:tcPr>
            <w:tcW w:w="709" w:type="dxa"/>
            <w:tcMar>
              <w:top w:w="28" w:type="dxa"/>
              <w:left w:w="28" w:type="dxa"/>
              <w:bottom w:w="28" w:type="dxa"/>
              <w:right w:w="28" w:type="dxa"/>
            </w:tcMar>
          </w:tcPr>
          <w:p w:rsidR="0057723B" w:rsidRPr="00404146" w:rsidRDefault="0057723B" w:rsidP="009A1146">
            <w:pPr>
              <w:pStyle w:val="ConsPlusNormal"/>
              <w:ind w:firstLine="0"/>
              <w:contextualSpacing/>
              <w:jc w:val="center"/>
              <w:rPr>
                <w:rFonts w:asciiTheme="minorHAnsi" w:hAnsiTheme="minorHAnsi"/>
              </w:rPr>
            </w:pPr>
            <w:r w:rsidRPr="00404146">
              <w:rPr>
                <w:rFonts w:asciiTheme="minorHAnsi" w:hAnsiTheme="minorHAnsi"/>
              </w:rPr>
              <w:t>5.1.3</w:t>
            </w:r>
          </w:p>
        </w:tc>
        <w:tc>
          <w:tcPr>
            <w:tcW w:w="2887" w:type="dxa"/>
            <w:tcMar>
              <w:top w:w="28" w:type="dxa"/>
              <w:left w:w="28" w:type="dxa"/>
              <w:bottom w:w="28" w:type="dxa"/>
              <w:right w:w="28" w:type="dxa"/>
            </w:tcMar>
          </w:tcPr>
          <w:p w:rsidR="0057723B" w:rsidRPr="00404146" w:rsidRDefault="0057723B" w:rsidP="009A1146">
            <w:pPr>
              <w:pStyle w:val="ConsPlusNormal"/>
              <w:ind w:firstLine="0"/>
              <w:contextualSpacing/>
              <w:rPr>
                <w:rFonts w:asciiTheme="minorHAnsi" w:hAnsiTheme="minorHAnsi"/>
              </w:rPr>
            </w:pPr>
            <w:r w:rsidRPr="00404146">
              <w:rPr>
                <w:rFonts w:asciiTheme="minorHAnsi" w:hAnsiTheme="minorHAnsi"/>
              </w:rPr>
              <w:t>Площадки для занятий спортом</w:t>
            </w:r>
          </w:p>
        </w:tc>
        <w:tc>
          <w:tcPr>
            <w:tcW w:w="3020" w:type="dxa"/>
            <w:tcMar>
              <w:top w:w="28" w:type="dxa"/>
              <w:left w:w="28" w:type="dxa"/>
              <w:bottom w:w="28" w:type="dxa"/>
              <w:right w:w="28" w:type="dxa"/>
            </w:tcMar>
          </w:tcPr>
          <w:p w:rsidR="0057723B" w:rsidRPr="00404146" w:rsidRDefault="0057723B" w:rsidP="009A1146">
            <w:pPr>
              <w:pStyle w:val="ConsPlusNormal"/>
              <w:ind w:firstLine="0"/>
              <w:contextualSpacing/>
              <w:rPr>
                <w:rFonts w:asciiTheme="minorHAnsi" w:hAnsiTheme="minorHAnsi"/>
              </w:rPr>
            </w:pPr>
            <w:r w:rsidRPr="00404146">
              <w:rPr>
                <w:rFonts w:asciiTheme="minorHAnsi" w:hAnsiTheme="minorHAnsi"/>
              </w:rPr>
              <w:t>Площадки для занятия спортом и физкультурой на открытом воздухе (физкультурные площадки, беговые дорожки, поля для спортивной игры)</w:t>
            </w:r>
          </w:p>
        </w:tc>
        <w:tc>
          <w:tcPr>
            <w:tcW w:w="3023" w:type="dxa"/>
          </w:tcPr>
          <w:p w:rsidR="0057723B" w:rsidRPr="00404146" w:rsidRDefault="0057723B" w:rsidP="009A1146">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57723B" w:rsidRPr="00404146" w:rsidTr="009B74DC">
        <w:tc>
          <w:tcPr>
            <w:tcW w:w="709" w:type="dxa"/>
            <w:tcMar>
              <w:top w:w="28" w:type="dxa"/>
              <w:left w:w="28" w:type="dxa"/>
              <w:bottom w:w="28" w:type="dxa"/>
              <w:right w:w="28" w:type="dxa"/>
            </w:tcMar>
          </w:tcPr>
          <w:p w:rsidR="0057723B" w:rsidRPr="00404146" w:rsidRDefault="0057723B" w:rsidP="009A1146">
            <w:pPr>
              <w:pStyle w:val="ConsPlusNormal"/>
              <w:ind w:firstLine="0"/>
              <w:contextualSpacing/>
              <w:jc w:val="center"/>
              <w:rPr>
                <w:rFonts w:asciiTheme="minorHAnsi" w:hAnsiTheme="minorHAnsi"/>
              </w:rPr>
            </w:pPr>
            <w:r w:rsidRPr="00404146">
              <w:rPr>
                <w:rFonts w:asciiTheme="minorHAnsi" w:hAnsiTheme="minorHAnsi"/>
              </w:rPr>
              <w:t>5.1.4</w:t>
            </w:r>
          </w:p>
        </w:tc>
        <w:tc>
          <w:tcPr>
            <w:tcW w:w="2887" w:type="dxa"/>
            <w:tcMar>
              <w:top w:w="28" w:type="dxa"/>
              <w:left w:w="28" w:type="dxa"/>
              <w:bottom w:w="28" w:type="dxa"/>
              <w:right w:w="28" w:type="dxa"/>
            </w:tcMar>
          </w:tcPr>
          <w:p w:rsidR="0057723B" w:rsidRPr="00404146" w:rsidRDefault="0057723B" w:rsidP="009A1146">
            <w:pPr>
              <w:pStyle w:val="ConsPlusNormal"/>
              <w:ind w:firstLine="0"/>
              <w:contextualSpacing/>
              <w:rPr>
                <w:rFonts w:asciiTheme="minorHAnsi" w:hAnsiTheme="minorHAnsi"/>
              </w:rPr>
            </w:pPr>
            <w:r w:rsidRPr="00404146">
              <w:rPr>
                <w:rFonts w:asciiTheme="minorHAnsi" w:hAnsiTheme="minorHAnsi"/>
              </w:rPr>
              <w:t>Оборудованные площадки для занятий спортом</w:t>
            </w:r>
          </w:p>
        </w:tc>
        <w:tc>
          <w:tcPr>
            <w:tcW w:w="3020" w:type="dxa"/>
            <w:tcMar>
              <w:top w:w="28" w:type="dxa"/>
              <w:left w:w="28" w:type="dxa"/>
              <w:bottom w:w="28" w:type="dxa"/>
              <w:right w:w="28" w:type="dxa"/>
            </w:tcMar>
          </w:tcPr>
          <w:p w:rsidR="0057723B" w:rsidRPr="00404146" w:rsidRDefault="0057723B" w:rsidP="009A1146">
            <w:pPr>
              <w:pStyle w:val="ConsPlusNormal"/>
              <w:ind w:firstLine="0"/>
              <w:contextualSpacing/>
              <w:rPr>
                <w:rFonts w:asciiTheme="minorHAnsi" w:hAnsiTheme="minorHAnsi"/>
              </w:rPr>
            </w:pPr>
            <w:r w:rsidRPr="00404146">
              <w:rPr>
                <w:rFonts w:asciiTheme="minorHAnsi" w:hAnsiTheme="minorHAnsi"/>
              </w:rPr>
              <w:t>Теннисные корты</w:t>
            </w:r>
          </w:p>
        </w:tc>
        <w:tc>
          <w:tcPr>
            <w:tcW w:w="3023" w:type="dxa"/>
          </w:tcPr>
          <w:p w:rsidR="0057723B" w:rsidRPr="00404146" w:rsidRDefault="0057723B" w:rsidP="009A1146">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57723B" w:rsidRPr="00404146" w:rsidTr="009B74DC">
        <w:tc>
          <w:tcPr>
            <w:tcW w:w="709" w:type="dxa"/>
            <w:tcMar>
              <w:top w:w="28" w:type="dxa"/>
              <w:left w:w="28" w:type="dxa"/>
              <w:bottom w:w="28" w:type="dxa"/>
              <w:right w:w="28" w:type="dxa"/>
            </w:tcMar>
          </w:tcPr>
          <w:p w:rsidR="0057723B" w:rsidRPr="00404146" w:rsidRDefault="0057723B" w:rsidP="00DC78EF">
            <w:pPr>
              <w:pStyle w:val="ConsPlusNormal"/>
              <w:tabs>
                <w:tab w:val="left" w:pos="184"/>
                <w:tab w:val="center" w:pos="326"/>
              </w:tabs>
              <w:ind w:firstLine="0"/>
              <w:contextualSpacing/>
              <w:rPr>
                <w:rFonts w:asciiTheme="minorHAnsi" w:hAnsiTheme="minorHAnsi"/>
              </w:rPr>
            </w:pPr>
            <w:r w:rsidRPr="00404146">
              <w:rPr>
                <w:rFonts w:asciiTheme="minorHAnsi" w:hAnsiTheme="minorHAnsi"/>
              </w:rPr>
              <w:tab/>
              <w:t>6.8</w:t>
            </w:r>
            <w:r w:rsidRPr="00404146">
              <w:rPr>
                <w:rFonts w:asciiTheme="minorHAnsi" w:hAnsiTheme="minorHAnsi"/>
              </w:rPr>
              <w:tab/>
            </w:r>
          </w:p>
        </w:tc>
        <w:tc>
          <w:tcPr>
            <w:tcW w:w="2887" w:type="dxa"/>
            <w:tcMar>
              <w:top w:w="28" w:type="dxa"/>
              <w:left w:w="28" w:type="dxa"/>
              <w:bottom w:w="28" w:type="dxa"/>
              <w:right w:w="28" w:type="dxa"/>
            </w:tcMar>
          </w:tcPr>
          <w:p w:rsidR="0057723B" w:rsidRPr="00404146" w:rsidRDefault="0057723B" w:rsidP="00DC78EF">
            <w:pPr>
              <w:pStyle w:val="ConsPlusNormal"/>
              <w:ind w:firstLine="0"/>
              <w:contextualSpacing/>
              <w:jc w:val="both"/>
              <w:rPr>
                <w:rFonts w:asciiTheme="minorHAnsi" w:hAnsiTheme="minorHAnsi"/>
              </w:rPr>
            </w:pPr>
            <w:r w:rsidRPr="00404146">
              <w:rPr>
                <w:rFonts w:asciiTheme="minorHAnsi" w:hAnsiTheme="minorHAnsi"/>
              </w:rPr>
              <w:t>Связь</w:t>
            </w:r>
          </w:p>
        </w:tc>
        <w:tc>
          <w:tcPr>
            <w:tcW w:w="3020" w:type="dxa"/>
            <w:tcMar>
              <w:top w:w="28" w:type="dxa"/>
              <w:left w:w="28" w:type="dxa"/>
              <w:bottom w:w="28" w:type="dxa"/>
              <w:right w:w="28" w:type="dxa"/>
            </w:tcMar>
          </w:tcPr>
          <w:p w:rsidR="0057723B" w:rsidRPr="00404146" w:rsidRDefault="0057723B" w:rsidP="00DC78EF">
            <w:pPr>
              <w:pStyle w:val="ConsPlusNormal"/>
              <w:ind w:firstLine="0"/>
              <w:contextualSpacing/>
              <w:rPr>
                <w:rFonts w:asciiTheme="minorHAnsi" w:hAnsiTheme="minorHAnsi"/>
              </w:rPr>
            </w:pPr>
            <w:r w:rsidRPr="00404146">
              <w:rPr>
                <w:rFonts w:asciiTheme="minorHAnsi" w:hAnsiTheme="minorHAnsi"/>
              </w:rPr>
              <w:t>Объекты капитального строительства, обеспечивающие радиовещание, телевидение, связь внегородского значения</w:t>
            </w:r>
          </w:p>
          <w:p w:rsidR="0057723B" w:rsidRPr="00404146" w:rsidRDefault="0057723B" w:rsidP="00DC78EF">
            <w:pPr>
              <w:pStyle w:val="ConsPlusNormal"/>
              <w:ind w:firstLine="0"/>
              <w:contextualSpacing/>
              <w:rPr>
                <w:rFonts w:asciiTheme="minorHAnsi" w:hAnsiTheme="minorHAnsi"/>
              </w:rPr>
            </w:pPr>
            <w:r w:rsidRPr="00404146">
              <w:rPr>
                <w:rFonts w:ascii="Times New Roman" w:hAnsi="Times New Roman" w:cs="Times New Roman"/>
                <w:sz w:val="24"/>
                <w:szCs w:val="24"/>
              </w:rPr>
              <w:t>(</w:t>
            </w:r>
            <w:r w:rsidRPr="00404146">
              <w:rPr>
                <w:rFonts w:asciiTheme="minorHAnsi" w:hAnsiTheme="minorHAnsi"/>
              </w:rPr>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3023" w:type="dxa"/>
          </w:tcPr>
          <w:p w:rsidR="0057723B" w:rsidRPr="00404146" w:rsidRDefault="0057723B" w:rsidP="00DC78EF">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114365" w:rsidRPr="00404146" w:rsidTr="0078473D">
        <w:trPr>
          <w:trHeight w:val="810"/>
        </w:trPr>
        <w:tc>
          <w:tcPr>
            <w:tcW w:w="709" w:type="dxa"/>
            <w:vMerge w:val="restart"/>
            <w:tcMar>
              <w:top w:w="28" w:type="dxa"/>
              <w:left w:w="28" w:type="dxa"/>
              <w:bottom w:w="28" w:type="dxa"/>
              <w:right w:w="28" w:type="dxa"/>
            </w:tcMar>
          </w:tcPr>
          <w:p w:rsidR="00114365" w:rsidRPr="002E4E86" w:rsidRDefault="00114365" w:rsidP="0078473D">
            <w:pPr>
              <w:pStyle w:val="ConsPlusNormal"/>
              <w:ind w:firstLine="0"/>
              <w:contextualSpacing/>
              <w:jc w:val="center"/>
              <w:rPr>
                <w:rFonts w:asciiTheme="minorHAnsi" w:hAnsiTheme="minorHAnsi"/>
              </w:rPr>
            </w:pPr>
            <w:r w:rsidRPr="002E4E86">
              <w:rPr>
                <w:rFonts w:asciiTheme="minorHAnsi" w:hAnsiTheme="minorHAnsi"/>
              </w:rPr>
              <w:t>7.2</w:t>
            </w:r>
          </w:p>
        </w:tc>
        <w:tc>
          <w:tcPr>
            <w:tcW w:w="2887" w:type="dxa"/>
            <w:vMerge w:val="restart"/>
            <w:tcMar>
              <w:top w:w="28" w:type="dxa"/>
              <w:left w:w="28" w:type="dxa"/>
              <w:bottom w:w="28" w:type="dxa"/>
              <w:right w:w="28" w:type="dxa"/>
            </w:tcMar>
          </w:tcPr>
          <w:p w:rsidR="00114365" w:rsidRPr="002E4E86" w:rsidRDefault="00114365" w:rsidP="0078473D">
            <w:pPr>
              <w:pStyle w:val="ConsPlusNormal"/>
              <w:ind w:firstLine="0"/>
              <w:contextualSpacing/>
              <w:rPr>
                <w:rFonts w:asciiTheme="minorHAnsi" w:hAnsiTheme="minorHAnsi"/>
              </w:rPr>
            </w:pPr>
            <w:r w:rsidRPr="002E4E86">
              <w:rPr>
                <w:rFonts w:asciiTheme="minorHAnsi" w:hAnsiTheme="minorHAnsi"/>
              </w:rPr>
              <w:t>Автомобильный транспорт</w:t>
            </w:r>
          </w:p>
        </w:tc>
        <w:tc>
          <w:tcPr>
            <w:tcW w:w="3020" w:type="dxa"/>
            <w:tcMar>
              <w:top w:w="28" w:type="dxa"/>
              <w:left w:w="28" w:type="dxa"/>
              <w:bottom w:w="28" w:type="dxa"/>
              <w:right w:w="28" w:type="dxa"/>
            </w:tcMar>
          </w:tcPr>
          <w:p w:rsidR="00114365" w:rsidRPr="002E4E86" w:rsidRDefault="00114365" w:rsidP="0078473D">
            <w:pPr>
              <w:pStyle w:val="ConsPlusNormal"/>
              <w:ind w:firstLine="0"/>
              <w:contextualSpacing/>
              <w:rPr>
                <w:rFonts w:asciiTheme="minorHAnsi" w:hAnsiTheme="minorHAnsi"/>
              </w:rPr>
            </w:pPr>
            <w:r w:rsidRPr="002E4E86">
              <w:rPr>
                <w:rFonts w:asciiTheme="minorHAnsi" w:hAnsiTheme="minorHAnsi"/>
              </w:rPr>
              <w:t>Отстойно-разворотные сооружения городского общественного транспорта</w:t>
            </w:r>
          </w:p>
        </w:tc>
        <w:tc>
          <w:tcPr>
            <w:tcW w:w="3023" w:type="dxa"/>
          </w:tcPr>
          <w:p w:rsidR="00114365" w:rsidRPr="002E4E86" w:rsidRDefault="00114365" w:rsidP="0078473D">
            <w:pPr>
              <w:pStyle w:val="ConsPlusNormal"/>
              <w:ind w:firstLine="0"/>
              <w:contextualSpacing/>
              <w:rPr>
                <w:rFonts w:asciiTheme="minorHAnsi" w:hAnsiTheme="minorHAnsi"/>
              </w:rPr>
            </w:pPr>
            <w:r w:rsidRPr="002E4E86">
              <w:rPr>
                <w:rFonts w:asciiTheme="minorHAnsi" w:hAnsiTheme="minorHAnsi"/>
              </w:rPr>
              <w:t>Не устанавливается</w:t>
            </w:r>
          </w:p>
        </w:tc>
      </w:tr>
      <w:tr w:rsidR="00F13543" w:rsidRPr="00404146" w:rsidTr="0078473D">
        <w:trPr>
          <w:trHeight w:val="732"/>
        </w:trPr>
        <w:tc>
          <w:tcPr>
            <w:tcW w:w="709" w:type="dxa"/>
            <w:vMerge/>
            <w:tcMar>
              <w:top w:w="28" w:type="dxa"/>
              <w:left w:w="28" w:type="dxa"/>
              <w:bottom w:w="28" w:type="dxa"/>
              <w:right w:w="28" w:type="dxa"/>
            </w:tcMar>
          </w:tcPr>
          <w:p w:rsidR="00F13543" w:rsidRPr="00404146" w:rsidRDefault="00F13543" w:rsidP="00573958">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13543" w:rsidRPr="00404146" w:rsidRDefault="00F13543" w:rsidP="00573958">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13543" w:rsidRPr="002E4E86" w:rsidRDefault="00F13543" w:rsidP="0078473D">
            <w:pPr>
              <w:pStyle w:val="ConsPlusNormal"/>
              <w:ind w:firstLine="0"/>
              <w:contextualSpacing/>
              <w:rPr>
                <w:rFonts w:asciiTheme="minorHAnsi" w:hAnsiTheme="minorHAnsi"/>
              </w:rPr>
            </w:pPr>
            <w:r w:rsidRPr="002E4E86">
              <w:rPr>
                <w:rFonts w:asciiTheme="minorHAnsi" w:hAnsiTheme="minorHAnsi"/>
              </w:rPr>
              <w:t>Диспетчерские пункты, объекты организации движения городского транспорта</w:t>
            </w:r>
          </w:p>
        </w:tc>
        <w:tc>
          <w:tcPr>
            <w:tcW w:w="3023" w:type="dxa"/>
          </w:tcPr>
          <w:p w:rsidR="00F13543" w:rsidRPr="002E4E86" w:rsidRDefault="00F13543" w:rsidP="0078473D">
            <w:pPr>
              <w:pStyle w:val="ConsPlusNormal"/>
              <w:ind w:firstLine="0"/>
              <w:contextualSpacing/>
              <w:rPr>
                <w:rFonts w:asciiTheme="minorHAnsi" w:hAnsiTheme="minorHAnsi"/>
              </w:rPr>
            </w:pPr>
            <w:r w:rsidRPr="002E4E86">
              <w:rPr>
                <w:rFonts w:asciiTheme="minorHAnsi" w:hAnsiTheme="minorHAnsi"/>
              </w:rPr>
              <w:t>Не устанавливается</w:t>
            </w:r>
          </w:p>
        </w:tc>
      </w:tr>
    </w:tbl>
    <w:p w:rsidR="00A66EB7" w:rsidRDefault="00A66EB7" w:rsidP="00861A5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F13543" w:rsidRPr="00404146" w:rsidRDefault="00F13543" w:rsidP="00861A5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861A58" w:rsidRPr="00404146" w:rsidRDefault="00861A58" w:rsidP="00861A5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lastRenderedPageBreak/>
        <w:t xml:space="preserve">4. Ограничения использования земельных участков и объектов капитального строительства указаны в 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8A0FA4">
        <w:rPr>
          <w:rFonts w:ascii="Calibri" w:eastAsia="Times New Roman" w:hAnsi="Calibri" w:cs="Times New Roman"/>
          <w:sz w:val="24"/>
          <w:szCs w:val="24"/>
          <w:lang w:eastAsia="ru-RU"/>
        </w:rPr>
        <w:t xml:space="preserve"> </w:t>
      </w:r>
      <w:r w:rsidRPr="00404146">
        <w:rPr>
          <w:rFonts w:ascii="Calibri" w:eastAsia="Times New Roman" w:hAnsi="Calibri" w:cs="Times New Roman"/>
          <w:sz w:val="24"/>
          <w:szCs w:val="24"/>
          <w:lang w:eastAsia="ru-RU"/>
        </w:rPr>
        <w:t>настоящих Правил.</w:t>
      </w:r>
    </w:p>
    <w:p w:rsidR="00861A58" w:rsidRPr="00404146" w:rsidRDefault="00766499" w:rsidP="009D307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5. Для зоны Ж.2</w:t>
      </w:r>
      <w:r w:rsidR="00861A58" w:rsidRPr="00404146">
        <w:rPr>
          <w:rFonts w:ascii="Calibri" w:eastAsia="Times New Roman" w:hAnsi="Calibri" w:cs="Times New Roman"/>
          <w:sz w:val="24"/>
          <w:szCs w:val="24"/>
          <w:lang w:eastAsia="ru-RU"/>
        </w:rPr>
        <w:t xml:space="preserve"> установлены </w:t>
      </w:r>
      <w:r w:rsidR="009D3070" w:rsidRPr="00404146">
        <w:rPr>
          <w:rFonts w:ascii="Calibri" w:eastAsia="Times New Roman" w:hAnsi="Calibri" w:cs="Times New Roman"/>
          <w:sz w:val="24"/>
          <w:szCs w:val="24"/>
          <w:lang w:eastAsia="ru-RU"/>
        </w:rPr>
        <w:t xml:space="preserve">предельные </w:t>
      </w:r>
      <w:r w:rsidR="009D3070" w:rsidRPr="009D3070">
        <w:rPr>
          <w:rFonts w:ascii="Calibri" w:eastAsia="Times New Roman" w:hAnsi="Calibri" w:cs="Times New Roman"/>
          <w:sz w:val="24"/>
          <w:szCs w:val="24"/>
          <w:lang w:eastAsia="ru-RU"/>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D3070">
        <w:rPr>
          <w:rFonts w:ascii="Calibri" w:eastAsia="Times New Roman" w:hAnsi="Calibri" w:cs="Times New Roman"/>
          <w:sz w:val="24"/>
          <w:szCs w:val="24"/>
          <w:lang w:eastAsia="ru-RU"/>
        </w:rPr>
        <w:t>:</w:t>
      </w:r>
    </w:p>
    <w:tbl>
      <w:tblPr>
        <w:tblStyle w:val="af9"/>
        <w:tblW w:w="9639" w:type="dxa"/>
        <w:tblInd w:w="108" w:type="dxa"/>
        <w:tblLayout w:type="fixed"/>
        <w:tblLook w:val="04A0"/>
      </w:tblPr>
      <w:tblGrid>
        <w:gridCol w:w="709"/>
        <w:gridCol w:w="2977"/>
        <w:gridCol w:w="1276"/>
        <w:gridCol w:w="4677"/>
      </w:tblGrid>
      <w:tr w:rsidR="003A5BF7" w:rsidRPr="00404146" w:rsidTr="003A5BF7">
        <w:trPr>
          <w:trHeight w:val="1221"/>
          <w:tblHeader/>
        </w:trPr>
        <w:tc>
          <w:tcPr>
            <w:tcW w:w="709" w:type="dxa"/>
            <w:vAlign w:val="center"/>
          </w:tcPr>
          <w:p w:rsidR="003A5BF7" w:rsidRPr="00404146" w:rsidRDefault="003A5BF7" w:rsidP="003A5BF7">
            <w:pPr>
              <w:pStyle w:val="ConsPlusNormal"/>
              <w:ind w:firstLine="0"/>
              <w:contextualSpacing/>
              <w:jc w:val="center"/>
              <w:rPr>
                <w:rFonts w:asciiTheme="minorHAnsi" w:hAnsiTheme="minorHAnsi"/>
              </w:rPr>
            </w:pPr>
            <w:r w:rsidRPr="00404146">
              <w:rPr>
                <w:rFonts w:asciiTheme="minorHAnsi" w:hAnsiTheme="minorHAnsi"/>
              </w:rPr>
              <w:t>№ п/п</w:t>
            </w:r>
          </w:p>
        </w:tc>
        <w:tc>
          <w:tcPr>
            <w:tcW w:w="2977" w:type="dxa"/>
            <w:vAlign w:val="center"/>
          </w:tcPr>
          <w:p w:rsidR="003A5BF7" w:rsidRPr="00404146" w:rsidRDefault="003A5BF7" w:rsidP="003A5BF7">
            <w:pPr>
              <w:pStyle w:val="ConsPlusNormal"/>
              <w:ind w:firstLine="0"/>
              <w:contextualSpacing/>
              <w:jc w:val="center"/>
              <w:rPr>
                <w:rFonts w:asciiTheme="minorHAnsi" w:hAnsiTheme="minorHAnsi"/>
              </w:rPr>
            </w:pPr>
            <w:r w:rsidRPr="00404146">
              <w:rPr>
                <w:rFonts w:asciiTheme="minorHAnsi" w:hAnsiTheme="minorHAnsi"/>
              </w:rPr>
              <w:t>Наименования предельных параметров, единицы измерения</w:t>
            </w:r>
          </w:p>
        </w:tc>
        <w:tc>
          <w:tcPr>
            <w:tcW w:w="1276" w:type="dxa"/>
            <w:vAlign w:val="center"/>
          </w:tcPr>
          <w:p w:rsidR="003A5BF7" w:rsidRPr="00404146" w:rsidRDefault="003A5BF7" w:rsidP="003A5BF7">
            <w:pPr>
              <w:pStyle w:val="ConsPlusNormal"/>
              <w:ind w:firstLine="0"/>
              <w:contextualSpacing/>
              <w:jc w:val="center"/>
              <w:rPr>
                <w:rFonts w:asciiTheme="minorHAnsi" w:hAnsiTheme="minorHAnsi"/>
              </w:rPr>
            </w:pPr>
            <w:r w:rsidRPr="00404146">
              <w:rPr>
                <w:rFonts w:asciiTheme="minorHAnsi" w:hAnsiTheme="minorHAnsi"/>
              </w:rPr>
              <w:t xml:space="preserve">Коды или наименования видов использования </w:t>
            </w:r>
          </w:p>
        </w:tc>
        <w:tc>
          <w:tcPr>
            <w:tcW w:w="4677" w:type="dxa"/>
            <w:vAlign w:val="center"/>
          </w:tcPr>
          <w:p w:rsidR="003A5BF7" w:rsidRPr="00404146" w:rsidRDefault="003A5BF7" w:rsidP="003A5BF7">
            <w:pPr>
              <w:pStyle w:val="ConsPlusNormal"/>
              <w:ind w:firstLine="0"/>
              <w:contextualSpacing/>
              <w:jc w:val="center"/>
              <w:rPr>
                <w:rFonts w:asciiTheme="minorHAnsi" w:hAnsiTheme="minorHAnsi"/>
              </w:rPr>
            </w:pPr>
            <w:r w:rsidRPr="00404146">
              <w:rPr>
                <w:rFonts w:asciiTheme="minorHAnsi" w:hAnsiTheme="minorHAnsi"/>
              </w:rPr>
              <w:t xml:space="preserve">Значения предельных параметров </w:t>
            </w:r>
          </w:p>
        </w:tc>
      </w:tr>
      <w:tr w:rsidR="003A5BF7" w:rsidRPr="00404146" w:rsidTr="003A5BF7">
        <w:tc>
          <w:tcPr>
            <w:tcW w:w="709" w:type="dxa"/>
          </w:tcPr>
          <w:p w:rsidR="003A5BF7" w:rsidRPr="00404146" w:rsidRDefault="003A5BF7" w:rsidP="003A5BF7">
            <w:pPr>
              <w:pStyle w:val="ConsPlusNormal"/>
              <w:ind w:firstLine="0"/>
              <w:contextualSpacing/>
              <w:jc w:val="center"/>
              <w:rPr>
                <w:rFonts w:asciiTheme="minorHAnsi" w:hAnsiTheme="minorHAnsi"/>
              </w:rPr>
            </w:pPr>
            <w:r w:rsidRPr="00404146">
              <w:rPr>
                <w:rFonts w:asciiTheme="minorHAnsi" w:hAnsiTheme="minorHAnsi"/>
              </w:rPr>
              <w:t>1</w:t>
            </w:r>
          </w:p>
        </w:tc>
        <w:tc>
          <w:tcPr>
            <w:tcW w:w="2977" w:type="dxa"/>
            <w:tcMar>
              <w:top w:w="28" w:type="dxa"/>
              <w:left w:w="28" w:type="dxa"/>
              <w:bottom w:w="28" w:type="dxa"/>
              <w:right w:w="28" w:type="dxa"/>
            </w:tcMar>
          </w:tcPr>
          <w:p w:rsidR="003A5BF7" w:rsidRPr="00404146" w:rsidRDefault="003A5BF7" w:rsidP="003A5BF7">
            <w:pPr>
              <w:pStyle w:val="ConsPlusNormal"/>
              <w:ind w:firstLine="0"/>
              <w:contextualSpacing/>
              <w:rPr>
                <w:rFonts w:asciiTheme="minorHAnsi" w:hAnsiTheme="minorHAnsi"/>
              </w:rPr>
            </w:pPr>
            <w:r w:rsidRPr="00404146">
              <w:rPr>
                <w:rFonts w:asciiTheme="minorHAnsi" w:hAnsiTheme="minorHAnsi"/>
              </w:rPr>
              <w:t>Предельные размеры земельных участков:</w:t>
            </w:r>
          </w:p>
        </w:tc>
        <w:tc>
          <w:tcPr>
            <w:tcW w:w="1276" w:type="dxa"/>
            <w:tcMar>
              <w:top w:w="28" w:type="dxa"/>
              <w:left w:w="28" w:type="dxa"/>
              <w:bottom w:w="28" w:type="dxa"/>
              <w:right w:w="28" w:type="dxa"/>
            </w:tcMar>
          </w:tcPr>
          <w:p w:rsidR="003A5BF7" w:rsidRPr="00404146" w:rsidRDefault="003A5BF7" w:rsidP="003A5BF7">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3A5BF7" w:rsidRPr="00404146" w:rsidRDefault="003A5BF7" w:rsidP="003A5BF7">
            <w:pPr>
              <w:pStyle w:val="ConsPlusNormal"/>
              <w:ind w:firstLine="0"/>
              <w:contextualSpacing/>
              <w:jc w:val="center"/>
              <w:rPr>
                <w:rFonts w:asciiTheme="minorHAnsi" w:hAnsiTheme="minorHAnsi"/>
              </w:rPr>
            </w:pPr>
          </w:p>
        </w:tc>
      </w:tr>
      <w:tr w:rsidR="003A5BF7" w:rsidRPr="00404146" w:rsidTr="003A5BF7">
        <w:trPr>
          <w:trHeight w:val="251"/>
        </w:trPr>
        <w:tc>
          <w:tcPr>
            <w:tcW w:w="709" w:type="dxa"/>
            <w:vMerge w:val="restart"/>
          </w:tcPr>
          <w:p w:rsidR="003A5BF7" w:rsidRPr="00404146" w:rsidRDefault="003D2DC4" w:rsidP="003A5BF7">
            <w:pPr>
              <w:pStyle w:val="ConsPlusNormal"/>
              <w:ind w:firstLine="0"/>
              <w:contextualSpacing/>
              <w:jc w:val="center"/>
              <w:rPr>
                <w:rFonts w:asciiTheme="minorHAnsi" w:hAnsiTheme="minorHAnsi"/>
              </w:rPr>
            </w:pPr>
            <w:r>
              <w:rPr>
                <w:rFonts w:asciiTheme="minorHAnsi" w:hAnsiTheme="minorHAnsi"/>
              </w:rPr>
              <w:t>1.1</w:t>
            </w:r>
          </w:p>
        </w:tc>
        <w:tc>
          <w:tcPr>
            <w:tcW w:w="2977" w:type="dxa"/>
            <w:vMerge w:val="restart"/>
            <w:tcMar>
              <w:top w:w="28" w:type="dxa"/>
              <w:left w:w="28" w:type="dxa"/>
              <w:bottom w:w="28" w:type="dxa"/>
              <w:right w:w="28" w:type="dxa"/>
            </w:tcMar>
          </w:tcPr>
          <w:p w:rsidR="003A5BF7" w:rsidRPr="00F62AB1" w:rsidRDefault="003A5BF7" w:rsidP="00D33757">
            <w:pPr>
              <w:pStyle w:val="ConsPlusNormal"/>
              <w:ind w:left="284" w:firstLine="0"/>
              <w:contextualSpacing/>
              <w:rPr>
                <w:rFonts w:asciiTheme="minorHAnsi" w:hAnsiTheme="minorHAnsi"/>
              </w:rPr>
            </w:pPr>
            <w:r w:rsidRPr="00F62AB1">
              <w:rPr>
                <w:rFonts w:asciiTheme="minorHAnsi" w:hAnsiTheme="minorHAnsi"/>
              </w:rPr>
              <w:t>максимальная площадь земельного участка, кв.м.</w:t>
            </w:r>
          </w:p>
        </w:tc>
        <w:tc>
          <w:tcPr>
            <w:tcW w:w="1276" w:type="dxa"/>
            <w:tcMar>
              <w:top w:w="28" w:type="dxa"/>
              <w:left w:w="28" w:type="dxa"/>
              <w:bottom w:w="28" w:type="dxa"/>
              <w:right w:w="28" w:type="dxa"/>
            </w:tcMar>
          </w:tcPr>
          <w:p w:rsidR="003A5BF7" w:rsidRPr="00F62AB1" w:rsidRDefault="00EC0A18" w:rsidP="00D33757">
            <w:pPr>
              <w:pStyle w:val="ConsPlusNormal"/>
              <w:ind w:firstLine="0"/>
              <w:contextualSpacing/>
              <w:jc w:val="center"/>
              <w:rPr>
                <w:rFonts w:asciiTheme="minorHAnsi" w:hAnsiTheme="minorHAnsi"/>
              </w:rPr>
            </w:pPr>
            <w:r w:rsidRPr="00F62AB1">
              <w:rPr>
                <w:rFonts w:asciiTheme="minorHAnsi" w:hAnsiTheme="minorHAnsi"/>
              </w:rPr>
              <w:t>2.1</w:t>
            </w:r>
            <w:r w:rsidR="000972EC">
              <w:rPr>
                <w:rFonts w:asciiTheme="minorHAnsi" w:hAnsiTheme="minorHAnsi"/>
              </w:rPr>
              <w:t>, 2.3</w:t>
            </w:r>
          </w:p>
        </w:tc>
        <w:tc>
          <w:tcPr>
            <w:tcW w:w="4677" w:type="dxa"/>
            <w:tcMar>
              <w:top w:w="28" w:type="dxa"/>
              <w:left w:w="28" w:type="dxa"/>
              <w:bottom w:w="28" w:type="dxa"/>
              <w:right w:w="28" w:type="dxa"/>
            </w:tcMar>
          </w:tcPr>
          <w:p w:rsidR="003A5BF7" w:rsidRPr="00F62AB1" w:rsidRDefault="003A5BF7" w:rsidP="003A5BF7">
            <w:pPr>
              <w:pStyle w:val="ConsPlusNormal"/>
              <w:ind w:firstLine="0"/>
              <w:contextualSpacing/>
              <w:jc w:val="center"/>
              <w:rPr>
                <w:rFonts w:asciiTheme="minorHAnsi" w:hAnsiTheme="minorHAnsi"/>
              </w:rPr>
            </w:pPr>
            <w:r w:rsidRPr="00F62AB1">
              <w:rPr>
                <w:rFonts w:asciiTheme="minorHAnsi" w:hAnsiTheme="minorHAnsi"/>
              </w:rPr>
              <w:t>1000</w:t>
            </w:r>
          </w:p>
        </w:tc>
      </w:tr>
      <w:tr w:rsidR="00D33757" w:rsidRPr="00404146" w:rsidTr="00952E3C">
        <w:trPr>
          <w:trHeight w:val="353"/>
        </w:trPr>
        <w:tc>
          <w:tcPr>
            <w:tcW w:w="709" w:type="dxa"/>
            <w:vMerge/>
          </w:tcPr>
          <w:p w:rsidR="00D33757" w:rsidRPr="00404146" w:rsidRDefault="00D33757" w:rsidP="003A5B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33757" w:rsidRPr="00F62AB1" w:rsidRDefault="00D33757" w:rsidP="00D33757">
            <w:pPr>
              <w:pStyle w:val="ConsPlusNormal"/>
              <w:ind w:firstLine="0"/>
              <w:contextualSpacing/>
              <w:jc w:val="center"/>
              <w:rPr>
                <w:rFonts w:asciiTheme="minorHAnsi" w:hAnsiTheme="minorHAnsi"/>
              </w:rPr>
            </w:pPr>
          </w:p>
        </w:tc>
        <w:tc>
          <w:tcPr>
            <w:tcW w:w="1276" w:type="dxa"/>
            <w:tcMar>
              <w:top w:w="28" w:type="dxa"/>
              <w:left w:w="28" w:type="dxa"/>
              <w:bottom w:w="28" w:type="dxa"/>
              <w:right w:w="28" w:type="dxa"/>
            </w:tcMar>
          </w:tcPr>
          <w:p w:rsidR="00D33757" w:rsidRPr="00F62AB1" w:rsidRDefault="00D33757" w:rsidP="00D33757">
            <w:pPr>
              <w:pStyle w:val="ConsPlusNormal"/>
              <w:ind w:firstLine="0"/>
              <w:contextualSpacing/>
              <w:jc w:val="center"/>
              <w:rPr>
                <w:rFonts w:asciiTheme="minorHAnsi" w:hAnsiTheme="minorHAnsi"/>
              </w:rPr>
            </w:pPr>
            <w:r w:rsidRPr="00F62AB1">
              <w:rPr>
                <w:rFonts w:asciiTheme="minorHAnsi" w:hAnsiTheme="minorHAnsi"/>
              </w:rPr>
              <w:t>прочие</w:t>
            </w:r>
          </w:p>
        </w:tc>
        <w:tc>
          <w:tcPr>
            <w:tcW w:w="4677" w:type="dxa"/>
            <w:tcMar>
              <w:top w:w="28" w:type="dxa"/>
              <w:left w:w="28" w:type="dxa"/>
              <w:bottom w:w="28" w:type="dxa"/>
              <w:right w:w="28" w:type="dxa"/>
            </w:tcMar>
          </w:tcPr>
          <w:p w:rsidR="00D33757" w:rsidRPr="00F62AB1" w:rsidRDefault="00D33757" w:rsidP="003A5BF7">
            <w:pPr>
              <w:pStyle w:val="ConsPlusNormal"/>
              <w:contextualSpacing/>
              <w:jc w:val="center"/>
              <w:rPr>
                <w:rFonts w:asciiTheme="minorHAnsi" w:hAnsiTheme="minorHAnsi"/>
              </w:rPr>
            </w:pPr>
            <w:r w:rsidRPr="00F62AB1">
              <w:rPr>
                <w:rFonts w:asciiTheme="minorHAnsi" w:hAnsiTheme="minorHAnsi"/>
              </w:rPr>
              <w:t>не подлежит установлению</w:t>
            </w:r>
          </w:p>
        </w:tc>
      </w:tr>
      <w:tr w:rsidR="003A5BF7" w:rsidRPr="00404146" w:rsidTr="00731799">
        <w:trPr>
          <w:trHeight w:val="180"/>
        </w:trPr>
        <w:tc>
          <w:tcPr>
            <w:tcW w:w="709" w:type="dxa"/>
            <w:vMerge w:val="restart"/>
          </w:tcPr>
          <w:p w:rsidR="003A5BF7" w:rsidRPr="00404146" w:rsidRDefault="003D2DC4" w:rsidP="003A5BF7">
            <w:pPr>
              <w:pStyle w:val="ConsPlusNormal"/>
              <w:ind w:firstLine="0"/>
              <w:contextualSpacing/>
              <w:jc w:val="center"/>
              <w:rPr>
                <w:rFonts w:asciiTheme="minorHAnsi" w:hAnsiTheme="minorHAnsi"/>
              </w:rPr>
            </w:pPr>
            <w:r>
              <w:rPr>
                <w:rFonts w:asciiTheme="minorHAnsi" w:hAnsiTheme="minorHAnsi"/>
              </w:rPr>
              <w:t>1.2</w:t>
            </w:r>
          </w:p>
        </w:tc>
        <w:tc>
          <w:tcPr>
            <w:tcW w:w="2977" w:type="dxa"/>
            <w:vMerge w:val="restart"/>
            <w:tcMar>
              <w:top w:w="28" w:type="dxa"/>
              <w:left w:w="28" w:type="dxa"/>
              <w:bottom w:w="28" w:type="dxa"/>
              <w:right w:w="28" w:type="dxa"/>
            </w:tcMar>
          </w:tcPr>
          <w:p w:rsidR="003A5BF7" w:rsidRPr="00F62AB1" w:rsidRDefault="003A5BF7" w:rsidP="003A5BF7">
            <w:pPr>
              <w:pStyle w:val="ConsPlusNormal"/>
              <w:ind w:left="284" w:firstLine="0"/>
              <w:contextualSpacing/>
              <w:rPr>
                <w:rFonts w:asciiTheme="minorHAnsi" w:hAnsiTheme="minorHAnsi"/>
              </w:rPr>
            </w:pPr>
            <w:r w:rsidRPr="00F62AB1">
              <w:rPr>
                <w:rFonts w:asciiTheme="minorHAnsi" w:hAnsiTheme="minorHAnsi"/>
              </w:rPr>
              <w:t>минимальная площадь земельного участка, кв.м.</w:t>
            </w:r>
          </w:p>
        </w:tc>
        <w:tc>
          <w:tcPr>
            <w:tcW w:w="1276" w:type="dxa"/>
            <w:tcMar>
              <w:top w:w="28" w:type="dxa"/>
              <w:left w:w="28" w:type="dxa"/>
              <w:bottom w:w="28" w:type="dxa"/>
              <w:right w:w="28" w:type="dxa"/>
            </w:tcMar>
          </w:tcPr>
          <w:p w:rsidR="003A5BF7" w:rsidRPr="00F62AB1" w:rsidRDefault="003A5BF7" w:rsidP="00914007">
            <w:pPr>
              <w:pStyle w:val="ConsPlusNormal"/>
              <w:ind w:firstLine="0"/>
              <w:contextualSpacing/>
              <w:jc w:val="center"/>
              <w:rPr>
                <w:rFonts w:asciiTheme="minorHAnsi" w:hAnsiTheme="minorHAnsi"/>
              </w:rPr>
            </w:pPr>
            <w:r w:rsidRPr="00F62AB1">
              <w:rPr>
                <w:rFonts w:asciiTheme="minorHAnsi" w:hAnsiTheme="minorHAnsi"/>
              </w:rPr>
              <w:t>2.1</w:t>
            </w:r>
          </w:p>
        </w:tc>
        <w:tc>
          <w:tcPr>
            <w:tcW w:w="4677" w:type="dxa"/>
            <w:tcMar>
              <w:top w:w="28" w:type="dxa"/>
              <w:left w:w="28" w:type="dxa"/>
              <w:bottom w:w="28" w:type="dxa"/>
              <w:right w:w="28" w:type="dxa"/>
            </w:tcMar>
          </w:tcPr>
          <w:p w:rsidR="003A5BF7" w:rsidRPr="00F62AB1" w:rsidRDefault="00546192" w:rsidP="003A5BF7">
            <w:pPr>
              <w:pStyle w:val="ConsPlusNormal"/>
              <w:ind w:firstLine="0"/>
              <w:contextualSpacing/>
              <w:jc w:val="center"/>
              <w:rPr>
                <w:rFonts w:asciiTheme="minorHAnsi" w:hAnsiTheme="minorHAnsi"/>
                <w:vertAlign w:val="superscript"/>
              </w:rPr>
            </w:pPr>
            <w:r w:rsidRPr="00F62AB1">
              <w:rPr>
                <w:rFonts w:asciiTheme="minorHAnsi" w:hAnsiTheme="minorHAnsi"/>
              </w:rPr>
              <w:t>300</w:t>
            </w:r>
          </w:p>
        </w:tc>
      </w:tr>
      <w:tr w:rsidR="00546192" w:rsidRPr="00404146" w:rsidTr="00731799">
        <w:trPr>
          <w:trHeight w:val="213"/>
        </w:trPr>
        <w:tc>
          <w:tcPr>
            <w:tcW w:w="709" w:type="dxa"/>
            <w:vMerge/>
          </w:tcPr>
          <w:p w:rsidR="00546192" w:rsidRPr="00404146" w:rsidRDefault="00546192" w:rsidP="003A5B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546192" w:rsidRPr="00F62AB1" w:rsidRDefault="00546192" w:rsidP="003A5B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546192" w:rsidRPr="00F62AB1" w:rsidRDefault="00546192" w:rsidP="00914007">
            <w:pPr>
              <w:pStyle w:val="ConsPlusNormal"/>
              <w:ind w:firstLine="0"/>
              <w:contextualSpacing/>
              <w:jc w:val="center"/>
              <w:rPr>
                <w:rFonts w:asciiTheme="minorHAnsi" w:hAnsiTheme="minorHAnsi"/>
              </w:rPr>
            </w:pPr>
            <w:r w:rsidRPr="00F62AB1">
              <w:rPr>
                <w:rFonts w:asciiTheme="minorHAnsi" w:hAnsiTheme="minorHAnsi"/>
              </w:rPr>
              <w:t>2.3</w:t>
            </w:r>
          </w:p>
        </w:tc>
        <w:tc>
          <w:tcPr>
            <w:tcW w:w="4677" w:type="dxa"/>
            <w:tcMar>
              <w:top w:w="28" w:type="dxa"/>
              <w:left w:w="28" w:type="dxa"/>
              <w:bottom w:w="28" w:type="dxa"/>
              <w:right w:w="28" w:type="dxa"/>
            </w:tcMar>
          </w:tcPr>
          <w:p w:rsidR="00546192" w:rsidRPr="00F62AB1" w:rsidRDefault="00546192" w:rsidP="003A5BF7">
            <w:pPr>
              <w:pStyle w:val="ConsPlusNormal"/>
              <w:ind w:firstLine="0"/>
              <w:contextualSpacing/>
              <w:jc w:val="center"/>
              <w:rPr>
                <w:rFonts w:asciiTheme="minorHAnsi" w:hAnsiTheme="minorHAnsi"/>
              </w:rPr>
            </w:pPr>
            <w:r w:rsidRPr="00F62AB1">
              <w:rPr>
                <w:rFonts w:asciiTheme="minorHAnsi" w:hAnsiTheme="minorHAnsi"/>
              </w:rPr>
              <w:t>200</w:t>
            </w:r>
            <w:r w:rsidR="00CE3726" w:rsidRPr="00F62AB1">
              <w:rPr>
                <w:rFonts w:asciiTheme="minorHAnsi" w:hAnsiTheme="minorHAnsi"/>
              </w:rPr>
              <w:t xml:space="preserve"> для каждого блока</w:t>
            </w:r>
          </w:p>
        </w:tc>
      </w:tr>
      <w:tr w:rsidR="003A5BF7" w:rsidRPr="00404146" w:rsidTr="003A5BF7">
        <w:tc>
          <w:tcPr>
            <w:tcW w:w="709" w:type="dxa"/>
            <w:vMerge/>
          </w:tcPr>
          <w:p w:rsidR="003A5BF7" w:rsidRPr="00404146" w:rsidRDefault="003A5BF7" w:rsidP="003A5B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3A5BF7" w:rsidRPr="00F62AB1" w:rsidRDefault="003A5BF7" w:rsidP="003A5B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3A5BF7" w:rsidRPr="00F62AB1" w:rsidRDefault="003A5BF7" w:rsidP="003A5BF7">
            <w:pPr>
              <w:pStyle w:val="ConsPlusNormal"/>
              <w:ind w:firstLine="0"/>
              <w:contextualSpacing/>
              <w:jc w:val="center"/>
              <w:rPr>
                <w:rFonts w:asciiTheme="minorHAnsi" w:hAnsiTheme="minorHAnsi"/>
              </w:rPr>
            </w:pPr>
            <w:r w:rsidRPr="00F62AB1">
              <w:rPr>
                <w:rFonts w:asciiTheme="minorHAnsi" w:hAnsiTheme="minorHAnsi"/>
              </w:rPr>
              <w:t>прочие</w:t>
            </w:r>
          </w:p>
        </w:tc>
        <w:tc>
          <w:tcPr>
            <w:tcW w:w="4677" w:type="dxa"/>
            <w:tcMar>
              <w:top w:w="28" w:type="dxa"/>
              <w:left w:w="28" w:type="dxa"/>
              <w:bottom w:w="28" w:type="dxa"/>
              <w:right w:w="28" w:type="dxa"/>
            </w:tcMar>
          </w:tcPr>
          <w:p w:rsidR="003A5BF7" w:rsidRPr="00F62AB1" w:rsidRDefault="003A5BF7" w:rsidP="003A5BF7">
            <w:pPr>
              <w:pStyle w:val="ConsPlusNormal"/>
              <w:ind w:firstLine="0"/>
              <w:contextualSpacing/>
              <w:jc w:val="center"/>
              <w:rPr>
                <w:rFonts w:asciiTheme="minorHAnsi" w:hAnsiTheme="minorHAnsi"/>
              </w:rPr>
            </w:pPr>
            <w:r w:rsidRPr="00F62AB1">
              <w:rPr>
                <w:rFonts w:asciiTheme="minorHAnsi" w:hAnsiTheme="minorHAnsi"/>
              </w:rPr>
              <w:t>не подлежит установлению</w:t>
            </w:r>
          </w:p>
        </w:tc>
      </w:tr>
      <w:tr w:rsidR="00FA6C06" w:rsidRPr="00404146" w:rsidTr="00FA6C06">
        <w:tc>
          <w:tcPr>
            <w:tcW w:w="709" w:type="dxa"/>
            <w:vMerge w:val="restart"/>
          </w:tcPr>
          <w:p w:rsidR="00FA6C06" w:rsidRPr="00404146" w:rsidRDefault="003D2DC4" w:rsidP="00FA6C06">
            <w:pPr>
              <w:pStyle w:val="ConsPlusNormal"/>
              <w:ind w:firstLine="0"/>
              <w:contextualSpacing/>
              <w:jc w:val="center"/>
              <w:rPr>
                <w:rFonts w:asciiTheme="minorHAnsi" w:hAnsiTheme="minorHAnsi"/>
              </w:rPr>
            </w:pPr>
            <w:r>
              <w:rPr>
                <w:rFonts w:asciiTheme="minorHAnsi" w:hAnsiTheme="minorHAnsi"/>
              </w:rPr>
              <w:t>1.3</w:t>
            </w:r>
          </w:p>
        </w:tc>
        <w:tc>
          <w:tcPr>
            <w:tcW w:w="2977" w:type="dxa"/>
            <w:vMerge w:val="restart"/>
            <w:tcMar>
              <w:top w:w="28" w:type="dxa"/>
              <w:left w:w="28" w:type="dxa"/>
              <w:bottom w:w="28" w:type="dxa"/>
              <w:right w:w="28" w:type="dxa"/>
            </w:tcMar>
          </w:tcPr>
          <w:p w:rsidR="00FA6C06" w:rsidRPr="00F62AB1" w:rsidRDefault="00FA6C06" w:rsidP="00FA6C06">
            <w:pPr>
              <w:pStyle w:val="ConsPlusNormal"/>
              <w:ind w:left="284" w:firstLine="0"/>
              <w:contextualSpacing/>
              <w:rPr>
                <w:rFonts w:asciiTheme="minorHAnsi" w:hAnsiTheme="minorHAnsi"/>
              </w:rPr>
            </w:pPr>
            <w:r w:rsidRPr="00F62AB1">
              <w:rPr>
                <w:rFonts w:asciiTheme="minorHAnsi" w:hAnsiTheme="minorHAnsi"/>
              </w:rPr>
              <w:t>минимальный размер земельного участка по ширине вдоль красной линии улицы, дороги, проезда, м</w:t>
            </w:r>
            <w:r w:rsidR="00FA7904">
              <w:rPr>
                <w:rFonts w:asciiTheme="minorHAnsi" w:hAnsiTheme="minorHAnsi"/>
              </w:rPr>
              <w:t>.</w:t>
            </w:r>
          </w:p>
        </w:tc>
        <w:tc>
          <w:tcPr>
            <w:tcW w:w="1276" w:type="dxa"/>
            <w:tcMar>
              <w:top w:w="28" w:type="dxa"/>
              <w:left w:w="28" w:type="dxa"/>
              <w:bottom w:w="28" w:type="dxa"/>
              <w:right w:w="28" w:type="dxa"/>
            </w:tcMar>
          </w:tcPr>
          <w:p w:rsidR="00FA6C06" w:rsidRPr="00F62AB1" w:rsidRDefault="0072741E" w:rsidP="00247547">
            <w:pPr>
              <w:pStyle w:val="ConsPlusNormal"/>
              <w:ind w:firstLine="0"/>
              <w:contextualSpacing/>
              <w:jc w:val="center"/>
              <w:rPr>
                <w:rFonts w:asciiTheme="minorHAnsi" w:hAnsiTheme="minorHAnsi"/>
              </w:rPr>
            </w:pPr>
            <w:r w:rsidRPr="00F62AB1">
              <w:rPr>
                <w:rFonts w:asciiTheme="minorHAnsi" w:hAnsiTheme="minorHAnsi"/>
              </w:rPr>
              <w:t>2.1</w:t>
            </w:r>
          </w:p>
        </w:tc>
        <w:tc>
          <w:tcPr>
            <w:tcW w:w="4677" w:type="dxa"/>
            <w:tcMar>
              <w:top w:w="28" w:type="dxa"/>
              <w:left w:w="28" w:type="dxa"/>
              <w:bottom w:w="28" w:type="dxa"/>
              <w:right w:w="28" w:type="dxa"/>
            </w:tcMar>
          </w:tcPr>
          <w:p w:rsidR="00FA6C06" w:rsidRPr="00F62AB1" w:rsidRDefault="005844B5" w:rsidP="00731799">
            <w:pPr>
              <w:pStyle w:val="ConsPlusNormal"/>
              <w:ind w:firstLine="0"/>
              <w:contextualSpacing/>
              <w:jc w:val="center"/>
              <w:rPr>
                <w:rFonts w:asciiTheme="minorHAnsi" w:hAnsiTheme="minorHAnsi"/>
              </w:rPr>
            </w:pPr>
            <w:r>
              <w:rPr>
                <w:rFonts w:asciiTheme="minorHAnsi" w:hAnsiTheme="minorHAnsi"/>
              </w:rPr>
              <w:t>5</w:t>
            </w:r>
          </w:p>
        </w:tc>
      </w:tr>
      <w:tr w:rsidR="00FA6C06" w:rsidRPr="00404146" w:rsidTr="00FA6C06">
        <w:tc>
          <w:tcPr>
            <w:tcW w:w="709" w:type="dxa"/>
            <w:vMerge/>
          </w:tcPr>
          <w:p w:rsidR="00FA6C06" w:rsidRPr="00404146" w:rsidRDefault="00FA6C06" w:rsidP="00FA6C06">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A6C06" w:rsidRPr="00F62AB1" w:rsidRDefault="00FA6C06" w:rsidP="00FA6C06">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A6C06" w:rsidRPr="00F62AB1" w:rsidRDefault="00FA6C06" w:rsidP="00FA6C06">
            <w:pPr>
              <w:pStyle w:val="ConsPlusNormal"/>
              <w:ind w:firstLine="0"/>
              <w:contextualSpacing/>
              <w:jc w:val="center"/>
              <w:rPr>
                <w:rFonts w:asciiTheme="minorHAnsi" w:hAnsiTheme="minorHAnsi"/>
              </w:rPr>
            </w:pPr>
            <w:r w:rsidRPr="00F62AB1">
              <w:rPr>
                <w:rFonts w:asciiTheme="minorHAnsi" w:hAnsiTheme="minorHAnsi"/>
              </w:rPr>
              <w:t>прочие</w:t>
            </w:r>
          </w:p>
        </w:tc>
        <w:tc>
          <w:tcPr>
            <w:tcW w:w="4677" w:type="dxa"/>
            <w:tcMar>
              <w:top w:w="28" w:type="dxa"/>
              <w:left w:w="28" w:type="dxa"/>
              <w:bottom w:w="28" w:type="dxa"/>
              <w:right w:w="28" w:type="dxa"/>
            </w:tcMar>
          </w:tcPr>
          <w:p w:rsidR="00FA6C06" w:rsidRPr="00F62AB1" w:rsidRDefault="005844B5" w:rsidP="00FA6C06">
            <w:pPr>
              <w:pStyle w:val="ConsPlusNormal"/>
              <w:ind w:firstLine="0"/>
              <w:contextualSpacing/>
              <w:jc w:val="center"/>
              <w:rPr>
                <w:rFonts w:asciiTheme="minorHAnsi" w:hAnsiTheme="minorHAnsi"/>
              </w:rPr>
            </w:pPr>
            <w:r w:rsidRPr="00F62AB1">
              <w:rPr>
                <w:rFonts w:asciiTheme="minorHAnsi" w:hAnsiTheme="minorHAnsi"/>
              </w:rPr>
              <w:t>не подлежит установлению</w:t>
            </w:r>
          </w:p>
        </w:tc>
      </w:tr>
      <w:tr w:rsidR="00FA6C06" w:rsidRPr="00404146" w:rsidTr="00FA6C06">
        <w:tc>
          <w:tcPr>
            <w:tcW w:w="709" w:type="dxa"/>
          </w:tcPr>
          <w:p w:rsidR="00FA6C06" w:rsidRPr="00404146" w:rsidRDefault="00FA6C06" w:rsidP="00FA6C06">
            <w:pPr>
              <w:pStyle w:val="ConsPlusNormal"/>
              <w:ind w:firstLine="0"/>
              <w:contextualSpacing/>
              <w:jc w:val="center"/>
              <w:rPr>
                <w:rFonts w:asciiTheme="minorHAnsi" w:hAnsiTheme="minorHAnsi"/>
              </w:rPr>
            </w:pPr>
            <w:r w:rsidRPr="00404146">
              <w:rPr>
                <w:rFonts w:asciiTheme="minorHAnsi" w:hAnsiTheme="minorHAnsi"/>
              </w:rPr>
              <w:t>1.4</w:t>
            </w:r>
          </w:p>
        </w:tc>
        <w:tc>
          <w:tcPr>
            <w:tcW w:w="2977" w:type="dxa"/>
            <w:tcMar>
              <w:top w:w="28" w:type="dxa"/>
              <w:left w:w="28" w:type="dxa"/>
              <w:bottom w:w="28" w:type="dxa"/>
              <w:right w:w="28" w:type="dxa"/>
            </w:tcMar>
          </w:tcPr>
          <w:p w:rsidR="00FA6C06" w:rsidRPr="00F62AB1" w:rsidRDefault="00FA6C06" w:rsidP="00FA6C06">
            <w:pPr>
              <w:pStyle w:val="ConsPlusNormal"/>
              <w:ind w:left="284" w:firstLine="0"/>
              <w:contextualSpacing/>
              <w:rPr>
                <w:rFonts w:asciiTheme="minorHAnsi" w:hAnsiTheme="minorHAnsi"/>
              </w:rPr>
            </w:pPr>
            <w:r w:rsidRPr="00F62AB1">
              <w:rPr>
                <w:rFonts w:asciiTheme="minorHAnsi" w:hAnsiTheme="minorHAnsi"/>
              </w:rPr>
              <w:t>максимальный размер земельного участка по ширине вдоль красной линии улицы, дороги, проезда, м</w:t>
            </w:r>
            <w:r w:rsidR="00FA7904">
              <w:rPr>
                <w:rFonts w:asciiTheme="minorHAnsi" w:hAnsiTheme="minorHAnsi"/>
              </w:rPr>
              <w:t>.</w:t>
            </w:r>
          </w:p>
        </w:tc>
        <w:tc>
          <w:tcPr>
            <w:tcW w:w="1276" w:type="dxa"/>
            <w:tcMar>
              <w:top w:w="28" w:type="dxa"/>
              <w:left w:w="28" w:type="dxa"/>
              <w:bottom w:w="28" w:type="dxa"/>
              <w:right w:w="28" w:type="dxa"/>
            </w:tcMar>
          </w:tcPr>
          <w:p w:rsidR="00FA6C06" w:rsidRPr="00F62AB1" w:rsidRDefault="00FA6C06" w:rsidP="00FA6C06">
            <w:pPr>
              <w:pStyle w:val="ConsPlusNormal"/>
              <w:ind w:firstLine="0"/>
              <w:contextualSpacing/>
              <w:jc w:val="center"/>
              <w:rPr>
                <w:rFonts w:asciiTheme="minorHAnsi" w:hAnsiTheme="minorHAnsi"/>
              </w:rPr>
            </w:pPr>
            <w:r w:rsidRPr="00F62AB1">
              <w:rPr>
                <w:rFonts w:asciiTheme="minorHAnsi" w:hAnsiTheme="minorHAnsi"/>
              </w:rPr>
              <w:t>все</w:t>
            </w:r>
          </w:p>
        </w:tc>
        <w:tc>
          <w:tcPr>
            <w:tcW w:w="4677" w:type="dxa"/>
            <w:tcMar>
              <w:top w:w="28" w:type="dxa"/>
              <w:left w:w="28" w:type="dxa"/>
              <w:bottom w:w="28" w:type="dxa"/>
              <w:right w:w="28" w:type="dxa"/>
            </w:tcMar>
          </w:tcPr>
          <w:p w:rsidR="00FA6C06" w:rsidRPr="00F62AB1" w:rsidRDefault="00FA6C06" w:rsidP="00FA6C06">
            <w:pPr>
              <w:pStyle w:val="ConsPlusNormal"/>
              <w:ind w:firstLine="0"/>
              <w:contextualSpacing/>
              <w:jc w:val="center"/>
              <w:rPr>
                <w:rFonts w:asciiTheme="minorHAnsi" w:hAnsiTheme="minorHAnsi"/>
              </w:rPr>
            </w:pPr>
            <w:r w:rsidRPr="00F62AB1">
              <w:rPr>
                <w:rFonts w:asciiTheme="minorHAnsi" w:hAnsiTheme="minorHAnsi"/>
              </w:rPr>
              <w:t>не подлежит установлению</w:t>
            </w:r>
          </w:p>
        </w:tc>
      </w:tr>
      <w:tr w:rsidR="003A5BF7" w:rsidRPr="00404146" w:rsidTr="003A5BF7">
        <w:tc>
          <w:tcPr>
            <w:tcW w:w="709" w:type="dxa"/>
          </w:tcPr>
          <w:p w:rsidR="003A5BF7" w:rsidRPr="00404146" w:rsidRDefault="003D2DC4" w:rsidP="003A5BF7">
            <w:pPr>
              <w:pStyle w:val="ConsPlusNormal"/>
              <w:ind w:firstLine="0"/>
              <w:contextualSpacing/>
              <w:jc w:val="center"/>
              <w:rPr>
                <w:rFonts w:asciiTheme="minorHAnsi" w:hAnsiTheme="minorHAnsi"/>
              </w:rPr>
            </w:pPr>
            <w:r>
              <w:rPr>
                <w:rFonts w:asciiTheme="minorHAnsi" w:hAnsiTheme="minorHAnsi"/>
              </w:rPr>
              <w:t>2</w:t>
            </w:r>
          </w:p>
        </w:tc>
        <w:tc>
          <w:tcPr>
            <w:tcW w:w="2977" w:type="dxa"/>
            <w:tcMar>
              <w:top w:w="28" w:type="dxa"/>
              <w:left w:w="28" w:type="dxa"/>
              <w:bottom w:w="28" w:type="dxa"/>
              <w:right w:w="28" w:type="dxa"/>
            </w:tcMar>
          </w:tcPr>
          <w:p w:rsidR="003A5BF7" w:rsidRPr="00F62AB1" w:rsidRDefault="003A5BF7" w:rsidP="003A5BF7">
            <w:pPr>
              <w:pStyle w:val="ConsPlusNormal"/>
              <w:ind w:firstLine="0"/>
              <w:contextualSpacing/>
              <w:rPr>
                <w:rFonts w:asciiTheme="minorHAnsi" w:hAnsiTheme="minorHAnsi"/>
              </w:rPr>
            </w:pPr>
            <w:r w:rsidRPr="00F62AB1">
              <w:rPr>
                <w:rFonts w:asciiTheme="minorHAnsi" w:hAnsiTheme="minorHAnsi"/>
              </w:rPr>
              <w:t>Минимальные отступы в целях определения мест допустимого размещения зданий, строений, сооружений:</w:t>
            </w:r>
          </w:p>
        </w:tc>
        <w:tc>
          <w:tcPr>
            <w:tcW w:w="1276" w:type="dxa"/>
            <w:tcMar>
              <w:top w:w="28" w:type="dxa"/>
              <w:left w:w="28" w:type="dxa"/>
              <w:bottom w:w="28" w:type="dxa"/>
              <w:right w:w="28" w:type="dxa"/>
            </w:tcMar>
          </w:tcPr>
          <w:p w:rsidR="003A5BF7" w:rsidRPr="00F62AB1" w:rsidRDefault="003A5BF7" w:rsidP="003A5BF7">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3A5BF7" w:rsidRPr="00F62AB1" w:rsidRDefault="003A5BF7" w:rsidP="003A5BF7">
            <w:pPr>
              <w:pStyle w:val="ConsPlusNormal"/>
              <w:ind w:firstLine="0"/>
              <w:contextualSpacing/>
              <w:jc w:val="center"/>
              <w:rPr>
                <w:rFonts w:asciiTheme="minorHAnsi" w:hAnsiTheme="minorHAnsi"/>
              </w:rPr>
            </w:pPr>
          </w:p>
        </w:tc>
      </w:tr>
      <w:tr w:rsidR="00D33757" w:rsidRPr="00404146" w:rsidTr="00731799">
        <w:trPr>
          <w:trHeight w:val="337"/>
        </w:trPr>
        <w:tc>
          <w:tcPr>
            <w:tcW w:w="709" w:type="dxa"/>
            <w:vMerge w:val="restart"/>
          </w:tcPr>
          <w:p w:rsidR="00D33757" w:rsidRPr="00404146" w:rsidRDefault="00D33757" w:rsidP="00616287">
            <w:pPr>
              <w:pStyle w:val="ConsPlusNormal"/>
              <w:ind w:firstLine="0"/>
              <w:contextualSpacing/>
              <w:jc w:val="center"/>
              <w:rPr>
                <w:rFonts w:asciiTheme="minorHAnsi" w:hAnsiTheme="minorHAnsi"/>
              </w:rPr>
            </w:pPr>
            <w:r>
              <w:rPr>
                <w:rFonts w:asciiTheme="minorHAnsi" w:hAnsiTheme="minorHAnsi"/>
              </w:rPr>
              <w:t>2.1</w:t>
            </w:r>
          </w:p>
        </w:tc>
        <w:tc>
          <w:tcPr>
            <w:tcW w:w="2977" w:type="dxa"/>
            <w:vMerge w:val="restart"/>
            <w:tcMar>
              <w:top w:w="28" w:type="dxa"/>
              <w:left w:w="28" w:type="dxa"/>
              <w:bottom w:w="28" w:type="dxa"/>
              <w:right w:w="28" w:type="dxa"/>
            </w:tcMar>
          </w:tcPr>
          <w:p w:rsidR="00D33757" w:rsidRPr="00404146" w:rsidRDefault="00D33757" w:rsidP="00616287">
            <w:pPr>
              <w:pStyle w:val="ConsPlusNormal"/>
              <w:ind w:left="284" w:firstLine="0"/>
              <w:contextualSpacing/>
              <w:rPr>
                <w:rFonts w:asciiTheme="minorHAnsi" w:hAnsiTheme="minorHAnsi"/>
              </w:rPr>
            </w:pPr>
            <w:r w:rsidRPr="00404146">
              <w:rPr>
                <w:rFonts w:asciiTheme="minorHAnsi" w:hAnsiTheme="minorHAnsi"/>
              </w:rPr>
              <w:t>от красной линии улицы, м</w:t>
            </w:r>
            <w:r>
              <w:rPr>
                <w:rFonts w:asciiTheme="minorHAnsi" w:hAnsiTheme="minorHAnsi"/>
              </w:rPr>
              <w:t>.</w:t>
            </w:r>
          </w:p>
        </w:tc>
        <w:tc>
          <w:tcPr>
            <w:tcW w:w="1276" w:type="dxa"/>
            <w:tcMar>
              <w:top w:w="28" w:type="dxa"/>
              <w:left w:w="28" w:type="dxa"/>
              <w:bottom w:w="28" w:type="dxa"/>
              <w:right w:w="28" w:type="dxa"/>
            </w:tcMar>
          </w:tcPr>
          <w:p w:rsidR="00D33757" w:rsidRPr="00404146" w:rsidRDefault="00D33757" w:rsidP="00EC0A18">
            <w:pPr>
              <w:pStyle w:val="ConsPlusNormal"/>
              <w:ind w:firstLine="0"/>
              <w:contextualSpacing/>
              <w:jc w:val="center"/>
              <w:rPr>
                <w:rFonts w:asciiTheme="minorHAnsi" w:hAnsiTheme="minorHAnsi"/>
              </w:rPr>
            </w:pPr>
            <w:r>
              <w:rPr>
                <w:rFonts w:asciiTheme="minorHAnsi" w:hAnsiTheme="minorHAnsi"/>
              </w:rPr>
              <w:t>2.1, 2.3</w:t>
            </w:r>
          </w:p>
        </w:tc>
        <w:tc>
          <w:tcPr>
            <w:tcW w:w="4677" w:type="dxa"/>
            <w:tcMar>
              <w:top w:w="28" w:type="dxa"/>
              <w:left w:w="28" w:type="dxa"/>
              <w:bottom w:w="28" w:type="dxa"/>
              <w:right w:w="28" w:type="dxa"/>
            </w:tcMar>
          </w:tcPr>
          <w:p w:rsidR="00D33757" w:rsidRDefault="00D33757" w:rsidP="00317BC1">
            <w:pPr>
              <w:pStyle w:val="ConsPlusNormal"/>
              <w:ind w:firstLine="0"/>
              <w:contextualSpacing/>
              <w:jc w:val="center"/>
              <w:rPr>
                <w:rFonts w:asciiTheme="minorHAnsi" w:hAnsiTheme="minorHAnsi"/>
              </w:rPr>
            </w:pPr>
            <w:r>
              <w:rPr>
                <w:rFonts w:asciiTheme="minorHAnsi" w:hAnsiTheme="minorHAnsi"/>
              </w:rPr>
              <w:t>3</w:t>
            </w:r>
            <w:r w:rsidRPr="00404146">
              <w:rPr>
                <w:rFonts w:asciiTheme="minorHAnsi" w:hAnsiTheme="minorHAnsi"/>
              </w:rPr>
              <w:t xml:space="preserve">,0 </w:t>
            </w:r>
            <w:r>
              <w:rPr>
                <w:rFonts w:asciiTheme="minorHAnsi" w:hAnsiTheme="minorHAnsi"/>
              </w:rPr>
              <w:t>(в условиях существующей застройки – 1,0)</w:t>
            </w:r>
          </w:p>
          <w:p w:rsidR="00952E3C" w:rsidRPr="00404146" w:rsidRDefault="00952E3C" w:rsidP="00952E3C">
            <w:pPr>
              <w:pStyle w:val="ConsPlusNormal"/>
              <w:ind w:firstLine="0"/>
              <w:contextualSpacing/>
              <w:jc w:val="center"/>
              <w:rPr>
                <w:rFonts w:asciiTheme="minorHAnsi" w:hAnsiTheme="minorHAnsi"/>
              </w:rPr>
            </w:pPr>
            <w:r>
              <w:rPr>
                <w:rFonts w:asciiTheme="minorHAnsi" w:hAnsiTheme="minorHAnsi"/>
              </w:rPr>
              <w:t>5.0 (на магистральных улицах)</w:t>
            </w:r>
          </w:p>
        </w:tc>
      </w:tr>
      <w:tr w:rsidR="00D33757" w:rsidRPr="00404146" w:rsidTr="00731799">
        <w:trPr>
          <w:trHeight w:val="337"/>
        </w:trPr>
        <w:tc>
          <w:tcPr>
            <w:tcW w:w="709" w:type="dxa"/>
            <w:vMerge/>
          </w:tcPr>
          <w:p w:rsidR="00D33757" w:rsidRDefault="00D33757" w:rsidP="0061628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33757" w:rsidRPr="00404146" w:rsidRDefault="00D33757" w:rsidP="0061628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33757" w:rsidRPr="00404146" w:rsidRDefault="00D33757" w:rsidP="00EC0A18">
            <w:pPr>
              <w:pStyle w:val="ConsPlusNormal"/>
              <w:ind w:firstLine="0"/>
              <w:contextualSpacing/>
              <w:jc w:val="center"/>
              <w:rPr>
                <w:rFonts w:asciiTheme="minorHAnsi" w:hAnsiTheme="minorHAnsi"/>
              </w:rPr>
            </w:pPr>
            <w:r>
              <w:rPr>
                <w:rFonts w:asciiTheme="minorHAnsi" w:hAnsiTheme="minorHAnsi"/>
              </w:rPr>
              <w:t>прочие</w:t>
            </w:r>
          </w:p>
        </w:tc>
        <w:tc>
          <w:tcPr>
            <w:tcW w:w="4677" w:type="dxa"/>
            <w:tcMar>
              <w:top w:w="28" w:type="dxa"/>
              <w:left w:w="28" w:type="dxa"/>
              <w:bottom w:w="28" w:type="dxa"/>
              <w:right w:w="28" w:type="dxa"/>
            </w:tcMar>
          </w:tcPr>
          <w:p w:rsidR="00D33757" w:rsidRDefault="00D33757" w:rsidP="00317BC1">
            <w:pPr>
              <w:pStyle w:val="ConsPlusNormal"/>
              <w:ind w:firstLine="0"/>
              <w:contextualSpacing/>
              <w:jc w:val="center"/>
              <w:rPr>
                <w:rFonts w:asciiTheme="minorHAnsi" w:hAnsiTheme="minorHAnsi"/>
              </w:rPr>
            </w:pPr>
            <w:r w:rsidRPr="00F62AB1">
              <w:rPr>
                <w:rFonts w:asciiTheme="minorHAnsi" w:hAnsiTheme="minorHAnsi"/>
              </w:rPr>
              <w:t>не подлежит установлению</w:t>
            </w:r>
          </w:p>
        </w:tc>
      </w:tr>
      <w:tr w:rsidR="00FE4FD8" w:rsidRPr="00404146" w:rsidTr="00731799">
        <w:trPr>
          <w:trHeight w:val="266"/>
        </w:trPr>
        <w:tc>
          <w:tcPr>
            <w:tcW w:w="709" w:type="dxa"/>
            <w:vMerge w:val="restart"/>
          </w:tcPr>
          <w:p w:rsidR="00FE4FD8" w:rsidRPr="00404146" w:rsidRDefault="00FE4FD8" w:rsidP="00616287">
            <w:pPr>
              <w:pStyle w:val="ConsPlusNormal"/>
              <w:ind w:firstLine="0"/>
              <w:contextualSpacing/>
              <w:jc w:val="center"/>
              <w:rPr>
                <w:rFonts w:asciiTheme="minorHAnsi" w:hAnsiTheme="minorHAnsi"/>
              </w:rPr>
            </w:pPr>
            <w:r>
              <w:rPr>
                <w:rFonts w:asciiTheme="minorHAnsi" w:hAnsiTheme="minorHAnsi"/>
              </w:rPr>
              <w:t>2.2</w:t>
            </w:r>
          </w:p>
        </w:tc>
        <w:tc>
          <w:tcPr>
            <w:tcW w:w="2977" w:type="dxa"/>
            <w:vMerge w:val="restart"/>
            <w:tcMar>
              <w:top w:w="28" w:type="dxa"/>
              <w:left w:w="28" w:type="dxa"/>
              <w:bottom w:w="28" w:type="dxa"/>
              <w:right w:w="28" w:type="dxa"/>
            </w:tcMar>
          </w:tcPr>
          <w:p w:rsidR="00FE4FD8" w:rsidRPr="00404146" w:rsidRDefault="00FE4FD8" w:rsidP="00616287">
            <w:pPr>
              <w:pStyle w:val="ConsPlusNormal"/>
              <w:ind w:left="284" w:firstLine="0"/>
              <w:contextualSpacing/>
              <w:rPr>
                <w:rFonts w:asciiTheme="minorHAnsi" w:hAnsiTheme="minorHAnsi"/>
              </w:rPr>
            </w:pPr>
            <w:r w:rsidRPr="00404146">
              <w:rPr>
                <w:rFonts w:asciiTheme="minorHAnsi" w:hAnsiTheme="minorHAnsi"/>
              </w:rPr>
              <w:t>от красной линии проезда, м</w:t>
            </w:r>
            <w:r>
              <w:rPr>
                <w:rFonts w:asciiTheme="minorHAnsi" w:hAnsiTheme="minorHAnsi"/>
              </w:rPr>
              <w:t>.</w:t>
            </w:r>
          </w:p>
        </w:tc>
        <w:tc>
          <w:tcPr>
            <w:tcW w:w="1276" w:type="dxa"/>
            <w:tcMar>
              <w:top w:w="28" w:type="dxa"/>
              <w:left w:w="28" w:type="dxa"/>
              <w:bottom w:w="28" w:type="dxa"/>
              <w:right w:w="28" w:type="dxa"/>
            </w:tcMar>
          </w:tcPr>
          <w:p w:rsidR="00FE4FD8" w:rsidRPr="00404146" w:rsidRDefault="00FE4FD8" w:rsidP="00EC0A18">
            <w:pPr>
              <w:pStyle w:val="ConsPlusNormal"/>
              <w:ind w:firstLine="0"/>
              <w:contextualSpacing/>
              <w:jc w:val="center"/>
              <w:rPr>
                <w:rFonts w:asciiTheme="minorHAnsi" w:hAnsiTheme="minorHAnsi"/>
              </w:rPr>
            </w:pPr>
            <w:r>
              <w:rPr>
                <w:rFonts w:asciiTheme="minorHAnsi" w:hAnsiTheme="minorHAnsi"/>
              </w:rPr>
              <w:t>2.1, 2.3</w:t>
            </w:r>
          </w:p>
        </w:tc>
        <w:tc>
          <w:tcPr>
            <w:tcW w:w="4677" w:type="dxa"/>
            <w:tcMar>
              <w:top w:w="28" w:type="dxa"/>
              <w:left w:w="28" w:type="dxa"/>
              <w:bottom w:w="28" w:type="dxa"/>
              <w:right w:w="28" w:type="dxa"/>
            </w:tcMar>
          </w:tcPr>
          <w:p w:rsidR="00FE4FD8" w:rsidRPr="00404146" w:rsidRDefault="00FE4FD8" w:rsidP="005B4056">
            <w:pPr>
              <w:pStyle w:val="ConsPlusNormal"/>
              <w:ind w:firstLine="0"/>
              <w:contextualSpacing/>
              <w:jc w:val="center"/>
              <w:rPr>
                <w:rFonts w:asciiTheme="minorHAnsi" w:hAnsiTheme="minorHAnsi"/>
              </w:rPr>
            </w:pPr>
            <w:r>
              <w:rPr>
                <w:rFonts w:asciiTheme="minorHAnsi" w:hAnsiTheme="minorHAnsi"/>
              </w:rPr>
              <w:t>3</w:t>
            </w:r>
            <w:r w:rsidRPr="00404146">
              <w:rPr>
                <w:rFonts w:asciiTheme="minorHAnsi" w:hAnsiTheme="minorHAnsi"/>
              </w:rPr>
              <w:t xml:space="preserve">,0 </w:t>
            </w:r>
            <w:r>
              <w:rPr>
                <w:rFonts w:asciiTheme="minorHAnsi" w:hAnsiTheme="minorHAnsi"/>
              </w:rPr>
              <w:t>(в условиях существующей застройки – 1,0)</w:t>
            </w:r>
          </w:p>
        </w:tc>
      </w:tr>
      <w:tr w:rsidR="00FE4FD8" w:rsidRPr="00404146" w:rsidTr="00731799">
        <w:trPr>
          <w:trHeight w:val="266"/>
        </w:trPr>
        <w:tc>
          <w:tcPr>
            <w:tcW w:w="709" w:type="dxa"/>
            <w:vMerge/>
          </w:tcPr>
          <w:p w:rsidR="00FE4FD8" w:rsidRDefault="00FE4FD8" w:rsidP="0061628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61628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FE4FD8">
            <w:pPr>
              <w:pStyle w:val="ConsPlusNormal"/>
              <w:ind w:firstLine="0"/>
              <w:contextualSpacing/>
              <w:jc w:val="center"/>
              <w:rPr>
                <w:rFonts w:asciiTheme="minorHAnsi" w:hAnsiTheme="minorHAnsi"/>
              </w:rPr>
            </w:pPr>
            <w:r>
              <w:rPr>
                <w:rFonts w:asciiTheme="minorHAnsi" w:hAnsiTheme="minorHAnsi"/>
              </w:rPr>
              <w:t>прочие</w:t>
            </w:r>
          </w:p>
        </w:tc>
        <w:tc>
          <w:tcPr>
            <w:tcW w:w="4677" w:type="dxa"/>
            <w:tcMar>
              <w:top w:w="28" w:type="dxa"/>
              <w:left w:w="28" w:type="dxa"/>
              <w:bottom w:w="28" w:type="dxa"/>
              <w:right w:w="28" w:type="dxa"/>
            </w:tcMar>
          </w:tcPr>
          <w:p w:rsidR="00FE4FD8" w:rsidRDefault="00FE4FD8" w:rsidP="00FE4FD8">
            <w:pPr>
              <w:pStyle w:val="ConsPlusNormal"/>
              <w:ind w:firstLine="0"/>
              <w:contextualSpacing/>
              <w:jc w:val="center"/>
              <w:rPr>
                <w:rFonts w:asciiTheme="minorHAnsi" w:hAnsiTheme="minorHAnsi"/>
              </w:rPr>
            </w:pPr>
            <w:r w:rsidRPr="00F62AB1">
              <w:rPr>
                <w:rFonts w:asciiTheme="minorHAnsi" w:hAnsiTheme="minorHAnsi"/>
              </w:rPr>
              <w:t>не подлежит установлению</w:t>
            </w:r>
          </w:p>
        </w:tc>
      </w:tr>
      <w:tr w:rsidR="00FE4FD8" w:rsidRPr="00404146" w:rsidTr="003A5BF7">
        <w:tc>
          <w:tcPr>
            <w:tcW w:w="709" w:type="dxa"/>
            <w:vMerge w:val="restart"/>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2.3</w:t>
            </w:r>
          </w:p>
        </w:tc>
        <w:tc>
          <w:tcPr>
            <w:tcW w:w="2977" w:type="dxa"/>
            <w:vMerge w:val="restart"/>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r w:rsidRPr="00404146">
              <w:rPr>
                <w:rFonts w:asciiTheme="minorHAnsi" w:hAnsiTheme="minorHAnsi"/>
              </w:rPr>
              <w:t>от границы соседнего земельного участка, м</w:t>
            </w:r>
            <w:r>
              <w:rPr>
                <w:rFonts w:asciiTheme="minorHAnsi" w:hAnsiTheme="minorHAnsi"/>
              </w:rPr>
              <w:t>.</w:t>
            </w:r>
          </w:p>
        </w:tc>
        <w:tc>
          <w:tcPr>
            <w:tcW w:w="1276" w:type="dxa"/>
            <w:tcMar>
              <w:top w:w="28" w:type="dxa"/>
              <w:left w:w="28" w:type="dxa"/>
              <w:bottom w:w="28" w:type="dxa"/>
              <w:right w:w="28" w:type="dxa"/>
            </w:tcMar>
          </w:tcPr>
          <w:p w:rsidR="00FE4FD8" w:rsidRPr="00404146" w:rsidRDefault="00FE4FD8" w:rsidP="00247547">
            <w:pPr>
              <w:pStyle w:val="ConsPlusNormal"/>
              <w:ind w:firstLine="0"/>
              <w:contextualSpacing/>
              <w:jc w:val="center"/>
              <w:rPr>
                <w:rFonts w:asciiTheme="minorHAnsi" w:hAnsiTheme="minorHAnsi"/>
              </w:rPr>
            </w:pPr>
            <w:r w:rsidRPr="00404146">
              <w:rPr>
                <w:rFonts w:asciiTheme="minorHAnsi" w:hAnsiTheme="minorHAnsi"/>
              </w:rPr>
              <w:t>2.1</w:t>
            </w:r>
          </w:p>
        </w:tc>
        <w:tc>
          <w:tcPr>
            <w:tcW w:w="4677" w:type="dxa"/>
            <w:tcMar>
              <w:top w:w="28" w:type="dxa"/>
              <w:left w:w="28" w:type="dxa"/>
              <w:bottom w:w="28" w:type="dxa"/>
              <w:right w:w="28" w:type="dxa"/>
            </w:tcMar>
          </w:tcPr>
          <w:p w:rsidR="00FE4FD8" w:rsidRPr="00404146" w:rsidRDefault="00FE4FD8" w:rsidP="005D60C9">
            <w:pPr>
              <w:pStyle w:val="ConsPlusNormal"/>
              <w:ind w:firstLine="0"/>
              <w:contextualSpacing/>
              <w:jc w:val="center"/>
              <w:rPr>
                <w:rFonts w:asciiTheme="minorHAnsi" w:hAnsiTheme="minorHAnsi"/>
              </w:rPr>
            </w:pPr>
            <w:r w:rsidRPr="00404146">
              <w:rPr>
                <w:rFonts w:asciiTheme="minorHAnsi" w:hAnsiTheme="minorHAnsi"/>
              </w:rPr>
              <w:t>3,0 **</w:t>
            </w:r>
          </w:p>
        </w:tc>
      </w:tr>
      <w:tr w:rsidR="00FE4FD8" w:rsidRPr="00404146" w:rsidTr="003A5BF7">
        <w:tc>
          <w:tcPr>
            <w:tcW w:w="709" w:type="dxa"/>
            <w:vMerge/>
          </w:tcPr>
          <w:p w:rsidR="00FE4FD8" w:rsidRPr="00404146" w:rsidRDefault="00FE4FD8" w:rsidP="003A5B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зданий и сооружений, отнесённых к вспомогате-льным видам разрешён-ногоиспользова</w:t>
            </w:r>
          </w:p>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ния</w:t>
            </w:r>
          </w:p>
        </w:tc>
        <w:tc>
          <w:tcPr>
            <w:tcW w:w="4677" w:type="dxa"/>
            <w:tcMar>
              <w:top w:w="28" w:type="dxa"/>
              <w:left w:w="28" w:type="dxa"/>
              <w:bottom w:w="28" w:type="dxa"/>
              <w:right w:w="28" w:type="dxa"/>
            </w:tcMar>
          </w:tcPr>
          <w:p w:rsidR="00FE4FD8" w:rsidRPr="00404146" w:rsidRDefault="00FE4FD8" w:rsidP="00546192">
            <w:pPr>
              <w:pStyle w:val="ConsPlusNormal"/>
              <w:ind w:firstLine="0"/>
              <w:contextualSpacing/>
              <w:jc w:val="center"/>
            </w:pPr>
            <w:r w:rsidRPr="00404146">
              <w:rPr>
                <w:rFonts w:asciiTheme="minorHAnsi" w:hAnsiTheme="minorHAnsi"/>
              </w:rPr>
              <w:t>1,0</w:t>
            </w:r>
          </w:p>
        </w:tc>
      </w:tr>
      <w:tr w:rsidR="00FE4FD8" w:rsidRPr="00404146" w:rsidTr="003A5BF7">
        <w:tc>
          <w:tcPr>
            <w:tcW w:w="709" w:type="dxa"/>
            <w:vMerge/>
          </w:tcPr>
          <w:p w:rsidR="00FE4FD8" w:rsidRPr="00404146" w:rsidRDefault="00FE4FD8" w:rsidP="003A5B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FE4FD8" w:rsidRPr="00404146" w:rsidTr="003A5BF7">
        <w:tc>
          <w:tcPr>
            <w:tcW w:w="709" w:type="dxa"/>
          </w:tcPr>
          <w:p w:rsidR="00FE4FD8" w:rsidRPr="00404146" w:rsidRDefault="00FE4FD8" w:rsidP="00157D38">
            <w:pPr>
              <w:pStyle w:val="ConsPlusNormal"/>
              <w:ind w:firstLine="0"/>
              <w:contextualSpacing/>
              <w:jc w:val="center"/>
              <w:rPr>
                <w:rFonts w:asciiTheme="minorHAnsi" w:hAnsiTheme="minorHAnsi"/>
              </w:rPr>
            </w:pPr>
            <w:r>
              <w:rPr>
                <w:rFonts w:asciiTheme="minorHAnsi" w:hAnsiTheme="minorHAnsi"/>
              </w:rPr>
              <w:t>2.4</w:t>
            </w:r>
          </w:p>
        </w:tc>
        <w:tc>
          <w:tcPr>
            <w:tcW w:w="2977" w:type="dxa"/>
            <w:tcMar>
              <w:top w:w="28" w:type="dxa"/>
              <w:left w:w="28" w:type="dxa"/>
              <w:bottom w:w="28" w:type="dxa"/>
              <w:right w:w="28" w:type="dxa"/>
            </w:tcMar>
          </w:tcPr>
          <w:p w:rsidR="00FE4FD8" w:rsidRPr="00404146" w:rsidRDefault="00FE4FD8" w:rsidP="00157D38">
            <w:pPr>
              <w:pStyle w:val="ConsPlusNormal"/>
              <w:ind w:left="284" w:firstLine="0"/>
              <w:contextualSpacing/>
              <w:rPr>
                <w:rFonts w:asciiTheme="minorHAnsi" w:hAnsiTheme="minorHAnsi"/>
              </w:rPr>
            </w:pPr>
            <w:r w:rsidRPr="00404146">
              <w:rPr>
                <w:rFonts w:asciiTheme="minorHAnsi" w:hAnsiTheme="minorHAnsi"/>
              </w:rPr>
              <w:t>расстояние от окон жилых комнат до стен соседних домов и хозяйственных построек, м</w:t>
            </w:r>
            <w:r>
              <w:rPr>
                <w:rFonts w:asciiTheme="minorHAnsi" w:hAnsiTheme="minorHAnsi"/>
              </w:rPr>
              <w:t>.</w:t>
            </w:r>
          </w:p>
        </w:tc>
        <w:tc>
          <w:tcPr>
            <w:tcW w:w="1276" w:type="dxa"/>
            <w:tcMar>
              <w:top w:w="28" w:type="dxa"/>
              <w:left w:w="28" w:type="dxa"/>
              <w:bottom w:w="28" w:type="dxa"/>
              <w:right w:w="28" w:type="dxa"/>
            </w:tcMar>
          </w:tcPr>
          <w:p w:rsidR="00FE4FD8" w:rsidRPr="00404146" w:rsidRDefault="00FE4FD8" w:rsidP="00247547">
            <w:pPr>
              <w:pStyle w:val="ConsPlusNormal"/>
              <w:ind w:firstLine="0"/>
              <w:contextualSpacing/>
              <w:jc w:val="center"/>
              <w:rPr>
                <w:rFonts w:asciiTheme="minorHAnsi" w:hAnsiTheme="minorHAnsi"/>
              </w:rPr>
            </w:pPr>
            <w:r w:rsidRPr="00404146">
              <w:rPr>
                <w:rFonts w:asciiTheme="minorHAnsi" w:hAnsiTheme="minorHAnsi"/>
              </w:rPr>
              <w:t>2.1</w:t>
            </w:r>
          </w:p>
        </w:tc>
        <w:tc>
          <w:tcPr>
            <w:tcW w:w="4677" w:type="dxa"/>
            <w:tcMar>
              <w:top w:w="28" w:type="dxa"/>
              <w:left w:w="28" w:type="dxa"/>
              <w:bottom w:w="28" w:type="dxa"/>
              <w:right w:w="28" w:type="dxa"/>
            </w:tcMar>
          </w:tcPr>
          <w:p w:rsidR="00FE4FD8" w:rsidRPr="00404146" w:rsidRDefault="00FE4FD8" w:rsidP="00157D38">
            <w:pPr>
              <w:pStyle w:val="ConsPlusNormal"/>
              <w:ind w:firstLine="0"/>
              <w:contextualSpacing/>
              <w:jc w:val="center"/>
              <w:rPr>
                <w:rFonts w:asciiTheme="minorHAnsi" w:hAnsiTheme="minorHAnsi"/>
              </w:rPr>
            </w:pPr>
            <w:r w:rsidRPr="00404146">
              <w:rPr>
                <w:rFonts w:asciiTheme="minorHAnsi" w:hAnsiTheme="minorHAnsi"/>
              </w:rPr>
              <w:t>6,0</w:t>
            </w:r>
          </w:p>
        </w:tc>
      </w:tr>
      <w:tr w:rsidR="00FE4FD8" w:rsidRPr="00404146" w:rsidTr="003A5BF7">
        <w:tc>
          <w:tcPr>
            <w:tcW w:w="709" w:type="dxa"/>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3</w:t>
            </w:r>
          </w:p>
        </w:tc>
        <w:tc>
          <w:tcPr>
            <w:tcW w:w="2977" w:type="dxa"/>
            <w:tcMar>
              <w:top w:w="28" w:type="dxa"/>
              <w:left w:w="28" w:type="dxa"/>
              <w:bottom w:w="28" w:type="dxa"/>
              <w:right w:w="28" w:type="dxa"/>
            </w:tcMar>
          </w:tcPr>
          <w:p w:rsidR="00FE4FD8" w:rsidRPr="00404146" w:rsidRDefault="00FE4FD8" w:rsidP="003A5BF7">
            <w:pPr>
              <w:pStyle w:val="ConsPlusNormal"/>
              <w:ind w:firstLine="0"/>
              <w:contextualSpacing/>
              <w:rPr>
                <w:rFonts w:asciiTheme="minorHAnsi" w:hAnsiTheme="minorHAnsi"/>
              </w:rPr>
            </w:pPr>
            <w:r w:rsidRPr="00404146">
              <w:rPr>
                <w:rFonts w:asciiTheme="minorHAnsi" w:hAnsiTheme="minorHAnsi"/>
              </w:rPr>
              <w:t>Предельная высота здания, строения, сооружения:</w:t>
            </w:r>
          </w:p>
        </w:tc>
        <w:tc>
          <w:tcPr>
            <w:tcW w:w="1276"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p>
        </w:tc>
      </w:tr>
      <w:tr w:rsidR="00582CCC" w:rsidRPr="00404146" w:rsidTr="0078473D">
        <w:trPr>
          <w:trHeight w:val="714"/>
        </w:trPr>
        <w:tc>
          <w:tcPr>
            <w:tcW w:w="709" w:type="dxa"/>
            <w:vMerge w:val="restart"/>
          </w:tcPr>
          <w:p w:rsidR="00582CCC" w:rsidRPr="00404146" w:rsidRDefault="00582CCC" w:rsidP="003A5BF7">
            <w:pPr>
              <w:pStyle w:val="ConsPlusNormal"/>
              <w:ind w:firstLine="0"/>
              <w:contextualSpacing/>
              <w:jc w:val="center"/>
              <w:rPr>
                <w:rFonts w:asciiTheme="minorHAnsi" w:hAnsiTheme="minorHAnsi"/>
              </w:rPr>
            </w:pPr>
            <w:r>
              <w:rPr>
                <w:rFonts w:asciiTheme="minorHAnsi" w:hAnsiTheme="minorHAnsi"/>
              </w:rPr>
              <w:lastRenderedPageBreak/>
              <w:t>3.1</w:t>
            </w:r>
          </w:p>
        </w:tc>
        <w:tc>
          <w:tcPr>
            <w:tcW w:w="2977" w:type="dxa"/>
            <w:vMerge w:val="restart"/>
            <w:tcMar>
              <w:top w:w="28" w:type="dxa"/>
              <w:left w:w="28" w:type="dxa"/>
              <w:bottom w:w="28" w:type="dxa"/>
              <w:right w:w="28" w:type="dxa"/>
            </w:tcMar>
          </w:tcPr>
          <w:p w:rsidR="00582CCC" w:rsidRPr="00404146" w:rsidRDefault="00582CCC" w:rsidP="003A5BF7">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строений, сооружений (кроме отнесённых к вспомогательным видам использования), м</w:t>
            </w:r>
            <w:r>
              <w:rPr>
                <w:rFonts w:asciiTheme="minorHAnsi" w:hAnsiTheme="minorHAnsi"/>
              </w:rPr>
              <w:t>.</w:t>
            </w:r>
          </w:p>
        </w:tc>
        <w:tc>
          <w:tcPr>
            <w:tcW w:w="1276" w:type="dxa"/>
            <w:tcMar>
              <w:top w:w="28" w:type="dxa"/>
              <w:left w:w="28" w:type="dxa"/>
              <w:bottom w:w="28" w:type="dxa"/>
              <w:right w:w="28" w:type="dxa"/>
            </w:tcMar>
          </w:tcPr>
          <w:p w:rsidR="00582CCC" w:rsidRPr="00404146" w:rsidRDefault="00582CCC" w:rsidP="00247547">
            <w:pPr>
              <w:pStyle w:val="ConsPlusNormal"/>
              <w:ind w:firstLine="0"/>
              <w:contextualSpacing/>
              <w:jc w:val="center"/>
              <w:rPr>
                <w:rFonts w:asciiTheme="minorHAnsi" w:hAnsiTheme="minorHAnsi"/>
              </w:rPr>
            </w:pPr>
            <w:r w:rsidRPr="00404146">
              <w:rPr>
                <w:rFonts w:asciiTheme="minorHAnsi" w:hAnsiTheme="minorHAnsi"/>
              </w:rPr>
              <w:t>2.1</w:t>
            </w:r>
            <w:r>
              <w:rPr>
                <w:rFonts w:asciiTheme="minorHAnsi" w:hAnsiTheme="minorHAnsi"/>
              </w:rPr>
              <w:t xml:space="preserve">, </w:t>
            </w:r>
            <w:r w:rsidRPr="00404146">
              <w:rPr>
                <w:rFonts w:asciiTheme="minorHAnsi" w:hAnsiTheme="minorHAnsi"/>
              </w:rPr>
              <w:t xml:space="preserve">2.1.1, 2.3, </w:t>
            </w:r>
          </w:p>
        </w:tc>
        <w:tc>
          <w:tcPr>
            <w:tcW w:w="4677" w:type="dxa"/>
            <w:tcMar>
              <w:top w:w="28" w:type="dxa"/>
              <w:left w:w="28" w:type="dxa"/>
              <w:bottom w:w="28" w:type="dxa"/>
              <w:right w:w="28" w:type="dxa"/>
            </w:tcMar>
          </w:tcPr>
          <w:p w:rsidR="00582CCC" w:rsidRPr="00404146" w:rsidRDefault="00582CCC" w:rsidP="00731799">
            <w:pPr>
              <w:pStyle w:val="ConsPlusNormal"/>
              <w:tabs>
                <w:tab w:val="left" w:pos="2093"/>
                <w:tab w:val="center" w:pos="2310"/>
              </w:tabs>
              <w:ind w:firstLine="0"/>
              <w:contextualSpacing/>
              <w:jc w:val="center"/>
              <w:rPr>
                <w:rFonts w:asciiTheme="minorHAnsi" w:hAnsiTheme="minorHAnsi"/>
              </w:rPr>
            </w:pPr>
            <w:r w:rsidRPr="00404146">
              <w:rPr>
                <w:rFonts w:asciiTheme="minorHAnsi" w:hAnsiTheme="minorHAnsi"/>
              </w:rPr>
              <w:t>20,0</w:t>
            </w:r>
          </w:p>
        </w:tc>
      </w:tr>
      <w:tr w:rsidR="00FE4FD8" w:rsidRPr="00404146" w:rsidTr="003A5BF7">
        <w:trPr>
          <w:trHeight w:val="28"/>
        </w:trPr>
        <w:tc>
          <w:tcPr>
            <w:tcW w:w="709" w:type="dxa"/>
            <w:vMerge/>
          </w:tcPr>
          <w:p w:rsidR="00FE4FD8" w:rsidRPr="00404146" w:rsidRDefault="00FE4FD8" w:rsidP="003A5B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FE4FD8" w:rsidRPr="00404146" w:rsidTr="003A5BF7">
        <w:trPr>
          <w:trHeight w:val="28"/>
        </w:trPr>
        <w:tc>
          <w:tcPr>
            <w:tcW w:w="709" w:type="dxa"/>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3.2</w:t>
            </w:r>
          </w:p>
        </w:tc>
        <w:tc>
          <w:tcPr>
            <w:tcW w:w="2977" w:type="dxa"/>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и сооружений, отнесённых к вспомогательным видам разрешённого использования объектов капитального строительства, м</w:t>
            </w:r>
            <w:r>
              <w:rPr>
                <w:rFonts w:asciiTheme="minorHAnsi" w:hAnsiTheme="minorHAnsi"/>
              </w:rPr>
              <w:t>.</w:t>
            </w:r>
          </w:p>
        </w:tc>
        <w:tc>
          <w:tcPr>
            <w:tcW w:w="1276"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5,0</w:t>
            </w:r>
          </w:p>
        </w:tc>
      </w:tr>
      <w:tr w:rsidR="00FE4FD8" w:rsidRPr="00404146" w:rsidTr="003A5BF7">
        <w:trPr>
          <w:trHeight w:val="554"/>
        </w:trPr>
        <w:tc>
          <w:tcPr>
            <w:tcW w:w="709" w:type="dxa"/>
            <w:vMerge w:val="restart"/>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4</w:t>
            </w:r>
          </w:p>
        </w:tc>
        <w:tc>
          <w:tcPr>
            <w:tcW w:w="2977" w:type="dxa"/>
            <w:vMerge w:val="restart"/>
            <w:tcMar>
              <w:top w:w="28" w:type="dxa"/>
              <w:left w:w="28" w:type="dxa"/>
              <w:bottom w:w="28" w:type="dxa"/>
              <w:right w:w="28" w:type="dxa"/>
            </w:tcMar>
          </w:tcPr>
          <w:p w:rsidR="00FE4FD8" w:rsidRPr="00404146" w:rsidRDefault="00FE4FD8" w:rsidP="003A5BF7">
            <w:pPr>
              <w:pStyle w:val="ConsPlusNormal"/>
              <w:ind w:firstLine="0"/>
              <w:contextualSpacing/>
              <w:rPr>
                <w:rFonts w:asciiTheme="minorHAnsi" w:hAnsiTheme="minorHAnsi"/>
              </w:rPr>
            </w:pPr>
            <w:r w:rsidRPr="00404146">
              <w:rPr>
                <w:rFonts w:asciiTheme="minorHAnsi" w:hAnsiTheme="minorHAnsi"/>
              </w:rPr>
              <w:t>Максимальный процент застройки</w:t>
            </w:r>
          </w:p>
        </w:tc>
        <w:tc>
          <w:tcPr>
            <w:tcW w:w="1276" w:type="dxa"/>
            <w:tcMar>
              <w:top w:w="28" w:type="dxa"/>
              <w:left w:w="28" w:type="dxa"/>
              <w:bottom w:w="28" w:type="dxa"/>
              <w:right w:w="28" w:type="dxa"/>
            </w:tcMar>
          </w:tcPr>
          <w:p w:rsidR="00FE4FD8" w:rsidRPr="00404146" w:rsidRDefault="00FE4FD8" w:rsidP="00247547">
            <w:pPr>
              <w:pStyle w:val="ConsPlusNormal"/>
              <w:ind w:firstLine="0"/>
              <w:contextualSpacing/>
              <w:jc w:val="center"/>
              <w:rPr>
                <w:rFonts w:asciiTheme="minorHAnsi" w:hAnsiTheme="minorHAnsi"/>
              </w:rPr>
            </w:pPr>
            <w:r w:rsidRPr="00404146">
              <w:rPr>
                <w:rFonts w:asciiTheme="minorHAnsi" w:hAnsiTheme="minorHAnsi"/>
              </w:rPr>
              <w:t xml:space="preserve">2.1, 2.1.1, </w:t>
            </w:r>
            <w:r w:rsidR="0071608A">
              <w:rPr>
                <w:rFonts w:asciiTheme="minorHAnsi" w:hAnsiTheme="minorHAnsi"/>
              </w:rPr>
              <w:t>3.</w:t>
            </w:r>
            <w:r>
              <w:rPr>
                <w:rFonts w:asciiTheme="minorHAnsi" w:hAnsiTheme="minorHAnsi"/>
              </w:rPr>
              <w:t>5.1(</w:t>
            </w:r>
            <w:r w:rsidRPr="00404146">
              <w:rPr>
                <w:rFonts w:asciiTheme="minorHAnsi" w:hAnsiTheme="minorHAnsi"/>
              </w:rPr>
              <w:t>кроме детских дошкольных учреждений</w:t>
            </w:r>
            <w:r>
              <w:rPr>
                <w:rFonts w:asciiTheme="minorHAnsi" w:hAnsiTheme="minorHAnsi"/>
              </w:rPr>
              <w:t>)</w:t>
            </w:r>
          </w:p>
        </w:tc>
        <w:tc>
          <w:tcPr>
            <w:tcW w:w="4677"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60,0</w:t>
            </w:r>
          </w:p>
        </w:tc>
      </w:tr>
      <w:tr w:rsidR="00FE4FD8" w:rsidRPr="00404146" w:rsidTr="003A5BF7">
        <w:trPr>
          <w:trHeight w:val="554"/>
        </w:trPr>
        <w:tc>
          <w:tcPr>
            <w:tcW w:w="709" w:type="dxa"/>
            <w:vMerge/>
          </w:tcPr>
          <w:p w:rsidR="00FE4FD8" w:rsidRPr="00404146" w:rsidRDefault="00FE4FD8" w:rsidP="003A5B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3A5BF7">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792DE1">
            <w:pPr>
              <w:pStyle w:val="ConsPlusNormal"/>
              <w:ind w:firstLine="0"/>
              <w:contextualSpacing/>
              <w:jc w:val="center"/>
              <w:rPr>
                <w:rFonts w:asciiTheme="minorHAnsi" w:hAnsiTheme="minorHAnsi"/>
              </w:rPr>
            </w:pPr>
            <w:r>
              <w:rPr>
                <w:rFonts w:asciiTheme="minorHAnsi" w:hAnsiTheme="minorHAnsi"/>
              </w:rPr>
              <w:t>3.5.1 (</w:t>
            </w:r>
            <w:r w:rsidRPr="00404146">
              <w:rPr>
                <w:rFonts w:asciiTheme="minorHAnsi" w:hAnsiTheme="minorHAnsi"/>
              </w:rPr>
              <w:t>детские дошкольные учреждения</w:t>
            </w:r>
            <w:r>
              <w:rPr>
                <w:rFonts w:asciiTheme="minorHAnsi" w:hAnsiTheme="minorHAnsi"/>
              </w:rPr>
              <w:t>)</w:t>
            </w:r>
          </w:p>
        </w:tc>
        <w:tc>
          <w:tcPr>
            <w:tcW w:w="4677"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50,0</w:t>
            </w:r>
          </w:p>
        </w:tc>
      </w:tr>
      <w:tr w:rsidR="00FE4FD8" w:rsidRPr="00404146" w:rsidTr="00731799">
        <w:trPr>
          <w:trHeight w:val="289"/>
        </w:trPr>
        <w:tc>
          <w:tcPr>
            <w:tcW w:w="709" w:type="dxa"/>
            <w:vMerge/>
          </w:tcPr>
          <w:p w:rsidR="00FE4FD8" w:rsidRPr="00404146" w:rsidRDefault="00FE4FD8" w:rsidP="003A5B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3A5BF7">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792DE1">
            <w:pPr>
              <w:pStyle w:val="ConsPlusNormal"/>
              <w:ind w:firstLine="0"/>
              <w:contextualSpacing/>
              <w:jc w:val="center"/>
              <w:rPr>
                <w:rFonts w:asciiTheme="minorHAnsi" w:hAnsiTheme="minorHAnsi"/>
              </w:rPr>
            </w:pPr>
            <w:r w:rsidRPr="00404146">
              <w:rPr>
                <w:rFonts w:asciiTheme="minorHAnsi" w:hAnsiTheme="minorHAnsi"/>
              </w:rPr>
              <w:t>3.4.1</w:t>
            </w:r>
          </w:p>
        </w:tc>
        <w:tc>
          <w:tcPr>
            <w:tcW w:w="4677"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40,0</w:t>
            </w:r>
          </w:p>
        </w:tc>
      </w:tr>
      <w:tr w:rsidR="00FE4FD8" w:rsidRPr="00404146" w:rsidTr="003A5BF7">
        <w:tc>
          <w:tcPr>
            <w:tcW w:w="709" w:type="dxa"/>
            <w:vMerge/>
          </w:tcPr>
          <w:p w:rsidR="00FE4FD8" w:rsidRPr="00404146" w:rsidRDefault="00FE4FD8" w:rsidP="003A5B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3A5BF7">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FE4FD8" w:rsidRPr="00404146" w:rsidTr="003A5BF7">
        <w:tc>
          <w:tcPr>
            <w:tcW w:w="709" w:type="dxa"/>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5</w:t>
            </w:r>
          </w:p>
        </w:tc>
        <w:tc>
          <w:tcPr>
            <w:tcW w:w="2977" w:type="dxa"/>
            <w:tcMar>
              <w:top w:w="28" w:type="dxa"/>
              <w:left w:w="28" w:type="dxa"/>
              <w:bottom w:w="28" w:type="dxa"/>
              <w:right w:w="28" w:type="dxa"/>
            </w:tcMar>
          </w:tcPr>
          <w:p w:rsidR="00FE4FD8" w:rsidRPr="00404146" w:rsidRDefault="00FE4FD8" w:rsidP="003A5BF7">
            <w:pPr>
              <w:pStyle w:val="ConsPlusNormal"/>
              <w:ind w:firstLine="0"/>
              <w:contextualSpacing/>
              <w:rPr>
                <w:rFonts w:asciiTheme="minorHAnsi" w:hAnsiTheme="minorHAnsi"/>
              </w:rPr>
            </w:pPr>
            <w:r w:rsidRPr="00404146">
              <w:rPr>
                <w:rFonts w:asciiTheme="minorHAnsi" w:hAnsiTheme="minorHAnsi"/>
              </w:rPr>
              <w:t>Иные предельные параметры:</w:t>
            </w:r>
          </w:p>
        </w:tc>
        <w:tc>
          <w:tcPr>
            <w:tcW w:w="1276"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p>
        </w:tc>
      </w:tr>
      <w:tr w:rsidR="00FE4FD8" w:rsidRPr="00404146" w:rsidTr="00731799">
        <w:trPr>
          <w:trHeight w:val="298"/>
        </w:trPr>
        <w:tc>
          <w:tcPr>
            <w:tcW w:w="709" w:type="dxa"/>
            <w:vMerge w:val="restart"/>
            <w:shd w:val="clear" w:color="auto" w:fill="auto"/>
          </w:tcPr>
          <w:p w:rsidR="00FE4FD8" w:rsidRPr="00404146" w:rsidRDefault="00FE4FD8" w:rsidP="003A5BF7">
            <w:pPr>
              <w:pStyle w:val="ConsPlusNormal"/>
              <w:ind w:firstLine="0"/>
              <w:contextualSpacing/>
              <w:jc w:val="center"/>
              <w:rPr>
                <w:rFonts w:asciiTheme="minorHAnsi" w:hAnsiTheme="minorHAnsi"/>
              </w:rPr>
            </w:pPr>
            <w:r>
              <w:rPr>
                <w:rFonts w:asciiTheme="minorHAnsi" w:hAnsiTheme="minorHAnsi"/>
              </w:rPr>
              <w:t>5.1</w:t>
            </w:r>
          </w:p>
        </w:tc>
        <w:tc>
          <w:tcPr>
            <w:tcW w:w="2977" w:type="dxa"/>
            <w:vMerge w:val="restart"/>
            <w:shd w:val="clear" w:color="auto" w:fill="auto"/>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r w:rsidRPr="00404146">
              <w:rPr>
                <w:rFonts w:asciiTheme="minorHAnsi" w:hAnsiTheme="minorHAnsi"/>
              </w:rPr>
              <w:t>максимальная этажность</w:t>
            </w:r>
          </w:p>
        </w:tc>
        <w:tc>
          <w:tcPr>
            <w:tcW w:w="1276" w:type="dxa"/>
            <w:shd w:val="clear" w:color="auto" w:fill="auto"/>
            <w:tcMar>
              <w:top w:w="28" w:type="dxa"/>
              <w:left w:w="28" w:type="dxa"/>
              <w:bottom w:w="28" w:type="dxa"/>
              <w:right w:w="28" w:type="dxa"/>
            </w:tcMar>
          </w:tcPr>
          <w:p w:rsidR="00FE4FD8" w:rsidRPr="00404146" w:rsidRDefault="00FE4FD8" w:rsidP="00247547">
            <w:pPr>
              <w:pStyle w:val="ConsPlusNormal"/>
              <w:ind w:firstLine="0"/>
              <w:contextualSpacing/>
              <w:jc w:val="center"/>
              <w:rPr>
                <w:rFonts w:asciiTheme="minorHAnsi" w:hAnsiTheme="minorHAnsi"/>
              </w:rPr>
            </w:pPr>
            <w:r>
              <w:rPr>
                <w:rFonts w:asciiTheme="minorHAnsi" w:hAnsiTheme="minorHAnsi"/>
              </w:rPr>
              <w:t xml:space="preserve">2.1, </w:t>
            </w:r>
            <w:r w:rsidRPr="00404146">
              <w:rPr>
                <w:rFonts w:asciiTheme="minorHAnsi" w:hAnsiTheme="minorHAnsi"/>
              </w:rPr>
              <w:t>2.3</w:t>
            </w:r>
          </w:p>
        </w:tc>
        <w:tc>
          <w:tcPr>
            <w:tcW w:w="4677" w:type="dxa"/>
            <w:shd w:val="clear" w:color="auto" w:fill="auto"/>
            <w:tcMar>
              <w:top w:w="28" w:type="dxa"/>
              <w:left w:w="28" w:type="dxa"/>
              <w:bottom w:w="28" w:type="dxa"/>
              <w:right w:w="28" w:type="dxa"/>
            </w:tcMar>
          </w:tcPr>
          <w:p w:rsidR="00FE4FD8" w:rsidRPr="00404146" w:rsidRDefault="00FE4FD8" w:rsidP="00921D6A">
            <w:pPr>
              <w:pStyle w:val="ConsPlusNormal"/>
              <w:ind w:firstLine="0"/>
              <w:contextualSpacing/>
              <w:jc w:val="center"/>
              <w:rPr>
                <w:rFonts w:asciiTheme="minorHAnsi" w:hAnsiTheme="minorHAnsi"/>
              </w:rPr>
            </w:pPr>
            <w:r w:rsidRPr="00404146">
              <w:rPr>
                <w:rFonts w:asciiTheme="minorHAnsi" w:hAnsiTheme="minorHAnsi"/>
              </w:rPr>
              <w:t>3</w:t>
            </w:r>
          </w:p>
        </w:tc>
      </w:tr>
      <w:tr w:rsidR="00FE4FD8" w:rsidRPr="00404146" w:rsidTr="00731799">
        <w:trPr>
          <w:trHeight w:val="298"/>
        </w:trPr>
        <w:tc>
          <w:tcPr>
            <w:tcW w:w="709" w:type="dxa"/>
            <w:vMerge/>
            <w:shd w:val="clear" w:color="auto" w:fill="auto"/>
          </w:tcPr>
          <w:p w:rsidR="00FE4FD8" w:rsidRPr="00404146" w:rsidRDefault="00FE4FD8" w:rsidP="003A5BF7">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FE4FD8" w:rsidRPr="00404146" w:rsidRDefault="00FE4FD8" w:rsidP="00EC0A18">
            <w:pPr>
              <w:pStyle w:val="ConsPlusNormal"/>
              <w:ind w:firstLine="0"/>
              <w:contextualSpacing/>
              <w:jc w:val="center"/>
              <w:rPr>
                <w:rFonts w:asciiTheme="minorHAnsi" w:hAnsiTheme="minorHAnsi"/>
              </w:rPr>
            </w:pPr>
            <w:r w:rsidRPr="00404146">
              <w:rPr>
                <w:rFonts w:asciiTheme="minorHAnsi" w:hAnsiTheme="minorHAnsi"/>
              </w:rPr>
              <w:t>2.1.1</w:t>
            </w:r>
          </w:p>
        </w:tc>
        <w:tc>
          <w:tcPr>
            <w:tcW w:w="4677" w:type="dxa"/>
            <w:shd w:val="clear" w:color="auto" w:fill="auto"/>
            <w:tcMar>
              <w:top w:w="28" w:type="dxa"/>
              <w:left w:w="28" w:type="dxa"/>
              <w:bottom w:w="28" w:type="dxa"/>
              <w:right w:w="28" w:type="dxa"/>
            </w:tcMar>
          </w:tcPr>
          <w:p w:rsidR="00FE4FD8" w:rsidRPr="00404146" w:rsidRDefault="00DD0BC5" w:rsidP="00921D6A">
            <w:pPr>
              <w:pStyle w:val="ConsPlusNormal"/>
              <w:ind w:firstLine="0"/>
              <w:contextualSpacing/>
              <w:jc w:val="center"/>
              <w:rPr>
                <w:rFonts w:asciiTheme="minorHAnsi" w:hAnsiTheme="minorHAnsi"/>
              </w:rPr>
            </w:pPr>
            <w:r>
              <w:rPr>
                <w:rFonts w:asciiTheme="minorHAnsi" w:hAnsiTheme="minorHAnsi"/>
              </w:rPr>
              <w:t>3</w:t>
            </w:r>
          </w:p>
        </w:tc>
      </w:tr>
      <w:tr w:rsidR="00FE4FD8" w:rsidRPr="00404146" w:rsidTr="003A5BF7">
        <w:tc>
          <w:tcPr>
            <w:tcW w:w="709" w:type="dxa"/>
            <w:vMerge/>
            <w:shd w:val="clear" w:color="auto" w:fill="auto"/>
          </w:tcPr>
          <w:p w:rsidR="00FE4FD8" w:rsidRPr="00404146" w:rsidRDefault="00FE4FD8" w:rsidP="003A5BF7">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shd w:val="clear" w:color="auto" w:fill="auto"/>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FE4FD8" w:rsidRPr="00404146" w:rsidTr="003A5BF7">
        <w:tc>
          <w:tcPr>
            <w:tcW w:w="709" w:type="dxa"/>
            <w:shd w:val="clear" w:color="auto" w:fill="auto"/>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5.1.1</w:t>
            </w:r>
          </w:p>
        </w:tc>
        <w:tc>
          <w:tcPr>
            <w:tcW w:w="2977" w:type="dxa"/>
            <w:shd w:val="clear" w:color="auto" w:fill="auto"/>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r>
              <w:rPr>
                <w:rFonts w:asciiTheme="minorHAnsi" w:hAnsiTheme="minorHAnsi"/>
              </w:rPr>
              <w:t>м</w:t>
            </w:r>
            <w:r w:rsidRPr="00404146">
              <w:rPr>
                <w:rFonts w:asciiTheme="minorHAnsi" w:hAnsiTheme="minorHAnsi"/>
              </w:rPr>
              <w:t>аксимальная этажность зданий и сооружений, отнесённых к вспомогательным видам разрешённого использования объектов капитального строительства, м</w:t>
            </w:r>
            <w:r>
              <w:rPr>
                <w:rFonts w:asciiTheme="minorHAnsi" w:hAnsiTheme="minorHAnsi"/>
              </w:rPr>
              <w:t>.</w:t>
            </w:r>
          </w:p>
        </w:tc>
        <w:tc>
          <w:tcPr>
            <w:tcW w:w="1276" w:type="dxa"/>
            <w:shd w:val="clear" w:color="auto" w:fill="auto"/>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shd w:val="clear" w:color="auto" w:fill="auto"/>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sidRPr="00404146">
              <w:rPr>
                <w:rFonts w:asciiTheme="minorHAnsi" w:hAnsiTheme="minorHAnsi"/>
              </w:rPr>
              <w:t>1</w:t>
            </w:r>
          </w:p>
        </w:tc>
      </w:tr>
      <w:tr w:rsidR="00FE4FD8" w:rsidRPr="00404146" w:rsidTr="00361350">
        <w:trPr>
          <w:trHeight w:val="977"/>
        </w:trPr>
        <w:tc>
          <w:tcPr>
            <w:tcW w:w="709" w:type="dxa"/>
            <w:vMerge w:val="restart"/>
          </w:tcPr>
          <w:p w:rsidR="00FE4FD8" w:rsidRPr="00404146" w:rsidRDefault="00FE4FD8" w:rsidP="00B00C12">
            <w:pPr>
              <w:pStyle w:val="ConsPlusNormal"/>
              <w:ind w:firstLine="0"/>
              <w:contextualSpacing/>
              <w:jc w:val="center"/>
              <w:rPr>
                <w:rFonts w:asciiTheme="minorHAnsi" w:hAnsiTheme="minorHAnsi"/>
              </w:rPr>
            </w:pPr>
            <w:r>
              <w:rPr>
                <w:rFonts w:asciiTheme="minorHAnsi" w:hAnsiTheme="minorHAnsi"/>
              </w:rPr>
              <w:t>5.2</w:t>
            </w:r>
          </w:p>
        </w:tc>
        <w:tc>
          <w:tcPr>
            <w:tcW w:w="2977" w:type="dxa"/>
            <w:vMerge w:val="restart"/>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r w:rsidRPr="00404146">
              <w:rPr>
                <w:rFonts w:asciiTheme="minorHAnsi" w:hAnsiTheme="minorHAnsi"/>
              </w:rPr>
              <w:t>минимальный процент озеленения</w:t>
            </w:r>
          </w:p>
        </w:tc>
        <w:tc>
          <w:tcPr>
            <w:tcW w:w="1276" w:type="dxa"/>
            <w:tcMar>
              <w:top w:w="28" w:type="dxa"/>
              <w:left w:w="28" w:type="dxa"/>
              <w:bottom w:w="28" w:type="dxa"/>
              <w:right w:w="28" w:type="dxa"/>
            </w:tcMar>
          </w:tcPr>
          <w:p w:rsidR="00FE4FD8" w:rsidRDefault="00FE4FD8" w:rsidP="00F412AC">
            <w:pPr>
              <w:pStyle w:val="ConsPlusNormal"/>
              <w:ind w:firstLine="0"/>
              <w:contextualSpacing/>
              <w:jc w:val="center"/>
              <w:rPr>
                <w:rFonts w:asciiTheme="minorHAnsi" w:hAnsiTheme="minorHAnsi"/>
              </w:rPr>
            </w:pPr>
            <w:r w:rsidRPr="00404146">
              <w:rPr>
                <w:rFonts w:asciiTheme="minorHAnsi" w:hAnsiTheme="minorHAnsi"/>
              </w:rPr>
              <w:t>3,5.1(кроме  объектов дошкольного образования)</w:t>
            </w:r>
            <w:r>
              <w:rPr>
                <w:rFonts w:asciiTheme="minorHAnsi" w:hAnsiTheme="minorHAnsi"/>
              </w:rPr>
              <w:t>,</w:t>
            </w:r>
          </w:p>
          <w:p w:rsidR="00FE4FD8" w:rsidRPr="00404146" w:rsidRDefault="00FE4FD8" w:rsidP="00F412AC">
            <w:pPr>
              <w:pStyle w:val="ConsPlusNormal"/>
              <w:ind w:firstLine="0"/>
              <w:contextualSpacing/>
              <w:jc w:val="center"/>
              <w:rPr>
                <w:rFonts w:asciiTheme="minorHAnsi" w:hAnsiTheme="minorHAnsi"/>
              </w:rPr>
            </w:pPr>
            <w:r w:rsidRPr="00404146">
              <w:rPr>
                <w:rFonts w:asciiTheme="minorHAnsi" w:hAnsiTheme="minorHAnsi"/>
              </w:rPr>
              <w:t>5.1.3, 5.1.4</w:t>
            </w:r>
          </w:p>
        </w:tc>
        <w:tc>
          <w:tcPr>
            <w:tcW w:w="4677" w:type="dxa"/>
            <w:tcMar>
              <w:top w:w="28" w:type="dxa"/>
              <w:left w:w="28" w:type="dxa"/>
              <w:bottom w:w="28" w:type="dxa"/>
              <w:right w:w="28" w:type="dxa"/>
            </w:tcMar>
          </w:tcPr>
          <w:p w:rsidR="00FE4FD8" w:rsidRPr="00404146" w:rsidRDefault="00FE4FD8" w:rsidP="003A5BF7">
            <w:pPr>
              <w:pStyle w:val="ConsPlusNormal"/>
              <w:ind w:firstLine="0"/>
              <w:contextualSpacing/>
              <w:jc w:val="center"/>
              <w:rPr>
                <w:rFonts w:asciiTheme="minorHAnsi" w:hAnsiTheme="minorHAnsi"/>
              </w:rPr>
            </w:pPr>
            <w:r>
              <w:rPr>
                <w:rFonts w:asciiTheme="minorHAnsi" w:hAnsiTheme="minorHAnsi"/>
              </w:rPr>
              <w:t>40,0</w:t>
            </w:r>
          </w:p>
        </w:tc>
      </w:tr>
      <w:tr w:rsidR="00363DC0" w:rsidRPr="00404146" w:rsidTr="008C6EF1">
        <w:trPr>
          <w:trHeight w:val="554"/>
        </w:trPr>
        <w:tc>
          <w:tcPr>
            <w:tcW w:w="709" w:type="dxa"/>
            <w:vMerge/>
          </w:tcPr>
          <w:p w:rsidR="00363DC0" w:rsidRPr="00404146" w:rsidRDefault="00363DC0" w:rsidP="00B00C12">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363DC0" w:rsidRPr="00404146" w:rsidRDefault="00363DC0" w:rsidP="003A5B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363DC0" w:rsidRPr="00404146" w:rsidRDefault="00363DC0" w:rsidP="00247547">
            <w:pPr>
              <w:pStyle w:val="ConsPlusNormal"/>
              <w:ind w:firstLine="0"/>
              <w:contextualSpacing/>
              <w:jc w:val="center"/>
              <w:rPr>
                <w:rFonts w:asciiTheme="minorHAnsi" w:hAnsiTheme="minorHAnsi"/>
              </w:rPr>
            </w:pPr>
            <w:r w:rsidRPr="00404146">
              <w:rPr>
                <w:rFonts w:asciiTheme="minorHAnsi" w:hAnsiTheme="minorHAnsi"/>
              </w:rPr>
              <w:t>2.1, 2.3</w:t>
            </w:r>
          </w:p>
        </w:tc>
        <w:tc>
          <w:tcPr>
            <w:tcW w:w="4677" w:type="dxa"/>
            <w:tcMar>
              <w:top w:w="28" w:type="dxa"/>
              <w:left w:w="28" w:type="dxa"/>
              <w:bottom w:w="28" w:type="dxa"/>
              <w:right w:w="28" w:type="dxa"/>
            </w:tcMar>
          </w:tcPr>
          <w:p w:rsidR="00363DC0" w:rsidRPr="00404146" w:rsidRDefault="00363DC0" w:rsidP="003A5BF7">
            <w:pPr>
              <w:pStyle w:val="ConsPlusNormal"/>
              <w:ind w:firstLine="0"/>
              <w:contextualSpacing/>
              <w:jc w:val="center"/>
              <w:rPr>
                <w:rFonts w:asciiTheme="minorHAnsi" w:hAnsiTheme="minorHAnsi"/>
              </w:rPr>
            </w:pPr>
            <w:r>
              <w:rPr>
                <w:rFonts w:asciiTheme="minorHAnsi" w:hAnsiTheme="minorHAnsi"/>
              </w:rPr>
              <w:t>25,0</w:t>
            </w:r>
          </w:p>
        </w:tc>
      </w:tr>
      <w:tr w:rsidR="00FE4FD8" w:rsidRPr="00404146" w:rsidTr="003A5BF7">
        <w:tc>
          <w:tcPr>
            <w:tcW w:w="709" w:type="dxa"/>
            <w:vMerge/>
          </w:tcPr>
          <w:p w:rsidR="00FE4FD8" w:rsidRPr="00404146" w:rsidRDefault="00FE4FD8" w:rsidP="003A5B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72741E">
            <w:pPr>
              <w:pStyle w:val="ConsPlusNormal"/>
              <w:ind w:firstLine="0"/>
              <w:contextualSpacing/>
              <w:jc w:val="center"/>
              <w:rPr>
                <w:rFonts w:asciiTheme="minorHAnsi" w:hAnsiTheme="minorHAnsi"/>
              </w:rPr>
            </w:pPr>
            <w:r w:rsidRPr="00404146">
              <w:rPr>
                <w:rFonts w:asciiTheme="minorHAnsi" w:hAnsiTheme="minorHAnsi"/>
              </w:rPr>
              <w:t>2.1.1</w:t>
            </w:r>
          </w:p>
        </w:tc>
        <w:tc>
          <w:tcPr>
            <w:tcW w:w="4677" w:type="dxa"/>
            <w:tcMar>
              <w:top w:w="28" w:type="dxa"/>
              <w:left w:w="28" w:type="dxa"/>
              <w:bottom w:w="28" w:type="dxa"/>
              <w:right w:w="28" w:type="dxa"/>
            </w:tcMar>
          </w:tcPr>
          <w:p w:rsidR="00FE4FD8" w:rsidRPr="00404146" w:rsidRDefault="00FE4FD8" w:rsidP="00ED5BE2">
            <w:pPr>
              <w:pStyle w:val="ConsPlusNormal"/>
              <w:ind w:firstLine="0"/>
              <w:contextualSpacing/>
              <w:jc w:val="center"/>
              <w:rPr>
                <w:rFonts w:asciiTheme="minorHAnsi" w:hAnsiTheme="minorHAnsi"/>
              </w:rPr>
            </w:pPr>
            <w:r>
              <w:rPr>
                <w:rFonts w:asciiTheme="minorHAnsi" w:hAnsiTheme="minorHAnsi"/>
              </w:rPr>
              <w:t>в</w:t>
            </w:r>
            <w:r w:rsidRPr="007033D2">
              <w:rPr>
                <w:rFonts w:asciiTheme="minorHAnsi" w:hAnsiTheme="minorHAnsi"/>
              </w:rPr>
              <w:t xml:space="preserve"> соответствии с таблицей 2 статьи 24 настоящих Правил</w:t>
            </w:r>
          </w:p>
        </w:tc>
      </w:tr>
      <w:tr w:rsidR="00FE4FD8" w:rsidRPr="00404146" w:rsidTr="003A5BF7">
        <w:tc>
          <w:tcPr>
            <w:tcW w:w="709" w:type="dxa"/>
            <w:vMerge/>
          </w:tcPr>
          <w:p w:rsidR="00FE4FD8" w:rsidRPr="00404146" w:rsidRDefault="00FE4FD8" w:rsidP="003A5B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52669F" w:rsidRDefault="00FE4FD8" w:rsidP="00CC674E">
            <w:pPr>
              <w:pStyle w:val="ConsPlusNormal"/>
              <w:ind w:firstLine="0"/>
              <w:contextualSpacing/>
              <w:jc w:val="center"/>
              <w:rPr>
                <w:rFonts w:asciiTheme="minorHAnsi" w:hAnsiTheme="minorHAnsi"/>
              </w:rPr>
            </w:pPr>
            <w:r w:rsidRPr="0052669F">
              <w:rPr>
                <w:rFonts w:asciiTheme="minorHAnsi" w:hAnsiTheme="minorHAnsi"/>
              </w:rPr>
              <w:t>3,5.1(объекты дошкольного образования)</w:t>
            </w:r>
          </w:p>
        </w:tc>
        <w:tc>
          <w:tcPr>
            <w:tcW w:w="4677" w:type="dxa"/>
            <w:tcMar>
              <w:top w:w="28" w:type="dxa"/>
              <w:left w:w="28" w:type="dxa"/>
              <w:bottom w:w="28" w:type="dxa"/>
              <w:right w:w="28" w:type="dxa"/>
            </w:tcMar>
          </w:tcPr>
          <w:p w:rsidR="00FE4FD8" w:rsidRPr="0052669F" w:rsidRDefault="00FE4FD8" w:rsidP="003A5BF7">
            <w:pPr>
              <w:pStyle w:val="ConsPlusNormal"/>
              <w:ind w:firstLine="0"/>
              <w:contextualSpacing/>
              <w:jc w:val="center"/>
              <w:rPr>
                <w:rFonts w:asciiTheme="minorHAnsi" w:hAnsiTheme="minorHAnsi"/>
              </w:rPr>
            </w:pPr>
            <w:r w:rsidRPr="0052669F">
              <w:rPr>
                <w:rFonts w:asciiTheme="minorHAnsi" w:hAnsiTheme="minorHAnsi"/>
              </w:rPr>
              <w:t>50,0</w:t>
            </w:r>
          </w:p>
        </w:tc>
      </w:tr>
      <w:tr w:rsidR="00FE4FD8" w:rsidRPr="00404146" w:rsidTr="003A5BF7">
        <w:tc>
          <w:tcPr>
            <w:tcW w:w="709" w:type="dxa"/>
            <w:vMerge/>
          </w:tcPr>
          <w:p w:rsidR="00FE4FD8" w:rsidRPr="00404146" w:rsidRDefault="00FE4FD8" w:rsidP="003A5B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52669F" w:rsidRDefault="00FE4FD8" w:rsidP="00CC674E">
            <w:pPr>
              <w:pStyle w:val="ConsPlusNormal"/>
              <w:ind w:firstLine="0"/>
              <w:contextualSpacing/>
              <w:jc w:val="center"/>
              <w:rPr>
                <w:rFonts w:asciiTheme="minorHAnsi" w:hAnsiTheme="minorHAnsi"/>
              </w:rPr>
            </w:pPr>
            <w:r w:rsidRPr="0052669F">
              <w:rPr>
                <w:rFonts w:asciiTheme="minorHAnsi" w:hAnsiTheme="minorHAnsi"/>
              </w:rPr>
              <w:t>3.2.1</w:t>
            </w:r>
          </w:p>
        </w:tc>
        <w:tc>
          <w:tcPr>
            <w:tcW w:w="4677" w:type="dxa"/>
            <w:tcMar>
              <w:top w:w="28" w:type="dxa"/>
              <w:left w:w="28" w:type="dxa"/>
              <w:bottom w:w="28" w:type="dxa"/>
              <w:right w:w="28" w:type="dxa"/>
            </w:tcMar>
          </w:tcPr>
          <w:p w:rsidR="00FE4FD8" w:rsidRPr="0052669F" w:rsidRDefault="00FE4FD8" w:rsidP="003A5BF7">
            <w:pPr>
              <w:pStyle w:val="ConsPlusNormal"/>
              <w:ind w:firstLine="0"/>
              <w:contextualSpacing/>
              <w:jc w:val="center"/>
              <w:rPr>
                <w:rFonts w:asciiTheme="minorHAnsi" w:hAnsiTheme="minorHAnsi"/>
              </w:rPr>
            </w:pPr>
            <w:r w:rsidRPr="0052669F">
              <w:rPr>
                <w:rFonts w:asciiTheme="minorHAnsi" w:hAnsiTheme="minorHAnsi"/>
              </w:rPr>
              <w:t>60,0</w:t>
            </w:r>
          </w:p>
        </w:tc>
      </w:tr>
      <w:tr w:rsidR="00FE4FD8" w:rsidRPr="00404146" w:rsidTr="003A5BF7">
        <w:tc>
          <w:tcPr>
            <w:tcW w:w="709" w:type="dxa"/>
            <w:vMerge/>
          </w:tcPr>
          <w:p w:rsidR="00FE4FD8" w:rsidRPr="00404146" w:rsidRDefault="00FE4FD8" w:rsidP="003A5B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72741E">
            <w:pPr>
              <w:pStyle w:val="ConsPlusNormal"/>
              <w:ind w:firstLine="0"/>
              <w:contextualSpacing/>
              <w:jc w:val="center"/>
              <w:rPr>
                <w:rFonts w:asciiTheme="minorHAnsi" w:hAnsiTheme="minorHAnsi"/>
              </w:rPr>
            </w:pPr>
            <w:r w:rsidRPr="00404146">
              <w:rPr>
                <w:rFonts w:asciiTheme="minorHAnsi" w:hAnsiTheme="minorHAnsi"/>
              </w:rPr>
              <w:t xml:space="preserve">3.2.4, 3.4.1, </w:t>
            </w:r>
          </w:p>
          <w:p w:rsidR="00FE4FD8" w:rsidRPr="00404146" w:rsidRDefault="00FE4FD8" w:rsidP="0072741E">
            <w:pPr>
              <w:pStyle w:val="ConsPlusNormal"/>
              <w:ind w:firstLine="0"/>
              <w:contextualSpacing/>
              <w:jc w:val="center"/>
              <w:rPr>
                <w:rFonts w:asciiTheme="minorHAnsi" w:hAnsiTheme="minorHAnsi"/>
              </w:rPr>
            </w:pPr>
            <w:r w:rsidRPr="00404146">
              <w:rPr>
                <w:rFonts w:asciiTheme="minorHAnsi" w:hAnsiTheme="minorHAnsi"/>
              </w:rPr>
              <w:t xml:space="preserve">3.5.2, </w:t>
            </w:r>
            <w:r>
              <w:rPr>
                <w:rFonts w:asciiTheme="minorHAnsi" w:hAnsiTheme="minorHAnsi"/>
              </w:rPr>
              <w:t>3.7.1,</w:t>
            </w:r>
            <w:r w:rsidRPr="00404146">
              <w:rPr>
                <w:rFonts w:asciiTheme="minorHAnsi" w:hAnsiTheme="minorHAnsi"/>
              </w:rPr>
              <w:t xml:space="preserve"> 3.8.1, 4.7 </w:t>
            </w:r>
          </w:p>
        </w:tc>
        <w:tc>
          <w:tcPr>
            <w:tcW w:w="4677" w:type="dxa"/>
            <w:tcMar>
              <w:top w:w="28" w:type="dxa"/>
              <w:left w:w="28" w:type="dxa"/>
              <w:bottom w:w="28" w:type="dxa"/>
              <w:right w:w="28" w:type="dxa"/>
            </w:tcMar>
          </w:tcPr>
          <w:p w:rsidR="00FE4FD8" w:rsidRPr="00404146" w:rsidRDefault="00FE4FD8" w:rsidP="0072741E">
            <w:pPr>
              <w:pStyle w:val="ConsPlusNormal"/>
              <w:ind w:firstLine="0"/>
              <w:contextualSpacing/>
              <w:jc w:val="center"/>
              <w:rPr>
                <w:rFonts w:asciiTheme="minorHAnsi" w:hAnsiTheme="minorHAnsi"/>
              </w:rPr>
            </w:pPr>
            <w:r w:rsidRPr="00404146">
              <w:rPr>
                <w:rFonts w:asciiTheme="minorHAnsi" w:hAnsiTheme="minorHAnsi"/>
              </w:rPr>
              <w:t>15,0</w:t>
            </w:r>
          </w:p>
        </w:tc>
      </w:tr>
      <w:tr w:rsidR="00FE4FD8" w:rsidRPr="00404146" w:rsidTr="003A5BF7">
        <w:tc>
          <w:tcPr>
            <w:tcW w:w="709" w:type="dxa"/>
            <w:vMerge/>
          </w:tcPr>
          <w:p w:rsidR="00FE4FD8" w:rsidRPr="00404146" w:rsidRDefault="00FE4FD8" w:rsidP="003A5B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72741E">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FE4FD8" w:rsidRPr="00404146" w:rsidRDefault="00FE4FD8" w:rsidP="0072741E">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FE4FD8" w:rsidRPr="00404146" w:rsidTr="003A5BF7">
        <w:trPr>
          <w:trHeight w:val="605"/>
        </w:trPr>
        <w:tc>
          <w:tcPr>
            <w:tcW w:w="709" w:type="dxa"/>
            <w:vMerge w:val="restart"/>
          </w:tcPr>
          <w:p w:rsidR="00FE4FD8" w:rsidRPr="00404146" w:rsidRDefault="00FE4FD8" w:rsidP="00CE68D7">
            <w:pPr>
              <w:pStyle w:val="ConsPlusNormal"/>
              <w:ind w:firstLine="0"/>
              <w:contextualSpacing/>
              <w:jc w:val="center"/>
              <w:rPr>
                <w:rFonts w:asciiTheme="minorHAnsi" w:hAnsiTheme="minorHAnsi"/>
              </w:rPr>
            </w:pPr>
            <w:r w:rsidRPr="00404146">
              <w:rPr>
                <w:rFonts w:asciiTheme="minorHAnsi" w:hAnsiTheme="minorHAnsi"/>
              </w:rPr>
              <w:lastRenderedPageBreak/>
              <w:t>5.</w:t>
            </w:r>
            <w:r>
              <w:rPr>
                <w:rFonts w:asciiTheme="minorHAnsi" w:hAnsiTheme="minorHAnsi"/>
              </w:rPr>
              <w:t>3</w:t>
            </w:r>
          </w:p>
        </w:tc>
        <w:tc>
          <w:tcPr>
            <w:tcW w:w="2977" w:type="dxa"/>
            <w:vMerge w:val="restart"/>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r w:rsidRPr="00404146">
              <w:rPr>
                <w:rFonts w:asciiTheme="minorHAnsi" w:hAnsiTheme="minorHAnsi"/>
              </w:rPr>
              <w:t>максимальная высота ограждения земельных участков, м</w:t>
            </w:r>
            <w:r>
              <w:rPr>
                <w:rFonts w:asciiTheme="minorHAnsi" w:hAnsiTheme="minorHAnsi"/>
              </w:rPr>
              <w:t>.</w:t>
            </w:r>
          </w:p>
        </w:tc>
        <w:tc>
          <w:tcPr>
            <w:tcW w:w="1276" w:type="dxa"/>
            <w:tcMar>
              <w:top w:w="28" w:type="dxa"/>
              <w:left w:w="28" w:type="dxa"/>
              <w:bottom w:w="28" w:type="dxa"/>
              <w:right w:w="28" w:type="dxa"/>
            </w:tcMar>
          </w:tcPr>
          <w:p w:rsidR="00FE4FD8" w:rsidRPr="00404146" w:rsidRDefault="00FE4FD8" w:rsidP="00247547">
            <w:pPr>
              <w:pStyle w:val="ConsPlusNormal"/>
              <w:ind w:firstLine="0"/>
              <w:contextualSpacing/>
              <w:jc w:val="center"/>
              <w:rPr>
                <w:rFonts w:asciiTheme="minorHAnsi" w:hAnsiTheme="minorHAnsi"/>
              </w:rPr>
            </w:pPr>
            <w:r w:rsidRPr="00404146">
              <w:rPr>
                <w:rFonts w:asciiTheme="minorHAnsi" w:hAnsiTheme="minorHAnsi"/>
              </w:rPr>
              <w:t>2.1, 2.3, 2.</w:t>
            </w:r>
            <w:r>
              <w:rPr>
                <w:rFonts w:asciiTheme="minorHAnsi" w:hAnsiTheme="minorHAnsi"/>
              </w:rPr>
              <w:t xml:space="preserve">7.1, 3.1.1, 3.2.1, 3.3, 3.4.1, </w:t>
            </w:r>
            <w:r w:rsidRPr="00404146">
              <w:rPr>
                <w:rFonts w:asciiTheme="minorHAnsi" w:hAnsiTheme="minorHAnsi"/>
              </w:rPr>
              <w:t>3.5.1, 3.5.2,  3.7.1, 3.7.2,  3.8.1, 3.9.1, 4.3,  4.7, 8.3, 12.2</w:t>
            </w:r>
          </w:p>
        </w:tc>
        <w:tc>
          <w:tcPr>
            <w:tcW w:w="4677" w:type="dxa"/>
            <w:tcMar>
              <w:top w:w="28" w:type="dxa"/>
              <w:left w:w="28" w:type="dxa"/>
              <w:bottom w:w="28" w:type="dxa"/>
              <w:right w:w="28" w:type="dxa"/>
            </w:tcMar>
          </w:tcPr>
          <w:p w:rsidR="00FE4FD8" w:rsidRPr="00404146" w:rsidRDefault="00FE4FD8" w:rsidP="000447B0">
            <w:pPr>
              <w:pStyle w:val="ConsPlusNormal"/>
              <w:ind w:firstLine="0"/>
              <w:contextualSpacing/>
              <w:jc w:val="center"/>
              <w:rPr>
                <w:rFonts w:asciiTheme="minorHAnsi" w:hAnsiTheme="minorHAnsi"/>
              </w:rPr>
            </w:pPr>
            <w:r w:rsidRPr="00404146">
              <w:rPr>
                <w:rFonts w:asciiTheme="minorHAnsi" w:hAnsiTheme="minorHAnsi"/>
              </w:rPr>
              <w:t xml:space="preserve">2,0 </w:t>
            </w:r>
          </w:p>
        </w:tc>
      </w:tr>
      <w:tr w:rsidR="00FE4FD8" w:rsidRPr="00404146" w:rsidTr="003A5BF7">
        <w:trPr>
          <w:trHeight w:val="605"/>
        </w:trPr>
        <w:tc>
          <w:tcPr>
            <w:tcW w:w="709" w:type="dxa"/>
            <w:vMerge/>
          </w:tcPr>
          <w:p w:rsidR="00FE4FD8" w:rsidRPr="00404146" w:rsidRDefault="00FE4FD8" w:rsidP="003A5B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C81633">
            <w:pPr>
              <w:pStyle w:val="ConsPlusNormal"/>
              <w:ind w:firstLine="0"/>
              <w:contextualSpacing/>
              <w:jc w:val="center"/>
              <w:rPr>
                <w:rFonts w:asciiTheme="minorHAnsi" w:hAnsiTheme="minorHAnsi"/>
              </w:rPr>
            </w:pPr>
            <w:r w:rsidRPr="00404146">
              <w:rPr>
                <w:rFonts w:asciiTheme="minorHAnsi" w:hAnsiTheme="minorHAnsi"/>
              </w:rPr>
              <w:t>2.1.1, 2.7, 3.1.2, 3.2.4,   9.3</w:t>
            </w:r>
          </w:p>
        </w:tc>
        <w:tc>
          <w:tcPr>
            <w:tcW w:w="4677" w:type="dxa"/>
            <w:tcMar>
              <w:top w:w="28" w:type="dxa"/>
              <w:left w:w="28" w:type="dxa"/>
              <w:bottom w:w="28" w:type="dxa"/>
              <w:right w:w="28" w:type="dxa"/>
            </w:tcMar>
          </w:tcPr>
          <w:p w:rsidR="00FE4FD8" w:rsidRPr="00404146" w:rsidRDefault="00FE4FD8" w:rsidP="000447B0">
            <w:pPr>
              <w:pStyle w:val="ConsPlusNormal"/>
              <w:ind w:firstLine="0"/>
              <w:contextualSpacing/>
              <w:jc w:val="center"/>
              <w:rPr>
                <w:rFonts w:asciiTheme="minorHAnsi" w:hAnsiTheme="minorHAnsi"/>
              </w:rPr>
            </w:pPr>
            <w:r w:rsidRPr="00404146">
              <w:rPr>
                <w:rFonts w:asciiTheme="minorHAnsi" w:hAnsiTheme="minorHAnsi"/>
              </w:rPr>
              <w:t>0,6</w:t>
            </w:r>
          </w:p>
        </w:tc>
      </w:tr>
      <w:tr w:rsidR="00FE4FD8" w:rsidRPr="00404146" w:rsidTr="00731799">
        <w:trPr>
          <w:trHeight w:val="310"/>
        </w:trPr>
        <w:tc>
          <w:tcPr>
            <w:tcW w:w="709" w:type="dxa"/>
            <w:vMerge/>
          </w:tcPr>
          <w:p w:rsidR="00FE4FD8" w:rsidRPr="00404146" w:rsidRDefault="00FE4FD8" w:rsidP="003A5B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3A5B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0447B0">
            <w:pPr>
              <w:pStyle w:val="ConsPlusNormal"/>
              <w:ind w:firstLine="0"/>
              <w:contextualSpacing/>
              <w:jc w:val="center"/>
              <w:rPr>
                <w:rFonts w:asciiTheme="minorHAnsi" w:hAnsiTheme="minorHAnsi"/>
              </w:rPr>
            </w:pPr>
            <w:r w:rsidRPr="00404146">
              <w:rPr>
                <w:rFonts w:asciiTheme="minorHAnsi" w:hAnsiTheme="minorHAnsi"/>
              </w:rPr>
              <w:t>5.1.3, 5.1.4</w:t>
            </w:r>
          </w:p>
        </w:tc>
        <w:tc>
          <w:tcPr>
            <w:tcW w:w="4677" w:type="dxa"/>
            <w:tcMar>
              <w:top w:w="28" w:type="dxa"/>
              <w:left w:w="28" w:type="dxa"/>
              <w:bottom w:w="28" w:type="dxa"/>
              <w:right w:w="28" w:type="dxa"/>
            </w:tcMar>
          </w:tcPr>
          <w:p w:rsidR="00FE4FD8" w:rsidRPr="00404146" w:rsidRDefault="00FE4FD8" w:rsidP="000447B0">
            <w:pPr>
              <w:pStyle w:val="ConsPlusNormal"/>
              <w:ind w:firstLine="0"/>
              <w:contextualSpacing/>
              <w:jc w:val="center"/>
              <w:rPr>
                <w:rFonts w:asciiTheme="minorHAnsi" w:hAnsiTheme="minorHAnsi"/>
              </w:rPr>
            </w:pPr>
            <w:r w:rsidRPr="00404146">
              <w:rPr>
                <w:rFonts w:asciiTheme="minorHAnsi" w:hAnsiTheme="minorHAnsi"/>
              </w:rPr>
              <w:t>4,5</w:t>
            </w:r>
          </w:p>
        </w:tc>
      </w:tr>
    </w:tbl>
    <w:p w:rsidR="00F433E7" w:rsidRPr="00404146" w:rsidRDefault="00F433E7" w:rsidP="00F433E7">
      <w:pPr>
        <w:suppressAutoHyphens/>
        <w:spacing w:before="0" w:after="0" w:line="240" w:lineRule="auto"/>
        <w:jc w:val="both"/>
        <w:rPr>
          <w:rFonts w:ascii="Times New Roman" w:eastAsia="Times New Roman" w:hAnsi="Times New Roman" w:cs="Times New Roman"/>
          <w:sz w:val="24"/>
          <w:szCs w:val="24"/>
          <w:lang w:eastAsia="ar-SA"/>
        </w:rPr>
      </w:pPr>
    </w:p>
    <w:p w:rsidR="00F433E7" w:rsidRPr="00F62AB1" w:rsidRDefault="00CE3726" w:rsidP="00F62AB1">
      <w:pPr>
        <w:spacing w:before="120" w:after="120" w:line="240" w:lineRule="auto"/>
        <w:jc w:val="both"/>
        <w:rPr>
          <w:rFonts w:ascii="Calibri" w:eastAsia="Times New Roman" w:hAnsi="Calibri" w:cs="Calibri"/>
          <w:color w:val="FF0000"/>
          <w:sz w:val="24"/>
          <w:szCs w:val="24"/>
          <w:lang w:eastAsia="ar-SA"/>
        </w:rPr>
      </w:pPr>
      <w:r w:rsidRPr="00ED5BE2">
        <w:rPr>
          <w:rFonts w:ascii="Calibri" w:eastAsia="Times New Roman" w:hAnsi="Calibri" w:cs="Calibri"/>
          <w:sz w:val="24"/>
          <w:szCs w:val="24"/>
          <w:lang w:eastAsia="ar-SA"/>
        </w:rPr>
        <w:t>** В условиях существующей застройки, а так же в случае разработки документации по планировке территории в целях  размещения индивидуальной жилой застройки, допускается уменьшение отступа до 1 м при условии соблюдения строительных, экологических, санитарно-гигиенических, противопожарных и иных правил</w:t>
      </w:r>
      <w:r w:rsidR="00F62AB1">
        <w:rPr>
          <w:rFonts w:ascii="Calibri" w:eastAsia="Times New Roman" w:hAnsi="Calibri" w:cs="Calibri"/>
          <w:color w:val="FF0000"/>
          <w:sz w:val="24"/>
          <w:szCs w:val="24"/>
          <w:lang w:eastAsia="ar-SA"/>
        </w:rPr>
        <w:t>.</w:t>
      </w:r>
    </w:p>
    <w:p w:rsidR="00CE3726" w:rsidRPr="00F62AB1" w:rsidRDefault="002D7EAA" w:rsidP="00ED5BE2">
      <w:pPr>
        <w:pStyle w:val="ConsPlusNormal"/>
        <w:ind w:firstLine="540"/>
        <w:jc w:val="both"/>
        <w:rPr>
          <w:rFonts w:ascii="Calibri" w:hAnsi="Calibri" w:cs="Times New Roman"/>
          <w:sz w:val="24"/>
          <w:szCs w:val="24"/>
        </w:rPr>
      </w:pPr>
      <w:r w:rsidRPr="00F62AB1">
        <w:rPr>
          <w:rFonts w:ascii="Calibri" w:hAnsi="Calibri" w:cs="Times New Roman"/>
          <w:sz w:val="24"/>
          <w:szCs w:val="24"/>
        </w:rPr>
        <w:t>6</w:t>
      </w:r>
      <w:r w:rsidR="00ED5BE2" w:rsidRPr="00F62AB1">
        <w:rPr>
          <w:rFonts w:ascii="Calibri" w:hAnsi="Calibri" w:cs="Times New Roman"/>
          <w:sz w:val="24"/>
          <w:szCs w:val="24"/>
        </w:rPr>
        <w:t>. М</w:t>
      </w:r>
      <w:r w:rsidR="00CE3726" w:rsidRPr="00F62AB1">
        <w:rPr>
          <w:rFonts w:ascii="Calibri" w:hAnsi="Calibri" w:cs="Times New Roman"/>
          <w:sz w:val="24"/>
          <w:szCs w:val="24"/>
        </w:rPr>
        <w:t>инимально допустим</w:t>
      </w:r>
      <w:r w:rsidR="00ED5BE2" w:rsidRPr="00F62AB1">
        <w:rPr>
          <w:rFonts w:ascii="Calibri" w:hAnsi="Calibri" w:cs="Times New Roman"/>
          <w:sz w:val="24"/>
          <w:szCs w:val="24"/>
        </w:rPr>
        <w:t>ую</w:t>
      </w:r>
      <w:r w:rsidR="00CE3726" w:rsidRPr="00F62AB1">
        <w:rPr>
          <w:rFonts w:ascii="Calibri" w:hAnsi="Calibri" w:cs="Times New Roman"/>
          <w:sz w:val="24"/>
          <w:szCs w:val="24"/>
        </w:rPr>
        <w:t xml:space="preserve"> площадь площадок отдыха, игровых, спортивных, хозяйственных площадок, гостевых стоянок автомашин придомовой территории участка многокв</w:t>
      </w:r>
      <w:r w:rsidR="00ED5BE2" w:rsidRPr="00F62AB1">
        <w:rPr>
          <w:rFonts w:ascii="Calibri" w:hAnsi="Calibri" w:cs="Times New Roman"/>
          <w:sz w:val="24"/>
          <w:szCs w:val="24"/>
        </w:rPr>
        <w:t>артирного жилого дома необходимо принимать  в соответствии с Таблицей 1 статьи 24 Правил.</w:t>
      </w:r>
    </w:p>
    <w:p w:rsidR="00ED5BE2" w:rsidRPr="00F62AB1" w:rsidRDefault="002D7EAA" w:rsidP="00ED5BE2">
      <w:pPr>
        <w:pStyle w:val="ConsPlusNormal"/>
        <w:ind w:firstLine="540"/>
        <w:jc w:val="both"/>
        <w:rPr>
          <w:rFonts w:ascii="Calibri" w:hAnsi="Calibri" w:cs="Times New Roman"/>
          <w:sz w:val="24"/>
          <w:szCs w:val="24"/>
        </w:rPr>
      </w:pPr>
      <w:r w:rsidRPr="00F62AB1">
        <w:rPr>
          <w:rFonts w:ascii="Calibri" w:hAnsi="Calibri" w:cs="Times New Roman"/>
          <w:sz w:val="24"/>
          <w:szCs w:val="24"/>
        </w:rPr>
        <w:t>7</w:t>
      </w:r>
      <w:r w:rsidR="00ED5BE2" w:rsidRPr="00F62AB1">
        <w:rPr>
          <w:rFonts w:ascii="Calibri" w:hAnsi="Calibri" w:cs="Times New Roman"/>
          <w:sz w:val="24"/>
          <w:szCs w:val="24"/>
        </w:rPr>
        <w:t>. Минимальное количество машино-мест для хранения индивидуального автотранспорта на территории земельных участков необходимо принимать  в соответствии с Таблицей 3 статьи 24 Правил.</w:t>
      </w:r>
    </w:p>
    <w:p w:rsidR="00F433E7" w:rsidRPr="00404146" w:rsidRDefault="00F433E7" w:rsidP="00DD2D3C">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231027" w:rsidRPr="00404146" w:rsidRDefault="00231027" w:rsidP="00231027">
      <w:pPr>
        <w:pStyle w:val="32"/>
        <w:rPr>
          <w:color w:val="auto"/>
        </w:rPr>
      </w:pPr>
      <w:bookmarkStart w:id="51" w:name="_Toc29914515"/>
      <w:r w:rsidRPr="00404146">
        <w:rPr>
          <w:color w:val="auto"/>
        </w:rPr>
        <w:t xml:space="preserve">Статья </w:t>
      </w:r>
      <w:r w:rsidR="003249C7">
        <w:rPr>
          <w:color w:val="auto"/>
        </w:rPr>
        <w:t>29</w:t>
      </w:r>
      <w:r w:rsidRPr="00404146">
        <w:rPr>
          <w:color w:val="auto"/>
        </w:rPr>
        <w:t xml:space="preserve">. Градостроительный регламент зоны </w:t>
      </w:r>
      <w:r w:rsidR="004B26A5" w:rsidRPr="00404146">
        <w:rPr>
          <w:color w:val="auto"/>
        </w:rPr>
        <w:t>застройки среднеэтажными и многоэтажными домами от 4-х этажей (Ж.3</w:t>
      </w:r>
      <w:r w:rsidRPr="00404146">
        <w:rPr>
          <w:color w:val="auto"/>
        </w:rPr>
        <w:t>)</w:t>
      </w:r>
      <w:bookmarkEnd w:id="51"/>
    </w:p>
    <w:p w:rsidR="0075578C" w:rsidRPr="00404146" w:rsidRDefault="0075578C" w:rsidP="0075578C"/>
    <w:p w:rsidR="00861A58" w:rsidRPr="00404146" w:rsidRDefault="004B26A5" w:rsidP="004B26A5">
      <w:pPr>
        <w:autoSpaceDE w:val="0"/>
        <w:autoSpaceDN w:val="0"/>
        <w:adjustRightInd w:val="0"/>
        <w:spacing w:before="0" w:after="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 Зона Ж.</w:t>
      </w:r>
      <w:r w:rsidR="00D0518A" w:rsidRPr="00404146">
        <w:rPr>
          <w:rFonts w:ascii="Calibri" w:eastAsia="Times New Roman" w:hAnsi="Calibri" w:cs="Times New Roman"/>
          <w:sz w:val="24"/>
          <w:szCs w:val="24"/>
          <w:lang w:eastAsia="ru-RU"/>
        </w:rPr>
        <w:t>3</w:t>
      </w:r>
      <w:r w:rsidR="00861A58" w:rsidRPr="00404146">
        <w:rPr>
          <w:rFonts w:ascii="Calibri" w:eastAsia="Times New Roman" w:hAnsi="Calibri" w:cs="Times New Roman"/>
          <w:sz w:val="24"/>
          <w:szCs w:val="24"/>
          <w:lang w:eastAsia="ru-RU"/>
        </w:rPr>
        <w:t xml:space="preserve"> установлена </w:t>
      </w:r>
      <w:r w:rsidRPr="00404146">
        <w:rPr>
          <w:rFonts w:ascii="Calibri" w:eastAsia="Times New Roman" w:hAnsi="Calibri" w:cs="Times New Roman"/>
          <w:sz w:val="24"/>
          <w:szCs w:val="24"/>
          <w:lang w:eastAsia="ru-RU"/>
        </w:rPr>
        <w:t>для обеспечения правовых условий строительства, реконструкции и эксплуатации среднеэт</w:t>
      </w:r>
      <w:r w:rsidR="00921D6A" w:rsidRPr="00404146">
        <w:rPr>
          <w:rFonts w:ascii="Calibri" w:eastAsia="Times New Roman" w:hAnsi="Calibri" w:cs="Times New Roman"/>
          <w:sz w:val="24"/>
          <w:szCs w:val="24"/>
          <w:lang w:eastAsia="ru-RU"/>
        </w:rPr>
        <w:t xml:space="preserve">ажных и </w:t>
      </w:r>
      <w:r w:rsidRPr="00404146">
        <w:rPr>
          <w:rFonts w:ascii="Calibri" w:eastAsia="Times New Roman" w:hAnsi="Calibri" w:cs="Times New Roman"/>
          <w:sz w:val="24"/>
          <w:szCs w:val="24"/>
          <w:lang w:eastAsia="ru-RU"/>
        </w:rPr>
        <w:t>многоэтажных многоквартирных домов, а также сопутствующей инфраструктуры и объектов обслуживания населения.</w:t>
      </w:r>
    </w:p>
    <w:p w:rsidR="00861A58" w:rsidRPr="00404146" w:rsidRDefault="00861A58" w:rsidP="00861A5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4B26A5" w:rsidRPr="00404146" w:rsidTr="004B26A5">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B26A5" w:rsidRPr="00404146" w:rsidRDefault="004B26A5" w:rsidP="004B26A5">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4B26A5" w:rsidRPr="00404146" w:rsidRDefault="00020E21" w:rsidP="004B26A5">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4B26A5" w:rsidRPr="00404146" w:rsidRDefault="004B26A5" w:rsidP="004B26A5">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4B26A5" w:rsidRPr="00404146" w:rsidTr="004B26A5">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B26A5" w:rsidRPr="00404146" w:rsidRDefault="004B26A5" w:rsidP="004B26A5">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4B26A5" w:rsidRPr="00404146" w:rsidRDefault="004B26A5" w:rsidP="004B26A5">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4B26A5" w:rsidRPr="00404146" w:rsidRDefault="004B26A5" w:rsidP="004B26A5">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4B26A5" w:rsidRPr="00404146" w:rsidRDefault="004B26A5" w:rsidP="004B26A5">
            <w:pPr>
              <w:widowControl w:val="0"/>
              <w:autoSpaceDE w:val="0"/>
              <w:autoSpaceDN w:val="0"/>
              <w:spacing w:before="0" w:after="0" w:line="240" w:lineRule="auto"/>
              <w:contextualSpacing/>
              <w:jc w:val="center"/>
              <w:rPr>
                <w:rFonts w:eastAsia="Times New Roman" w:cs="Times New Roman"/>
                <w:lang w:eastAsia="ru-RU"/>
              </w:rPr>
            </w:pPr>
          </w:p>
        </w:tc>
      </w:tr>
      <w:tr w:rsidR="004B26A5" w:rsidRPr="00404146" w:rsidTr="00D3246A">
        <w:trPr>
          <w:trHeight w:val="1520"/>
        </w:trPr>
        <w:tc>
          <w:tcPr>
            <w:tcW w:w="709" w:type="dxa"/>
            <w:tcMar>
              <w:top w:w="28" w:type="dxa"/>
              <w:left w:w="28" w:type="dxa"/>
              <w:bottom w:w="28" w:type="dxa"/>
              <w:right w:w="28" w:type="dxa"/>
            </w:tcMar>
          </w:tcPr>
          <w:p w:rsidR="004B26A5" w:rsidRPr="00404146" w:rsidRDefault="004B26A5" w:rsidP="004B26A5">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2.5</w:t>
            </w:r>
          </w:p>
        </w:tc>
        <w:tc>
          <w:tcPr>
            <w:tcW w:w="2887" w:type="dxa"/>
            <w:tcMar>
              <w:top w:w="28" w:type="dxa"/>
              <w:left w:w="28" w:type="dxa"/>
              <w:bottom w:w="28" w:type="dxa"/>
              <w:right w:w="28" w:type="dxa"/>
            </w:tcMar>
          </w:tcPr>
          <w:p w:rsidR="004B26A5" w:rsidRPr="00404146" w:rsidRDefault="004B26A5" w:rsidP="004B26A5">
            <w:pPr>
              <w:pStyle w:val="ConsPlusNormal"/>
              <w:ind w:firstLine="0"/>
              <w:contextualSpacing/>
              <w:jc w:val="both"/>
              <w:rPr>
                <w:rFonts w:asciiTheme="minorHAnsi" w:hAnsiTheme="minorHAnsi"/>
              </w:rPr>
            </w:pPr>
            <w:r w:rsidRPr="00404146">
              <w:rPr>
                <w:rFonts w:asciiTheme="minorHAnsi" w:hAnsiTheme="minorHAnsi"/>
              </w:rPr>
              <w:t>Среднеэтажная жилая застройка</w:t>
            </w:r>
          </w:p>
        </w:tc>
        <w:tc>
          <w:tcPr>
            <w:tcW w:w="3020" w:type="dxa"/>
            <w:tcMar>
              <w:top w:w="28" w:type="dxa"/>
              <w:left w:w="28" w:type="dxa"/>
              <w:bottom w:w="28" w:type="dxa"/>
              <w:right w:w="28" w:type="dxa"/>
            </w:tcMar>
          </w:tcPr>
          <w:p w:rsidR="004B26A5" w:rsidRPr="00404146" w:rsidRDefault="004B26A5" w:rsidP="00536AE4">
            <w:pPr>
              <w:pStyle w:val="ConsPlusNormal"/>
              <w:ind w:firstLine="0"/>
              <w:contextualSpacing/>
              <w:jc w:val="both"/>
              <w:rPr>
                <w:rFonts w:asciiTheme="minorHAnsi" w:hAnsiTheme="minorHAnsi"/>
              </w:rPr>
            </w:pPr>
            <w:r w:rsidRPr="00404146">
              <w:rPr>
                <w:rFonts w:asciiTheme="minorHAnsi" w:hAnsiTheme="minorHAnsi"/>
              </w:rPr>
              <w:t xml:space="preserve">Многоквартирные дома этажностью </w:t>
            </w:r>
            <w:r w:rsidR="00536AE4">
              <w:rPr>
                <w:rFonts w:asciiTheme="minorHAnsi" w:hAnsiTheme="minorHAnsi"/>
              </w:rPr>
              <w:t xml:space="preserve">от пяти до </w:t>
            </w:r>
            <w:r w:rsidRPr="00404146">
              <w:rPr>
                <w:rFonts w:asciiTheme="minorHAnsi" w:hAnsiTheme="minorHAnsi"/>
              </w:rPr>
              <w:t>восьми этажей</w:t>
            </w:r>
            <w:r w:rsidR="00536AE4">
              <w:rPr>
                <w:rFonts w:asciiTheme="minorHAnsi" w:hAnsiTheme="minorHAnsi"/>
              </w:rPr>
              <w:t>, включая мансардный.</w:t>
            </w:r>
          </w:p>
        </w:tc>
        <w:tc>
          <w:tcPr>
            <w:tcW w:w="3023" w:type="dxa"/>
          </w:tcPr>
          <w:p w:rsidR="004B26A5" w:rsidRPr="00404146" w:rsidRDefault="004B26A5" w:rsidP="004B26A5">
            <w:pPr>
              <w:pStyle w:val="ConsPlusNormal"/>
              <w:ind w:firstLine="0"/>
              <w:contextualSpacing/>
              <w:rPr>
                <w:rFonts w:asciiTheme="minorHAnsi" w:hAnsiTheme="minorHAnsi"/>
              </w:rPr>
            </w:pPr>
            <w:r w:rsidRPr="00404146">
              <w:rPr>
                <w:rFonts w:asciiTheme="minorHAnsi" w:hAnsiTheme="minorHAnsi"/>
              </w:rPr>
              <w:t>Беседки, веранды, сооружения для занятий физкультурой и спортом, детские площадки, подземные автостоянки и гаражи, локальные объекты инженерной инфраструктуры</w:t>
            </w:r>
          </w:p>
        </w:tc>
      </w:tr>
      <w:tr w:rsidR="004B26A5" w:rsidRPr="00404146" w:rsidTr="00573958">
        <w:trPr>
          <w:trHeight w:val="1472"/>
        </w:trPr>
        <w:tc>
          <w:tcPr>
            <w:tcW w:w="709" w:type="dxa"/>
            <w:tcMar>
              <w:top w:w="28" w:type="dxa"/>
              <w:left w:w="28" w:type="dxa"/>
              <w:bottom w:w="28" w:type="dxa"/>
              <w:right w:w="28" w:type="dxa"/>
            </w:tcMar>
          </w:tcPr>
          <w:p w:rsidR="004B26A5" w:rsidRPr="00404146" w:rsidRDefault="004B26A5" w:rsidP="004B26A5">
            <w:pPr>
              <w:autoSpaceDE w:val="0"/>
              <w:autoSpaceDN w:val="0"/>
              <w:spacing w:before="0" w:after="0" w:line="240" w:lineRule="auto"/>
              <w:contextualSpacing/>
              <w:jc w:val="center"/>
            </w:pPr>
            <w:r w:rsidRPr="00404146">
              <w:rPr>
                <w:rFonts w:eastAsia="Times New Roman" w:cs="Arial"/>
                <w:lang w:eastAsia="ru-RU"/>
              </w:rPr>
              <w:lastRenderedPageBreak/>
              <w:t>2.6</w:t>
            </w:r>
          </w:p>
        </w:tc>
        <w:tc>
          <w:tcPr>
            <w:tcW w:w="2887" w:type="dxa"/>
            <w:tcMar>
              <w:top w:w="28" w:type="dxa"/>
              <w:left w:w="28" w:type="dxa"/>
              <w:bottom w:w="28" w:type="dxa"/>
              <w:right w:w="28" w:type="dxa"/>
            </w:tcMar>
          </w:tcPr>
          <w:p w:rsidR="004B26A5" w:rsidRPr="00404146" w:rsidRDefault="004B26A5" w:rsidP="004B26A5">
            <w:pPr>
              <w:pStyle w:val="ConsPlusNormal"/>
              <w:ind w:firstLine="0"/>
              <w:contextualSpacing/>
              <w:jc w:val="both"/>
              <w:rPr>
                <w:rFonts w:asciiTheme="minorHAnsi" w:hAnsiTheme="minorHAnsi"/>
              </w:rPr>
            </w:pPr>
            <w:r w:rsidRPr="00404146">
              <w:rPr>
                <w:rFonts w:asciiTheme="minorHAnsi" w:hAnsiTheme="minorHAnsi"/>
              </w:rPr>
              <w:t>Многоэтажная жилая застройка (высотная застройка)</w:t>
            </w:r>
          </w:p>
        </w:tc>
        <w:tc>
          <w:tcPr>
            <w:tcW w:w="3020" w:type="dxa"/>
            <w:tcMar>
              <w:top w:w="28" w:type="dxa"/>
              <w:left w:w="28" w:type="dxa"/>
              <w:bottom w:w="28" w:type="dxa"/>
              <w:right w:w="28" w:type="dxa"/>
            </w:tcMar>
          </w:tcPr>
          <w:p w:rsidR="004B26A5" w:rsidRPr="00404146" w:rsidRDefault="004B26A5" w:rsidP="00520B40">
            <w:pPr>
              <w:pStyle w:val="ConsPlusNormal"/>
              <w:ind w:firstLine="0"/>
              <w:contextualSpacing/>
              <w:rPr>
                <w:rFonts w:asciiTheme="minorHAnsi" w:hAnsiTheme="minorHAnsi"/>
              </w:rPr>
            </w:pPr>
            <w:r w:rsidRPr="00404146">
              <w:rPr>
                <w:rFonts w:asciiTheme="minorHAnsi" w:hAnsiTheme="minorHAnsi"/>
              </w:rPr>
              <w:t>Мн</w:t>
            </w:r>
            <w:r w:rsidR="00520B40" w:rsidRPr="00404146">
              <w:rPr>
                <w:rFonts w:asciiTheme="minorHAnsi" w:hAnsiTheme="minorHAnsi"/>
              </w:rPr>
              <w:t xml:space="preserve">огоквартирные дома этажностью </w:t>
            </w:r>
            <w:r w:rsidRPr="00404146">
              <w:rPr>
                <w:rFonts w:asciiTheme="minorHAnsi" w:hAnsiTheme="minorHAnsi"/>
              </w:rPr>
              <w:t xml:space="preserve"> девят</w:t>
            </w:r>
            <w:r w:rsidR="00520B40" w:rsidRPr="00404146">
              <w:rPr>
                <w:rFonts w:asciiTheme="minorHAnsi" w:hAnsiTheme="minorHAnsi"/>
              </w:rPr>
              <w:t xml:space="preserve">ь </w:t>
            </w:r>
            <w:r w:rsidRPr="00404146">
              <w:rPr>
                <w:rFonts w:asciiTheme="minorHAnsi" w:hAnsiTheme="minorHAnsi"/>
              </w:rPr>
              <w:t xml:space="preserve"> этажей</w:t>
            </w:r>
            <w:r w:rsidR="00520B40" w:rsidRPr="00404146">
              <w:rPr>
                <w:rFonts w:asciiTheme="minorHAnsi" w:hAnsiTheme="minorHAnsi"/>
              </w:rPr>
              <w:t xml:space="preserve"> и выше</w:t>
            </w:r>
            <w:r w:rsidRPr="00404146">
              <w:rPr>
                <w:rFonts w:asciiTheme="minorHAnsi" w:hAnsiTheme="minorHAnsi"/>
              </w:rPr>
              <w:t>.</w:t>
            </w:r>
          </w:p>
        </w:tc>
        <w:tc>
          <w:tcPr>
            <w:tcW w:w="3023" w:type="dxa"/>
          </w:tcPr>
          <w:p w:rsidR="004B26A5" w:rsidRPr="00404146" w:rsidRDefault="004B26A5" w:rsidP="004B26A5">
            <w:pPr>
              <w:pStyle w:val="ConsPlusNormal"/>
              <w:ind w:firstLine="0"/>
              <w:contextualSpacing/>
              <w:rPr>
                <w:rFonts w:asciiTheme="minorHAnsi" w:hAnsiTheme="minorHAnsi"/>
              </w:rPr>
            </w:pPr>
            <w:r w:rsidRPr="00404146">
              <w:rPr>
                <w:rFonts w:asciiTheme="minorHAnsi" w:hAnsiTheme="minorHAnsi"/>
              </w:rPr>
              <w:t>Беседки, веранды, сооружения для занятий физкультурой и спортом, детские площадки, подземные автостоянки и гаражи, локальные объекты инженерной инфраструктуры</w:t>
            </w:r>
          </w:p>
        </w:tc>
      </w:tr>
      <w:tr w:rsidR="00DC021A" w:rsidRPr="00404146" w:rsidTr="004B26A5">
        <w:trPr>
          <w:trHeight w:val="270"/>
        </w:trPr>
        <w:tc>
          <w:tcPr>
            <w:tcW w:w="709" w:type="dxa"/>
            <w:vMerge w:val="restart"/>
            <w:tcMar>
              <w:top w:w="28" w:type="dxa"/>
              <w:left w:w="28" w:type="dxa"/>
              <w:bottom w:w="28" w:type="dxa"/>
              <w:right w:w="28" w:type="dxa"/>
            </w:tcMar>
          </w:tcPr>
          <w:p w:rsidR="00DC021A" w:rsidRPr="00404146" w:rsidRDefault="00DC021A" w:rsidP="004B26A5">
            <w:pPr>
              <w:pStyle w:val="ConsPlusNormal"/>
              <w:ind w:firstLine="0"/>
              <w:contextualSpacing/>
              <w:jc w:val="center"/>
              <w:rPr>
                <w:rFonts w:asciiTheme="minorHAnsi" w:hAnsiTheme="minorHAnsi"/>
              </w:rPr>
            </w:pPr>
            <w:r w:rsidRPr="00404146">
              <w:rPr>
                <w:rFonts w:asciiTheme="minorHAnsi" w:hAnsiTheme="minorHAnsi"/>
              </w:rPr>
              <w:t>2.7</w:t>
            </w:r>
          </w:p>
        </w:tc>
        <w:tc>
          <w:tcPr>
            <w:tcW w:w="2887" w:type="dxa"/>
            <w:vMerge w:val="restart"/>
            <w:tcMar>
              <w:top w:w="28" w:type="dxa"/>
              <w:left w:w="28" w:type="dxa"/>
              <w:bottom w:w="28" w:type="dxa"/>
              <w:right w:w="28" w:type="dxa"/>
            </w:tcMar>
          </w:tcPr>
          <w:p w:rsidR="00DC021A" w:rsidRPr="00404146" w:rsidRDefault="00DC021A" w:rsidP="004B26A5">
            <w:pPr>
              <w:pStyle w:val="ConsPlusNormal"/>
              <w:ind w:firstLine="0"/>
              <w:contextualSpacing/>
              <w:jc w:val="both"/>
              <w:rPr>
                <w:rFonts w:asciiTheme="minorHAnsi" w:hAnsiTheme="minorHAnsi"/>
              </w:rPr>
            </w:pPr>
            <w:r w:rsidRPr="00404146">
              <w:rPr>
                <w:rFonts w:asciiTheme="minorHAnsi" w:hAnsiTheme="minorHAnsi"/>
              </w:rPr>
              <w:t>Обслуживание жилой застройки</w:t>
            </w:r>
          </w:p>
        </w:tc>
        <w:tc>
          <w:tcPr>
            <w:tcW w:w="3020" w:type="dxa"/>
            <w:tcMar>
              <w:top w:w="28" w:type="dxa"/>
              <w:left w:w="28" w:type="dxa"/>
              <w:bottom w:w="28" w:type="dxa"/>
              <w:right w:w="28" w:type="dxa"/>
            </w:tcMar>
          </w:tcPr>
          <w:p w:rsidR="00DC021A" w:rsidRPr="00404146" w:rsidRDefault="00DC021A" w:rsidP="004B26A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Детские спортивные и спортивно-игровые площадки</w:t>
            </w:r>
          </w:p>
        </w:tc>
        <w:tc>
          <w:tcPr>
            <w:tcW w:w="3023" w:type="dxa"/>
          </w:tcPr>
          <w:p w:rsidR="00DC021A" w:rsidRPr="00404146" w:rsidRDefault="00DC021A" w:rsidP="004B26A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устанавливаются</w:t>
            </w:r>
          </w:p>
        </w:tc>
      </w:tr>
      <w:tr w:rsidR="00DC021A" w:rsidRPr="00404146" w:rsidTr="004B26A5">
        <w:trPr>
          <w:trHeight w:val="240"/>
        </w:trPr>
        <w:tc>
          <w:tcPr>
            <w:tcW w:w="709" w:type="dxa"/>
            <w:vMerge/>
            <w:tcMar>
              <w:top w:w="28" w:type="dxa"/>
              <w:left w:w="28" w:type="dxa"/>
              <w:bottom w:w="28" w:type="dxa"/>
              <w:right w:w="28" w:type="dxa"/>
            </w:tcMar>
          </w:tcPr>
          <w:p w:rsidR="00DC021A" w:rsidRPr="00404146" w:rsidRDefault="00DC021A" w:rsidP="004B26A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DC021A" w:rsidRPr="00404146" w:rsidRDefault="00DC021A" w:rsidP="004B26A5">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DC021A" w:rsidRPr="00404146" w:rsidRDefault="00DC021A" w:rsidP="004B26A5">
            <w:pPr>
              <w:pStyle w:val="ConsPlusNormal"/>
              <w:ind w:firstLine="0"/>
              <w:contextualSpacing/>
              <w:rPr>
                <w:rFonts w:asciiTheme="minorHAnsi" w:hAnsiTheme="minorHAnsi"/>
              </w:rPr>
            </w:pPr>
            <w:r w:rsidRPr="00404146">
              <w:rPr>
                <w:rFonts w:asciiTheme="minorHAnsi" w:hAnsiTheme="minorHAnsi"/>
              </w:rPr>
              <w:t>Объекты по оказанию бытовых услуг населению и (или) организациям (мастерские мелкого ремонта, ателье, парикмахерские)</w:t>
            </w:r>
          </w:p>
        </w:tc>
        <w:tc>
          <w:tcPr>
            <w:tcW w:w="3023" w:type="dxa"/>
          </w:tcPr>
          <w:p w:rsidR="00DC021A" w:rsidRPr="00404146" w:rsidRDefault="00DC021A" w:rsidP="004B26A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DC021A" w:rsidRPr="00404146" w:rsidTr="004B26A5">
        <w:trPr>
          <w:trHeight w:val="105"/>
        </w:trPr>
        <w:tc>
          <w:tcPr>
            <w:tcW w:w="709" w:type="dxa"/>
            <w:vMerge/>
            <w:tcMar>
              <w:top w:w="28" w:type="dxa"/>
              <w:left w:w="28" w:type="dxa"/>
              <w:bottom w:w="28" w:type="dxa"/>
              <w:right w:w="28" w:type="dxa"/>
            </w:tcMar>
          </w:tcPr>
          <w:p w:rsidR="00DC021A" w:rsidRPr="00404146" w:rsidRDefault="00DC021A" w:rsidP="004B26A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DC021A" w:rsidRPr="00404146" w:rsidRDefault="00DC021A" w:rsidP="004B26A5">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DC021A" w:rsidRPr="00404146" w:rsidRDefault="00DC021A" w:rsidP="004B26A5">
            <w:pPr>
              <w:pStyle w:val="ConsPlusNormal"/>
              <w:ind w:firstLine="0"/>
              <w:contextualSpacing/>
              <w:rPr>
                <w:rFonts w:asciiTheme="minorHAnsi" w:hAnsiTheme="minorHAnsi"/>
              </w:rPr>
            </w:pPr>
            <w:r w:rsidRPr="00404146">
              <w:rPr>
                <w:rFonts w:asciiTheme="minorHAnsi" w:hAnsiTheme="minorHAnsi"/>
              </w:rPr>
              <w:t>Раздаточные пункты молочных кухонь</w:t>
            </w:r>
          </w:p>
        </w:tc>
        <w:tc>
          <w:tcPr>
            <w:tcW w:w="3023" w:type="dxa"/>
          </w:tcPr>
          <w:p w:rsidR="00DC021A" w:rsidRPr="00404146" w:rsidRDefault="00DC021A" w:rsidP="004B26A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DC021A" w:rsidRPr="00404146" w:rsidTr="004B26A5">
        <w:trPr>
          <w:trHeight w:val="150"/>
        </w:trPr>
        <w:tc>
          <w:tcPr>
            <w:tcW w:w="709" w:type="dxa"/>
            <w:vMerge/>
            <w:tcMar>
              <w:top w:w="28" w:type="dxa"/>
              <w:left w:w="28" w:type="dxa"/>
              <w:bottom w:w="28" w:type="dxa"/>
              <w:right w:w="28" w:type="dxa"/>
            </w:tcMar>
          </w:tcPr>
          <w:p w:rsidR="00DC021A" w:rsidRPr="00404146" w:rsidRDefault="00DC021A" w:rsidP="004B26A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DC021A" w:rsidRPr="00404146" w:rsidRDefault="00DC021A" w:rsidP="004B26A5">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DC021A" w:rsidRPr="00404146" w:rsidRDefault="00DC021A" w:rsidP="004B26A5">
            <w:pPr>
              <w:pStyle w:val="ConsPlusNormal"/>
              <w:ind w:firstLine="0"/>
              <w:contextualSpacing/>
              <w:rPr>
                <w:rFonts w:asciiTheme="minorHAnsi" w:hAnsiTheme="minorHAnsi"/>
              </w:rPr>
            </w:pPr>
            <w:r w:rsidRPr="00404146">
              <w:rPr>
                <w:rFonts w:asciiTheme="minorHAnsi" w:hAnsiTheme="minorHAnsi"/>
              </w:rPr>
              <w:t>Аптеки</w:t>
            </w:r>
          </w:p>
        </w:tc>
        <w:tc>
          <w:tcPr>
            <w:tcW w:w="3023" w:type="dxa"/>
          </w:tcPr>
          <w:p w:rsidR="00DC021A" w:rsidRPr="00404146" w:rsidRDefault="00DC021A" w:rsidP="004B26A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DC021A" w:rsidRPr="00404146" w:rsidTr="004B26A5">
        <w:trPr>
          <w:trHeight w:val="135"/>
        </w:trPr>
        <w:tc>
          <w:tcPr>
            <w:tcW w:w="709" w:type="dxa"/>
            <w:vMerge/>
            <w:tcMar>
              <w:top w:w="28" w:type="dxa"/>
              <w:left w:w="28" w:type="dxa"/>
              <w:bottom w:w="28" w:type="dxa"/>
              <w:right w:w="28" w:type="dxa"/>
            </w:tcMar>
          </w:tcPr>
          <w:p w:rsidR="00DC021A" w:rsidRPr="00404146" w:rsidRDefault="00DC021A" w:rsidP="004B26A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DC021A" w:rsidRPr="00404146" w:rsidRDefault="00DC021A" w:rsidP="004B26A5">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DC021A" w:rsidRPr="00404146" w:rsidRDefault="00DC021A" w:rsidP="004B26A5">
            <w:pPr>
              <w:pStyle w:val="ConsPlusNormal"/>
              <w:ind w:firstLine="0"/>
              <w:contextualSpacing/>
              <w:rPr>
                <w:rFonts w:asciiTheme="minorHAnsi" w:hAnsiTheme="minorHAnsi"/>
              </w:rPr>
            </w:pPr>
            <w:r w:rsidRPr="00404146">
              <w:rPr>
                <w:rFonts w:asciiTheme="minorHAnsi" w:hAnsiTheme="minorHAnsi"/>
              </w:rPr>
              <w:t>Пункты оказания первой медицинской помощи</w:t>
            </w:r>
          </w:p>
        </w:tc>
        <w:tc>
          <w:tcPr>
            <w:tcW w:w="3023" w:type="dxa"/>
          </w:tcPr>
          <w:p w:rsidR="00DC021A" w:rsidRPr="00404146" w:rsidRDefault="00DC021A" w:rsidP="004B26A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DC021A" w:rsidRPr="00404146" w:rsidTr="004B26A5">
        <w:trPr>
          <w:trHeight w:val="732"/>
        </w:trPr>
        <w:tc>
          <w:tcPr>
            <w:tcW w:w="709" w:type="dxa"/>
            <w:vMerge/>
            <w:tcMar>
              <w:top w:w="28" w:type="dxa"/>
              <w:left w:w="28" w:type="dxa"/>
              <w:bottom w:w="28" w:type="dxa"/>
              <w:right w:w="28" w:type="dxa"/>
            </w:tcMar>
          </w:tcPr>
          <w:p w:rsidR="00DC021A" w:rsidRPr="00404146" w:rsidRDefault="00DC021A" w:rsidP="004B26A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DC021A" w:rsidRPr="00404146" w:rsidRDefault="00DC021A" w:rsidP="004B26A5">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DC021A" w:rsidRPr="00404146" w:rsidRDefault="00DC021A" w:rsidP="004B26A5">
            <w:pPr>
              <w:pStyle w:val="ConsPlusNormal"/>
              <w:ind w:firstLine="0"/>
              <w:contextualSpacing/>
              <w:rPr>
                <w:rFonts w:asciiTheme="minorHAnsi" w:hAnsiTheme="minorHAnsi"/>
              </w:rPr>
            </w:pPr>
            <w:r w:rsidRPr="00404146">
              <w:rPr>
                <w:rFonts w:asciiTheme="minorHAnsi" w:hAnsiTheme="minorHAnsi"/>
              </w:rPr>
              <w:t>Объекты для размещения магазинов всех типов с площадью торгового зала менее 200 кв.м.</w:t>
            </w:r>
          </w:p>
        </w:tc>
        <w:tc>
          <w:tcPr>
            <w:tcW w:w="3023" w:type="dxa"/>
          </w:tcPr>
          <w:p w:rsidR="00DC021A" w:rsidRPr="00404146" w:rsidRDefault="00DC021A" w:rsidP="004B26A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DC021A" w:rsidRPr="00404146" w:rsidTr="004B26A5">
        <w:trPr>
          <w:trHeight w:val="732"/>
        </w:trPr>
        <w:tc>
          <w:tcPr>
            <w:tcW w:w="709" w:type="dxa"/>
            <w:vMerge/>
            <w:tcMar>
              <w:top w:w="28" w:type="dxa"/>
              <w:left w:w="28" w:type="dxa"/>
              <w:bottom w:w="28" w:type="dxa"/>
              <w:right w:w="28" w:type="dxa"/>
            </w:tcMar>
          </w:tcPr>
          <w:p w:rsidR="00DC021A" w:rsidRPr="00404146" w:rsidRDefault="00DC021A" w:rsidP="004B26A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DC021A" w:rsidRPr="00404146" w:rsidRDefault="00DC021A" w:rsidP="004B26A5">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DC021A" w:rsidRPr="00404146" w:rsidRDefault="00DC021A" w:rsidP="00DC021A">
            <w:pPr>
              <w:autoSpaceDE w:val="0"/>
              <w:autoSpaceDN w:val="0"/>
              <w:spacing w:before="0" w:after="0" w:line="240" w:lineRule="auto"/>
              <w:contextualSpacing/>
              <w:rPr>
                <w:rFonts w:eastAsia="Times New Roman" w:cs="Arial"/>
                <w:lang w:eastAsia="ru-RU"/>
              </w:rPr>
            </w:pPr>
            <w:r w:rsidRPr="00404146">
              <w:t>Объекты общественного питания с количеством посадочных мест не более 30</w:t>
            </w:r>
          </w:p>
        </w:tc>
        <w:tc>
          <w:tcPr>
            <w:tcW w:w="3023" w:type="dxa"/>
          </w:tcPr>
          <w:p w:rsidR="00DC021A" w:rsidRPr="00404146" w:rsidRDefault="00DC021A" w:rsidP="00DC021A">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8A38DE" w:rsidRPr="00404146" w:rsidTr="004B26A5">
        <w:trPr>
          <w:trHeight w:val="1666"/>
        </w:trPr>
        <w:tc>
          <w:tcPr>
            <w:tcW w:w="709" w:type="dxa"/>
            <w:tcMar>
              <w:top w:w="28" w:type="dxa"/>
              <w:left w:w="28" w:type="dxa"/>
              <w:bottom w:w="28" w:type="dxa"/>
              <w:right w:w="28" w:type="dxa"/>
            </w:tcMar>
          </w:tcPr>
          <w:p w:rsidR="008A38DE" w:rsidRPr="00404146" w:rsidRDefault="008A38DE" w:rsidP="006C4E12">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2.7.1</w:t>
            </w:r>
          </w:p>
        </w:tc>
        <w:tc>
          <w:tcPr>
            <w:tcW w:w="2887" w:type="dxa"/>
            <w:tcMar>
              <w:top w:w="28" w:type="dxa"/>
              <w:left w:w="28" w:type="dxa"/>
              <w:bottom w:w="28" w:type="dxa"/>
              <w:right w:w="28" w:type="dxa"/>
            </w:tcMar>
          </w:tcPr>
          <w:p w:rsidR="008A38DE" w:rsidRPr="00404146" w:rsidRDefault="008A38DE" w:rsidP="006C4E12">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Хранение автотранспорта</w:t>
            </w:r>
          </w:p>
        </w:tc>
        <w:tc>
          <w:tcPr>
            <w:tcW w:w="3020" w:type="dxa"/>
            <w:tcMar>
              <w:top w:w="28" w:type="dxa"/>
              <w:left w:w="28" w:type="dxa"/>
              <w:bottom w:w="28" w:type="dxa"/>
              <w:right w:w="28" w:type="dxa"/>
            </w:tcMar>
          </w:tcPr>
          <w:p w:rsidR="008A38DE" w:rsidRPr="00404146" w:rsidRDefault="008A38DE" w:rsidP="006C4E12">
            <w:pPr>
              <w:autoSpaceDE w:val="0"/>
              <w:autoSpaceDN w:val="0"/>
              <w:spacing w:before="0" w:after="0" w:line="240" w:lineRule="auto"/>
              <w:contextualSpacing/>
              <w:jc w:val="both"/>
              <w:rPr>
                <w:rFonts w:eastAsia="Times New Roman" w:cs="Arial"/>
                <w:lang w:eastAsia="ru-RU"/>
              </w:rPr>
            </w:pPr>
            <w:r w:rsidRPr="00404146">
              <w:t>Отдельно стоящие и пристроен-ные гаражи, в том числе подземные, предназначенные для хранения автотранспорта, в том числе с разделением на машино-места, за исключением служебных гаражей</w:t>
            </w:r>
          </w:p>
        </w:tc>
        <w:tc>
          <w:tcPr>
            <w:tcW w:w="3023" w:type="dxa"/>
          </w:tcPr>
          <w:p w:rsidR="008A38DE" w:rsidRPr="00404146" w:rsidRDefault="008A38DE" w:rsidP="006C4E12">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Не устанавливается</w:t>
            </w:r>
          </w:p>
        </w:tc>
      </w:tr>
      <w:tr w:rsidR="008A38DE" w:rsidRPr="00404146" w:rsidTr="004B26A5">
        <w:trPr>
          <w:trHeight w:val="1666"/>
        </w:trPr>
        <w:tc>
          <w:tcPr>
            <w:tcW w:w="709" w:type="dxa"/>
            <w:tcMar>
              <w:top w:w="28" w:type="dxa"/>
              <w:left w:w="28" w:type="dxa"/>
              <w:bottom w:w="28" w:type="dxa"/>
              <w:right w:w="28" w:type="dxa"/>
            </w:tcMar>
          </w:tcPr>
          <w:p w:rsidR="008A38DE" w:rsidRPr="00404146" w:rsidRDefault="008A38DE" w:rsidP="004B26A5">
            <w:pPr>
              <w:pStyle w:val="ConsPlusNormal"/>
              <w:ind w:firstLine="0"/>
              <w:contextualSpacing/>
              <w:jc w:val="center"/>
              <w:rPr>
                <w:rFonts w:asciiTheme="minorHAnsi" w:hAnsiTheme="minorHAnsi"/>
              </w:rPr>
            </w:pPr>
            <w:r w:rsidRPr="00404146">
              <w:rPr>
                <w:rFonts w:asciiTheme="minorHAnsi" w:hAnsiTheme="minorHAnsi"/>
              </w:rPr>
              <w:t>3.1.1</w:t>
            </w:r>
          </w:p>
        </w:tc>
        <w:tc>
          <w:tcPr>
            <w:tcW w:w="2887" w:type="dxa"/>
            <w:tcMar>
              <w:top w:w="28" w:type="dxa"/>
              <w:left w:w="28" w:type="dxa"/>
              <w:bottom w:w="28" w:type="dxa"/>
              <w:right w:w="28" w:type="dxa"/>
            </w:tcMar>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Предоставление коммунальных услуг</w:t>
            </w:r>
          </w:p>
        </w:tc>
        <w:tc>
          <w:tcPr>
            <w:tcW w:w="3020" w:type="dxa"/>
            <w:tcMar>
              <w:top w:w="28" w:type="dxa"/>
              <w:left w:w="28" w:type="dxa"/>
              <w:bottom w:w="28" w:type="dxa"/>
              <w:right w:w="28" w:type="dxa"/>
            </w:tcMar>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023" w:type="dxa"/>
          </w:tcPr>
          <w:p w:rsidR="008A38DE" w:rsidRPr="00404146" w:rsidRDefault="008A38DE" w:rsidP="004B26A5">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8A38DE" w:rsidRPr="00404146" w:rsidTr="004B26A5">
        <w:trPr>
          <w:trHeight w:val="42"/>
        </w:trPr>
        <w:tc>
          <w:tcPr>
            <w:tcW w:w="709" w:type="dxa"/>
            <w:vMerge w:val="restart"/>
            <w:tcMar>
              <w:top w:w="28" w:type="dxa"/>
              <w:left w:w="28" w:type="dxa"/>
              <w:bottom w:w="28" w:type="dxa"/>
              <w:right w:w="28" w:type="dxa"/>
            </w:tcMar>
          </w:tcPr>
          <w:p w:rsidR="008A38DE" w:rsidRPr="00404146" w:rsidRDefault="008A38DE" w:rsidP="004B26A5">
            <w:pPr>
              <w:pStyle w:val="ConsPlusNormal"/>
              <w:contextualSpacing/>
              <w:jc w:val="center"/>
              <w:rPr>
                <w:rFonts w:asciiTheme="minorHAnsi" w:hAnsiTheme="minorHAnsi"/>
              </w:rPr>
            </w:pPr>
            <w:r w:rsidRPr="00404146">
              <w:rPr>
                <w:rFonts w:asciiTheme="minorHAnsi" w:hAnsiTheme="minorHAnsi"/>
              </w:rPr>
              <w:t>33.2.1</w:t>
            </w:r>
          </w:p>
        </w:tc>
        <w:tc>
          <w:tcPr>
            <w:tcW w:w="2887" w:type="dxa"/>
            <w:vMerge w:val="restart"/>
            <w:shd w:val="clear" w:color="auto" w:fill="auto"/>
            <w:tcMar>
              <w:top w:w="28" w:type="dxa"/>
              <w:left w:w="28" w:type="dxa"/>
              <w:bottom w:w="28" w:type="dxa"/>
              <w:right w:w="28" w:type="dxa"/>
            </w:tcMar>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Дома социального обслуживания</w:t>
            </w:r>
          </w:p>
        </w:tc>
        <w:tc>
          <w:tcPr>
            <w:tcW w:w="3020" w:type="dxa"/>
            <w:shd w:val="clear" w:color="auto" w:fill="auto"/>
            <w:tcMar>
              <w:top w:w="28" w:type="dxa"/>
              <w:left w:w="28" w:type="dxa"/>
              <w:bottom w:w="28" w:type="dxa"/>
              <w:right w:w="28" w:type="dxa"/>
            </w:tcMar>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Дома престарелых, дома ребенка, детские дома</w:t>
            </w:r>
          </w:p>
        </w:tc>
        <w:tc>
          <w:tcPr>
            <w:tcW w:w="3023" w:type="dxa"/>
            <w:shd w:val="clear" w:color="auto" w:fill="auto"/>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транспорта, спортивные и физкультурные сооружения, бассейны, локальные объекты инженерной инфраструктуры</w:t>
            </w:r>
          </w:p>
        </w:tc>
      </w:tr>
      <w:tr w:rsidR="008A38DE" w:rsidRPr="00404146" w:rsidTr="004B26A5">
        <w:trPr>
          <w:trHeight w:val="42"/>
        </w:trPr>
        <w:tc>
          <w:tcPr>
            <w:tcW w:w="709" w:type="dxa"/>
            <w:vMerge/>
            <w:tcMar>
              <w:top w:w="28" w:type="dxa"/>
              <w:left w:w="28" w:type="dxa"/>
              <w:bottom w:w="28" w:type="dxa"/>
              <w:right w:w="28" w:type="dxa"/>
            </w:tcMar>
          </w:tcPr>
          <w:p w:rsidR="008A38DE" w:rsidRPr="00404146" w:rsidRDefault="008A38DE" w:rsidP="004B26A5">
            <w:pPr>
              <w:pStyle w:val="ConsPlusNormal"/>
              <w:ind w:firstLine="0"/>
              <w:contextualSpacing/>
              <w:jc w:val="center"/>
              <w:rPr>
                <w:rFonts w:asciiTheme="minorHAnsi" w:hAnsiTheme="minorHAnsi"/>
              </w:rPr>
            </w:pPr>
          </w:p>
        </w:tc>
        <w:tc>
          <w:tcPr>
            <w:tcW w:w="2887" w:type="dxa"/>
            <w:vMerge/>
            <w:shd w:val="clear" w:color="auto" w:fill="auto"/>
            <w:tcMar>
              <w:top w:w="28" w:type="dxa"/>
              <w:left w:w="28" w:type="dxa"/>
              <w:bottom w:w="28" w:type="dxa"/>
              <w:right w:w="28" w:type="dxa"/>
            </w:tcMar>
          </w:tcPr>
          <w:p w:rsidR="008A38DE" w:rsidRPr="00404146" w:rsidRDefault="008A38DE" w:rsidP="004B26A5">
            <w:pPr>
              <w:pStyle w:val="ConsPlusNormal"/>
              <w:ind w:firstLine="0"/>
              <w:contextualSpacing/>
              <w:rPr>
                <w:rFonts w:ascii="Times New Roman" w:hAnsi="Times New Roman" w:cs="Times New Roman"/>
                <w:sz w:val="24"/>
                <w:szCs w:val="24"/>
              </w:rPr>
            </w:pPr>
          </w:p>
        </w:tc>
        <w:tc>
          <w:tcPr>
            <w:tcW w:w="3020" w:type="dxa"/>
            <w:shd w:val="clear" w:color="auto" w:fill="auto"/>
            <w:tcMar>
              <w:top w:w="28" w:type="dxa"/>
              <w:left w:w="28" w:type="dxa"/>
              <w:bottom w:w="28" w:type="dxa"/>
              <w:right w:w="28" w:type="dxa"/>
            </w:tcMar>
          </w:tcPr>
          <w:p w:rsidR="008A38DE" w:rsidRPr="00404146" w:rsidRDefault="008A38DE" w:rsidP="004B26A5">
            <w:pPr>
              <w:spacing w:before="0" w:after="0" w:line="240" w:lineRule="auto"/>
              <w:contextualSpacing/>
            </w:pPr>
            <w:r w:rsidRPr="00404146">
              <w:rPr>
                <w:rFonts w:eastAsia="Times New Roman" w:cs="Arial"/>
                <w:lang w:eastAsia="ru-RU"/>
              </w:rPr>
              <w:t>Пункты ночлега для бездомных граждан</w:t>
            </w:r>
          </w:p>
        </w:tc>
        <w:tc>
          <w:tcPr>
            <w:tcW w:w="3023" w:type="dxa"/>
            <w:shd w:val="clear" w:color="auto" w:fill="auto"/>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Хозяйственные постройки</w:t>
            </w:r>
          </w:p>
        </w:tc>
      </w:tr>
      <w:tr w:rsidR="008A38DE" w:rsidRPr="00404146" w:rsidTr="004B26A5">
        <w:trPr>
          <w:trHeight w:val="402"/>
        </w:trPr>
        <w:tc>
          <w:tcPr>
            <w:tcW w:w="709" w:type="dxa"/>
            <w:tcMar>
              <w:top w:w="28" w:type="dxa"/>
              <w:left w:w="28" w:type="dxa"/>
              <w:bottom w:w="28" w:type="dxa"/>
              <w:right w:w="28" w:type="dxa"/>
            </w:tcMar>
          </w:tcPr>
          <w:p w:rsidR="008A38DE" w:rsidRPr="00404146" w:rsidRDefault="008A38DE" w:rsidP="004B26A5">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lastRenderedPageBreak/>
              <w:t>3.2.4</w:t>
            </w:r>
          </w:p>
        </w:tc>
        <w:tc>
          <w:tcPr>
            <w:tcW w:w="2887" w:type="dxa"/>
            <w:tcMar>
              <w:top w:w="28" w:type="dxa"/>
              <w:left w:w="28" w:type="dxa"/>
              <w:bottom w:w="28" w:type="dxa"/>
              <w:right w:w="28" w:type="dxa"/>
            </w:tcMar>
          </w:tcPr>
          <w:p w:rsidR="008A38DE" w:rsidRPr="00404146" w:rsidRDefault="008A38DE" w:rsidP="004B26A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Общежития</w:t>
            </w:r>
          </w:p>
        </w:tc>
        <w:tc>
          <w:tcPr>
            <w:tcW w:w="3020" w:type="dxa"/>
            <w:tcMar>
              <w:top w:w="28" w:type="dxa"/>
              <w:left w:w="28" w:type="dxa"/>
              <w:bottom w:w="28" w:type="dxa"/>
              <w:right w:w="28" w:type="dxa"/>
            </w:tcMar>
          </w:tcPr>
          <w:p w:rsidR="008A38DE" w:rsidRPr="00404146" w:rsidRDefault="008A38DE" w:rsidP="004B26A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Здания общежитий</w:t>
            </w:r>
          </w:p>
        </w:tc>
        <w:tc>
          <w:tcPr>
            <w:tcW w:w="3023" w:type="dxa"/>
          </w:tcPr>
          <w:p w:rsidR="008A38DE" w:rsidRPr="00404146" w:rsidRDefault="008A38DE" w:rsidP="004B26A5">
            <w:pPr>
              <w:autoSpaceDE w:val="0"/>
              <w:autoSpaceDN w:val="0"/>
              <w:spacing w:before="0" w:after="0" w:line="240" w:lineRule="auto"/>
              <w:contextualSpacing/>
              <w:rPr>
                <w:rFonts w:eastAsia="Times New Roman" w:cs="Arial"/>
                <w:lang w:eastAsia="ru-RU"/>
              </w:rPr>
            </w:pPr>
            <w:r w:rsidRPr="00404146">
              <w:t>Беседки, сооружения для занятий физкультурой и спортом, детские площадки, подземные автостоянки и гаражи, локальные объекты инженерной инфраструктуры</w:t>
            </w:r>
          </w:p>
        </w:tc>
      </w:tr>
      <w:tr w:rsidR="008A38DE" w:rsidRPr="00404146" w:rsidTr="004B26A5">
        <w:trPr>
          <w:trHeight w:val="435"/>
        </w:trPr>
        <w:tc>
          <w:tcPr>
            <w:tcW w:w="709" w:type="dxa"/>
            <w:vMerge w:val="restart"/>
            <w:tcMar>
              <w:top w:w="28" w:type="dxa"/>
              <w:left w:w="28" w:type="dxa"/>
              <w:bottom w:w="28" w:type="dxa"/>
              <w:right w:w="28" w:type="dxa"/>
            </w:tcMar>
          </w:tcPr>
          <w:p w:rsidR="008A38DE" w:rsidRPr="00404146" w:rsidRDefault="008A38DE" w:rsidP="004B26A5">
            <w:pPr>
              <w:pStyle w:val="ConsPlusNormal"/>
              <w:ind w:firstLine="0"/>
              <w:contextualSpacing/>
              <w:jc w:val="center"/>
              <w:rPr>
                <w:rFonts w:asciiTheme="minorHAnsi" w:hAnsiTheme="minorHAnsi"/>
              </w:rPr>
            </w:pPr>
            <w:r w:rsidRPr="00404146">
              <w:rPr>
                <w:rFonts w:asciiTheme="minorHAnsi" w:hAnsiTheme="minorHAnsi"/>
              </w:rPr>
              <w:t>3.5.1</w:t>
            </w:r>
          </w:p>
        </w:tc>
        <w:tc>
          <w:tcPr>
            <w:tcW w:w="2887" w:type="dxa"/>
            <w:vMerge w:val="restart"/>
            <w:tcMar>
              <w:top w:w="28" w:type="dxa"/>
              <w:left w:w="28" w:type="dxa"/>
              <w:bottom w:w="28" w:type="dxa"/>
              <w:right w:w="28" w:type="dxa"/>
            </w:tcMar>
          </w:tcPr>
          <w:p w:rsidR="008A38DE" w:rsidRPr="00404146" w:rsidRDefault="008A38DE" w:rsidP="004B26A5">
            <w:pPr>
              <w:pStyle w:val="ConsPlusNormal"/>
              <w:ind w:firstLine="0"/>
              <w:contextualSpacing/>
              <w:jc w:val="both"/>
              <w:rPr>
                <w:rFonts w:asciiTheme="minorHAnsi" w:hAnsiTheme="minorHAnsi"/>
              </w:rPr>
            </w:pPr>
            <w:r w:rsidRPr="00404146">
              <w:rPr>
                <w:rFonts w:asciiTheme="minorHAnsi" w:hAnsiTheme="minorHAnsi"/>
              </w:rPr>
              <w:t>Дошкольное, начальное и среднее общее образование</w:t>
            </w:r>
          </w:p>
        </w:tc>
        <w:tc>
          <w:tcPr>
            <w:tcW w:w="3020" w:type="dxa"/>
            <w:tcMar>
              <w:top w:w="28" w:type="dxa"/>
              <w:left w:w="28" w:type="dxa"/>
              <w:bottom w:w="28" w:type="dxa"/>
              <w:right w:w="28" w:type="dxa"/>
            </w:tcMar>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Объекты для размещения дошкольных образовательных организаций</w:t>
            </w:r>
          </w:p>
        </w:tc>
        <w:tc>
          <w:tcPr>
            <w:tcW w:w="3023" w:type="dxa"/>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Здания и спортивные сооружения хозяйственные постройки, павильоны для отдыха детей и укрытия от осадков, ,игровые павильоны и сооружения, локальные объекты инженерной инфраструктуры</w:t>
            </w:r>
          </w:p>
        </w:tc>
      </w:tr>
      <w:tr w:rsidR="008A38DE" w:rsidRPr="00404146" w:rsidTr="004B26A5">
        <w:trPr>
          <w:trHeight w:val="330"/>
        </w:trPr>
        <w:tc>
          <w:tcPr>
            <w:tcW w:w="709" w:type="dxa"/>
            <w:vMerge/>
            <w:tcMar>
              <w:top w:w="28" w:type="dxa"/>
              <w:left w:w="28" w:type="dxa"/>
              <w:bottom w:w="28" w:type="dxa"/>
              <w:right w:w="28" w:type="dxa"/>
            </w:tcMar>
          </w:tcPr>
          <w:p w:rsidR="008A38DE" w:rsidRPr="00404146" w:rsidRDefault="008A38DE" w:rsidP="004B26A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A38DE" w:rsidRPr="00404146" w:rsidRDefault="008A38DE" w:rsidP="004B26A5">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Объекты для размещения общеобразовательных организаций</w:t>
            </w:r>
          </w:p>
        </w:tc>
        <w:tc>
          <w:tcPr>
            <w:tcW w:w="3023" w:type="dxa"/>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Здания и спортивные сооружения, хозяйственные постройки,  гаражи служебного автотранспорта, игровые и спортивные сооружения, локальные объекты инженерной инфраструктуры</w:t>
            </w:r>
          </w:p>
        </w:tc>
      </w:tr>
      <w:tr w:rsidR="008A38DE" w:rsidRPr="00404146" w:rsidTr="004B26A5">
        <w:trPr>
          <w:trHeight w:val="457"/>
        </w:trPr>
        <w:tc>
          <w:tcPr>
            <w:tcW w:w="709" w:type="dxa"/>
            <w:vMerge/>
            <w:tcMar>
              <w:top w:w="28" w:type="dxa"/>
              <w:left w:w="28" w:type="dxa"/>
              <w:bottom w:w="28" w:type="dxa"/>
              <w:right w:w="28" w:type="dxa"/>
            </w:tcMar>
          </w:tcPr>
          <w:p w:rsidR="008A38DE" w:rsidRPr="00404146" w:rsidRDefault="008A38DE" w:rsidP="004B26A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A38DE" w:rsidRPr="00404146" w:rsidRDefault="008A38DE" w:rsidP="004B26A5">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Объекты для размещения организаций дополнительного образования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023" w:type="dxa"/>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Хозяйственные постройки,  игровые и спортивные сооружения, локальные объекты инженерной инфраструктуры</w:t>
            </w:r>
          </w:p>
        </w:tc>
      </w:tr>
      <w:tr w:rsidR="008A38DE" w:rsidRPr="00404146" w:rsidTr="00DC021A">
        <w:trPr>
          <w:trHeight w:val="457"/>
        </w:trPr>
        <w:tc>
          <w:tcPr>
            <w:tcW w:w="709" w:type="dxa"/>
            <w:vMerge w:val="restart"/>
            <w:tcMar>
              <w:top w:w="28" w:type="dxa"/>
              <w:left w:w="28" w:type="dxa"/>
              <w:bottom w:w="28" w:type="dxa"/>
              <w:right w:w="28" w:type="dxa"/>
            </w:tcMar>
          </w:tcPr>
          <w:p w:rsidR="008A38DE" w:rsidRPr="00404146" w:rsidRDefault="008A38DE" w:rsidP="00DC021A">
            <w:pPr>
              <w:pStyle w:val="ConsPlusNormal"/>
              <w:ind w:firstLine="0"/>
              <w:contextualSpacing/>
              <w:jc w:val="center"/>
              <w:rPr>
                <w:rFonts w:asciiTheme="minorHAnsi" w:hAnsiTheme="minorHAnsi"/>
              </w:rPr>
            </w:pPr>
            <w:r w:rsidRPr="00404146">
              <w:rPr>
                <w:rFonts w:asciiTheme="minorHAnsi" w:hAnsiTheme="minorHAnsi"/>
              </w:rPr>
              <w:t>3.5.2</w:t>
            </w:r>
          </w:p>
        </w:tc>
        <w:tc>
          <w:tcPr>
            <w:tcW w:w="2887" w:type="dxa"/>
            <w:vMerge w:val="restart"/>
            <w:tcMar>
              <w:top w:w="28" w:type="dxa"/>
              <w:left w:w="28" w:type="dxa"/>
              <w:bottom w:w="28" w:type="dxa"/>
              <w:right w:w="28" w:type="dxa"/>
            </w:tcMar>
          </w:tcPr>
          <w:p w:rsidR="008A38DE" w:rsidRPr="00404146" w:rsidRDefault="008A38DE" w:rsidP="00DC021A">
            <w:pPr>
              <w:pStyle w:val="ConsPlusNormal"/>
              <w:ind w:firstLine="0"/>
              <w:contextualSpacing/>
              <w:jc w:val="both"/>
              <w:rPr>
                <w:rFonts w:asciiTheme="minorHAnsi" w:hAnsiTheme="minorHAnsi"/>
              </w:rPr>
            </w:pPr>
            <w:r w:rsidRPr="00404146">
              <w:rPr>
                <w:rFonts w:asciiTheme="minorHAnsi" w:hAnsiTheme="minorHAnsi"/>
              </w:rPr>
              <w:t>Среднее и высшее профессиональное образование</w:t>
            </w:r>
          </w:p>
        </w:tc>
        <w:tc>
          <w:tcPr>
            <w:tcW w:w="3020" w:type="dxa"/>
            <w:tcMar>
              <w:top w:w="28" w:type="dxa"/>
              <w:left w:w="28" w:type="dxa"/>
              <w:bottom w:w="28" w:type="dxa"/>
              <w:right w:w="28" w:type="dxa"/>
            </w:tcMar>
          </w:tcPr>
          <w:p w:rsidR="008A38DE" w:rsidRPr="00404146" w:rsidRDefault="008A38DE" w:rsidP="00DC021A">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профессиональных образовательных организаций</w:t>
            </w:r>
          </w:p>
        </w:tc>
        <w:tc>
          <w:tcPr>
            <w:tcW w:w="3023" w:type="dxa"/>
          </w:tcPr>
          <w:p w:rsidR="008A38DE" w:rsidRPr="00404146" w:rsidRDefault="008A38DE" w:rsidP="00DC021A">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Хозяйственные постройки,  гаражи служебного автотранспорта,  , спортивные сооружения, бассейны, лабораторные корпуса, локальные объекты инженерной инфраструктуры</w:t>
            </w:r>
          </w:p>
        </w:tc>
      </w:tr>
      <w:tr w:rsidR="008A38DE" w:rsidRPr="00404146" w:rsidTr="00DC021A">
        <w:trPr>
          <w:trHeight w:val="457"/>
        </w:trPr>
        <w:tc>
          <w:tcPr>
            <w:tcW w:w="709" w:type="dxa"/>
            <w:vMerge/>
            <w:tcMar>
              <w:top w:w="28" w:type="dxa"/>
              <w:left w:w="28" w:type="dxa"/>
              <w:bottom w:w="28" w:type="dxa"/>
              <w:right w:w="28" w:type="dxa"/>
            </w:tcMar>
          </w:tcPr>
          <w:p w:rsidR="008A38DE" w:rsidRPr="00404146" w:rsidRDefault="008A38DE" w:rsidP="00DC021A">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A38DE" w:rsidRPr="00404146" w:rsidRDefault="008A38DE" w:rsidP="00DC021A">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A38DE" w:rsidRPr="00404146" w:rsidRDefault="008A38DE" w:rsidP="00DC021A">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образовательных организаций высшего профессионального образования</w:t>
            </w:r>
          </w:p>
        </w:tc>
        <w:tc>
          <w:tcPr>
            <w:tcW w:w="3023" w:type="dxa"/>
          </w:tcPr>
          <w:p w:rsidR="008A38DE" w:rsidRPr="00404146" w:rsidRDefault="008A38DE" w:rsidP="00DC021A">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Хозяйственные постройки,  гаражи служебного автотранспорта, спортивные сооружения, бассейны, лабораторные и научно-исследовательские корпуса, локальные объекты инженерной инфраструктуры</w:t>
            </w:r>
          </w:p>
        </w:tc>
      </w:tr>
      <w:tr w:rsidR="008A38DE" w:rsidRPr="00404146" w:rsidTr="00516321">
        <w:trPr>
          <w:trHeight w:val="1072"/>
        </w:trPr>
        <w:tc>
          <w:tcPr>
            <w:tcW w:w="709" w:type="dxa"/>
            <w:vMerge/>
            <w:tcMar>
              <w:top w:w="28" w:type="dxa"/>
              <w:left w:w="28" w:type="dxa"/>
              <w:bottom w:w="28" w:type="dxa"/>
              <w:right w:w="28" w:type="dxa"/>
            </w:tcMar>
          </w:tcPr>
          <w:p w:rsidR="008A38DE" w:rsidRPr="00404146" w:rsidRDefault="008A38DE" w:rsidP="00DC021A">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A38DE" w:rsidRPr="00404146" w:rsidRDefault="008A38DE" w:rsidP="00DC021A">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A38DE" w:rsidRPr="00404146" w:rsidRDefault="008A38DE" w:rsidP="00DC021A">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организаций дополнительного профессионального образования</w:t>
            </w:r>
          </w:p>
        </w:tc>
        <w:tc>
          <w:tcPr>
            <w:tcW w:w="3023" w:type="dxa"/>
          </w:tcPr>
          <w:p w:rsidR="008A38DE" w:rsidRPr="00404146" w:rsidRDefault="008A38DE" w:rsidP="00DC021A">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Хозяйственные постройки,  лабораторные корпуса, локальные объекты инженерной инфраструктуры</w:t>
            </w:r>
          </w:p>
        </w:tc>
      </w:tr>
      <w:tr w:rsidR="008A38DE" w:rsidRPr="00404146" w:rsidTr="004B26A5">
        <w:tc>
          <w:tcPr>
            <w:tcW w:w="709" w:type="dxa"/>
            <w:tcMar>
              <w:top w:w="28" w:type="dxa"/>
              <w:left w:w="28" w:type="dxa"/>
              <w:bottom w:w="28" w:type="dxa"/>
              <w:right w:w="28" w:type="dxa"/>
            </w:tcMar>
          </w:tcPr>
          <w:p w:rsidR="008A38DE" w:rsidRPr="00404146" w:rsidRDefault="008A38DE" w:rsidP="004B26A5">
            <w:pPr>
              <w:pStyle w:val="ConsPlusNormal"/>
              <w:ind w:firstLine="0"/>
              <w:contextualSpacing/>
              <w:jc w:val="center"/>
              <w:rPr>
                <w:rFonts w:asciiTheme="minorHAnsi" w:hAnsiTheme="minorHAnsi"/>
              </w:rPr>
            </w:pPr>
            <w:r w:rsidRPr="00404146">
              <w:rPr>
                <w:rFonts w:asciiTheme="minorHAnsi" w:hAnsiTheme="minorHAnsi"/>
              </w:rPr>
              <w:t>3.9.1</w:t>
            </w:r>
          </w:p>
        </w:tc>
        <w:tc>
          <w:tcPr>
            <w:tcW w:w="2887" w:type="dxa"/>
            <w:tcMar>
              <w:top w:w="28" w:type="dxa"/>
              <w:left w:w="28" w:type="dxa"/>
              <w:bottom w:w="28" w:type="dxa"/>
              <w:right w:w="28" w:type="dxa"/>
            </w:tcMar>
          </w:tcPr>
          <w:p w:rsidR="008A38DE" w:rsidRPr="00404146" w:rsidRDefault="008A38DE" w:rsidP="004B26A5">
            <w:pPr>
              <w:pStyle w:val="ConsPlusNormal"/>
              <w:ind w:firstLine="0"/>
              <w:contextualSpacing/>
              <w:jc w:val="both"/>
              <w:rPr>
                <w:rFonts w:asciiTheme="minorHAnsi" w:hAnsiTheme="minorHAnsi"/>
              </w:rPr>
            </w:pPr>
            <w:r w:rsidRPr="00404146">
              <w:rPr>
                <w:rFonts w:asciiTheme="minorHAnsi" w:hAnsiTheme="minorHAnsi"/>
              </w:rPr>
              <w:t>Обеспечение деятельности в области гидрометеорологии и смежных с ней областях</w:t>
            </w:r>
          </w:p>
        </w:tc>
        <w:tc>
          <w:tcPr>
            <w:tcW w:w="3020" w:type="dxa"/>
            <w:tcMar>
              <w:top w:w="28" w:type="dxa"/>
              <w:left w:w="28" w:type="dxa"/>
              <w:bottom w:w="28" w:type="dxa"/>
              <w:right w:w="28" w:type="dxa"/>
            </w:tcMar>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Гидрометеостанции, посты наблюдения за состоянием окружающей среды, гидрологические посты</w:t>
            </w:r>
          </w:p>
        </w:tc>
        <w:tc>
          <w:tcPr>
            <w:tcW w:w="3023" w:type="dxa"/>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6C4E12" w:rsidRPr="00404146" w:rsidTr="006C4E12">
        <w:tc>
          <w:tcPr>
            <w:tcW w:w="709" w:type="dxa"/>
            <w:tcMar>
              <w:top w:w="28" w:type="dxa"/>
              <w:left w:w="28" w:type="dxa"/>
              <w:bottom w:w="28" w:type="dxa"/>
              <w:right w:w="28" w:type="dxa"/>
            </w:tcMar>
          </w:tcPr>
          <w:p w:rsidR="006C4E12" w:rsidRPr="00404146" w:rsidRDefault="006C4E12" w:rsidP="006C4E12">
            <w:pPr>
              <w:pStyle w:val="ConsPlusNormal"/>
              <w:ind w:firstLine="0"/>
              <w:contextualSpacing/>
              <w:jc w:val="center"/>
              <w:rPr>
                <w:rFonts w:asciiTheme="minorHAnsi" w:hAnsiTheme="minorHAnsi"/>
              </w:rPr>
            </w:pPr>
            <w:r w:rsidRPr="00404146">
              <w:rPr>
                <w:rFonts w:asciiTheme="minorHAnsi" w:hAnsiTheme="minorHAnsi"/>
              </w:rPr>
              <w:lastRenderedPageBreak/>
              <w:t>5.1.2</w:t>
            </w:r>
          </w:p>
        </w:tc>
        <w:tc>
          <w:tcPr>
            <w:tcW w:w="2887" w:type="dxa"/>
            <w:tcMar>
              <w:top w:w="28" w:type="dxa"/>
              <w:left w:w="28" w:type="dxa"/>
              <w:bottom w:w="28" w:type="dxa"/>
              <w:right w:w="28" w:type="dxa"/>
            </w:tcMar>
          </w:tcPr>
          <w:p w:rsidR="006C4E12" w:rsidRPr="00404146" w:rsidRDefault="006C4E12" w:rsidP="006C4E12">
            <w:pPr>
              <w:pStyle w:val="ConsPlusNormal"/>
              <w:ind w:firstLine="0"/>
              <w:contextualSpacing/>
              <w:rPr>
                <w:rFonts w:asciiTheme="minorHAnsi" w:hAnsiTheme="minorHAnsi"/>
              </w:rPr>
            </w:pPr>
            <w:r w:rsidRPr="00404146">
              <w:rPr>
                <w:rFonts w:asciiTheme="minorHAnsi" w:hAnsiTheme="minorHAnsi"/>
              </w:rPr>
              <w:t>Обеспечение занятий спортом в помещениях</w:t>
            </w:r>
          </w:p>
        </w:tc>
        <w:tc>
          <w:tcPr>
            <w:tcW w:w="3020" w:type="dxa"/>
            <w:tcMar>
              <w:top w:w="28" w:type="dxa"/>
              <w:left w:w="28" w:type="dxa"/>
              <w:bottom w:w="28" w:type="dxa"/>
              <w:right w:w="28" w:type="dxa"/>
            </w:tcMar>
          </w:tcPr>
          <w:p w:rsidR="006C4E12" w:rsidRPr="00404146" w:rsidRDefault="006C4E12" w:rsidP="006C4E12">
            <w:pPr>
              <w:pStyle w:val="ConsPlusNormal"/>
              <w:ind w:firstLine="0"/>
              <w:contextualSpacing/>
              <w:rPr>
                <w:rFonts w:asciiTheme="minorHAnsi" w:hAnsiTheme="minorHAnsi"/>
              </w:rPr>
            </w:pPr>
            <w:r w:rsidRPr="00404146">
              <w:rPr>
                <w:rFonts w:asciiTheme="minorHAnsi" w:hAnsiTheme="minorHAnsi"/>
              </w:rPr>
              <w:t>Спортивные клубы, спортивные залы, бассейны, физкультурно-оздоровительные комплексы в зданиях и сооружениях</w:t>
            </w:r>
          </w:p>
        </w:tc>
        <w:tc>
          <w:tcPr>
            <w:tcW w:w="3023" w:type="dxa"/>
          </w:tcPr>
          <w:p w:rsidR="006C4E12" w:rsidRPr="00404146" w:rsidRDefault="006C4E12" w:rsidP="006C4E12">
            <w:pPr>
              <w:pStyle w:val="ConsPlusNormal"/>
              <w:ind w:firstLine="0"/>
              <w:contextualSpacing/>
              <w:rPr>
                <w:rFonts w:asciiTheme="minorHAnsi" w:hAnsiTheme="minorHAnsi"/>
              </w:rPr>
            </w:pPr>
            <w:r w:rsidRPr="00404146">
              <w:rPr>
                <w:rFonts w:asciiTheme="minorHAnsi" w:hAnsiTheme="minorHAnsi"/>
              </w:rPr>
              <w:t>Стоянки автомобилей, локальные объекты инженерной инфраструктуры</w:t>
            </w:r>
          </w:p>
        </w:tc>
      </w:tr>
      <w:tr w:rsidR="006C4E12" w:rsidRPr="00404146" w:rsidTr="006C4E12">
        <w:tc>
          <w:tcPr>
            <w:tcW w:w="709" w:type="dxa"/>
            <w:tcMar>
              <w:top w:w="28" w:type="dxa"/>
              <w:left w:w="28" w:type="dxa"/>
              <w:bottom w:w="28" w:type="dxa"/>
              <w:right w:w="28" w:type="dxa"/>
            </w:tcMar>
          </w:tcPr>
          <w:p w:rsidR="006C4E12" w:rsidRPr="00404146" w:rsidRDefault="006C4E12" w:rsidP="006C4E12">
            <w:pPr>
              <w:pStyle w:val="ConsPlusNormal"/>
              <w:ind w:firstLine="0"/>
              <w:contextualSpacing/>
              <w:jc w:val="center"/>
              <w:rPr>
                <w:rFonts w:asciiTheme="minorHAnsi" w:hAnsiTheme="minorHAnsi"/>
              </w:rPr>
            </w:pPr>
            <w:r w:rsidRPr="00404146">
              <w:rPr>
                <w:rFonts w:asciiTheme="minorHAnsi" w:hAnsiTheme="minorHAnsi"/>
              </w:rPr>
              <w:t>5.1.3</w:t>
            </w:r>
          </w:p>
        </w:tc>
        <w:tc>
          <w:tcPr>
            <w:tcW w:w="2887" w:type="dxa"/>
            <w:tcMar>
              <w:top w:w="28" w:type="dxa"/>
              <w:left w:w="28" w:type="dxa"/>
              <w:bottom w:w="28" w:type="dxa"/>
              <w:right w:w="28" w:type="dxa"/>
            </w:tcMar>
          </w:tcPr>
          <w:p w:rsidR="006C4E12" w:rsidRPr="00404146" w:rsidRDefault="006C4E12" w:rsidP="006C4E12">
            <w:pPr>
              <w:pStyle w:val="ConsPlusNormal"/>
              <w:ind w:firstLine="0"/>
              <w:contextualSpacing/>
              <w:rPr>
                <w:rFonts w:asciiTheme="minorHAnsi" w:hAnsiTheme="minorHAnsi"/>
              </w:rPr>
            </w:pPr>
            <w:r w:rsidRPr="00404146">
              <w:rPr>
                <w:rFonts w:asciiTheme="minorHAnsi" w:hAnsiTheme="minorHAnsi"/>
              </w:rPr>
              <w:t>Площадки для занятий спортом</w:t>
            </w:r>
          </w:p>
        </w:tc>
        <w:tc>
          <w:tcPr>
            <w:tcW w:w="3020" w:type="dxa"/>
            <w:tcMar>
              <w:top w:w="28" w:type="dxa"/>
              <w:left w:w="28" w:type="dxa"/>
              <w:bottom w:w="28" w:type="dxa"/>
              <w:right w:w="28" w:type="dxa"/>
            </w:tcMar>
          </w:tcPr>
          <w:p w:rsidR="006C4E12" w:rsidRPr="00404146" w:rsidRDefault="006C4E12" w:rsidP="006C4E12">
            <w:pPr>
              <w:pStyle w:val="ConsPlusNormal"/>
              <w:ind w:firstLine="0"/>
              <w:contextualSpacing/>
              <w:rPr>
                <w:rFonts w:asciiTheme="minorHAnsi" w:hAnsiTheme="minorHAnsi"/>
              </w:rPr>
            </w:pPr>
            <w:r w:rsidRPr="00404146">
              <w:rPr>
                <w:rFonts w:asciiTheme="minorHAnsi" w:hAnsiTheme="minorHAnsi"/>
              </w:rPr>
              <w:t>Площадки для занятия спортом и физкультурой на открытом воздухе (физкультурные площадки, беговые дорожки, поля для спортивной игры)</w:t>
            </w:r>
          </w:p>
        </w:tc>
        <w:tc>
          <w:tcPr>
            <w:tcW w:w="3023" w:type="dxa"/>
          </w:tcPr>
          <w:p w:rsidR="006C4E12" w:rsidRPr="00404146" w:rsidRDefault="006C4E12" w:rsidP="006C4E1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A38DE" w:rsidRPr="00404146" w:rsidTr="004B26A5">
        <w:trPr>
          <w:trHeight w:val="32"/>
        </w:trPr>
        <w:tc>
          <w:tcPr>
            <w:tcW w:w="709" w:type="dxa"/>
            <w:vMerge w:val="restart"/>
            <w:tcMar>
              <w:top w:w="28" w:type="dxa"/>
              <w:left w:w="28" w:type="dxa"/>
              <w:bottom w:w="28" w:type="dxa"/>
              <w:right w:w="28" w:type="dxa"/>
            </w:tcMar>
          </w:tcPr>
          <w:p w:rsidR="008A38DE" w:rsidRPr="00404146" w:rsidRDefault="008A38DE" w:rsidP="004B26A5">
            <w:pPr>
              <w:pStyle w:val="ConsPlusNormal"/>
              <w:ind w:firstLine="0"/>
              <w:contextualSpacing/>
              <w:jc w:val="center"/>
              <w:rPr>
                <w:rFonts w:asciiTheme="minorHAnsi" w:hAnsiTheme="minorHAnsi"/>
              </w:rPr>
            </w:pPr>
            <w:r w:rsidRPr="00404146">
              <w:rPr>
                <w:rFonts w:asciiTheme="minorHAnsi" w:hAnsiTheme="minorHAnsi"/>
              </w:rPr>
              <w:t>7.2</w:t>
            </w:r>
          </w:p>
        </w:tc>
        <w:tc>
          <w:tcPr>
            <w:tcW w:w="2887" w:type="dxa"/>
            <w:vMerge w:val="restart"/>
            <w:tcMar>
              <w:top w:w="28" w:type="dxa"/>
              <w:left w:w="28" w:type="dxa"/>
              <w:bottom w:w="28" w:type="dxa"/>
              <w:right w:w="28" w:type="dxa"/>
            </w:tcMar>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Автомобильный транспорт</w:t>
            </w:r>
          </w:p>
        </w:tc>
        <w:tc>
          <w:tcPr>
            <w:tcW w:w="3020" w:type="dxa"/>
            <w:tcMar>
              <w:top w:w="28" w:type="dxa"/>
              <w:left w:w="28" w:type="dxa"/>
              <w:bottom w:w="28" w:type="dxa"/>
              <w:right w:w="28" w:type="dxa"/>
            </w:tcMar>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Отстойно-разворотные сооружения городского общественного транспорта</w:t>
            </w:r>
          </w:p>
        </w:tc>
        <w:tc>
          <w:tcPr>
            <w:tcW w:w="3023" w:type="dxa"/>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A38DE" w:rsidRPr="00404146" w:rsidTr="004B26A5">
        <w:trPr>
          <w:trHeight w:val="810"/>
        </w:trPr>
        <w:tc>
          <w:tcPr>
            <w:tcW w:w="709" w:type="dxa"/>
            <w:vMerge/>
            <w:tcMar>
              <w:top w:w="28" w:type="dxa"/>
              <w:left w:w="28" w:type="dxa"/>
              <w:bottom w:w="28" w:type="dxa"/>
              <w:right w:w="28" w:type="dxa"/>
            </w:tcMar>
          </w:tcPr>
          <w:p w:rsidR="008A38DE" w:rsidRPr="00404146" w:rsidRDefault="008A38DE" w:rsidP="004B26A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A38DE" w:rsidRPr="00404146" w:rsidRDefault="008A38DE" w:rsidP="004B26A5">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Диспетчерские пункты, объекты организации движения городского транспорта</w:t>
            </w:r>
          </w:p>
        </w:tc>
        <w:tc>
          <w:tcPr>
            <w:tcW w:w="3023" w:type="dxa"/>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A38DE" w:rsidRPr="00404146" w:rsidTr="004B26A5">
        <w:trPr>
          <w:trHeight w:val="210"/>
        </w:trPr>
        <w:tc>
          <w:tcPr>
            <w:tcW w:w="709" w:type="dxa"/>
            <w:tcMar>
              <w:top w:w="28" w:type="dxa"/>
              <w:left w:w="28" w:type="dxa"/>
              <w:bottom w:w="28" w:type="dxa"/>
              <w:right w:w="28" w:type="dxa"/>
            </w:tcMar>
          </w:tcPr>
          <w:p w:rsidR="008A38DE" w:rsidRPr="00404146" w:rsidRDefault="008A38DE" w:rsidP="004B26A5">
            <w:pPr>
              <w:pStyle w:val="ConsPlusNormal"/>
              <w:ind w:firstLine="0"/>
              <w:contextualSpacing/>
              <w:jc w:val="center"/>
              <w:rPr>
                <w:rFonts w:asciiTheme="minorHAnsi" w:hAnsiTheme="minorHAnsi"/>
              </w:rPr>
            </w:pPr>
            <w:r w:rsidRPr="00404146">
              <w:rPr>
                <w:rFonts w:asciiTheme="minorHAnsi" w:hAnsiTheme="minorHAnsi"/>
              </w:rPr>
              <w:t>12.0.1</w:t>
            </w:r>
          </w:p>
        </w:tc>
        <w:tc>
          <w:tcPr>
            <w:tcW w:w="2887" w:type="dxa"/>
            <w:tcMar>
              <w:top w:w="28" w:type="dxa"/>
              <w:left w:w="28" w:type="dxa"/>
              <w:bottom w:w="28" w:type="dxa"/>
              <w:right w:w="28" w:type="dxa"/>
            </w:tcMar>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0" w:type="dxa"/>
            <w:tcMar>
              <w:top w:w="28" w:type="dxa"/>
              <w:left w:w="28" w:type="dxa"/>
              <w:bottom w:w="28" w:type="dxa"/>
              <w:right w:w="28" w:type="dxa"/>
            </w:tcMar>
          </w:tcPr>
          <w:p w:rsidR="008A38DE" w:rsidRPr="00404146" w:rsidRDefault="008A38DE" w:rsidP="004B26A5">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3" w:type="dxa"/>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A38DE" w:rsidRPr="00404146" w:rsidTr="004B26A5">
        <w:trPr>
          <w:trHeight w:val="210"/>
        </w:trPr>
        <w:tc>
          <w:tcPr>
            <w:tcW w:w="709" w:type="dxa"/>
            <w:tcMar>
              <w:top w:w="28" w:type="dxa"/>
              <w:left w:w="28" w:type="dxa"/>
              <w:bottom w:w="28" w:type="dxa"/>
              <w:right w:w="28" w:type="dxa"/>
            </w:tcMar>
          </w:tcPr>
          <w:p w:rsidR="008A38DE" w:rsidRPr="00404146" w:rsidRDefault="008A38DE" w:rsidP="004B26A5">
            <w:pPr>
              <w:pStyle w:val="ConsPlusNormal"/>
              <w:ind w:firstLine="0"/>
              <w:contextualSpacing/>
              <w:jc w:val="center"/>
              <w:rPr>
                <w:rFonts w:asciiTheme="minorHAnsi" w:hAnsiTheme="minorHAnsi"/>
              </w:rPr>
            </w:pPr>
            <w:r w:rsidRPr="00404146">
              <w:rPr>
                <w:rFonts w:asciiTheme="minorHAnsi" w:hAnsiTheme="minorHAnsi"/>
              </w:rPr>
              <w:t>12.0.2</w:t>
            </w:r>
          </w:p>
        </w:tc>
        <w:tc>
          <w:tcPr>
            <w:tcW w:w="2887" w:type="dxa"/>
            <w:tcMar>
              <w:top w:w="28" w:type="dxa"/>
              <w:left w:w="28" w:type="dxa"/>
              <w:bottom w:w="28" w:type="dxa"/>
              <w:right w:w="28" w:type="dxa"/>
            </w:tcMar>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0" w:type="dxa"/>
            <w:tcMar>
              <w:top w:w="28" w:type="dxa"/>
              <w:left w:w="28" w:type="dxa"/>
              <w:bottom w:w="28" w:type="dxa"/>
              <w:right w:w="28" w:type="dxa"/>
            </w:tcMar>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3" w:type="dxa"/>
          </w:tcPr>
          <w:p w:rsidR="008A38DE" w:rsidRPr="00404146" w:rsidRDefault="008A38DE" w:rsidP="004B26A5">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9C4AC1" w:rsidRPr="00404146" w:rsidRDefault="009C4AC1" w:rsidP="00861A5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CD71DB" w:rsidRPr="00404146" w:rsidRDefault="00861A58" w:rsidP="00F95683">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4B26A5" w:rsidRPr="00404146" w:rsidTr="004B26A5">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B26A5" w:rsidRPr="00404146" w:rsidRDefault="004B26A5" w:rsidP="004B26A5">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lastRenderedPageBreak/>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4B26A5" w:rsidRPr="00404146" w:rsidRDefault="00020E21" w:rsidP="004B26A5">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4B26A5" w:rsidRPr="00404146" w:rsidRDefault="004B26A5" w:rsidP="004B26A5">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4B26A5" w:rsidRPr="00404146" w:rsidTr="004B26A5">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B26A5" w:rsidRPr="00404146" w:rsidRDefault="004B26A5" w:rsidP="004B26A5">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4B26A5" w:rsidRPr="00404146" w:rsidRDefault="004B26A5" w:rsidP="004B26A5">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4B26A5" w:rsidRPr="00404146" w:rsidRDefault="004B26A5" w:rsidP="004B26A5">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4B26A5" w:rsidRPr="00404146" w:rsidRDefault="004B26A5" w:rsidP="004B26A5">
            <w:pPr>
              <w:widowControl w:val="0"/>
              <w:autoSpaceDE w:val="0"/>
              <w:autoSpaceDN w:val="0"/>
              <w:spacing w:before="0" w:after="0" w:line="240" w:lineRule="auto"/>
              <w:contextualSpacing/>
              <w:jc w:val="center"/>
              <w:rPr>
                <w:rFonts w:eastAsia="Times New Roman" w:cs="Times New Roman"/>
                <w:lang w:eastAsia="ru-RU"/>
              </w:rPr>
            </w:pPr>
          </w:p>
        </w:tc>
      </w:tr>
      <w:tr w:rsidR="00C41952" w:rsidRPr="00404146" w:rsidTr="0078473D">
        <w:trPr>
          <w:trHeight w:val="1588"/>
        </w:trPr>
        <w:tc>
          <w:tcPr>
            <w:tcW w:w="709" w:type="dxa"/>
            <w:tcMar>
              <w:top w:w="28" w:type="dxa"/>
              <w:left w:w="28" w:type="dxa"/>
              <w:bottom w:w="28" w:type="dxa"/>
              <w:right w:w="28" w:type="dxa"/>
            </w:tcMar>
          </w:tcPr>
          <w:p w:rsidR="00C41952" w:rsidRPr="00404146" w:rsidRDefault="00C41952" w:rsidP="004B26A5">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2.1.1</w:t>
            </w:r>
          </w:p>
        </w:tc>
        <w:tc>
          <w:tcPr>
            <w:tcW w:w="2887" w:type="dxa"/>
            <w:tcMar>
              <w:top w:w="28" w:type="dxa"/>
              <w:left w:w="28" w:type="dxa"/>
              <w:bottom w:w="28" w:type="dxa"/>
              <w:right w:w="28" w:type="dxa"/>
            </w:tcMar>
          </w:tcPr>
          <w:p w:rsidR="00C41952" w:rsidRPr="00404146" w:rsidRDefault="00C41952" w:rsidP="004B26A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Малоэтажная многоквартирная жилая застройка</w:t>
            </w:r>
          </w:p>
        </w:tc>
        <w:tc>
          <w:tcPr>
            <w:tcW w:w="3020" w:type="dxa"/>
            <w:tcMar>
              <w:top w:w="28" w:type="dxa"/>
              <w:left w:w="28" w:type="dxa"/>
              <w:bottom w:w="28" w:type="dxa"/>
              <w:right w:w="28" w:type="dxa"/>
            </w:tcMar>
          </w:tcPr>
          <w:p w:rsidR="00C41952" w:rsidRPr="00404146" w:rsidRDefault="00C41952" w:rsidP="008A38DE">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Малоэтажные многоквартирные дома высотой до 4-х этажей</w:t>
            </w:r>
          </w:p>
          <w:p w:rsidR="00C41952" w:rsidRPr="00404146" w:rsidRDefault="00C41952" w:rsidP="008A38DE">
            <w:pPr>
              <w:pStyle w:val="ConsPlusNormal"/>
              <w:ind w:firstLine="0"/>
              <w:contextualSpacing/>
              <w:rPr>
                <w:rFonts w:asciiTheme="minorHAnsi" w:hAnsiTheme="minorHAnsi"/>
              </w:rPr>
            </w:pPr>
          </w:p>
        </w:tc>
        <w:tc>
          <w:tcPr>
            <w:tcW w:w="3023" w:type="dxa"/>
          </w:tcPr>
          <w:p w:rsidR="00C41952" w:rsidRPr="00404146" w:rsidRDefault="00C41952" w:rsidP="004B26A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Беседки, веранды, сооружения для занятий физкультурой и спортом, подземные автостоянки и гаражи, локальные объекты инженерной инфраструктуры</w:t>
            </w:r>
          </w:p>
        </w:tc>
      </w:tr>
      <w:tr w:rsidR="004B26A5" w:rsidRPr="00404146" w:rsidTr="00D3246A">
        <w:trPr>
          <w:trHeight w:val="1801"/>
        </w:trPr>
        <w:tc>
          <w:tcPr>
            <w:tcW w:w="709" w:type="dxa"/>
            <w:tcMar>
              <w:top w:w="28" w:type="dxa"/>
              <w:left w:w="28" w:type="dxa"/>
              <w:bottom w:w="28" w:type="dxa"/>
              <w:right w:w="28" w:type="dxa"/>
            </w:tcMar>
          </w:tcPr>
          <w:p w:rsidR="004B26A5" w:rsidRPr="00EC6D01" w:rsidRDefault="004B26A5" w:rsidP="004B26A5">
            <w:pPr>
              <w:pStyle w:val="ConsPlusNormal"/>
              <w:ind w:firstLine="0"/>
              <w:contextualSpacing/>
              <w:jc w:val="center"/>
              <w:rPr>
                <w:rFonts w:asciiTheme="minorHAnsi" w:hAnsiTheme="minorHAnsi"/>
              </w:rPr>
            </w:pPr>
            <w:r w:rsidRPr="00EC6D01">
              <w:rPr>
                <w:rFonts w:asciiTheme="minorHAnsi" w:hAnsiTheme="minorHAnsi"/>
              </w:rPr>
              <w:t>2.3</w:t>
            </w:r>
          </w:p>
        </w:tc>
        <w:tc>
          <w:tcPr>
            <w:tcW w:w="2887" w:type="dxa"/>
            <w:tcMar>
              <w:top w:w="28" w:type="dxa"/>
              <w:left w:w="28" w:type="dxa"/>
              <w:bottom w:w="28" w:type="dxa"/>
              <w:right w:w="28" w:type="dxa"/>
            </w:tcMar>
          </w:tcPr>
          <w:p w:rsidR="004B26A5" w:rsidRPr="00EC6D01" w:rsidRDefault="004B26A5" w:rsidP="004B26A5">
            <w:pPr>
              <w:pStyle w:val="ConsPlusNormal"/>
              <w:ind w:firstLine="0"/>
              <w:contextualSpacing/>
              <w:jc w:val="both"/>
              <w:rPr>
                <w:rFonts w:asciiTheme="minorHAnsi" w:hAnsiTheme="minorHAnsi"/>
              </w:rPr>
            </w:pPr>
            <w:r w:rsidRPr="00EC6D01">
              <w:rPr>
                <w:rFonts w:asciiTheme="minorHAnsi" w:hAnsiTheme="minorHAnsi"/>
              </w:rPr>
              <w:t>Блокированная жилая застройка</w:t>
            </w:r>
          </w:p>
        </w:tc>
        <w:tc>
          <w:tcPr>
            <w:tcW w:w="3020" w:type="dxa"/>
            <w:tcMar>
              <w:top w:w="28" w:type="dxa"/>
              <w:left w:w="28" w:type="dxa"/>
              <w:bottom w:w="28" w:type="dxa"/>
              <w:right w:w="28" w:type="dxa"/>
            </w:tcMar>
          </w:tcPr>
          <w:p w:rsidR="0079795C" w:rsidRPr="00EC6D01" w:rsidRDefault="00B93BF5" w:rsidP="004B26A5">
            <w:pPr>
              <w:pStyle w:val="ConsPlusNormal"/>
              <w:ind w:firstLine="0"/>
              <w:contextualSpacing/>
              <w:rPr>
                <w:rFonts w:asciiTheme="minorHAnsi" w:hAnsiTheme="minorHAnsi"/>
              </w:rPr>
            </w:pPr>
            <w:r w:rsidRPr="00EC6D01">
              <w:rPr>
                <w:rFonts w:asciiTheme="minorHAnsi" w:hAnsiTheme="minorHAnsi"/>
              </w:rPr>
              <w:t xml:space="preserve">Жилые дома блокированной застройки этажностью не выше трех этажей </w:t>
            </w:r>
          </w:p>
        </w:tc>
        <w:tc>
          <w:tcPr>
            <w:tcW w:w="3023" w:type="dxa"/>
          </w:tcPr>
          <w:p w:rsidR="004B26A5" w:rsidRPr="00EC6D01" w:rsidRDefault="004B26A5" w:rsidP="004B26A5">
            <w:pPr>
              <w:pStyle w:val="ConsPlusNormal"/>
              <w:ind w:firstLine="0"/>
              <w:contextualSpacing/>
              <w:rPr>
                <w:rFonts w:asciiTheme="minorHAnsi" w:hAnsiTheme="minorHAnsi"/>
              </w:rPr>
            </w:pPr>
            <w:r w:rsidRPr="00EC6D01">
              <w:rPr>
                <w:rFonts w:asciiTheme="minorHAnsi" w:hAnsiTheme="minorHAnsi"/>
              </w:rPr>
              <w:t>Хозяйственные постройки, гаражи, беседки и навесы, в т.ч. предназначенные для осуществления хозяйственной деятельности, теплицы, оранжереи, индиви</w:t>
            </w:r>
            <w:r w:rsidR="00D3246A" w:rsidRPr="00EC6D01">
              <w:rPr>
                <w:rFonts w:asciiTheme="minorHAnsi" w:hAnsiTheme="minorHAnsi"/>
              </w:rPr>
              <w:t>дуальные бассейны, бани и сауны</w:t>
            </w:r>
          </w:p>
        </w:tc>
      </w:tr>
      <w:tr w:rsidR="004B26A5" w:rsidRPr="00404146" w:rsidTr="004B26A5">
        <w:trPr>
          <w:trHeight w:val="435"/>
        </w:trPr>
        <w:tc>
          <w:tcPr>
            <w:tcW w:w="709" w:type="dxa"/>
            <w:tcMar>
              <w:top w:w="28" w:type="dxa"/>
              <w:left w:w="28" w:type="dxa"/>
              <w:bottom w:w="28" w:type="dxa"/>
              <w:right w:w="28" w:type="dxa"/>
            </w:tcMar>
          </w:tcPr>
          <w:p w:rsidR="004B26A5" w:rsidRPr="00404146" w:rsidRDefault="004B26A5" w:rsidP="004B26A5">
            <w:pPr>
              <w:pStyle w:val="ConsPlusNormal"/>
              <w:ind w:firstLine="0"/>
              <w:contextualSpacing/>
              <w:jc w:val="center"/>
              <w:rPr>
                <w:rFonts w:asciiTheme="minorHAnsi" w:hAnsiTheme="minorHAnsi"/>
              </w:rPr>
            </w:pPr>
            <w:r w:rsidRPr="00404146">
              <w:rPr>
                <w:rFonts w:asciiTheme="minorHAnsi" w:hAnsiTheme="minorHAnsi"/>
              </w:rPr>
              <w:t>3.1.2</w:t>
            </w:r>
          </w:p>
        </w:tc>
        <w:tc>
          <w:tcPr>
            <w:tcW w:w="2887" w:type="dxa"/>
            <w:tcMar>
              <w:top w:w="28" w:type="dxa"/>
              <w:left w:w="28" w:type="dxa"/>
              <w:bottom w:w="28" w:type="dxa"/>
              <w:right w:w="28" w:type="dxa"/>
            </w:tcMar>
          </w:tcPr>
          <w:p w:rsidR="004B26A5" w:rsidRPr="00404146" w:rsidRDefault="004B26A5" w:rsidP="004B26A5">
            <w:pPr>
              <w:pStyle w:val="ConsPlusNormal"/>
              <w:ind w:firstLine="0"/>
              <w:contextualSpacing/>
              <w:rPr>
                <w:rFonts w:asciiTheme="minorHAnsi" w:hAnsiTheme="minorHAnsi"/>
              </w:rPr>
            </w:pPr>
            <w:r w:rsidRPr="00404146">
              <w:rPr>
                <w:rFonts w:asciiTheme="minorHAnsi" w:hAnsiTheme="minorHAnsi"/>
              </w:rPr>
              <w:t>Административные здания организаций, обеспечивающих предоставление коммунальных услуг</w:t>
            </w:r>
          </w:p>
        </w:tc>
        <w:tc>
          <w:tcPr>
            <w:tcW w:w="3020" w:type="dxa"/>
            <w:tcMar>
              <w:top w:w="28" w:type="dxa"/>
              <w:left w:w="28" w:type="dxa"/>
              <w:bottom w:w="28" w:type="dxa"/>
              <w:right w:w="28" w:type="dxa"/>
            </w:tcMar>
          </w:tcPr>
          <w:p w:rsidR="004B26A5" w:rsidRPr="00404146" w:rsidRDefault="004B26A5" w:rsidP="004B26A5">
            <w:pPr>
              <w:spacing w:before="0" w:after="0" w:line="240" w:lineRule="auto"/>
              <w:contextualSpacing/>
              <w:rPr>
                <w:rFonts w:eastAsia="Times New Roman" w:cs="Arial"/>
                <w:lang w:eastAsia="ru-RU"/>
              </w:rPr>
            </w:pPr>
            <w:r w:rsidRPr="00404146">
              <w:rPr>
                <w:rFonts w:eastAsia="Times New Roman" w:cs="Arial"/>
                <w:lang w:eastAsia="ru-RU"/>
              </w:rPr>
              <w:t>Здания, предназначенные для приема физических и юридических лиц в связи с предоставлением им коммунальных услуг</w:t>
            </w:r>
          </w:p>
        </w:tc>
        <w:tc>
          <w:tcPr>
            <w:tcW w:w="3023" w:type="dxa"/>
          </w:tcPr>
          <w:p w:rsidR="004B26A5" w:rsidRPr="00404146" w:rsidRDefault="004B26A5" w:rsidP="004B26A5">
            <w:pPr>
              <w:spacing w:before="0" w:after="0" w:line="240" w:lineRule="auto"/>
              <w:contextualSpacing/>
              <w:rPr>
                <w:rFonts w:eastAsia="Times New Roman" w:cs="Arial"/>
                <w:lang w:eastAsia="ru-RU"/>
              </w:rPr>
            </w:pPr>
            <w:r w:rsidRPr="00404146">
              <w:t>Не устанавливается</w:t>
            </w:r>
          </w:p>
        </w:tc>
      </w:tr>
      <w:tr w:rsidR="004B26A5" w:rsidRPr="00404146" w:rsidTr="004B26A5">
        <w:trPr>
          <w:trHeight w:val="435"/>
        </w:trPr>
        <w:tc>
          <w:tcPr>
            <w:tcW w:w="709" w:type="dxa"/>
            <w:tcMar>
              <w:top w:w="28" w:type="dxa"/>
              <w:left w:w="28" w:type="dxa"/>
              <w:bottom w:w="28" w:type="dxa"/>
              <w:right w:w="28" w:type="dxa"/>
            </w:tcMar>
          </w:tcPr>
          <w:p w:rsidR="004B26A5" w:rsidRPr="00404146" w:rsidRDefault="004B26A5" w:rsidP="004B26A5">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3.2.3</w:t>
            </w:r>
          </w:p>
        </w:tc>
        <w:tc>
          <w:tcPr>
            <w:tcW w:w="2887" w:type="dxa"/>
            <w:tcMar>
              <w:top w:w="28" w:type="dxa"/>
              <w:left w:w="28" w:type="dxa"/>
              <w:bottom w:w="28" w:type="dxa"/>
              <w:right w:w="28" w:type="dxa"/>
            </w:tcMar>
          </w:tcPr>
          <w:p w:rsidR="004B26A5" w:rsidRPr="00404146" w:rsidRDefault="004B26A5" w:rsidP="004B26A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Оказание услуг связи</w:t>
            </w:r>
          </w:p>
        </w:tc>
        <w:tc>
          <w:tcPr>
            <w:tcW w:w="3020" w:type="dxa"/>
            <w:tcMar>
              <w:top w:w="28" w:type="dxa"/>
              <w:left w:w="28" w:type="dxa"/>
              <w:bottom w:w="28" w:type="dxa"/>
              <w:right w:w="28" w:type="dxa"/>
            </w:tcMar>
          </w:tcPr>
          <w:p w:rsidR="004B26A5" w:rsidRPr="00404146" w:rsidRDefault="004B26A5" w:rsidP="004B26A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Здания, предназначенные для размещения пунктов оказания услуг почтовой, телеграфной, междугородней и международной телефонной связи</w:t>
            </w:r>
          </w:p>
        </w:tc>
        <w:tc>
          <w:tcPr>
            <w:tcW w:w="3023" w:type="dxa"/>
          </w:tcPr>
          <w:p w:rsidR="004B26A5" w:rsidRPr="00404146" w:rsidRDefault="004B26A5" w:rsidP="004B26A5">
            <w:pPr>
              <w:autoSpaceDE w:val="0"/>
              <w:autoSpaceDN w:val="0"/>
              <w:spacing w:before="0" w:after="0" w:line="240" w:lineRule="auto"/>
              <w:contextualSpacing/>
            </w:pPr>
            <w:r w:rsidRPr="00404146">
              <w:t>Гаражи служебного автотранспорта</w:t>
            </w:r>
          </w:p>
        </w:tc>
      </w:tr>
      <w:tr w:rsidR="001F45EB" w:rsidRPr="00404146" w:rsidTr="001F45EB">
        <w:trPr>
          <w:trHeight w:val="338"/>
        </w:trPr>
        <w:tc>
          <w:tcPr>
            <w:tcW w:w="709" w:type="dxa"/>
            <w:tcMar>
              <w:top w:w="28" w:type="dxa"/>
              <w:left w:w="28" w:type="dxa"/>
              <w:bottom w:w="28" w:type="dxa"/>
              <w:right w:w="28" w:type="dxa"/>
            </w:tcMar>
          </w:tcPr>
          <w:p w:rsidR="001F45EB" w:rsidRPr="00404146" w:rsidRDefault="001F45EB" w:rsidP="004B26A5">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3.3</w:t>
            </w:r>
          </w:p>
        </w:tc>
        <w:tc>
          <w:tcPr>
            <w:tcW w:w="2887" w:type="dxa"/>
            <w:tcMar>
              <w:top w:w="28" w:type="dxa"/>
              <w:left w:w="28" w:type="dxa"/>
              <w:bottom w:w="28" w:type="dxa"/>
              <w:right w:w="28" w:type="dxa"/>
            </w:tcMar>
          </w:tcPr>
          <w:p w:rsidR="001F45EB" w:rsidRPr="00404146" w:rsidRDefault="001F45EB" w:rsidP="004B26A5">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Бытовое обслуживание</w:t>
            </w:r>
          </w:p>
        </w:tc>
        <w:tc>
          <w:tcPr>
            <w:tcW w:w="3020" w:type="dxa"/>
            <w:tcMar>
              <w:top w:w="28" w:type="dxa"/>
              <w:left w:w="28" w:type="dxa"/>
              <w:bottom w:w="28" w:type="dxa"/>
              <w:right w:w="28" w:type="dxa"/>
            </w:tcMar>
          </w:tcPr>
          <w:p w:rsidR="001F45EB" w:rsidRPr="00404146" w:rsidRDefault="001F45EB" w:rsidP="008A38DE">
            <w:pPr>
              <w:pStyle w:val="ConsPlusNormal"/>
              <w:ind w:firstLine="0"/>
              <w:contextualSpacing/>
            </w:pPr>
            <w:r w:rsidRPr="00404146">
              <w:rPr>
                <w:rFonts w:asciiTheme="minorHAnsi" w:hAnsiTheme="minorHAnsi"/>
              </w:rPr>
              <w:t>Бани и сауны</w:t>
            </w:r>
          </w:p>
        </w:tc>
        <w:tc>
          <w:tcPr>
            <w:tcW w:w="3023" w:type="dxa"/>
          </w:tcPr>
          <w:p w:rsidR="001F45EB" w:rsidRPr="00404146" w:rsidRDefault="001F45EB" w:rsidP="00D3246A">
            <w:pPr>
              <w:spacing w:before="0" w:after="0" w:line="240" w:lineRule="auto"/>
              <w:contextualSpacing/>
            </w:pPr>
            <w:r w:rsidRPr="00404146">
              <w:rPr>
                <w:rFonts w:eastAsia="Times New Roman" w:cs="Arial"/>
                <w:lang w:eastAsia="ru-RU"/>
              </w:rPr>
              <w:t>Не устанавливается</w:t>
            </w:r>
          </w:p>
        </w:tc>
      </w:tr>
      <w:tr w:rsidR="004B26A5" w:rsidRPr="00404146" w:rsidTr="004B26A5">
        <w:trPr>
          <w:trHeight w:val="435"/>
        </w:trPr>
        <w:tc>
          <w:tcPr>
            <w:tcW w:w="709" w:type="dxa"/>
            <w:tcMar>
              <w:top w:w="28" w:type="dxa"/>
              <w:left w:w="28" w:type="dxa"/>
              <w:bottom w:w="28" w:type="dxa"/>
              <w:right w:w="28" w:type="dxa"/>
            </w:tcMar>
          </w:tcPr>
          <w:p w:rsidR="004B26A5" w:rsidRPr="00404146" w:rsidRDefault="004B26A5" w:rsidP="004B26A5">
            <w:pPr>
              <w:pStyle w:val="ConsPlusNormal"/>
              <w:ind w:firstLine="0"/>
              <w:contextualSpacing/>
              <w:jc w:val="center"/>
              <w:rPr>
                <w:rFonts w:asciiTheme="minorHAnsi" w:hAnsiTheme="minorHAnsi"/>
              </w:rPr>
            </w:pPr>
            <w:r w:rsidRPr="00404146">
              <w:rPr>
                <w:rFonts w:asciiTheme="minorHAnsi" w:hAnsiTheme="minorHAnsi"/>
              </w:rPr>
              <w:t>3.4.1</w:t>
            </w:r>
          </w:p>
        </w:tc>
        <w:tc>
          <w:tcPr>
            <w:tcW w:w="2887" w:type="dxa"/>
            <w:tcMar>
              <w:top w:w="28" w:type="dxa"/>
              <w:left w:w="28" w:type="dxa"/>
              <w:bottom w:w="28" w:type="dxa"/>
              <w:right w:w="28" w:type="dxa"/>
            </w:tcMar>
          </w:tcPr>
          <w:p w:rsidR="004B26A5" w:rsidRPr="00404146" w:rsidRDefault="004B26A5" w:rsidP="004B26A5">
            <w:pPr>
              <w:pStyle w:val="ConsPlusNormal"/>
              <w:ind w:firstLine="0"/>
              <w:contextualSpacing/>
              <w:jc w:val="both"/>
              <w:rPr>
                <w:rFonts w:asciiTheme="minorHAnsi" w:hAnsiTheme="minorHAnsi"/>
              </w:rPr>
            </w:pPr>
            <w:r w:rsidRPr="00404146">
              <w:rPr>
                <w:rFonts w:asciiTheme="minorHAnsi" w:hAnsiTheme="minorHAnsi"/>
              </w:rPr>
              <w:t>Амбулаторно-поликлиническое обслуживание</w:t>
            </w:r>
          </w:p>
        </w:tc>
        <w:tc>
          <w:tcPr>
            <w:tcW w:w="3020" w:type="dxa"/>
            <w:tcMar>
              <w:top w:w="28" w:type="dxa"/>
              <w:left w:w="28" w:type="dxa"/>
              <w:bottom w:w="28" w:type="dxa"/>
              <w:right w:w="28" w:type="dxa"/>
            </w:tcMar>
          </w:tcPr>
          <w:p w:rsidR="004B26A5" w:rsidRPr="00404146" w:rsidRDefault="004B26A5" w:rsidP="004B26A5">
            <w:pPr>
              <w:pStyle w:val="ConsPlusNormal"/>
              <w:ind w:firstLine="0"/>
              <w:contextualSpacing/>
              <w:rPr>
                <w:rFonts w:asciiTheme="minorHAnsi" w:hAnsiTheme="minorHAnsi"/>
              </w:rPr>
            </w:pPr>
            <w:r w:rsidRPr="00404146">
              <w:rPr>
                <w:rFonts w:asciiTheme="minorHAnsi" w:hAnsiTheme="minorHAnsi"/>
              </w:rPr>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023" w:type="dxa"/>
          </w:tcPr>
          <w:p w:rsidR="004B26A5" w:rsidRPr="00404146" w:rsidRDefault="004B26A5" w:rsidP="004B26A5">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транспорта, лаборатории, локальные объекты инженерной инфраструктуры</w:t>
            </w:r>
          </w:p>
        </w:tc>
      </w:tr>
      <w:tr w:rsidR="003B53AF" w:rsidRPr="00404146" w:rsidTr="004B26A5">
        <w:trPr>
          <w:trHeight w:val="435"/>
        </w:trPr>
        <w:tc>
          <w:tcPr>
            <w:tcW w:w="709" w:type="dxa"/>
            <w:tcMar>
              <w:top w:w="28" w:type="dxa"/>
              <w:left w:w="28" w:type="dxa"/>
              <w:bottom w:w="28" w:type="dxa"/>
              <w:right w:w="28" w:type="dxa"/>
            </w:tcMar>
          </w:tcPr>
          <w:p w:rsidR="003B53AF" w:rsidRPr="00404146" w:rsidRDefault="003B53AF" w:rsidP="003B53AF">
            <w:pPr>
              <w:pStyle w:val="ConsPlusNormal"/>
              <w:ind w:firstLine="0"/>
              <w:contextualSpacing/>
              <w:jc w:val="center"/>
              <w:rPr>
                <w:rFonts w:asciiTheme="minorHAnsi" w:hAnsiTheme="minorHAnsi"/>
              </w:rPr>
            </w:pPr>
            <w:r w:rsidRPr="00404146">
              <w:rPr>
                <w:rFonts w:asciiTheme="minorHAnsi" w:hAnsiTheme="minorHAnsi"/>
              </w:rPr>
              <w:t>3.4.2</w:t>
            </w:r>
          </w:p>
        </w:tc>
        <w:tc>
          <w:tcPr>
            <w:tcW w:w="2887" w:type="dxa"/>
            <w:tcMar>
              <w:top w:w="28" w:type="dxa"/>
              <w:left w:w="28" w:type="dxa"/>
              <w:bottom w:w="28" w:type="dxa"/>
              <w:right w:w="28" w:type="dxa"/>
            </w:tcMar>
          </w:tcPr>
          <w:p w:rsidR="003B53AF" w:rsidRPr="00404146" w:rsidRDefault="003B53AF" w:rsidP="003B53AF">
            <w:pPr>
              <w:pStyle w:val="ConsPlusNormal"/>
              <w:ind w:firstLine="0"/>
              <w:contextualSpacing/>
              <w:rPr>
                <w:rFonts w:asciiTheme="minorHAnsi" w:hAnsiTheme="minorHAnsi"/>
              </w:rPr>
            </w:pPr>
            <w:r w:rsidRPr="00404146">
              <w:rPr>
                <w:rFonts w:asciiTheme="minorHAnsi" w:hAnsiTheme="minorHAnsi"/>
              </w:rPr>
              <w:t>Стационарное медицинское обслуживание</w:t>
            </w:r>
          </w:p>
        </w:tc>
        <w:tc>
          <w:tcPr>
            <w:tcW w:w="3020" w:type="dxa"/>
            <w:tcMar>
              <w:top w:w="28" w:type="dxa"/>
              <w:left w:w="28" w:type="dxa"/>
              <w:bottom w:w="28" w:type="dxa"/>
              <w:right w:w="28" w:type="dxa"/>
            </w:tcMar>
          </w:tcPr>
          <w:p w:rsidR="003B53AF" w:rsidRPr="00404146" w:rsidRDefault="003B53AF" w:rsidP="003B53AF">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Станции скорой помощи</w:t>
            </w:r>
          </w:p>
        </w:tc>
        <w:tc>
          <w:tcPr>
            <w:tcW w:w="3023" w:type="dxa"/>
          </w:tcPr>
          <w:p w:rsidR="003B53AF" w:rsidRPr="00404146" w:rsidRDefault="003B53AF" w:rsidP="003B53AF">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транспорта,   локальные объекты инженерной инфраструктуры</w:t>
            </w:r>
          </w:p>
        </w:tc>
      </w:tr>
      <w:tr w:rsidR="003B53AF" w:rsidRPr="00404146" w:rsidTr="00516321">
        <w:trPr>
          <w:trHeight w:val="890"/>
        </w:trPr>
        <w:tc>
          <w:tcPr>
            <w:tcW w:w="709" w:type="dxa"/>
            <w:vMerge w:val="restart"/>
            <w:tcMar>
              <w:top w:w="28" w:type="dxa"/>
              <w:left w:w="28" w:type="dxa"/>
              <w:bottom w:w="28" w:type="dxa"/>
              <w:right w:w="28" w:type="dxa"/>
            </w:tcMar>
          </w:tcPr>
          <w:p w:rsidR="003B53AF" w:rsidRPr="00404146" w:rsidRDefault="003B53AF" w:rsidP="00516321">
            <w:pPr>
              <w:pStyle w:val="ConsPlusNormal"/>
              <w:ind w:firstLine="0"/>
              <w:contextualSpacing/>
              <w:jc w:val="center"/>
              <w:rPr>
                <w:rFonts w:asciiTheme="minorHAnsi" w:hAnsiTheme="minorHAnsi"/>
              </w:rPr>
            </w:pPr>
            <w:r w:rsidRPr="00404146">
              <w:rPr>
                <w:rFonts w:asciiTheme="minorHAnsi" w:hAnsiTheme="minorHAnsi"/>
              </w:rPr>
              <w:t>3.6.1</w:t>
            </w:r>
          </w:p>
        </w:tc>
        <w:tc>
          <w:tcPr>
            <w:tcW w:w="2887" w:type="dxa"/>
            <w:vMerge w:val="restart"/>
            <w:tcMar>
              <w:top w:w="28" w:type="dxa"/>
              <w:left w:w="28" w:type="dxa"/>
              <w:bottom w:w="28" w:type="dxa"/>
              <w:right w:w="28" w:type="dxa"/>
            </w:tcMar>
          </w:tcPr>
          <w:p w:rsidR="003B53AF" w:rsidRPr="00404146" w:rsidRDefault="003B53AF" w:rsidP="00516321">
            <w:pPr>
              <w:pStyle w:val="ConsPlusNormal"/>
              <w:ind w:firstLine="0"/>
              <w:contextualSpacing/>
              <w:jc w:val="both"/>
              <w:rPr>
                <w:rFonts w:asciiTheme="minorHAnsi" w:hAnsiTheme="minorHAnsi"/>
              </w:rPr>
            </w:pPr>
            <w:r w:rsidRPr="00404146">
              <w:rPr>
                <w:rFonts w:asciiTheme="minorHAnsi" w:hAnsiTheme="minorHAnsi"/>
              </w:rPr>
              <w:t>Объекты культурно-досуговой деятельности</w:t>
            </w:r>
          </w:p>
        </w:tc>
        <w:tc>
          <w:tcPr>
            <w:tcW w:w="3020" w:type="dxa"/>
            <w:tcMar>
              <w:top w:w="28" w:type="dxa"/>
              <w:left w:w="28" w:type="dxa"/>
              <w:bottom w:w="28" w:type="dxa"/>
              <w:right w:w="28" w:type="dxa"/>
            </w:tcMar>
          </w:tcPr>
          <w:p w:rsidR="003B53AF" w:rsidRPr="00404146" w:rsidRDefault="003B53AF" w:rsidP="00516321">
            <w:pPr>
              <w:pStyle w:val="ConsPlusNormal"/>
              <w:ind w:firstLine="0"/>
              <w:contextualSpacing/>
              <w:rPr>
                <w:rFonts w:asciiTheme="minorHAnsi" w:hAnsiTheme="minorHAnsi"/>
              </w:rPr>
            </w:pPr>
            <w:r w:rsidRPr="00404146">
              <w:rPr>
                <w:rFonts w:asciiTheme="minorHAnsi" w:hAnsiTheme="minorHAnsi"/>
              </w:rPr>
              <w:t>Дворцы и дома культуры</w:t>
            </w:r>
          </w:p>
        </w:tc>
        <w:tc>
          <w:tcPr>
            <w:tcW w:w="3023" w:type="dxa"/>
          </w:tcPr>
          <w:p w:rsidR="003B53AF" w:rsidRPr="00404146" w:rsidRDefault="003B53AF" w:rsidP="00516321">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транспорта, спортивные и физкультурные сооружения, бассейны, локальные объекты инженерной инфраструктуры</w:t>
            </w:r>
          </w:p>
        </w:tc>
      </w:tr>
      <w:tr w:rsidR="003B53AF" w:rsidRPr="00404146" w:rsidTr="00516321">
        <w:trPr>
          <w:trHeight w:val="32"/>
        </w:trPr>
        <w:tc>
          <w:tcPr>
            <w:tcW w:w="709" w:type="dxa"/>
            <w:vMerge/>
            <w:tcMar>
              <w:top w:w="28" w:type="dxa"/>
              <w:left w:w="28" w:type="dxa"/>
              <w:bottom w:w="28" w:type="dxa"/>
              <w:right w:w="28" w:type="dxa"/>
            </w:tcMar>
          </w:tcPr>
          <w:p w:rsidR="003B53AF" w:rsidRPr="00404146" w:rsidRDefault="003B53AF" w:rsidP="0051632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3B53AF" w:rsidRPr="00404146" w:rsidRDefault="003B53AF" w:rsidP="0051632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3B53AF" w:rsidRPr="00404146" w:rsidRDefault="003B53AF" w:rsidP="00516321">
            <w:pPr>
              <w:pStyle w:val="ConsPlusNormal"/>
              <w:ind w:firstLine="0"/>
              <w:contextualSpacing/>
              <w:rPr>
                <w:rFonts w:asciiTheme="minorHAnsi" w:hAnsiTheme="minorHAnsi"/>
              </w:rPr>
            </w:pPr>
            <w:r w:rsidRPr="00404146">
              <w:rPr>
                <w:rFonts w:asciiTheme="minorHAnsi" w:hAnsiTheme="minorHAnsi"/>
              </w:rPr>
              <w:t>Театры, филармонии, концертные залы</w:t>
            </w:r>
          </w:p>
        </w:tc>
        <w:tc>
          <w:tcPr>
            <w:tcW w:w="3023" w:type="dxa"/>
          </w:tcPr>
          <w:p w:rsidR="003B53AF" w:rsidRPr="00404146" w:rsidRDefault="003B53AF" w:rsidP="00516321">
            <w:pPr>
              <w:pStyle w:val="ConsPlusNormal"/>
              <w:ind w:firstLine="0"/>
              <w:contextualSpacing/>
              <w:rPr>
                <w:rFonts w:asciiTheme="minorHAnsi" w:hAnsiTheme="minorHAnsi"/>
              </w:rPr>
            </w:pPr>
            <w:r w:rsidRPr="00404146">
              <w:rPr>
                <w:rFonts w:asciiTheme="minorHAnsi" w:hAnsiTheme="minorHAnsi"/>
              </w:rPr>
              <w:t>Гаражи служебного транспорта, локальные объекты инженерной инфраструктуры</w:t>
            </w:r>
          </w:p>
        </w:tc>
      </w:tr>
      <w:tr w:rsidR="003B53AF" w:rsidRPr="00404146" w:rsidTr="00516321">
        <w:trPr>
          <w:trHeight w:val="32"/>
        </w:trPr>
        <w:tc>
          <w:tcPr>
            <w:tcW w:w="709" w:type="dxa"/>
            <w:vMerge/>
            <w:tcMar>
              <w:top w:w="28" w:type="dxa"/>
              <w:left w:w="28" w:type="dxa"/>
              <w:bottom w:w="28" w:type="dxa"/>
              <w:right w:w="28" w:type="dxa"/>
            </w:tcMar>
          </w:tcPr>
          <w:p w:rsidR="003B53AF" w:rsidRPr="00404146" w:rsidRDefault="003B53AF" w:rsidP="0051632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3B53AF" w:rsidRPr="00404146" w:rsidRDefault="003B53AF" w:rsidP="0051632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3B53AF" w:rsidRPr="00404146" w:rsidRDefault="003B53AF" w:rsidP="00516321">
            <w:pPr>
              <w:pStyle w:val="ConsPlusNormal"/>
              <w:ind w:firstLine="0"/>
              <w:contextualSpacing/>
              <w:rPr>
                <w:rFonts w:asciiTheme="minorHAnsi" w:hAnsiTheme="minorHAnsi"/>
              </w:rPr>
            </w:pPr>
            <w:r w:rsidRPr="00404146">
              <w:rPr>
                <w:rFonts w:asciiTheme="minorHAnsi" w:hAnsiTheme="minorHAnsi"/>
              </w:rPr>
              <w:t>Библиотеки, архивы</w:t>
            </w:r>
          </w:p>
        </w:tc>
        <w:tc>
          <w:tcPr>
            <w:tcW w:w="3023" w:type="dxa"/>
          </w:tcPr>
          <w:p w:rsidR="003B53AF" w:rsidRPr="00404146" w:rsidRDefault="003B53AF" w:rsidP="00516321">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3B53AF" w:rsidRPr="00404146" w:rsidTr="00516321">
        <w:trPr>
          <w:trHeight w:val="195"/>
        </w:trPr>
        <w:tc>
          <w:tcPr>
            <w:tcW w:w="709" w:type="dxa"/>
            <w:vMerge/>
            <w:tcMar>
              <w:top w:w="28" w:type="dxa"/>
              <w:left w:w="28" w:type="dxa"/>
              <w:bottom w:w="28" w:type="dxa"/>
              <w:right w:w="28" w:type="dxa"/>
            </w:tcMar>
          </w:tcPr>
          <w:p w:rsidR="003B53AF" w:rsidRPr="00404146" w:rsidRDefault="003B53AF" w:rsidP="0051632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3B53AF" w:rsidRPr="00404146" w:rsidRDefault="003B53AF" w:rsidP="0051632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3B53AF" w:rsidRPr="00404146" w:rsidRDefault="003B53AF" w:rsidP="00516321">
            <w:pPr>
              <w:pStyle w:val="ConsPlusNormal"/>
              <w:ind w:firstLine="0"/>
              <w:contextualSpacing/>
              <w:rPr>
                <w:rFonts w:asciiTheme="minorHAnsi" w:hAnsiTheme="minorHAnsi"/>
              </w:rPr>
            </w:pPr>
            <w:r w:rsidRPr="00404146">
              <w:rPr>
                <w:rFonts w:asciiTheme="minorHAnsi" w:hAnsiTheme="minorHAnsi"/>
              </w:rPr>
              <w:t>Культурно-досуговые центры, кинотеатры, кинозалы</w:t>
            </w:r>
          </w:p>
        </w:tc>
        <w:tc>
          <w:tcPr>
            <w:tcW w:w="3023" w:type="dxa"/>
          </w:tcPr>
          <w:p w:rsidR="003B53AF" w:rsidRPr="00404146" w:rsidRDefault="003B53AF" w:rsidP="00516321">
            <w:pPr>
              <w:pStyle w:val="ConsPlusNormal"/>
              <w:ind w:firstLine="0"/>
              <w:contextualSpacing/>
              <w:rPr>
                <w:rFonts w:asciiTheme="minorHAnsi" w:hAnsiTheme="minorHAnsi"/>
              </w:rPr>
            </w:pPr>
            <w:r w:rsidRPr="00404146">
              <w:rPr>
                <w:rFonts w:asciiTheme="minorHAnsi" w:hAnsiTheme="minorHAnsi"/>
              </w:rPr>
              <w:t>Хозяйственные постройки, гостевые автостоянки, локальные объекты инженерной инфраструктуры</w:t>
            </w:r>
          </w:p>
        </w:tc>
      </w:tr>
      <w:tr w:rsidR="003B53AF" w:rsidRPr="00404146" w:rsidTr="00516321">
        <w:trPr>
          <w:trHeight w:val="195"/>
        </w:trPr>
        <w:tc>
          <w:tcPr>
            <w:tcW w:w="709" w:type="dxa"/>
            <w:vMerge/>
            <w:tcMar>
              <w:top w:w="28" w:type="dxa"/>
              <w:left w:w="28" w:type="dxa"/>
              <w:bottom w:w="28" w:type="dxa"/>
              <w:right w:w="28" w:type="dxa"/>
            </w:tcMar>
          </w:tcPr>
          <w:p w:rsidR="003B53AF" w:rsidRPr="00404146" w:rsidRDefault="003B53AF" w:rsidP="0051632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3B53AF" w:rsidRPr="00404146" w:rsidRDefault="003B53AF" w:rsidP="0051632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3B53AF" w:rsidRPr="00404146" w:rsidRDefault="003B53AF" w:rsidP="00516321">
            <w:pPr>
              <w:pStyle w:val="ConsPlusNormal"/>
              <w:ind w:firstLine="0"/>
              <w:contextualSpacing/>
              <w:rPr>
                <w:rFonts w:asciiTheme="minorHAnsi" w:hAnsiTheme="minorHAnsi"/>
              </w:rPr>
            </w:pPr>
            <w:r w:rsidRPr="00404146">
              <w:rPr>
                <w:rFonts w:asciiTheme="minorHAnsi" w:hAnsiTheme="minorHAnsi"/>
              </w:rPr>
              <w:t>Музеи, художественные галереи,</w:t>
            </w:r>
          </w:p>
          <w:p w:rsidR="003B53AF" w:rsidRPr="00404146" w:rsidRDefault="003B53AF" w:rsidP="00516321">
            <w:pPr>
              <w:pStyle w:val="ConsPlusNormal"/>
              <w:ind w:firstLine="0"/>
              <w:contextualSpacing/>
              <w:rPr>
                <w:rFonts w:asciiTheme="minorHAnsi" w:hAnsiTheme="minorHAnsi"/>
              </w:rPr>
            </w:pPr>
            <w:r w:rsidRPr="00404146">
              <w:rPr>
                <w:rFonts w:asciiTheme="minorHAnsi" w:hAnsiTheme="minorHAnsi"/>
              </w:rPr>
              <w:lastRenderedPageBreak/>
              <w:t>выставочные залы</w:t>
            </w:r>
          </w:p>
        </w:tc>
        <w:tc>
          <w:tcPr>
            <w:tcW w:w="3023" w:type="dxa"/>
          </w:tcPr>
          <w:p w:rsidR="003B53AF" w:rsidRPr="00404146" w:rsidRDefault="003B53AF" w:rsidP="00516321">
            <w:pPr>
              <w:pStyle w:val="ConsPlusNormal"/>
              <w:ind w:firstLine="0"/>
              <w:contextualSpacing/>
              <w:rPr>
                <w:rFonts w:asciiTheme="minorHAnsi" w:hAnsiTheme="minorHAnsi"/>
              </w:rPr>
            </w:pPr>
            <w:r w:rsidRPr="00404146">
              <w:rPr>
                <w:rFonts w:asciiTheme="minorHAnsi" w:hAnsiTheme="minorHAnsi"/>
              </w:rPr>
              <w:lastRenderedPageBreak/>
              <w:t xml:space="preserve">Хозяйственные постройки, </w:t>
            </w:r>
            <w:r w:rsidRPr="00404146">
              <w:rPr>
                <w:rFonts w:asciiTheme="minorHAnsi" w:hAnsiTheme="minorHAnsi"/>
              </w:rPr>
              <w:lastRenderedPageBreak/>
              <w:t>гостевые автостоянки, локальные объекты инженерной инфраструктуры</w:t>
            </w:r>
          </w:p>
        </w:tc>
      </w:tr>
      <w:tr w:rsidR="003B53AF" w:rsidRPr="00404146" w:rsidTr="004B26A5">
        <w:trPr>
          <w:trHeight w:val="435"/>
        </w:trPr>
        <w:tc>
          <w:tcPr>
            <w:tcW w:w="709" w:type="dxa"/>
            <w:tcMar>
              <w:top w:w="28" w:type="dxa"/>
              <w:left w:w="28" w:type="dxa"/>
              <w:bottom w:w="28" w:type="dxa"/>
              <w:right w:w="28" w:type="dxa"/>
            </w:tcMar>
          </w:tcPr>
          <w:p w:rsidR="003B53AF" w:rsidRPr="00404146" w:rsidRDefault="003B53AF" w:rsidP="004B26A5">
            <w:pPr>
              <w:pStyle w:val="ConsPlusNormal"/>
              <w:ind w:firstLine="0"/>
              <w:contextualSpacing/>
              <w:jc w:val="center"/>
              <w:rPr>
                <w:rFonts w:asciiTheme="minorHAnsi" w:hAnsiTheme="minorHAnsi"/>
              </w:rPr>
            </w:pPr>
            <w:r w:rsidRPr="00404146">
              <w:rPr>
                <w:rFonts w:asciiTheme="minorHAnsi" w:hAnsiTheme="minorHAnsi"/>
              </w:rPr>
              <w:lastRenderedPageBreak/>
              <w:t>3.7.1</w:t>
            </w:r>
          </w:p>
        </w:tc>
        <w:tc>
          <w:tcPr>
            <w:tcW w:w="2887" w:type="dxa"/>
            <w:tcMar>
              <w:top w:w="28" w:type="dxa"/>
              <w:left w:w="28" w:type="dxa"/>
              <w:bottom w:w="28" w:type="dxa"/>
              <w:right w:w="28" w:type="dxa"/>
            </w:tcMar>
          </w:tcPr>
          <w:p w:rsidR="003B53AF" w:rsidRPr="00404146" w:rsidRDefault="003B53AF" w:rsidP="004B26A5">
            <w:pPr>
              <w:pStyle w:val="ConsPlusNormal"/>
              <w:ind w:firstLine="0"/>
              <w:contextualSpacing/>
              <w:jc w:val="both"/>
              <w:rPr>
                <w:rFonts w:asciiTheme="minorHAnsi" w:hAnsiTheme="minorHAnsi"/>
              </w:rPr>
            </w:pPr>
            <w:r w:rsidRPr="00404146">
              <w:rPr>
                <w:rFonts w:asciiTheme="minorHAnsi" w:hAnsiTheme="minorHAnsi"/>
              </w:rPr>
              <w:t>Осуществление религиозных обрядов</w:t>
            </w:r>
          </w:p>
        </w:tc>
        <w:tc>
          <w:tcPr>
            <w:tcW w:w="3020" w:type="dxa"/>
            <w:tcMar>
              <w:top w:w="28" w:type="dxa"/>
              <w:left w:w="28" w:type="dxa"/>
              <w:bottom w:w="28" w:type="dxa"/>
              <w:right w:w="28" w:type="dxa"/>
            </w:tcMar>
          </w:tcPr>
          <w:p w:rsidR="003B53AF" w:rsidRPr="00404146" w:rsidRDefault="003B53AF" w:rsidP="004B26A5">
            <w:pPr>
              <w:pStyle w:val="ConsPlusNormal"/>
              <w:ind w:firstLine="0"/>
              <w:contextualSpacing/>
              <w:rPr>
                <w:rFonts w:asciiTheme="minorHAnsi" w:hAnsiTheme="minorHAnsi"/>
              </w:rPr>
            </w:pPr>
            <w:r w:rsidRPr="00404146">
              <w:rPr>
                <w:rFonts w:asciiTheme="minorHAnsi" w:hAnsiTheme="minorHAnsi"/>
              </w:rPr>
              <w:t>Здания и сооружения,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023" w:type="dxa"/>
          </w:tcPr>
          <w:p w:rsidR="003B53AF" w:rsidRPr="00404146" w:rsidRDefault="003B53AF" w:rsidP="004B26A5">
            <w:pPr>
              <w:pStyle w:val="ConsPlusNormal"/>
              <w:ind w:firstLine="0"/>
              <w:contextualSpacing/>
              <w:rPr>
                <w:rFonts w:asciiTheme="minorHAnsi" w:hAnsiTheme="minorHAnsi"/>
              </w:rPr>
            </w:pPr>
            <w:r w:rsidRPr="00404146">
              <w:rPr>
                <w:rFonts w:asciiTheme="minorHAnsi" w:hAnsiTheme="minorHAnsi"/>
              </w:rPr>
              <w:t>Хозяйственные постройки, локальные объекты инженерной инфраструктуры</w:t>
            </w:r>
          </w:p>
        </w:tc>
      </w:tr>
      <w:tr w:rsidR="003B53AF" w:rsidRPr="00404146" w:rsidTr="004B26A5">
        <w:trPr>
          <w:trHeight w:val="435"/>
        </w:trPr>
        <w:tc>
          <w:tcPr>
            <w:tcW w:w="709" w:type="dxa"/>
            <w:tcMar>
              <w:top w:w="28" w:type="dxa"/>
              <w:left w:w="28" w:type="dxa"/>
              <w:bottom w:w="28" w:type="dxa"/>
              <w:right w:w="28" w:type="dxa"/>
            </w:tcMar>
          </w:tcPr>
          <w:p w:rsidR="003B53AF" w:rsidRPr="00404146" w:rsidRDefault="003B53AF" w:rsidP="00C740EB">
            <w:pPr>
              <w:pStyle w:val="ConsPlusNormal"/>
              <w:ind w:firstLine="0"/>
              <w:contextualSpacing/>
              <w:jc w:val="center"/>
            </w:pPr>
            <w:r w:rsidRPr="00C740EB">
              <w:rPr>
                <w:rFonts w:asciiTheme="minorHAnsi" w:hAnsiTheme="minorHAnsi"/>
              </w:rPr>
              <w:t>3.7.2</w:t>
            </w:r>
          </w:p>
        </w:tc>
        <w:tc>
          <w:tcPr>
            <w:tcW w:w="2887" w:type="dxa"/>
            <w:tcMar>
              <w:top w:w="28" w:type="dxa"/>
              <w:left w:w="28" w:type="dxa"/>
              <w:bottom w:w="28" w:type="dxa"/>
              <w:right w:w="28" w:type="dxa"/>
            </w:tcMar>
          </w:tcPr>
          <w:p w:rsidR="003B53AF" w:rsidRPr="00404146" w:rsidRDefault="003B53AF" w:rsidP="004B26A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Религиозное управление и образование</w:t>
            </w:r>
          </w:p>
        </w:tc>
        <w:tc>
          <w:tcPr>
            <w:tcW w:w="3020" w:type="dxa"/>
            <w:tcMar>
              <w:top w:w="28" w:type="dxa"/>
              <w:left w:w="28" w:type="dxa"/>
              <w:bottom w:w="28" w:type="dxa"/>
              <w:right w:w="28" w:type="dxa"/>
            </w:tcMar>
          </w:tcPr>
          <w:p w:rsidR="003B53AF" w:rsidRPr="00404146" w:rsidRDefault="003B53AF" w:rsidP="004B26A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Дома священнослужителей, воскресные и религиозные школы</w:t>
            </w:r>
          </w:p>
        </w:tc>
        <w:tc>
          <w:tcPr>
            <w:tcW w:w="3023" w:type="dxa"/>
          </w:tcPr>
          <w:p w:rsidR="003B53AF" w:rsidRPr="00404146" w:rsidRDefault="003B53AF" w:rsidP="004B26A5">
            <w:pPr>
              <w:autoSpaceDE w:val="0"/>
              <w:autoSpaceDN w:val="0"/>
              <w:spacing w:before="0" w:after="0" w:line="240" w:lineRule="auto"/>
              <w:contextualSpacing/>
              <w:rPr>
                <w:rFonts w:eastAsia="Times New Roman" w:cs="Arial"/>
                <w:lang w:eastAsia="ru-RU"/>
              </w:rPr>
            </w:pPr>
            <w:r w:rsidRPr="00404146">
              <w:t>Хозяйственные постройки, гаражи, локальные объекты инженерной инфраструктуры</w:t>
            </w:r>
          </w:p>
        </w:tc>
      </w:tr>
      <w:tr w:rsidR="003B53AF" w:rsidRPr="00404146" w:rsidTr="004B26A5">
        <w:trPr>
          <w:trHeight w:val="32"/>
        </w:trPr>
        <w:tc>
          <w:tcPr>
            <w:tcW w:w="709" w:type="dxa"/>
            <w:tcMar>
              <w:top w:w="28" w:type="dxa"/>
              <w:left w:w="28" w:type="dxa"/>
              <w:bottom w:w="28" w:type="dxa"/>
              <w:right w:w="28" w:type="dxa"/>
            </w:tcMar>
          </w:tcPr>
          <w:p w:rsidR="003B53AF" w:rsidRPr="00404146" w:rsidRDefault="003B53AF" w:rsidP="004B26A5">
            <w:pPr>
              <w:pStyle w:val="ConsPlusNormal"/>
              <w:ind w:firstLine="0"/>
              <w:contextualSpacing/>
              <w:jc w:val="center"/>
              <w:rPr>
                <w:rFonts w:asciiTheme="minorHAnsi" w:hAnsiTheme="minorHAnsi"/>
              </w:rPr>
            </w:pPr>
            <w:r w:rsidRPr="00404146">
              <w:rPr>
                <w:rFonts w:asciiTheme="minorHAnsi" w:hAnsiTheme="minorHAnsi"/>
              </w:rPr>
              <w:t>3.8.1</w:t>
            </w:r>
          </w:p>
        </w:tc>
        <w:tc>
          <w:tcPr>
            <w:tcW w:w="2887" w:type="dxa"/>
            <w:tcMar>
              <w:top w:w="28" w:type="dxa"/>
              <w:left w:w="28" w:type="dxa"/>
              <w:bottom w:w="28" w:type="dxa"/>
              <w:right w:w="28" w:type="dxa"/>
            </w:tcMar>
          </w:tcPr>
          <w:p w:rsidR="003B53AF" w:rsidRPr="00404146" w:rsidRDefault="003B53AF" w:rsidP="004B26A5">
            <w:pPr>
              <w:pStyle w:val="ConsPlusNormal"/>
              <w:ind w:firstLine="0"/>
              <w:contextualSpacing/>
              <w:jc w:val="both"/>
              <w:rPr>
                <w:rFonts w:asciiTheme="minorHAnsi" w:hAnsiTheme="minorHAnsi"/>
              </w:rPr>
            </w:pPr>
            <w:r w:rsidRPr="00404146">
              <w:rPr>
                <w:rFonts w:asciiTheme="minorHAnsi" w:hAnsiTheme="minorHAnsi"/>
              </w:rPr>
              <w:t>Государственное управление</w:t>
            </w:r>
          </w:p>
        </w:tc>
        <w:tc>
          <w:tcPr>
            <w:tcW w:w="3020" w:type="dxa"/>
            <w:tcMar>
              <w:top w:w="28" w:type="dxa"/>
              <w:left w:w="28" w:type="dxa"/>
              <w:bottom w:w="28" w:type="dxa"/>
              <w:right w:w="28" w:type="dxa"/>
            </w:tcMar>
          </w:tcPr>
          <w:p w:rsidR="003B53AF" w:rsidRPr="00404146" w:rsidRDefault="003B53AF" w:rsidP="004B26A5">
            <w:pPr>
              <w:pStyle w:val="ConsPlusNormal"/>
              <w:ind w:firstLine="0"/>
              <w:contextualSpacing/>
              <w:rPr>
                <w:rFonts w:asciiTheme="minorHAnsi" w:hAnsiTheme="minorHAnsi"/>
              </w:rPr>
            </w:pPr>
            <w:r w:rsidRPr="00404146">
              <w:rPr>
                <w:rFonts w:asciiTheme="minorHAnsi" w:hAnsiTheme="minorHAnsi"/>
              </w:rPr>
              <w:t>Административные здания органов государственной власти, органов местного самоуправления, судов, организаций, оказывающих государственные и (или) муниципальные услуги</w:t>
            </w:r>
          </w:p>
        </w:tc>
        <w:tc>
          <w:tcPr>
            <w:tcW w:w="3023" w:type="dxa"/>
          </w:tcPr>
          <w:p w:rsidR="003B53AF" w:rsidRPr="00404146" w:rsidRDefault="003B53AF" w:rsidP="004B26A5">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автотранспорта, локальные объекты инженерной инфраструктуры</w:t>
            </w:r>
          </w:p>
        </w:tc>
      </w:tr>
      <w:tr w:rsidR="003B53AF" w:rsidRPr="00404146" w:rsidTr="004B26A5">
        <w:tc>
          <w:tcPr>
            <w:tcW w:w="709" w:type="dxa"/>
            <w:tcMar>
              <w:top w:w="28" w:type="dxa"/>
              <w:left w:w="28" w:type="dxa"/>
              <w:bottom w:w="28" w:type="dxa"/>
              <w:right w:w="28" w:type="dxa"/>
            </w:tcMar>
          </w:tcPr>
          <w:p w:rsidR="003B53AF" w:rsidRPr="00404146" w:rsidRDefault="003B53AF" w:rsidP="004B26A5">
            <w:pPr>
              <w:pStyle w:val="ConsPlusNormal"/>
              <w:ind w:firstLine="0"/>
              <w:contextualSpacing/>
              <w:jc w:val="center"/>
              <w:rPr>
                <w:rFonts w:asciiTheme="minorHAnsi" w:hAnsiTheme="minorHAnsi"/>
              </w:rPr>
            </w:pPr>
            <w:r w:rsidRPr="00404146">
              <w:rPr>
                <w:rFonts w:asciiTheme="minorHAnsi" w:hAnsiTheme="minorHAnsi"/>
              </w:rPr>
              <w:t>4.1</w:t>
            </w:r>
          </w:p>
        </w:tc>
        <w:tc>
          <w:tcPr>
            <w:tcW w:w="2887" w:type="dxa"/>
            <w:tcMar>
              <w:top w:w="28" w:type="dxa"/>
              <w:left w:w="28" w:type="dxa"/>
              <w:bottom w:w="28" w:type="dxa"/>
              <w:right w:w="28" w:type="dxa"/>
            </w:tcMar>
          </w:tcPr>
          <w:p w:rsidR="003B53AF" w:rsidRPr="00404146" w:rsidRDefault="003B53AF" w:rsidP="004B26A5">
            <w:pPr>
              <w:pStyle w:val="ConsPlusNormal"/>
              <w:ind w:firstLine="0"/>
              <w:contextualSpacing/>
              <w:rPr>
                <w:rFonts w:asciiTheme="minorHAnsi" w:hAnsiTheme="minorHAnsi"/>
              </w:rPr>
            </w:pPr>
            <w:r w:rsidRPr="00404146">
              <w:rPr>
                <w:rFonts w:asciiTheme="minorHAnsi" w:hAnsiTheme="minorHAnsi"/>
              </w:rPr>
              <w:t>Деловое управление</w:t>
            </w:r>
          </w:p>
        </w:tc>
        <w:tc>
          <w:tcPr>
            <w:tcW w:w="3020" w:type="dxa"/>
            <w:tcMar>
              <w:top w:w="28" w:type="dxa"/>
              <w:left w:w="28" w:type="dxa"/>
              <w:bottom w:w="28" w:type="dxa"/>
              <w:right w:w="28" w:type="dxa"/>
            </w:tcMar>
          </w:tcPr>
          <w:p w:rsidR="003B53AF" w:rsidRPr="00404146" w:rsidRDefault="003B53AF" w:rsidP="003B53AF">
            <w:pPr>
              <w:pStyle w:val="ConsPlusNormal"/>
              <w:ind w:firstLine="0"/>
              <w:contextualSpacing/>
              <w:rPr>
                <w:rFonts w:asciiTheme="minorHAnsi" w:hAnsiTheme="minorHAnsi"/>
              </w:rPr>
            </w:pPr>
            <w:r w:rsidRPr="00404146">
              <w:rPr>
                <w:rFonts w:asciiTheme="minorHAnsi" w:hAnsiTheme="minorHAnsi"/>
              </w:rPr>
              <w:t xml:space="preserve">Офисы </w:t>
            </w:r>
          </w:p>
        </w:tc>
        <w:tc>
          <w:tcPr>
            <w:tcW w:w="3023" w:type="dxa"/>
          </w:tcPr>
          <w:p w:rsidR="003B53AF" w:rsidRPr="00404146" w:rsidRDefault="003B53AF" w:rsidP="004B26A5">
            <w:pPr>
              <w:pStyle w:val="ConsPlusNormal"/>
              <w:ind w:firstLine="0"/>
              <w:contextualSpacing/>
              <w:rPr>
                <w:rFonts w:asciiTheme="minorHAnsi" w:hAnsiTheme="minorHAnsi"/>
              </w:rPr>
            </w:pPr>
            <w:r w:rsidRPr="00404146">
              <w:rPr>
                <w:rFonts w:asciiTheme="minorHAnsi" w:hAnsiTheme="minorHAnsi"/>
              </w:rPr>
              <w:t>Гаражи служебного автотранспорта, локальные объекты инженерной инфраструктуры</w:t>
            </w:r>
          </w:p>
        </w:tc>
      </w:tr>
      <w:tr w:rsidR="003B53AF" w:rsidRPr="00404146" w:rsidTr="004B26A5">
        <w:tc>
          <w:tcPr>
            <w:tcW w:w="709" w:type="dxa"/>
            <w:tcMar>
              <w:top w:w="28" w:type="dxa"/>
              <w:left w:w="28" w:type="dxa"/>
              <w:bottom w:w="28" w:type="dxa"/>
              <w:right w:w="28" w:type="dxa"/>
            </w:tcMar>
          </w:tcPr>
          <w:p w:rsidR="003B53AF" w:rsidRPr="00404146" w:rsidRDefault="003B53AF" w:rsidP="00516321">
            <w:pPr>
              <w:pStyle w:val="ConsPlusNormal"/>
              <w:ind w:firstLine="0"/>
              <w:contextualSpacing/>
              <w:jc w:val="center"/>
              <w:rPr>
                <w:rFonts w:asciiTheme="minorHAnsi" w:hAnsiTheme="minorHAnsi"/>
              </w:rPr>
            </w:pPr>
            <w:r w:rsidRPr="00404146">
              <w:rPr>
                <w:rFonts w:asciiTheme="minorHAnsi" w:hAnsiTheme="minorHAnsi"/>
              </w:rPr>
              <w:t>4.2</w:t>
            </w:r>
          </w:p>
        </w:tc>
        <w:tc>
          <w:tcPr>
            <w:tcW w:w="2887" w:type="dxa"/>
            <w:tcMar>
              <w:top w:w="28" w:type="dxa"/>
              <w:left w:w="28" w:type="dxa"/>
              <w:bottom w:w="28" w:type="dxa"/>
              <w:right w:w="28" w:type="dxa"/>
            </w:tcMar>
          </w:tcPr>
          <w:p w:rsidR="003B53AF" w:rsidRPr="00404146" w:rsidRDefault="003B53AF" w:rsidP="00516321">
            <w:pPr>
              <w:pStyle w:val="ConsPlusNormal"/>
              <w:ind w:firstLine="0"/>
              <w:contextualSpacing/>
              <w:jc w:val="both"/>
              <w:rPr>
                <w:rFonts w:asciiTheme="minorHAnsi" w:hAnsiTheme="minorHAnsi"/>
              </w:rPr>
            </w:pPr>
            <w:r w:rsidRPr="00404146">
              <w:rPr>
                <w:rFonts w:asciiTheme="minorHAnsi" w:hAnsiTheme="minorHAnsi"/>
              </w:rPr>
              <w:t>Объекты торговли</w:t>
            </w:r>
          </w:p>
        </w:tc>
        <w:tc>
          <w:tcPr>
            <w:tcW w:w="3020" w:type="dxa"/>
            <w:tcMar>
              <w:top w:w="28" w:type="dxa"/>
              <w:left w:w="28" w:type="dxa"/>
              <w:bottom w:w="28" w:type="dxa"/>
              <w:right w:w="28" w:type="dxa"/>
            </w:tcMar>
          </w:tcPr>
          <w:p w:rsidR="003B53AF" w:rsidRPr="00404146" w:rsidRDefault="003B53AF" w:rsidP="00516321">
            <w:pPr>
              <w:pStyle w:val="ConsPlusNormal"/>
              <w:ind w:firstLine="0"/>
              <w:contextualSpacing/>
              <w:jc w:val="both"/>
              <w:rPr>
                <w:rFonts w:asciiTheme="minorHAnsi" w:hAnsiTheme="minorHAnsi"/>
              </w:rPr>
            </w:pPr>
            <w:r w:rsidRPr="00404146">
              <w:rPr>
                <w:rFonts w:asciiTheme="minorHAnsi" w:hAnsiTheme="minorHAnsi"/>
              </w:rPr>
              <w:t>Торговые центры,</w:t>
            </w:r>
          </w:p>
          <w:p w:rsidR="003B53AF" w:rsidRPr="00404146" w:rsidRDefault="003B53AF" w:rsidP="00516321">
            <w:pPr>
              <w:pStyle w:val="ConsPlusNormal"/>
              <w:ind w:firstLine="0"/>
              <w:contextualSpacing/>
              <w:jc w:val="both"/>
              <w:rPr>
                <w:rFonts w:asciiTheme="minorHAnsi" w:hAnsiTheme="minorHAnsi"/>
              </w:rPr>
            </w:pPr>
            <w:r w:rsidRPr="00404146">
              <w:rPr>
                <w:rFonts w:asciiTheme="minorHAnsi" w:hAnsiTheme="minorHAnsi"/>
              </w:rPr>
              <w:t>торгово-развлекательные центры (комплексы)</w:t>
            </w:r>
          </w:p>
        </w:tc>
        <w:tc>
          <w:tcPr>
            <w:tcW w:w="3023" w:type="dxa"/>
          </w:tcPr>
          <w:p w:rsidR="003B53AF" w:rsidRPr="00404146" w:rsidRDefault="003B53AF" w:rsidP="00516321">
            <w:pPr>
              <w:autoSpaceDE w:val="0"/>
              <w:autoSpaceDN w:val="0"/>
              <w:spacing w:before="0" w:after="0" w:line="240" w:lineRule="auto"/>
              <w:contextualSpacing/>
            </w:pPr>
            <w:r w:rsidRPr="00404146">
              <w:rPr>
                <w:rFonts w:eastAsia="Times New Roman" w:cs="Arial"/>
                <w:lang w:eastAsia="ru-RU"/>
              </w:rPr>
              <w:t>Гаражи и (или) стоянки для автомобилей сотрудников и посетителей торгового центра, локальные объекты инженерной инфраструктуры</w:t>
            </w:r>
          </w:p>
        </w:tc>
      </w:tr>
      <w:tr w:rsidR="003B53AF" w:rsidRPr="00404146" w:rsidTr="004B26A5">
        <w:tc>
          <w:tcPr>
            <w:tcW w:w="709" w:type="dxa"/>
            <w:tcMar>
              <w:top w:w="28" w:type="dxa"/>
              <w:left w:w="28" w:type="dxa"/>
              <w:bottom w:w="28" w:type="dxa"/>
              <w:right w:w="28" w:type="dxa"/>
            </w:tcMar>
          </w:tcPr>
          <w:p w:rsidR="003B53AF" w:rsidRPr="00404146" w:rsidRDefault="003B53AF" w:rsidP="003B53AF">
            <w:pPr>
              <w:pStyle w:val="ConsPlusNormal"/>
              <w:ind w:firstLine="0"/>
              <w:contextualSpacing/>
              <w:jc w:val="center"/>
              <w:rPr>
                <w:rFonts w:asciiTheme="minorHAnsi" w:hAnsiTheme="minorHAnsi"/>
              </w:rPr>
            </w:pPr>
            <w:r w:rsidRPr="00404146">
              <w:rPr>
                <w:rFonts w:asciiTheme="minorHAnsi" w:hAnsiTheme="minorHAnsi"/>
              </w:rPr>
              <w:t>4.3</w:t>
            </w:r>
          </w:p>
        </w:tc>
        <w:tc>
          <w:tcPr>
            <w:tcW w:w="2887" w:type="dxa"/>
            <w:tcMar>
              <w:top w:w="28" w:type="dxa"/>
              <w:left w:w="28" w:type="dxa"/>
              <w:bottom w:w="28" w:type="dxa"/>
              <w:right w:w="28" w:type="dxa"/>
            </w:tcMar>
          </w:tcPr>
          <w:p w:rsidR="003B53AF" w:rsidRPr="00404146" w:rsidRDefault="003B53AF" w:rsidP="003B53AF">
            <w:pPr>
              <w:pStyle w:val="ConsPlusNormal"/>
              <w:ind w:firstLine="0"/>
              <w:contextualSpacing/>
              <w:jc w:val="both"/>
              <w:rPr>
                <w:rFonts w:asciiTheme="minorHAnsi" w:hAnsiTheme="minorHAnsi"/>
              </w:rPr>
            </w:pPr>
            <w:r w:rsidRPr="00404146">
              <w:rPr>
                <w:rFonts w:asciiTheme="minorHAnsi" w:hAnsiTheme="minorHAnsi"/>
              </w:rPr>
              <w:t>Рынки</w:t>
            </w:r>
          </w:p>
        </w:tc>
        <w:tc>
          <w:tcPr>
            <w:tcW w:w="3020" w:type="dxa"/>
            <w:tcMar>
              <w:top w:w="28" w:type="dxa"/>
              <w:left w:w="28" w:type="dxa"/>
              <w:bottom w:w="28" w:type="dxa"/>
              <w:right w:w="28" w:type="dxa"/>
            </w:tcMar>
          </w:tcPr>
          <w:p w:rsidR="003B53AF" w:rsidRPr="00404146" w:rsidRDefault="003B53AF" w:rsidP="003B53AF">
            <w:pPr>
              <w:pStyle w:val="ConsPlusNormal"/>
              <w:ind w:firstLine="0"/>
              <w:contextualSpacing/>
              <w:rPr>
                <w:rFonts w:asciiTheme="minorHAnsi" w:hAnsiTheme="minorHAnsi"/>
              </w:rPr>
            </w:pPr>
            <w:r w:rsidRPr="00404146">
              <w:rPr>
                <w:rFonts w:asciiTheme="minorHAnsi" w:hAnsiTheme="minorHAnsi"/>
              </w:rPr>
              <w:t xml:space="preserve">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404146">
                <w:rPr>
                  <w:rFonts w:asciiTheme="minorHAnsi" w:hAnsiTheme="minorHAnsi"/>
                </w:rPr>
                <w:t>200 кв. м</w:t>
              </w:r>
            </w:smartTag>
            <w:r w:rsidRPr="00404146">
              <w:rPr>
                <w:rFonts w:asciiTheme="minorHAnsi" w:hAnsiTheme="minorHAnsi"/>
              </w:rPr>
              <w:t>;</w:t>
            </w:r>
          </w:p>
          <w:p w:rsidR="003B53AF" w:rsidRPr="00404146" w:rsidRDefault="003B53AF" w:rsidP="003B53AF">
            <w:pPr>
              <w:pStyle w:val="ConsPlusNormal"/>
              <w:ind w:firstLine="0"/>
              <w:contextualSpacing/>
              <w:rPr>
                <w:rFonts w:asciiTheme="minorHAnsi" w:hAnsiTheme="minorHAnsi"/>
              </w:rPr>
            </w:pPr>
            <w:r w:rsidRPr="00404146">
              <w:rPr>
                <w:rFonts w:asciiTheme="minorHAnsi" w:hAnsiTheme="minorHAnsi"/>
              </w:rPr>
              <w:t>размещение гаражей и (или) стоянок для автомобилей сотрудников и посетителей рынка</w:t>
            </w:r>
          </w:p>
        </w:tc>
        <w:tc>
          <w:tcPr>
            <w:tcW w:w="3023" w:type="dxa"/>
          </w:tcPr>
          <w:p w:rsidR="003B53AF" w:rsidRPr="00404146" w:rsidRDefault="003B53AF" w:rsidP="003B53AF">
            <w:pPr>
              <w:pStyle w:val="ConsPlusNormal"/>
              <w:ind w:firstLine="0"/>
              <w:contextualSpacing/>
              <w:rPr>
                <w:rFonts w:asciiTheme="minorHAnsi" w:hAnsiTheme="minorHAnsi"/>
              </w:rPr>
            </w:pPr>
            <w:r w:rsidRPr="00404146">
              <w:rPr>
                <w:rFonts w:asciiTheme="minorHAnsi" w:hAnsiTheme="minorHAnsi"/>
              </w:rPr>
              <w:t xml:space="preserve">Гаражи и (или) гостевые автостоянки, локальные объекты инженерной инфраструктуры </w:t>
            </w:r>
          </w:p>
        </w:tc>
      </w:tr>
      <w:tr w:rsidR="003B53AF" w:rsidRPr="00404146" w:rsidTr="004B26A5">
        <w:tc>
          <w:tcPr>
            <w:tcW w:w="709" w:type="dxa"/>
            <w:tcMar>
              <w:top w:w="28" w:type="dxa"/>
              <w:left w:w="28" w:type="dxa"/>
              <w:bottom w:w="28" w:type="dxa"/>
              <w:right w:w="28" w:type="dxa"/>
            </w:tcMar>
          </w:tcPr>
          <w:p w:rsidR="003B53AF" w:rsidRPr="00404146" w:rsidRDefault="003B53AF" w:rsidP="00DC021A">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4.4</w:t>
            </w:r>
          </w:p>
        </w:tc>
        <w:tc>
          <w:tcPr>
            <w:tcW w:w="2887" w:type="dxa"/>
            <w:tcMar>
              <w:top w:w="28" w:type="dxa"/>
              <w:left w:w="28" w:type="dxa"/>
              <w:bottom w:w="28" w:type="dxa"/>
              <w:right w:w="28" w:type="dxa"/>
            </w:tcMar>
          </w:tcPr>
          <w:p w:rsidR="003B53AF" w:rsidRPr="00404146" w:rsidRDefault="003B53AF" w:rsidP="00DC021A">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Магазины</w:t>
            </w:r>
          </w:p>
        </w:tc>
        <w:tc>
          <w:tcPr>
            <w:tcW w:w="3020" w:type="dxa"/>
            <w:tcMar>
              <w:top w:w="28" w:type="dxa"/>
              <w:left w:w="28" w:type="dxa"/>
              <w:bottom w:w="28" w:type="dxa"/>
              <w:right w:w="28" w:type="dxa"/>
            </w:tcMar>
          </w:tcPr>
          <w:p w:rsidR="003B53AF" w:rsidRPr="00404146" w:rsidRDefault="003B53AF" w:rsidP="006C4E12">
            <w:pPr>
              <w:pStyle w:val="ConsPlusNormal"/>
              <w:ind w:firstLine="0"/>
              <w:contextualSpacing/>
            </w:pPr>
            <w:r w:rsidRPr="00404146">
              <w:rPr>
                <w:rFonts w:asciiTheme="minorHAnsi" w:hAnsiTheme="minorHAnsi"/>
              </w:rPr>
              <w:t xml:space="preserve">Объекты для размещения магазинов всех типов с площадью торгового зала до </w:t>
            </w:r>
            <w:r w:rsidR="006C4E12" w:rsidRPr="00404146">
              <w:rPr>
                <w:rFonts w:asciiTheme="minorHAnsi" w:hAnsiTheme="minorHAnsi"/>
              </w:rPr>
              <w:t>5000</w:t>
            </w:r>
            <w:r w:rsidRPr="00404146">
              <w:rPr>
                <w:rFonts w:asciiTheme="minorHAnsi" w:hAnsiTheme="minorHAnsi"/>
              </w:rPr>
              <w:t>кв.м</w:t>
            </w:r>
          </w:p>
        </w:tc>
        <w:tc>
          <w:tcPr>
            <w:tcW w:w="3023" w:type="dxa"/>
          </w:tcPr>
          <w:p w:rsidR="003B53AF" w:rsidRPr="00404146" w:rsidRDefault="003B53AF" w:rsidP="00DC021A">
            <w:pPr>
              <w:autoSpaceDE w:val="0"/>
              <w:autoSpaceDN w:val="0"/>
              <w:spacing w:before="0" w:after="0" w:line="240" w:lineRule="auto"/>
              <w:contextualSpacing/>
              <w:rPr>
                <w:rFonts w:eastAsia="Times New Roman" w:cs="Arial"/>
                <w:lang w:eastAsia="ru-RU"/>
              </w:rPr>
            </w:pPr>
            <w:r w:rsidRPr="00404146">
              <w:t>Не устанавливается</w:t>
            </w:r>
          </w:p>
        </w:tc>
      </w:tr>
      <w:tr w:rsidR="003B53AF" w:rsidRPr="00404146" w:rsidTr="004B26A5">
        <w:tc>
          <w:tcPr>
            <w:tcW w:w="709" w:type="dxa"/>
            <w:tcMar>
              <w:top w:w="28" w:type="dxa"/>
              <w:left w:w="28" w:type="dxa"/>
              <w:bottom w:w="28" w:type="dxa"/>
              <w:right w:w="28" w:type="dxa"/>
            </w:tcMar>
          </w:tcPr>
          <w:p w:rsidR="003B53AF" w:rsidRPr="00404146" w:rsidRDefault="003B53AF" w:rsidP="004B26A5">
            <w:pPr>
              <w:pStyle w:val="ConsPlusNormal"/>
              <w:ind w:firstLine="0"/>
              <w:contextualSpacing/>
              <w:jc w:val="center"/>
              <w:rPr>
                <w:rFonts w:asciiTheme="minorHAnsi" w:hAnsiTheme="minorHAnsi"/>
              </w:rPr>
            </w:pPr>
            <w:r w:rsidRPr="00404146">
              <w:rPr>
                <w:rFonts w:asciiTheme="minorHAnsi" w:hAnsiTheme="minorHAnsi"/>
              </w:rPr>
              <w:t>4.5</w:t>
            </w:r>
          </w:p>
        </w:tc>
        <w:tc>
          <w:tcPr>
            <w:tcW w:w="2887" w:type="dxa"/>
            <w:tcMar>
              <w:top w:w="28" w:type="dxa"/>
              <w:left w:w="28" w:type="dxa"/>
              <w:bottom w:w="28" w:type="dxa"/>
              <w:right w:w="28" w:type="dxa"/>
            </w:tcMar>
          </w:tcPr>
          <w:p w:rsidR="003B53AF" w:rsidRPr="00404146" w:rsidRDefault="003B53AF" w:rsidP="004B26A5">
            <w:pPr>
              <w:pStyle w:val="ConsPlusNormal"/>
              <w:ind w:firstLine="0"/>
              <w:contextualSpacing/>
              <w:jc w:val="both"/>
              <w:rPr>
                <w:rFonts w:asciiTheme="minorHAnsi" w:hAnsiTheme="minorHAnsi"/>
              </w:rPr>
            </w:pPr>
            <w:r w:rsidRPr="00404146">
              <w:rPr>
                <w:rFonts w:asciiTheme="minorHAnsi" w:hAnsiTheme="minorHAnsi"/>
              </w:rPr>
              <w:t>Банковская и страховая деятельность</w:t>
            </w:r>
          </w:p>
        </w:tc>
        <w:tc>
          <w:tcPr>
            <w:tcW w:w="3020" w:type="dxa"/>
            <w:tcMar>
              <w:top w:w="28" w:type="dxa"/>
              <w:left w:w="28" w:type="dxa"/>
              <w:bottom w:w="28" w:type="dxa"/>
              <w:right w:w="28" w:type="dxa"/>
            </w:tcMar>
          </w:tcPr>
          <w:p w:rsidR="003B53AF" w:rsidRPr="00404146" w:rsidRDefault="003B53AF" w:rsidP="003B53AF">
            <w:pPr>
              <w:pStyle w:val="ConsPlusNormal"/>
              <w:ind w:firstLine="0"/>
              <w:contextualSpacing/>
              <w:rPr>
                <w:rFonts w:asciiTheme="minorHAnsi" w:hAnsiTheme="minorHAnsi"/>
              </w:rPr>
            </w:pPr>
            <w:r w:rsidRPr="00404146">
              <w:rPr>
                <w:rFonts w:asciiTheme="minorHAnsi" w:hAnsiTheme="minorHAnsi"/>
              </w:rPr>
              <w:t xml:space="preserve">Объекты для размещения банков, отделений банков, офисов страховщиков </w:t>
            </w:r>
          </w:p>
        </w:tc>
        <w:tc>
          <w:tcPr>
            <w:tcW w:w="3023" w:type="dxa"/>
          </w:tcPr>
          <w:p w:rsidR="003B53AF" w:rsidRPr="00404146" w:rsidRDefault="003B53AF" w:rsidP="004B26A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3B53AF" w:rsidRPr="00404146" w:rsidTr="004B26A5">
        <w:tc>
          <w:tcPr>
            <w:tcW w:w="709" w:type="dxa"/>
            <w:tcMar>
              <w:top w:w="28" w:type="dxa"/>
              <w:left w:w="28" w:type="dxa"/>
              <w:bottom w:w="28" w:type="dxa"/>
              <w:right w:w="28" w:type="dxa"/>
            </w:tcMar>
          </w:tcPr>
          <w:p w:rsidR="003B53AF" w:rsidRPr="00404146" w:rsidRDefault="003B53AF" w:rsidP="004B26A5">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4.6</w:t>
            </w:r>
          </w:p>
        </w:tc>
        <w:tc>
          <w:tcPr>
            <w:tcW w:w="2887" w:type="dxa"/>
            <w:tcMar>
              <w:top w:w="28" w:type="dxa"/>
              <w:left w:w="28" w:type="dxa"/>
              <w:bottom w:w="28" w:type="dxa"/>
              <w:right w:w="28" w:type="dxa"/>
            </w:tcMar>
          </w:tcPr>
          <w:p w:rsidR="003B53AF" w:rsidRPr="00404146" w:rsidRDefault="003B53AF" w:rsidP="004B26A5">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Общественное питание</w:t>
            </w:r>
          </w:p>
        </w:tc>
        <w:tc>
          <w:tcPr>
            <w:tcW w:w="3020" w:type="dxa"/>
            <w:tcMar>
              <w:top w:w="28" w:type="dxa"/>
              <w:left w:w="28" w:type="dxa"/>
              <w:bottom w:w="28" w:type="dxa"/>
              <w:right w:w="28" w:type="dxa"/>
            </w:tcMar>
          </w:tcPr>
          <w:p w:rsidR="003B53AF" w:rsidRPr="00404146" w:rsidRDefault="003B53AF" w:rsidP="004B26A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Предприятия общественного питания всех типов</w:t>
            </w:r>
          </w:p>
        </w:tc>
        <w:tc>
          <w:tcPr>
            <w:tcW w:w="3023" w:type="dxa"/>
          </w:tcPr>
          <w:p w:rsidR="003B53AF" w:rsidRPr="00404146" w:rsidRDefault="003B53AF" w:rsidP="004B26A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3B53AF" w:rsidRPr="00404146" w:rsidTr="004B26A5">
        <w:tc>
          <w:tcPr>
            <w:tcW w:w="709" w:type="dxa"/>
            <w:tcMar>
              <w:top w:w="28" w:type="dxa"/>
              <w:left w:w="28" w:type="dxa"/>
              <w:bottom w:w="28" w:type="dxa"/>
              <w:right w:w="28" w:type="dxa"/>
            </w:tcMar>
          </w:tcPr>
          <w:p w:rsidR="003B53AF" w:rsidRPr="00404146" w:rsidRDefault="003B53AF" w:rsidP="004B26A5">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4.7</w:t>
            </w:r>
          </w:p>
        </w:tc>
        <w:tc>
          <w:tcPr>
            <w:tcW w:w="2887" w:type="dxa"/>
            <w:tcMar>
              <w:top w:w="28" w:type="dxa"/>
              <w:left w:w="28" w:type="dxa"/>
              <w:bottom w:w="28" w:type="dxa"/>
              <w:right w:w="28" w:type="dxa"/>
            </w:tcMar>
          </w:tcPr>
          <w:p w:rsidR="003B53AF" w:rsidRPr="00404146" w:rsidRDefault="003B53AF" w:rsidP="004B26A5">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Гостиничное обслуживание</w:t>
            </w:r>
          </w:p>
        </w:tc>
        <w:tc>
          <w:tcPr>
            <w:tcW w:w="3020" w:type="dxa"/>
            <w:tcMar>
              <w:top w:w="28" w:type="dxa"/>
              <w:left w:w="28" w:type="dxa"/>
              <w:bottom w:w="28" w:type="dxa"/>
              <w:right w:w="28" w:type="dxa"/>
            </w:tcMar>
          </w:tcPr>
          <w:p w:rsidR="003B53AF" w:rsidRPr="00404146" w:rsidRDefault="003B53AF" w:rsidP="004B26A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Гостиницы </w:t>
            </w:r>
          </w:p>
        </w:tc>
        <w:tc>
          <w:tcPr>
            <w:tcW w:w="3023" w:type="dxa"/>
          </w:tcPr>
          <w:p w:rsidR="003B53AF" w:rsidRPr="00404146" w:rsidRDefault="003B53AF" w:rsidP="004B26A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Гаражи и стоянки автомобилей, хозяйственные постройки, локальные объекты инженерной инфраструктуры  </w:t>
            </w:r>
          </w:p>
        </w:tc>
      </w:tr>
      <w:tr w:rsidR="003B53AF" w:rsidRPr="00404146" w:rsidTr="004B26A5">
        <w:tc>
          <w:tcPr>
            <w:tcW w:w="709" w:type="dxa"/>
            <w:tcMar>
              <w:top w:w="28" w:type="dxa"/>
              <w:left w:w="28" w:type="dxa"/>
              <w:bottom w:w="28" w:type="dxa"/>
              <w:right w:w="28" w:type="dxa"/>
            </w:tcMar>
          </w:tcPr>
          <w:p w:rsidR="003B53AF" w:rsidRPr="00404146" w:rsidRDefault="003B53AF" w:rsidP="004B26A5">
            <w:pPr>
              <w:pStyle w:val="ConsPlusNormal"/>
              <w:ind w:firstLine="0"/>
              <w:contextualSpacing/>
              <w:jc w:val="center"/>
              <w:rPr>
                <w:rFonts w:asciiTheme="minorHAnsi" w:hAnsiTheme="minorHAnsi"/>
              </w:rPr>
            </w:pPr>
            <w:r w:rsidRPr="00404146">
              <w:rPr>
                <w:rFonts w:asciiTheme="minorHAnsi" w:hAnsiTheme="minorHAnsi"/>
              </w:rPr>
              <w:t>4.9.1.1</w:t>
            </w:r>
          </w:p>
        </w:tc>
        <w:tc>
          <w:tcPr>
            <w:tcW w:w="2887" w:type="dxa"/>
            <w:tcMar>
              <w:top w:w="28" w:type="dxa"/>
              <w:left w:w="28" w:type="dxa"/>
              <w:bottom w:w="28" w:type="dxa"/>
              <w:right w:w="28" w:type="dxa"/>
            </w:tcMar>
          </w:tcPr>
          <w:p w:rsidR="003B53AF" w:rsidRPr="00404146" w:rsidRDefault="003B53AF" w:rsidP="004B26A5">
            <w:pPr>
              <w:pStyle w:val="ConsPlusNormal"/>
              <w:ind w:firstLine="0"/>
              <w:contextualSpacing/>
              <w:jc w:val="both"/>
              <w:rPr>
                <w:rFonts w:asciiTheme="minorHAnsi" w:hAnsiTheme="minorHAnsi"/>
              </w:rPr>
            </w:pPr>
            <w:r w:rsidRPr="00404146">
              <w:rPr>
                <w:rFonts w:asciiTheme="minorHAnsi" w:hAnsiTheme="minorHAnsi"/>
              </w:rPr>
              <w:t>Заправка транспортных средств</w:t>
            </w:r>
          </w:p>
        </w:tc>
        <w:tc>
          <w:tcPr>
            <w:tcW w:w="3020" w:type="dxa"/>
            <w:tcMar>
              <w:top w:w="28" w:type="dxa"/>
              <w:left w:w="28" w:type="dxa"/>
              <w:bottom w:w="28" w:type="dxa"/>
              <w:right w:w="28" w:type="dxa"/>
            </w:tcMar>
          </w:tcPr>
          <w:p w:rsidR="003B53AF" w:rsidRPr="00404146" w:rsidRDefault="003B53AF" w:rsidP="004B26A5">
            <w:pPr>
              <w:pStyle w:val="ConsPlusNormal"/>
              <w:ind w:firstLine="0"/>
              <w:contextualSpacing/>
              <w:rPr>
                <w:rFonts w:asciiTheme="minorHAnsi" w:hAnsiTheme="minorHAnsi"/>
              </w:rPr>
            </w:pPr>
            <w:r w:rsidRPr="00404146">
              <w:rPr>
                <w:rFonts w:asciiTheme="minorHAnsi" w:hAnsiTheme="minorHAnsi"/>
              </w:rPr>
              <w:t xml:space="preserve">Автозаправочные станции, </w:t>
            </w:r>
            <w:r w:rsidRPr="00404146">
              <w:rPr>
                <w:rFonts w:asciiTheme="minorHAnsi" w:hAnsiTheme="minorHAnsi"/>
              </w:rPr>
              <w:lastRenderedPageBreak/>
              <w:t>магазины сопутствующей торговли, здания для организации общественного питания в качестве объектов дорожного сервиса</w:t>
            </w:r>
          </w:p>
        </w:tc>
        <w:tc>
          <w:tcPr>
            <w:tcW w:w="3023" w:type="dxa"/>
          </w:tcPr>
          <w:p w:rsidR="003B53AF" w:rsidRPr="00404146" w:rsidRDefault="003B53AF" w:rsidP="004B26A5">
            <w:pPr>
              <w:pStyle w:val="ConsPlusNormal"/>
              <w:ind w:firstLine="0"/>
              <w:contextualSpacing/>
              <w:rPr>
                <w:rFonts w:asciiTheme="minorHAnsi" w:hAnsiTheme="minorHAnsi"/>
              </w:rPr>
            </w:pPr>
            <w:r w:rsidRPr="00404146">
              <w:rPr>
                <w:rFonts w:asciiTheme="minorHAnsi" w:hAnsiTheme="minorHAnsi"/>
              </w:rPr>
              <w:lastRenderedPageBreak/>
              <w:t xml:space="preserve">Локальные объекты инженерной </w:t>
            </w:r>
            <w:r w:rsidRPr="00404146">
              <w:rPr>
                <w:rFonts w:asciiTheme="minorHAnsi" w:hAnsiTheme="minorHAnsi"/>
              </w:rPr>
              <w:lastRenderedPageBreak/>
              <w:t>инфраструктуры</w:t>
            </w:r>
          </w:p>
        </w:tc>
      </w:tr>
      <w:tr w:rsidR="001F45EB" w:rsidRPr="00404146" w:rsidTr="004B26A5">
        <w:tc>
          <w:tcPr>
            <w:tcW w:w="709" w:type="dxa"/>
            <w:tcMar>
              <w:top w:w="28" w:type="dxa"/>
              <w:left w:w="28" w:type="dxa"/>
              <w:bottom w:w="28" w:type="dxa"/>
              <w:right w:w="28" w:type="dxa"/>
            </w:tcMar>
          </w:tcPr>
          <w:p w:rsidR="001F45EB" w:rsidRPr="00404146" w:rsidRDefault="001F45EB" w:rsidP="004B26A5">
            <w:pPr>
              <w:pStyle w:val="ConsPlusNormal"/>
              <w:ind w:firstLine="0"/>
              <w:contextualSpacing/>
              <w:jc w:val="center"/>
              <w:rPr>
                <w:rFonts w:asciiTheme="minorHAnsi" w:hAnsiTheme="minorHAnsi"/>
              </w:rPr>
            </w:pPr>
            <w:r w:rsidRPr="00404146">
              <w:rPr>
                <w:rFonts w:asciiTheme="minorHAnsi" w:hAnsiTheme="minorHAnsi"/>
              </w:rPr>
              <w:lastRenderedPageBreak/>
              <w:t>5.1.4</w:t>
            </w:r>
          </w:p>
        </w:tc>
        <w:tc>
          <w:tcPr>
            <w:tcW w:w="2887" w:type="dxa"/>
            <w:tcMar>
              <w:top w:w="28" w:type="dxa"/>
              <w:left w:w="28" w:type="dxa"/>
              <w:bottom w:w="28" w:type="dxa"/>
              <w:right w:w="28" w:type="dxa"/>
            </w:tcMar>
          </w:tcPr>
          <w:p w:rsidR="001F45EB" w:rsidRPr="00404146" w:rsidRDefault="001F45EB" w:rsidP="004B26A5">
            <w:pPr>
              <w:pStyle w:val="ConsPlusNormal"/>
              <w:ind w:firstLine="0"/>
              <w:contextualSpacing/>
              <w:rPr>
                <w:rFonts w:asciiTheme="minorHAnsi" w:hAnsiTheme="minorHAnsi"/>
              </w:rPr>
            </w:pPr>
            <w:r w:rsidRPr="00404146">
              <w:rPr>
                <w:rFonts w:asciiTheme="minorHAnsi" w:hAnsiTheme="minorHAnsi"/>
              </w:rPr>
              <w:t>Оборудованные площадки для занятий спортом</w:t>
            </w:r>
          </w:p>
        </w:tc>
        <w:tc>
          <w:tcPr>
            <w:tcW w:w="3020" w:type="dxa"/>
            <w:tcMar>
              <w:top w:w="28" w:type="dxa"/>
              <w:left w:w="28" w:type="dxa"/>
              <w:bottom w:w="28" w:type="dxa"/>
              <w:right w:w="28" w:type="dxa"/>
            </w:tcMar>
          </w:tcPr>
          <w:p w:rsidR="001F45EB" w:rsidRPr="00404146" w:rsidRDefault="001F45EB" w:rsidP="004B26A5">
            <w:pPr>
              <w:pStyle w:val="ConsPlusNormal"/>
              <w:ind w:firstLine="0"/>
              <w:contextualSpacing/>
              <w:rPr>
                <w:rFonts w:asciiTheme="minorHAnsi" w:hAnsiTheme="minorHAnsi"/>
              </w:rPr>
            </w:pPr>
            <w:r w:rsidRPr="00404146">
              <w:rPr>
                <w:rFonts w:asciiTheme="minorHAnsi" w:hAnsiTheme="minorHAnsi"/>
              </w:rPr>
              <w:t>Теннисные корты</w:t>
            </w:r>
          </w:p>
        </w:tc>
        <w:tc>
          <w:tcPr>
            <w:tcW w:w="3023" w:type="dxa"/>
          </w:tcPr>
          <w:p w:rsidR="001F45EB" w:rsidRPr="00404146" w:rsidRDefault="001F45EB" w:rsidP="004B26A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DC78EF" w:rsidRPr="00404146" w:rsidTr="004B26A5">
        <w:tc>
          <w:tcPr>
            <w:tcW w:w="709" w:type="dxa"/>
            <w:tcMar>
              <w:top w:w="28" w:type="dxa"/>
              <w:left w:w="28" w:type="dxa"/>
              <w:bottom w:w="28" w:type="dxa"/>
              <w:right w:w="28" w:type="dxa"/>
            </w:tcMar>
          </w:tcPr>
          <w:p w:rsidR="00DC78EF" w:rsidRPr="00404146" w:rsidRDefault="00D3246A" w:rsidP="00D3246A">
            <w:pPr>
              <w:pStyle w:val="ConsPlusNormal"/>
              <w:ind w:firstLine="0"/>
              <w:contextualSpacing/>
              <w:jc w:val="center"/>
              <w:rPr>
                <w:rFonts w:asciiTheme="minorHAnsi" w:hAnsiTheme="minorHAnsi"/>
              </w:rPr>
            </w:pPr>
            <w:r w:rsidRPr="00404146">
              <w:rPr>
                <w:rFonts w:asciiTheme="minorHAnsi" w:hAnsiTheme="minorHAnsi"/>
              </w:rPr>
              <w:t>6.8</w:t>
            </w:r>
          </w:p>
        </w:tc>
        <w:tc>
          <w:tcPr>
            <w:tcW w:w="2887" w:type="dxa"/>
            <w:tcMar>
              <w:top w:w="28" w:type="dxa"/>
              <w:left w:w="28" w:type="dxa"/>
              <w:bottom w:w="28" w:type="dxa"/>
              <w:right w:w="28" w:type="dxa"/>
            </w:tcMar>
          </w:tcPr>
          <w:p w:rsidR="00DC78EF" w:rsidRPr="00404146" w:rsidRDefault="00DC78EF" w:rsidP="00DC78EF">
            <w:pPr>
              <w:pStyle w:val="ConsPlusNormal"/>
              <w:ind w:firstLine="0"/>
              <w:contextualSpacing/>
              <w:jc w:val="both"/>
              <w:rPr>
                <w:rFonts w:asciiTheme="minorHAnsi" w:hAnsiTheme="minorHAnsi"/>
              </w:rPr>
            </w:pPr>
            <w:r w:rsidRPr="00404146">
              <w:rPr>
                <w:rFonts w:asciiTheme="minorHAnsi" w:hAnsiTheme="minorHAnsi"/>
              </w:rPr>
              <w:t>Связь</w:t>
            </w:r>
          </w:p>
        </w:tc>
        <w:tc>
          <w:tcPr>
            <w:tcW w:w="3020" w:type="dxa"/>
            <w:tcMar>
              <w:top w:w="28" w:type="dxa"/>
              <w:left w:w="28" w:type="dxa"/>
              <w:bottom w:w="28" w:type="dxa"/>
              <w:right w:w="28" w:type="dxa"/>
            </w:tcMar>
          </w:tcPr>
          <w:p w:rsidR="00DC78EF" w:rsidRPr="00404146" w:rsidRDefault="00DC78EF" w:rsidP="00DC78EF">
            <w:pPr>
              <w:pStyle w:val="ConsPlusNormal"/>
              <w:ind w:firstLine="0"/>
              <w:contextualSpacing/>
              <w:rPr>
                <w:rFonts w:asciiTheme="minorHAnsi" w:hAnsiTheme="minorHAnsi"/>
              </w:rPr>
            </w:pPr>
            <w:r w:rsidRPr="00404146">
              <w:rPr>
                <w:rFonts w:asciiTheme="minorHAnsi" w:hAnsiTheme="minorHAnsi"/>
              </w:rPr>
              <w:t>Объекты капитального строительства, обеспечивающие радиовещание, телевидение, связь внегородского значения</w:t>
            </w:r>
          </w:p>
          <w:p w:rsidR="00DC78EF" w:rsidRPr="00404146" w:rsidRDefault="00DC78EF" w:rsidP="00DC78EF">
            <w:pPr>
              <w:pStyle w:val="ConsPlusNormal"/>
              <w:ind w:firstLine="0"/>
              <w:contextualSpacing/>
              <w:rPr>
                <w:rFonts w:asciiTheme="minorHAnsi" w:hAnsiTheme="minorHAnsi"/>
              </w:rPr>
            </w:pPr>
            <w:r w:rsidRPr="00404146">
              <w:rPr>
                <w:rFonts w:ascii="Times New Roman" w:hAnsi="Times New Roman" w:cs="Times New Roman"/>
                <w:sz w:val="24"/>
                <w:szCs w:val="24"/>
              </w:rPr>
              <w:t>(</w:t>
            </w:r>
            <w:r w:rsidRPr="00404146">
              <w:rPr>
                <w:rFonts w:asciiTheme="minorHAnsi" w:hAnsiTheme="minorHAnsi"/>
              </w:rPr>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3023" w:type="dxa"/>
          </w:tcPr>
          <w:p w:rsidR="00DC78EF" w:rsidRPr="00404146" w:rsidRDefault="00DC78EF" w:rsidP="00DC78EF">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DC78EF" w:rsidRPr="00404146" w:rsidTr="004B26A5">
        <w:trPr>
          <w:trHeight w:val="42"/>
        </w:trPr>
        <w:tc>
          <w:tcPr>
            <w:tcW w:w="709" w:type="dxa"/>
            <w:vMerge w:val="restart"/>
            <w:tcMar>
              <w:top w:w="28" w:type="dxa"/>
              <w:left w:w="28" w:type="dxa"/>
              <w:bottom w:w="28" w:type="dxa"/>
              <w:right w:w="28" w:type="dxa"/>
            </w:tcMar>
          </w:tcPr>
          <w:p w:rsidR="00DC78EF" w:rsidRPr="00404146" w:rsidRDefault="00DC78EF" w:rsidP="004B26A5">
            <w:pPr>
              <w:pStyle w:val="ConsPlusNormal"/>
              <w:ind w:firstLine="0"/>
              <w:contextualSpacing/>
              <w:jc w:val="center"/>
              <w:rPr>
                <w:rFonts w:asciiTheme="minorHAnsi" w:hAnsiTheme="minorHAnsi"/>
              </w:rPr>
            </w:pPr>
            <w:r w:rsidRPr="00404146">
              <w:rPr>
                <w:rFonts w:asciiTheme="minorHAnsi" w:hAnsiTheme="minorHAnsi"/>
              </w:rPr>
              <w:t>8.3</w:t>
            </w:r>
          </w:p>
        </w:tc>
        <w:tc>
          <w:tcPr>
            <w:tcW w:w="2887" w:type="dxa"/>
            <w:vMerge w:val="restart"/>
            <w:tcMar>
              <w:top w:w="28" w:type="dxa"/>
              <w:left w:w="28" w:type="dxa"/>
              <w:bottom w:w="28" w:type="dxa"/>
              <w:right w:w="28" w:type="dxa"/>
            </w:tcMar>
          </w:tcPr>
          <w:p w:rsidR="00DC78EF" w:rsidRPr="00404146" w:rsidRDefault="00DC78EF" w:rsidP="004B26A5">
            <w:pPr>
              <w:pStyle w:val="ConsPlusNormal"/>
              <w:ind w:firstLine="0"/>
              <w:contextualSpacing/>
              <w:jc w:val="both"/>
              <w:rPr>
                <w:rFonts w:asciiTheme="minorHAnsi" w:hAnsiTheme="minorHAnsi"/>
              </w:rPr>
            </w:pPr>
            <w:r w:rsidRPr="00404146">
              <w:rPr>
                <w:rFonts w:asciiTheme="minorHAnsi" w:hAnsiTheme="minorHAnsi"/>
              </w:rPr>
              <w:t>Обеспечение внутреннего правопорядка</w:t>
            </w:r>
          </w:p>
        </w:tc>
        <w:tc>
          <w:tcPr>
            <w:tcW w:w="3020" w:type="dxa"/>
            <w:tcMar>
              <w:top w:w="28" w:type="dxa"/>
              <w:left w:w="28" w:type="dxa"/>
              <w:bottom w:w="28" w:type="dxa"/>
              <w:right w:w="28" w:type="dxa"/>
            </w:tcMar>
          </w:tcPr>
          <w:p w:rsidR="00DC78EF" w:rsidRPr="00404146" w:rsidRDefault="00DC78EF" w:rsidP="004B26A5">
            <w:pPr>
              <w:pStyle w:val="ConsPlusNormal"/>
              <w:ind w:firstLine="0"/>
              <w:contextualSpacing/>
              <w:rPr>
                <w:rFonts w:asciiTheme="minorHAnsi" w:hAnsiTheme="minorHAnsi"/>
              </w:rPr>
            </w:pPr>
            <w:r w:rsidRPr="00404146">
              <w:rPr>
                <w:rFonts w:asciiTheme="minorHAnsi" w:hAnsiTheme="minorHAnsi"/>
              </w:rPr>
              <w:t>Объекты органов внутренних дел и спасательных служб</w:t>
            </w:r>
          </w:p>
        </w:tc>
        <w:tc>
          <w:tcPr>
            <w:tcW w:w="3023" w:type="dxa"/>
          </w:tcPr>
          <w:p w:rsidR="00DC78EF" w:rsidRPr="00404146" w:rsidRDefault="00DC78EF" w:rsidP="004B26A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DC78EF" w:rsidRPr="00404146" w:rsidTr="004B26A5">
        <w:trPr>
          <w:trHeight w:val="42"/>
        </w:trPr>
        <w:tc>
          <w:tcPr>
            <w:tcW w:w="709" w:type="dxa"/>
            <w:vMerge/>
            <w:tcMar>
              <w:top w:w="28" w:type="dxa"/>
              <w:left w:w="28" w:type="dxa"/>
              <w:bottom w:w="28" w:type="dxa"/>
              <w:right w:w="28" w:type="dxa"/>
            </w:tcMar>
          </w:tcPr>
          <w:p w:rsidR="00DC78EF" w:rsidRPr="00404146" w:rsidRDefault="00DC78EF" w:rsidP="004B26A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DC78EF" w:rsidRPr="00404146" w:rsidRDefault="00DC78EF" w:rsidP="004B26A5">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DC78EF" w:rsidRPr="00404146" w:rsidRDefault="00DC78EF" w:rsidP="004B26A5">
            <w:pPr>
              <w:pStyle w:val="ConsPlusNormal"/>
              <w:ind w:firstLine="0"/>
              <w:contextualSpacing/>
              <w:rPr>
                <w:rFonts w:asciiTheme="minorHAnsi" w:hAnsiTheme="minorHAnsi"/>
              </w:rPr>
            </w:pPr>
            <w:r w:rsidRPr="00404146">
              <w:rPr>
                <w:rFonts w:asciiTheme="minorHAnsi" w:hAnsiTheme="minorHAnsi"/>
              </w:rPr>
              <w:t>Объекты гражданской обороны</w:t>
            </w:r>
          </w:p>
        </w:tc>
        <w:tc>
          <w:tcPr>
            <w:tcW w:w="3023" w:type="dxa"/>
          </w:tcPr>
          <w:p w:rsidR="00DC78EF" w:rsidRPr="00404146" w:rsidRDefault="00DC78EF" w:rsidP="004B26A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05D65" w:rsidRPr="00404146" w:rsidTr="00705D65">
        <w:trPr>
          <w:trHeight w:val="392"/>
        </w:trPr>
        <w:tc>
          <w:tcPr>
            <w:tcW w:w="709" w:type="dxa"/>
            <w:vMerge/>
            <w:tcMar>
              <w:top w:w="28" w:type="dxa"/>
              <w:left w:w="28" w:type="dxa"/>
              <w:bottom w:w="28" w:type="dxa"/>
              <w:right w:w="28" w:type="dxa"/>
            </w:tcMar>
          </w:tcPr>
          <w:p w:rsidR="00705D65" w:rsidRPr="00404146" w:rsidRDefault="00705D65" w:rsidP="004B26A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05D65" w:rsidRPr="00404146" w:rsidRDefault="00705D65" w:rsidP="004B26A5">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705D65" w:rsidRPr="00404146" w:rsidRDefault="00705D65" w:rsidP="004B26A5">
            <w:pPr>
              <w:pStyle w:val="ConsPlusNormal"/>
              <w:ind w:firstLine="0"/>
              <w:contextualSpacing/>
              <w:rPr>
                <w:rFonts w:asciiTheme="minorHAnsi" w:hAnsiTheme="minorHAnsi"/>
              </w:rPr>
            </w:pPr>
            <w:r w:rsidRPr="00404146">
              <w:rPr>
                <w:rFonts w:asciiTheme="minorHAnsi" w:hAnsiTheme="minorHAnsi"/>
              </w:rPr>
              <w:t>Пожарные депо</w:t>
            </w:r>
          </w:p>
        </w:tc>
        <w:tc>
          <w:tcPr>
            <w:tcW w:w="3023" w:type="dxa"/>
          </w:tcPr>
          <w:p w:rsidR="00705D65" w:rsidRPr="00404146" w:rsidRDefault="00705D65" w:rsidP="004B26A5">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79795C" w:rsidRPr="00404146" w:rsidRDefault="0079795C" w:rsidP="00C27FD2">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EC3C2C" w:rsidRPr="00404146" w:rsidRDefault="00861A58" w:rsidP="00C27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4. Ограничения использования земельных участков и объектов капитального строительства указаны в 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155F5C" w:rsidRPr="00404146">
        <w:rPr>
          <w:rFonts w:ascii="Calibri" w:eastAsia="Times New Roman" w:hAnsi="Calibri" w:cs="Times New Roman"/>
          <w:sz w:val="24"/>
          <w:szCs w:val="24"/>
          <w:lang w:eastAsia="ru-RU"/>
        </w:rPr>
        <w:t>настоящих Правил</w:t>
      </w:r>
      <w:r w:rsidR="009851A1" w:rsidRPr="00404146">
        <w:rPr>
          <w:rFonts w:ascii="Calibri" w:eastAsia="Times New Roman" w:hAnsi="Calibri" w:cs="Times New Roman"/>
          <w:sz w:val="24"/>
          <w:szCs w:val="24"/>
          <w:lang w:eastAsia="ru-RU"/>
        </w:rPr>
        <w:t>.</w:t>
      </w:r>
    </w:p>
    <w:p w:rsidR="009D3070" w:rsidRPr="009D3070" w:rsidRDefault="002D7EAA" w:rsidP="009D307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w:t>
      </w:r>
      <w:r w:rsidR="00861A58" w:rsidRPr="00404146">
        <w:rPr>
          <w:rFonts w:ascii="Calibri" w:eastAsia="Times New Roman" w:hAnsi="Calibri" w:cs="Times New Roman"/>
          <w:sz w:val="24"/>
          <w:szCs w:val="24"/>
          <w:lang w:eastAsia="ru-RU"/>
        </w:rPr>
        <w:t xml:space="preserve">. </w:t>
      </w:r>
      <w:r w:rsidR="001F45EB" w:rsidRPr="00404146">
        <w:rPr>
          <w:rFonts w:ascii="Calibri" w:eastAsia="Times New Roman" w:hAnsi="Calibri" w:cs="Times New Roman"/>
          <w:sz w:val="24"/>
          <w:szCs w:val="24"/>
          <w:lang w:eastAsia="ru-RU"/>
        </w:rPr>
        <w:t>Для зоны Ж.</w:t>
      </w:r>
      <w:r w:rsidR="00F95683" w:rsidRPr="00404146">
        <w:rPr>
          <w:rFonts w:ascii="Calibri" w:eastAsia="Times New Roman" w:hAnsi="Calibri" w:cs="Times New Roman"/>
          <w:sz w:val="24"/>
          <w:szCs w:val="24"/>
          <w:lang w:eastAsia="ru-RU"/>
        </w:rPr>
        <w:t>3</w:t>
      </w:r>
      <w:r w:rsidR="00FE6AF1" w:rsidRPr="00404146">
        <w:rPr>
          <w:rFonts w:ascii="Calibri" w:eastAsia="Times New Roman" w:hAnsi="Calibri" w:cs="Times New Roman"/>
          <w:sz w:val="24"/>
          <w:szCs w:val="24"/>
          <w:lang w:eastAsia="ru-RU"/>
        </w:rPr>
        <w:t xml:space="preserve"> установлены </w:t>
      </w:r>
      <w:r w:rsidR="009D3070" w:rsidRPr="00404146">
        <w:rPr>
          <w:rFonts w:ascii="Calibri" w:eastAsia="Times New Roman" w:hAnsi="Calibri" w:cs="Times New Roman"/>
          <w:sz w:val="24"/>
          <w:szCs w:val="24"/>
          <w:lang w:eastAsia="ru-RU"/>
        </w:rPr>
        <w:t xml:space="preserve">предельные </w:t>
      </w:r>
      <w:r w:rsidR="009D3070" w:rsidRPr="009D3070">
        <w:rPr>
          <w:rFonts w:ascii="Calibri" w:eastAsia="Times New Roman" w:hAnsi="Calibri" w:cs="Times New Roman"/>
          <w:sz w:val="24"/>
          <w:szCs w:val="24"/>
          <w:lang w:eastAsia="ru-RU"/>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D3070">
        <w:rPr>
          <w:rFonts w:ascii="Calibri" w:eastAsia="Times New Roman" w:hAnsi="Calibri" w:cs="Times New Roman"/>
          <w:sz w:val="24"/>
          <w:szCs w:val="24"/>
          <w:lang w:eastAsia="ru-RU"/>
        </w:rPr>
        <w:t>:</w:t>
      </w:r>
    </w:p>
    <w:tbl>
      <w:tblPr>
        <w:tblStyle w:val="af9"/>
        <w:tblW w:w="9639" w:type="dxa"/>
        <w:tblInd w:w="108" w:type="dxa"/>
        <w:tblLayout w:type="fixed"/>
        <w:tblLook w:val="04A0"/>
      </w:tblPr>
      <w:tblGrid>
        <w:gridCol w:w="709"/>
        <w:gridCol w:w="2977"/>
        <w:gridCol w:w="1276"/>
        <w:gridCol w:w="4677"/>
      </w:tblGrid>
      <w:tr w:rsidR="004B26A5" w:rsidRPr="00404146" w:rsidTr="004B26A5">
        <w:trPr>
          <w:trHeight w:val="1221"/>
          <w:tblHeader/>
        </w:trPr>
        <w:tc>
          <w:tcPr>
            <w:tcW w:w="709" w:type="dxa"/>
            <w:vAlign w:val="center"/>
          </w:tcPr>
          <w:p w:rsidR="004B26A5" w:rsidRPr="00404146" w:rsidRDefault="004B26A5" w:rsidP="004B26A5">
            <w:pPr>
              <w:pStyle w:val="ConsPlusNormal"/>
              <w:ind w:firstLine="0"/>
              <w:contextualSpacing/>
              <w:jc w:val="center"/>
              <w:rPr>
                <w:rFonts w:asciiTheme="minorHAnsi" w:hAnsiTheme="minorHAnsi"/>
              </w:rPr>
            </w:pPr>
            <w:r w:rsidRPr="00404146">
              <w:rPr>
                <w:rFonts w:asciiTheme="minorHAnsi" w:hAnsiTheme="minorHAnsi"/>
              </w:rPr>
              <w:t>№ п/п</w:t>
            </w:r>
          </w:p>
        </w:tc>
        <w:tc>
          <w:tcPr>
            <w:tcW w:w="2977" w:type="dxa"/>
            <w:vAlign w:val="center"/>
          </w:tcPr>
          <w:p w:rsidR="004B26A5" w:rsidRPr="00404146" w:rsidRDefault="004B26A5" w:rsidP="004B26A5">
            <w:pPr>
              <w:pStyle w:val="ConsPlusNormal"/>
              <w:ind w:firstLine="0"/>
              <w:contextualSpacing/>
              <w:jc w:val="center"/>
              <w:rPr>
                <w:rFonts w:asciiTheme="minorHAnsi" w:hAnsiTheme="minorHAnsi"/>
              </w:rPr>
            </w:pPr>
            <w:r w:rsidRPr="00404146">
              <w:rPr>
                <w:rFonts w:asciiTheme="minorHAnsi" w:hAnsiTheme="minorHAnsi"/>
              </w:rPr>
              <w:t>Наименования предельных параметров, единицы измерения</w:t>
            </w:r>
          </w:p>
        </w:tc>
        <w:tc>
          <w:tcPr>
            <w:tcW w:w="1276" w:type="dxa"/>
            <w:vAlign w:val="center"/>
          </w:tcPr>
          <w:p w:rsidR="004B26A5" w:rsidRPr="00404146" w:rsidRDefault="004B26A5" w:rsidP="004B26A5">
            <w:pPr>
              <w:pStyle w:val="ConsPlusNormal"/>
              <w:ind w:firstLine="0"/>
              <w:contextualSpacing/>
              <w:jc w:val="center"/>
              <w:rPr>
                <w:rFonts w:asciiTheme="minorHAnsi" w:hAnsiTheme="minorHAnsi"/>
              </w:rPr>
            </w:pPr>
            <w:r w:rsidRPr="00404146">
              <w:rPr>
                <w:rFonts w:asciiTheme="minorHAnsi" w:hAnsiTheme="minorHAnsi"/>
              </w:rPr>
              <w:t xml:space="preserve">Коды или наименования видов использования </w:t>
            </w:r>
          </w:p>
        </w:tc>
        <w:tc>
          <w:tcPr>
            <w:tcW w:w="4677" w:type="dxa"/>
            <w:vAlign w:val="center"/>
          </w:tcPr>
          <w:p w:rsidR="004B26A5" w:rsidRPr="00404146" w:rsidRDefault="004B26A5" w:rsidP="004B26A5">
            <w:pPr>
              <w:pStyle w:val="ConsPlusNormal"/>
              <w:ind w:firstLine="0"/>
              <w:contextualSpacing/>
              <w:jc w:val="center"/>
              <w:rPr>
                <w:rFonts w:asciiTheme="minorHAnsi" w:hAnsiTheme="minorHAnsi"/>
              </w:rPr>
            </w:pPr>
            <w:r w:rsidRPr="00404146">
              <w:rPr>
                <w:rFonts w:asciiTheme="minorHAnsi" w:hAnsiTheme="minorHAnsi"/>
              </w:rPr>
              <w:t xml:space="preserve">Значения предельных параметров </w:t>
            </w:r>
          </w:p>
        </w:tc>
      </w:tr>
      <w:tr w:rsidR="004B26A5" w:rsidRPr="00404146" w:rsidTr="004B26A5">
        <w:tc>
          <w:tcPr>
            <w:tcW w:w="709" w:type="dxa"/>
          </w:tcPr>
          <w:p w:rsidR="004B26A5" w:rsidRPr="00404146" w:rsidRDefault="004B26A5" w:rsidP="004B26A5">
            <w:pPr>
              <w:pStyle w:val="ConsPlusNormal"/>
              <w:ind w:firstLine="0"/>
              <w:contextualSpacing/>
              <w:jc w:val="center"/>
              <w:rPr>
                <w:rFonts w:asciiTheme="minorHAnsi" w:hAnsiTheme="minorHAnsi"/>
              </w:rPr>
            </w:pPr>
            <w:r w:rsidRPr="00404146">
              <w:rPr>
                <w:rFonts w:asciiTheme="minorHAnsi" w:hAnsiTheme="minorHAnsi"/>
              </w:rPr>
              <w:t>1</w:t>
            </w:r>
          </w:p>
        </w:tc>
        <w:tc>
          <w:tcPr>
            <w:tcW w:w="2977" w:type="dxa"/>
            <w:tcMar>
              <w:top w:w="28" w:type="dxa"/>
              <w:left w:w="28" w:type="dxa"/>
              <w:bottom w:w="28" w:type="dxa"/>
              <w:right w:w="28" w:type="dxa"/>
            </w:tcMar>
          </w:tcPr>
          <w:p w:rsidR="004B26A5" w:rsidRPr="00404146" w:rsidRDefault="004B26A5" w:rsidP="004B26A5">
            <w:pPr>
              <w:pStyle w:val="ConsPlusNormal"/>
              <w:ind w:firstLine="0"/>
              <w:contextualSpacing/>
              <w:rPr>
                <w:rFonts w:asciiTheme="minorHAnsi" w:hAnsiTheme="minorHAnsi"/>
              </w:rPr>
            </w:pPr>
            <w:r w:rsidRPr="00404146">
              <w:rPr>
                <w:rFonts w:asciiTheme="minorHAnsi" w:hAnsiTheme="minorHAnsi"/>
              </w:rPr>
              <w:t>Предельные размеры земельных участков:</w:t>
            </w:r>
          </w:p>
        </w:tc>
        <w:tc>
          <w:tcPr>
            <w:tcW w:w="1276" w:type="dxa"/>
            <w:tcMar>
              <w:top w:w="28" w:type="dxa"/>
              <w:left w:w="28" w:type="dxa"/>
              <w:bottom w:w="28" w:type="dxa"/>
              <w:right w:w="28" w:type="dxa"/>
            </w:tcMar>
          </w:tcPr>
          <w:p w:rsidR="004B26A5" w:rsidRPr="00404146" w:rsidRDefault="004B26A5" w:rsidP="004B26A5">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4B26A5" w:rsidRPr="00404146" w:rsidRDefault="004B26A5" w:rsidP="004B26A5">
            <w:pPr>
              <w:pStyle w:val="ConsPlusNormal"/>
              <w:ind w:firstLine="0"/>
              <w:contextualSpacing/>
              <w:jc w:val="center"/>
              <w:rPr>
                <w:rFonts w:asciiTheme="minorHAnsi" w:hAnsiTheme="minorHAnsi"/>
              </w:rPr>
            </w:pPr>
          </w:p>
        </w:tc>
      </w:tr>
      <w:tr w:rsidR="003323BF" w:rsidRPr="00404146" w:rsidTr="003323BF">
        <w:trPr>
          <w:trHeight w:val="293"/>
        </w:trPr>
        <w:tc>
          <w:tcPr>
            <w:tcW w:w="709" w:type="dxa"/>
            <w:vMerge w:val="restart"/>
          </w:tcPr>
          <w:p w:rsidR="003323BF" w:rsidRPr="00404146" w:rsidRDefault="003323BF" w:rsidP="004B26A5">
            <w:pPr>
              <w:pStyle w:val="ConsPlusNormal"/>
              <w:ind w:firstLine="0"/>
              <w:contextualSpacing/>
              <w:jc w:val="center"/>
              <w:rPr>
                <w:rFonts w:asciiTheme="minorHAnsi" w:hAnsiTheme="minorHAnsi"/>
              </w:rPr>
            </w:pPr>
            <w:r>
              <w:rPr>
                <w:rFonts w:asciiTheme="minorHAnsi" w:hAnsiTheme="minorHAnsi"/>
              </w:rPr>
              <w:t>1.1</w:t>
            </w:r>
          </w:p>
        </w:tc>
        <w:tc>
          <w:tcPr>
            <w:tcW w:w="2977" w:type="dxa"/>
            <w:vMerge w:val="restart"/>
            <w:tcMar>
              <w:top w:w="28" w:type="dxa"/>
              <w:left w:w="28" w:type="dxa"/>
              <w:bottom w:w="28" w:type="dxa"/>
              <w:right w:w="28" w:type="dxa"/>
            </w:tcMar>
          </w:tcPr>
          <w:p w:rsidR="003323BF" w:rsidRPr="00404146" w:rsidRDefault="003323BF" w:rsidP="004B26A5">
            <w:pPr>
              <w:pStyle w:val="ConsPlusNormal"/>
              <w:ind w:left="284" w:firstLine="0"/>
              <w:contextualSpacing/>
              <w:rPr>
                <w:rFonts w:asciiTheme="minorHAnsi" w:hAnsiTheme="minorHAnsi"/>
              </w:rPr>
            </w:pPr>
            <w:r w:rsidRPr="00404146">
              <w:rPr>
                <w:rFonts w:asciiTheme="minorHAnsi" w:hAnsiTheme="minorHAnsi"/>
              </w:rPr>
              <w:t>максимальная площадь земельного участка, кв.м.</w:t>
            </w:r>
          </w:p>
        </w:tc>
        <w:tc>
          <w:tcPr>
            <w:tcW w:w="1276" w:type="dxa"/>
            <w:tcMar>
              <w:top w:w="28" w:type="dxa"/>
              <w:left w:w="28" w:type="dxa"/>
              <w:bottom w:w="28" w:type="dxa"/>
              <w:right w:w="28" w:type="dxa"/>
            </w:tcMar>
          </w:tcPr>
          <w:p w:rsidR="003323BF" w:rsidRPr="00404146" w:rsidRDefault="003323BF" w:rsidP="00341B73">
            <w:pPr>
              <w:pStyle w:val="ConsPlusNormal"/>
              <w:ind w:firstLine="0"/>
              <w:contextualSpacing/>
              <w:jc w:val="center"/>
              <w:rPr>
                <w:rFonts w:asciiTheme="minorHAnsi" w:hAnsiTheme="minorHAnsi"/>
              </w:rPr>
            </w:pPr>
            <w:r>
              <w:rPr>
                <w:rFonts w:asciiTheme="minorHAnsi" w:hAnsiTheme="minorHAnsi"/>
              </w:rPr>
              <w:t>2.3</w:t>
            </w:r>
          </w:p>
        </w:tc>
        <w:tc>
          <w:tcPr>
            <w:tcW w:w="4677" w:type="dxa"/>
            <w:tcMar>
              <w:top w:w="28" w:type="dxa"/>
              <w:left w:w="28" w:type="dxa"/>
              <w:bottom w:w="28" w:type="dxa"/>
              <w:right w:w="28" w:type="dxa"/>
            </w:tcMar>
          </w:tcPr>
          <w:p w:rsidR="003323BF" w:rsidRPr="00404146" w:rsidRDefault="003323BF" w:rsidP="00341B73">
            <w:pPr>
              <w:pStyle w:val="ConsPlusNormal"/>
              <w:ind w:firstLine="0"/>
              <w:contextualSpacing/>
              <w:jc w:val="center"/>
              <w:rPr>
                <w:rFonts w:asciiTheme="minorHAnsi" w:hAnsiTheme="minorHAnsi"/>
              </w:rPr>
            </w:pPr>
            <w:r>
              <w:rPr>
                <w:rFonts w:asciiTheme="minorHAnsi" w:hAnsiTheme="minorHAnsi"/>
              </w:rPr>
              <w:t>1000 кв.м</w:t>
            </w:r>
          </w:p>
        </w:tc>
      </w:tr>
      <w:tr w:rsidR="003323BF" w:rsidRPr="00404146" w:rsidTr="00341B73">
        <w:trPr>
          <w:trHeight w:val="293"/>
        </w:trPr>
        <w:tc>
          <w:tcPr>
            <w:tcW w:w="709" w:type="dxa"/>
            <w:vMerge/>
          </w:tcPr>
          <w:p w:rsidR="003323BF" w:rsidRDefault="003323BF" w:rsidP="004B26A5">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3323BF" w:rsidRPr="00404146" w:rsidRDefault="003323BF" w:rsidP="004B26A5">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3323BF" w:rsidRPr="00404146" w:rsidRDefault="003323BF" w:rsidP="00341B73">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3323BF" w:rsidRPr="00404146" w:rsidRDefault="003323BF" w:rsidP="00341B73">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FE4FD8" w:rsidRPr="00404146" w:rsidTr="00FE4FD8">
        <w:trPr>
          <w:trHeight w:val="293"/>
        </w:trPr>
        <w:tc>
          <w:tcPr>
            <w:tcW w:w="709" w:type="dxa"/>
            <w:vMerge w:val="restart"/>
          </w:tcPr>
          <w:p w:rsidR="00FE4FD8" w:rsidRPr="00404146" w:rsidRDefault="00FE4FD8" w:rsidP="004B26A5">
            <w:pPr>
              <w:pStyle w:val="ConsPlusNormal"/>
              <w:ind w:firstLine="0"/>
              <w:contextualSpacing/>
              <w:jc w:val="center"/>
              <w:rPr>
                <w:rFonts w:asciiTheme="minorHAnsi" w:hAnsiTheme="minorHAnsi"/>
              </w:rPr>
            </w:pPr>
            <w:r>
              <w:rPr>
                <w:rFonts w:asciiTheme="minorHAnsi" w:hAnsiTheme="minorHAnsi"/>
              </w:rPr>
              <w:t>1.2</w:t>
            </w:r>
          </w:p>
        </w:tc>
        <w:tc>
          <w:tcPr>
            <w:tcW w:w="2977" w:type="dxa"/>
            <w:vMerge w:val="restart"/>
            <w:tcMar>
              <w:top w:w="28" w:type="dxa"/>
              <w:left w:w="28" w:type="dxa"/>
              <w:bottom w:w="28" w:type="dxa"/>
              <w:right w:w="28" w:type="dxa"/>
            </w:tcMar>
          </w:tcPr>
          <w:p w:rsidR="00FE4FD8" w:rsidRPr="00404146" w:rsidRDefault="00FE4FD8" w:rsidP="004B26A5">
            <w:pPr>
              <w:pStyle w:val="ConsPlusNormal"/>
              <w:ind w:left="284" w:firstLine="0"/>
              <w:contextualSpacing/>
              <w:rPr>
                <w:rFonts w:asciiTheme="minorHAnsi" w:hAnsiTheme="minorHAnsi"/>
              </w:rPr>
            </w:pPr>
            <w:r w:rsidRPr="00404146">
              <w:rPr>
                <w:rFonts w:asciiTheme="minorHAnsi" w:hAnsiTheme="minorHAnsi"/>
              </w:rPr>
              <w:t>минимальная площадь земельного участка, кв.м.</w:t>
            </w:r>
          </w:p>
        </w:tc>
        <w:tc>
          <w:tcPr>
            <w:tcW w:w="1276" w:type="dxa"/>
            <w:tcMar>
              <w:top w:w="28" w:type="dxa"/>
              <w:left w:w="28" w:type="dxa"/>
              <w:bottom w:w="28" w:type="dxa"/>
              <w:right w:w="28" w:type="dxa"/>
            </w:tcMar>
          </w:tcPr>
          <w:p w:rsidR="00FE4FD8" w:rsidRPr="00F62AB1" w:rsidRDefault="00FE4FD8" w:rsidP="00FE4FD8">
            <w:pPr>
              <w:pStyle w:val="ConsPlusNormal"/>
              <w:ind w:firstLine="0"/>
              <w:contextualSpacing/>
              <w:jc w:val="center"/>
              <w:rPr>
                <w:rFonts w:asciiTheme="minorHAnsi" w:hAnsiTheme="minorHAnsi"/>
              </w:rPr>
            </w:pPr>
            <w:r w:rsidRPr="00F62AB1">
              <w:rPr>
                <w:rFonts w:asciiTheme="minorHAnsi" w:hAnsiTheme="minorHAnsi"/>
              </w:rPr>
              <w:t>2.3</w:t>
            </w:r>
          </w:p>
        </w:tc>
        <w:tc>
          <w:tcPr>
            <w:tcW w:w="4677" w:type="dxa"/>
            <w:tcMar>
              <w:top w:w="28" w:type="dxa"/>
              <w:left w:w="28" w:type="dxa"/>
              <w:bottom w:w="28" w:type="dxa"/>
              <w:right w:w="28" w:type="dxa"/>
            </w:tcMar>
          </w:tcPr>
          <w:p w:rsidR="00FE4FD8" w:rsidRPr="00F62AB1" w:rsidRDefault="00FE4FD8" w:rsidP="00FE4FD8">
            <w:pPr>
              <w:pStyle w:val="ConsPlusNormal"/>
              <w:ind w:firstLine="0"/>
              <w:contextualSpacing/>
              <w:jc w:val="center"/>
              <w:rPr>
                <w:rFonts w:asciiTheme="minorHAnsi" w:hAnsiTheme="minorHAnsi"/>
              </w:rPr>
            </w:pPr>
            <w:r w:rsidRPr="00F62AB1">
              <w:rPr>
                <w:rFonts w:asciiTheme="minorHAnsi" w:hAnsiTheme="minorHAnsi"/>
              </w:rPr>
              <w:t>200 для каждого блока</w:t>
            </w:r>
          </w:p>
        </w:tc>
      </w:tr>
      <w:tr w:rsidR="00FE4FD8" w:rsidRPr="00404146" w:rsidTr="00FE4FD8">
        <w:trPr>
          <w:trHeight w:val="370"/>
        </w:trPr>
        <w:tc>
          <w:tcPr>
            <w:tcW w:w="709" w:type="dxa"/>
            <w:vMerge/>
          </w:tcPr>
          <w:p w:rsidR="00FE4FD8" w:rsidRDefault="00FE4FD8" w:rsidP="004B26A5">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4B26A5">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FE4FD8">
            <w:pPr>
              <w:pStyle w:val="ConsPlusNormal"/>
              <w:ind w:firstLine="0"/>
              <w:contextualSpacing/>
              <w:jc w:val="center"/>
              <w:rPr>
                <w:rFonts w:asciiTheme="minorHAnsi" w:hAnsiTheme="minorHAnsi"/>
              </w:rPr>
            </w:pPr>
            <w:r>
              <w:rPr>
                <w:rFonts w:asciiTheme="minorHAnsi" w:hAnsiTheme="minorHAnsi"/>
              </w:rPr>
              <w:t>прочие</w:t>
            </w:r>
          </w:p>
        </w:tc>
        <w:tc>
          <w:tcPr>
            <w:tcW w:w="4677" w:type="dxa"/>
            <w:tcMar>
              <w:top w:w="28" w:type="dxa"/>
              <w:left w:w="28" w:type="dxa"/>
              <w:bottom w:w="28" w:type="dxa"/>
              <w:right w:w="28" w:type="dxa"/>
            </w:tcMar>
          </w:tcPr>
          <w:p w:rsidR="00FE4FD8" w:rsidRPr="00404146" w:rsidRDefault="00FE4FD8" w:rsidP="00FE4FD8">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FE4FD8" w:rsidRPr="00404146" w:rsidTr="00341B73">
        <w:trPr>
          <w:trHeight w:val="977"/>
        </w:trPr>
        <w:tc>
          <w:tcPr>
            <w:tcW w:w="709" w:type="dxa"/>
          </w:tcPr>
          <w:p w:rsidR="00FE4FD8" w:rsidRPr="00404146" w:rsidRDefault="00FE4FD8" w:rsidP="004B26A5">
            <w:pPr>
              <w:pStyle w:val="ConsPlusNormal"/>
              <w:ind w:firstLine="0"/>
              <w:contextualSpacing/>
              <w:jc w:val="center"/>
              <w:rPr>
                <w:rFonts w:asciiTheme="minorHAnsi" w:hAnsiTheme="minorHAnsi"/>
              </w:rPr>
            </w:pPr>
            <w:r>
              <w:rPr>
                <w:rFonts w:asciiTheme="minorHAnsi" w:hAnsiTheme="minorHAnsi"/>
              </w:rPr>
              <w:t>1.3</w:t>
            </w:r>
          </w:p>
        </w:tc>
        <w:tc>
          <w:tcPr>
            <w:tcW w:w="2977" w:type="dxa"/>
            <w:tcMar>
              <w:top w:w="28" w:type="dxa"/>
              <w:left w:w="28" w:type="dxa"/>
              <w:bottom w:w="28" w:type="dxa"/>
              <w:right w:w="28" w:type="dxa"/>
            </w:tcMar>
          </w:tcPr>
          <w:p w:rsidR="00FE4FD8" w:rsidRPr="00404146" w:rsidRDefault="00FE4FD8" w:rsidP="004B26A5">
            <w:pPr>
              <w:pStyle w:val="ConsPlusNormal"/>
              <w:ind w:left="284" w:firstLine="0"/>
              <w:contextualSpacing/>
              <w:rPr>
                <w:rFonts w:asciiTheme="minorHAnsi" w:hAnsiTheme="minorHAnsi"/>
              </w:rPr>
            </w:pPr>
            <w:r w:rsidRPr="00404146">
              <w:rPr>
                <w:rFonts w:asciiTheme="minorHAnsi" w:hAnsiTheme="minorHAnsi"/>
              </w:rPr>
              <w:t>минимальный размер земельного участка по ширине вдоль красной линии улицы, дороги, проезда, м</w:t>
            </w:r>
            <w:r>
              <w:rPr>
                <w:rFonts w:asciiTheme="minorHAnsi" w:hAnsiTheme="minorHAnsi"/>
              </w:rPr>
              <w:t>.</w:t>
            </w:r>
          </w:p>
        </w:tc>
        <w:tc>
          <w:tcPr>
            <w:tcW w:w="1276" w:type="dxa"/>
            <w:tcMar>
              <w:top w:w="28" w:type="dxa"/>
              <w:left w:w="28" w:type="dxa"/>
              <w:bottom w:w="28" w:type="dxa"/>
              <w:right w:w="28" w:type="dxa"/>
            </w:tcMar>
          </w:tcPr>
          <w:p w:rsidR="00FE4FD8" w:rsidRPr="00404146" w:rsidRDefault="00FE4FD8" w:rsidP="00341B73">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FE4FD8" w:rsidRPr="00404146" w:rsidRDefault="00DC21A5" w:rsidP="00341B73">
            <w:pPr>
              <w:pStyle w:val="ConsPlusNormal"/>
              <w:ind w:firstLine="0"/>
              <w:contextualSpacing/>
              <w:jc w:val="center"/>
              <w:rPr>
                <w:rFonts w:asciiTheme="minorHAnsi" w:hAnsiTheme="minorHAnsi"/>
              </w:rPr>
            </w:pPr>
            <w:r w:rsidRPr="00FE4FD8">
              <w:rPr>
                <w:rFonts w:asciiTheme="minorHAnsi" w:hAnsiTheme="minorHAnsi"/>
              </w:rPr>
              <w:t>не подлежит установлению</w:t>
            </w:r>
          </w:p>
        </w:tc>
      </w:tr>
      <w:tr w:rsidR="00FE4FD8" w:rsidRPr="00404146" w:rsidTr="004B26A5">
        <w:tc>
          <w:tcPr>
            <w:tcW w:w="709" w:type="dxa"/>
          </w:tcPr>
          <w:p w:rsidR="00FE4FD8" w:rsidRPr="00FE4FD8" w:rsidRDefault="00FE4FD8" w:rsidP="004B26A5">
            <w:pPr>
              <w:pStyle w:val="ConsPlusNormal"/>
              <w:ind w:firstLine="0"/>
              <w:contextualSpacing/>
              <w:jc w:val="center"/>
              <w:rPr>
                <w:rFonts w:asciiTheme="minorHAnsi" w:hAnsiTheme="minorHAnsi"/>
              </w:rPr>
            </w:pPr>
            <w:r w:rsidRPr="00FE4FD8">
              <w:rPr>
                <w:rFonts w:asciiTheme="minorHAnsi" w:hAnsiTheme="minorHAnsi"/>
              </w:rPr>
              <w:t>1.4</w:t>
            </w:r>
          </w:p>
        </w:tc>
        <w:tc>
          <w:tcPr>
            <w:tcW w:w="2977" w:type="dxa"/>
            <w:tcMar>
              <w:top w:w="28" w:type="dxa"/>
              <w:left w:w="28" w:type="dxa"/>
              <w:bottom w:w="28" w:type="dxa"/>
              <w:right w:w="28" w:type="dxa"/>
            </w:tcMar>
          </w:tcPr>
          <w:p w:rsidR="00FE4FD8" w:rsidRPr="00FE4FD8" w:rsidRDefault="00FE4FD8" w:rsidP="004B26A5">
            <w:pPr>
              <w:pStyle w:val="ConsPlusNormal"/>
              <w:ind w:left="284" w:firstLine="0"/>
              <w:contextualSpacing/>
              <w:rPr>
                <w:rFonts w:asciiTheme="minorHAnsi" w:hAnsiTheme="minorHAnsi"/>
              </w:rPr>
            </w:pPr>
            <w:r w:rsidRPr="00FE4FD8">
              <w:rPr>
                <w:rFonts w:asciiTheme="minorHAnsi" w:hAnsiTheme="minorHAnsi"/>
              </w:rPr>
              <w:t xml:space="preserve">максимальный размер земельного участка по </w:t>
            </w:r>
            <w:r w:rsidRPr="00FE4FD8">
              <w:rPr>
                <w:rFonts w:asciiTheme="minorHAnsi" w:hAnsiTheme="minorHAnsi"/>
              </w:rPr>
              <w:lastRenderedPageBreak/>
              <w:t>ширине вдоль красной линии улицы, дороги, проезда, м.</w:t>
            </w:r>
          </w:p>
        </w:tc>
        <w:tc>
          <w:tcPr>
            <w:tcW w:w="1276" w:type="dxa"/>
            <w:tcMar>
              <w:top w:w="28" w:type="dxa"/>
              <w:left w:w="28" w:type="dxa"/>
              <w:bottom w:w="28" w:type="dxa"/>
              <w:right w:w="28" w:type="dxa"/>
            </w:tcMar>
          </w:tcPr>
          <w:p w:rsidR="00FE4FD8" w:rsidRPr="00FE4FD8" w:rsidRDefault="00FE4FD8" w:rsidP="004B26A5">
            <w:pPr>
              <w:pStyle w:val="ConsPlusNormal"/>
              <w:ind w:firstLine="0"/>
              <w:contextualSpacing/>
              <w:jc w:val="center"/>
              <w:rPr>
                <w:rFonts w:asciiTheme="minorHAnsi" w:hAnsiTheme="minorHAnsi"/>
              </w:rPr>
            </w:pPr>
            <w:r w:rsidRPr="00FE4FD8">
              <w:rPr>
                <w:rFonts w:asciiTheme="minorHAnsi" w:hAnsiTheme="minorHAnsi"/>
              </w:rPr>
              <w:lastRenderedPageBreak/>
              <w:t>все</w:t>
            </w:r>
          </w:p>
        </w:tc>
        <w:tc>
          <w:tcPr>
            <w:tcW w:w="4677" w:type="dxa"/>
            <w:tcMar>
              <w:top w:w="28" w:type="dxa"/>
              <w:left w:w="28" w:type="dxa"/>
              <w:bottom w:w="28" w:type="dxa"/>
              <w:right w:w="28" w:type="dxa"/>
            </w:tcMar>
          </w:tcPr>
          <w:p w:rsidR="00FE4FD8" w:rsidRPr="00FE4FD8" w:rsidRDefault="00FE4FD8" w:rsidP="004B26A5">
            <w:pPr>
              <w:pStyle w:val="ConsPlusNormal"/>
              <w:ind w:firstLine="0"/>
              <w:contextualSpacing/>
              <w:jc w:val="center"/>
              <w:rPr>
                <w:rFonts w:asciiTheme="minorHAnsi" w:hAnsiTheme="minorHAnsi"/>
              </w:rPr>
            </w:pPr>
            <w:r w:rsidRPr="00FE4FD8">
              <w:rPr>
                <w:rFonts w:asciiTheme="minorHAnsi" w:hAnsiTheme="minorHAnsi"/>
              </w:rPr>
              <w:t>не подлежит установлению</w:t>
            </w:r>
          </w:p>
        </w:tc>
      </w:tr>
      <w:tr w:rsidR="00FE4FD8" w:rsidRPr="00404146" w:rsidTr="004B26A5">
        <w:tc>
          <w:tcPr>
            <w:tcW w:w="709" w:type="dxa"/>
          </w:tcPr>
          <w:p w:rsidR="00FE4FD8" w:rsidRPr="00404146" w:rsidRDefault="00FE4FD8" w:rsidP="004B26A5">
            <w:pPr>
              <w:pStyle w:val="ConsPlusNormal"/>
              <w:ind w:firstLine="0"/>
              <w:contextualSpacing/>
              <w:jc w:val="center"/>
              <w:rPr>
                <w:rFonts w:asciiTheme="minorHAnsi" w:hAnsiTheme="minorHAnsi"/>
              </w:rPr>
            </w:pPr>
            <w:r>
              <w:rPr>
                <w:rFonts w:asciiTheme="minorHAnsi" w:hAnsiTheme="minorHAnsi"/>
              </w:rPr>
              <w:lastRenderedPageBreak/>
              <w:t>2</w:t>
            </w:r>
          </w:p>
        </w:tc>
        <w:tc>
          <w:tcPr>
            <w:tcW w:w="2977" w:type="dxa"/>
            <w:tcMar>
              <w:top w:w="28" w:type="dxa"/>
              <w:left w:w="28" w:type="dxa"/>
              <w:bottom w:w="28" w:type="dxa"/>
              <w:right w:w="28" w:type="dxa"/>
            </w:tcMar>
          </w:tcPr>
          <w:p w:rsidR="00FE4FD8" w:rsidRPr="00404146" w:rsidRDefault="00FE4FD8" w:rsidP="004B26A5">
            <w:pPr>
              <w:pStyle w:val="ConsPlusNormal"/>
              <w:ind w:firstLine="0"/>
              <w:contextualSpacing/>
              <w:rPr>
                <w:rFonts w:asciiTheme="minorHAnsi" w:hAnsiTheme="minorHAnsi"/>
              </w:rPr>
            </w:pPr>
            <w:r w:rsidRPr="00404146">
              <w:rPr>
                <w:rFonts w:asciiTheme="minorHAnsi" w:hAnsiTheme="minorHAnsi"/>
              </w:rPr>
              <w:t>Минимальные отступы в целях определения мест допустимого размещения зданий, строений, сооружений:</w:t>
            </w:r>
          </w:p>
        </w:tc>
        <w:tc>
          <w:tcPr>
            <w:tcW w:w="1276"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p>
        </w:tc>
      </w:tr>
      <w:tr w:rsidR="00FE4FD8" w:rsidRPr="00404146" w:rsidTr="00FE4FD8">
        <w:trPr>
          <w:trHeight w:val="337"/>
        </w:trPr>
        <w:tc>
          <w:tcPr>
            <w:tcW w:w="709" w:type="dxa"/>
            <w:vMerge w:val="restart"/>
          </w:tcPr>
          <w:p w:rsidR="00FE4FD8" w:rsidRPr="00404146" w:rsidRDefault="00FE4FD8" w:rsidP="00FE4FD8">
            <w:pPr>
              <w:pStyle w:val="ConsPlusNormal"/>
              <w:ind w:firstLine="0"/>
              <w:contextualSpacing/>
              <w:jc w:val="center"/>
              <w:rPr>
                <w:rFonts w:asciiTheme="minorHAnsi" w:hAnsiTheme="minorHAnsi"/>
              </w:rPr>
            </w:pPr>
            <w:r>
              <w:rPr>
                <w:rFonts w:asciiTheme="minorHAnsi" w:hAnsiTheme="minorHAnsi"/>
              </w:rPr>
              <w:t>2.1</w:t>
            </w:r>
          </w:p>
        </w:tc>
        <w:tc>
          <w:tcPr>
            <w:tcW w:w="2977" w:type="dxa"/>
            <w:vMerge w:val="restart"/>
            <w:tcMar>
              <w:top w:w="28" w:type="dxa"/>
              <w:left w:w="28" w:type="dxa"/>
              <w:bottom w:w="28" w:type="dxa"/>
              <w:right w:w="28" w:type="dxa"/>
            </w:tcMar>
          </w:tcPr>
          <w:p w:rsidR="00FE4FD8" w:rsidRPr="00404146" w:rsidRDefault="00FE4FD8" w:rsidP="00FE4FD8">
            <w:pPr>
              <w:pStyle w:val="ConsPlusNormal"/>
              <w:ind w:left="284" w:firstLine="0"/>
              <w:contextualSpacing/>
              <w:rPr>
                <w:rFonts w:asciiTheme="minorHAnsi" w:hAnsiTheme="minorHAnsi"/>
              </w:rPr>
            </w:pPr>
            <w:r w:rsidRPr="00404146">
              <w:rPr>
                <w:rFonts w:asciiTheme="minorHAnsi" w:hAnsiTheme="minorHAnsi"/>
              </w:rPr>
              <w:t>от красной линии улицы, м</w:t>
            </w:r>
            <w:r>
              <w:rPr>
                <w:rFonts w:asciiTheme="minorHAnsi" w:hAnsiTheme="minorHAnsi"/>
              </w:rPr>
              <w:t>.</w:t>
            </w:r>
          </w:p>
        </w:tc>
        <w:tc>
          <w:tcPr>
            <w:tcW w:w="1276" w:type="dxa"/>
            <w:tcMar>
              <w:top w:w="28" w:type="dxa"/>
              <w:left w:w="28" w:type="dxa"/>
              <w:bottom w:w="28" w:type="dxa"/>
              <w:right w:w="28" w:type="dxa"/>
            </w:tcMar>
          </w:tcPr>
          <w:p w:rsidR="00FE4FD8" w:rsidRPr="00404146" w:rsidRDefault="00FE4FD8" w:rsidP="00FE4FD8">
            <w:pPr>
              <w:pStyle w:val="ConsPlusNormal"/>
              <w:ind w:firstLine="0"/>
              <w:contextualSpacing/>
              <w:jc w:val="center"/>
              <w:rPr>
                <w:rFonts w:asciiTheme="minorHAnsi" w:hAnsiTheme="minorHAnsi"/>
              </w:rPr>
            </w:pPr>
            <w:r>
              <w:rPr>
                <w:rFonts w:asciiTheme="minorHAnsi" w:hAnsiTheme="minorHAnsi"/>
              </w:rPr>
              <w:t>2.3</w:t>
            </w:r>
          </w:p>
        </w:tc>
        <w:tc>
          <w:tcPr>
            <w:tcW w:w="4677" w:type="dxa"/>
            <w:tcMar>
              <w:top w:w="28" w:type="dxa"/>
              <w:left w:w="28" w:type="dxa"/>
              <w:bottom w:w="28" w:type="dxa"/>
              <w:right w:w="28" w:type="dxa"/>
            </w:tcMar>
          </w:tcPr>
          <w:p w:rsidR="00FE4FD8" w:rsidRDefault="00FE4FD8" w:rsidP="00FE4FD8">
            <w:pPr>
              <w:pStyle w:val="ConsPlusNormal"/>
              <w:ind w:firstLine="0"/>
              <w:contextualSpacing/>
              <w:jc w:val="center"/>
              <w:rPr>
                <w:rFonts w:asciiTheme="minorHAnsi" w:hAnsiTheme="minorHAnsi"/>
              </w:rPr>
            </w:pPr>
            <w:r>
              <w:rPr>
                <w:rFonts w:asciiTheme="minorHAnsi" w:hAnsiTheme="minorHAnsi"/>
              </w:rPr>
              <w:t>3</w:t>
            </w:r>
            <w:r w:rsidRPr="00404146">
              <w:rPr>
                <w:rFonts w:asciiTheme="minorHAnsi" w:hAnsiTheme="minorHAnsi"/>
              </w:rPr>
              <w:t xml:space="preserve">,0 </w:t>
            </w:r>
            <w:r>
              <w:rPr>
                <w:rFonts w:asciiTheme="minorHAnsi" w:hAnsiTheme="minorHAnsi"/>
              </w:rPr>
              <w:t>(в условиях существующей застройки – 1,0)</w:t>
            </w:r>
          </w:p>
          <w:p w:rsidR="00FE4FD8" w:rsidRPr="00404146" w:rsidRDefault="00FE4FD8" w:rsidP="00FE4FD8">
            <w:pPr>
              <w:pStyle w:val="ConsPlusNormal"/>
              <w:ind w:firstLine="0"/>
              <w:contextualSpacing/>
              <w:jc w:val="center"/>
              <w:rPr>
                <w:rFonts w:asciiTheme="minorHAnsi" w:hAnsiTheme="minorHAnsi"/>
              </w:rPr>
            </w:pPr>
            <w:r>
              <w:rPr>
                <w:rFonts w:asciiTheme="minorHAnsi" w:hAnsiTheme="minorHAnsi"/>
              </w:rPr>
              <w:t>5.0 (на магистральных улицах)</w:t>
            </w:r>
          </w:p>
        </w:tc>
      </w:tr>
      <w:tr w:rsidR="00FE4FD8" w:rsidTr="00FE4FD8">
        <w:trPr>
          <w:trHeight w:val="337"/>
        </w:trPr>
        <w:tc>
          <w:tcPr>
            <w:tcW w:w="709" w:type="dxa"/>
            <w:vMerge/>
          </w:tcPr>
          <w:p w:rsidR="00FE4FD8" w:rsidRDefault="00FE4FD8" w:rsidP="00FE4FD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FE4FD8">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FE4FD8">
            <w:pPr>
              <w:pStyle w:val="ConsPlusNormal"/>
              <w:ind w:firstLine="0"/>
              <w:contextualSpacing/>
              <w:jc w:val="center"/>
              <w:rPr>
                <w:rFonts w:asciiTheme="minorHAnsi" w:hAnsiTheme="minorHAnsi"/>
              </w:rPr>
            </w:pPr>
            <w:r>
              <w:rPr>
                <w:rFonts w:asciiTheme="minorHAnsi" w:hAnsiTheme="minorHAnsi"/>
              </w:rPr>
              <w:t>прочие</w:t>
            </w:r>
          </w:p>
        </w:tc>
        <w:tc>
          <w:tcPr>
            <w:tcW w:w="4677" w:type="dxa"/>
            <w:tcMar>
              <w:top w:w="28" w:type="dxa"/>
              <w:left w:w="28" w:type="dxa"/>
              <w:bottom w:w="28" w:type="dxa"/>
              <w:right w:w="28" w:type="dxa"/>
            </w:tcMar>
          </w:tcPr>
          <w:p w:rsidR="00FE4FD8" w:rsidRDefault="00FE4FD8" w:rsidP="00FE4FD8">
            <w:pPr>
              <w:pStyle w:val="ConsPlusNormal"/>
              <w:ind w:firstLine="0"/>
              <w:contextualSpacing/>
              <w:jc w:val="center"/>
              <w:rPr>
                <w:rFonts w:asciiTheme="minorHAnsi" w:hAnsiTheme="minorHAnsi"/>
              </w:rPr>
            </w:pPr>
            <w:r w:rsidRPr="00F62AB1">
              <w:rPr>
                <w:rFonts w:asciiTheme="minorHAnsi" w:hAnsiTheme="minorHAnsi"/>
              </w:rPr>
              <w:t>не подлежит установлению</w:t>
            </w:r>
          </w:p>
        </w:tc>
      </w:tr>
      <w:tr w:rsidR="00FE4FD8" w:rsidRPr="00404146" w:rsidTr="00FE4FD8">
        <w:trPr>
          <w:trHeight w:val="266"/>
        </w:trPr>
        <w:tc>
          <w:tcPr>
            <w:tcW w:w="709" w:type="dxa"/>
            <w:vMerge w:val="restart"/>
          </w:tcPr>
          <w:p w:rsidR="00FE4FD8" w:rsidRPr="00404146" w:rsidRDefault="00FE4FD8" w:rsidP="00FE4FD8">
            <w:pPr>
              <w:pStyle w:val="ConsPlusNormal"/>
              <w:ind w:firstLine="0"/>
              <w:contextualSpacing/>
              <w:jc w:val="center"/>
              <w:rPr>
                <w:rFonts w:asciiTheme="minorHAnsi" w:hAnsiTheme="minorHAnsi"/>
              </w:rPr>
            </w:pPr>
            <w:r>
              <w:rPr>
                <w:rFonts w:asciiTheme="minorHAnsi" w:hAnsiTheme="minorHAnsi"/>
              </w:rPr>
              <w:t>2.2</w:t>
            </w:r>
          </w:p>
        </w:tc>
        <w:tc>
          <w:tcPr>
            <w:tcW w:w="2977" w:type="dxa"/>
            <w:vMerge w:val="restart"/>
            <w:tcMar>
              <w:top w:w="28" w:type="dxa"/>
              <w:left w:w="28" w:type="dxa"/>
              <w:bottom w:w="28" w:type="dxa"/>
              <w:right w:w="28" w:type="dxa"/>
            </w:tcMar>
          </w:tcPr>
          <w:p w:rsidR="00FE4FD8" w:rsidRPr="00404146" w:rsidRDefault="00FE4FD8" w:rsidP="00FE4FD8">
            <w:pPr>
              <w:pStyle w:val="ConsPlusNormal"/>
              <w:ind w:left="284" w:firstLine="0"/>
              <w:contextualSpacing/>
              <w:rPr>
                <w:rFonts w:asciiTheme="minorHAnsi" w:hAnsiTheme="minorHAnsi"/>
              </w:rPr>
            </w:pPr>
            <w:r w:rsidRPr="00404146">
              <w:rPr>
                <w:rFonts w:asciiTheme="minorHAnsi" w:hAnsiTheme="minorHAnsi"/>
              </w:rPr>
              <w:t>от красной линии проезда, м</w:t>
            </w:r>
            <w:r>
              <w:rPr>
                <w:rFonts w:asciiTheme="minorHAnsi" w:hAnsiTheme="minorHAnsi"/>
              </w:rPr>
              <w:t>.</w:t>
            </w:r>
          </w:p>
        </w:tc>
        <w:tc>
          <w:tcPr>
            <w:tcW w:w="1276" w:type="dxa"/>
            <w:tcMar>
              <w:top w:w="28" w:type="dxa"/>
              <w:left w:w="28" w:type="dxa"/>
              <w:bottom w:w="28" w:type="dxa"/>
              <w:right w:w="28" w:type="dxa"/>
            </w:tcMar>
          </w:tcPr>
          <w:p w:rsidR="00FE4FD8" w:rsidRPr="00404146" w:rsidRDefault="00FE4FD8" w:rsidP="00FE4FD8">
            <w:pPr>
              <w:pStyle w:val="ConsPlusNormal"/>
              <w:ind w:firstLine="0"/>
              <w:contextualSpacing/>
              <w:jc w:val="center"/>
              <w:rPr>
                <w:rFonts w:asciiTheme="minorHAnsi" w:hAnsiTheme="minorHAnsi"/>
              </w:rPr>
            </w:pPr>
            <w:r>
              <w:rPr>
                <w:rFonts w:asciiTheme="minorHAnsi" w:hAnsiTheme="minorHAnsi"/>
              </w:rPr>
              <w:t>2.3</w:t>
            </w:r>
          </w:p>
        </w:tc>
        <w:tc>
          <w:tcPr>
            <w:tcW w:w="4677" w:type="dxa"/>
            <w:tcMar>
              <w:top w:w="28" w:type="dxa"/>
              <w:left w:w="28" w:type="dxa"/>
              <w:bottom w:w="28" w:type="dxa"/>
              <w:right w:w="28" w:type="dxa"/>
            </w:tcMar>
          </w:tcPr>
          <w:p w:rsidR="00FE4FD8" w:rsidRPr="00404146" w:rsidRDefault="00FE4FD8" w:rsidP="00FE4FD8">
            <w:pPr>
              <w:pStyle w:val="ConsPlusNormal"/>
              <w:ind w:firstLine="0"/>
              <w:contextualSpacing/>
              <w:jc w:val="center"/>
              <w:rPr>
                <w:rFonts w:asciiTheme="minorHAnsi" w:hAnsiTheme="minorHAnsi"/>
              </w:rPr>
            </w:pPr>
            <w:r>
              <w:rPr>
                <w:rFonts w:asciiTheme="minorHAnsi" w:hAnsiTheme="minorHAnsi"/>
              </w:rPr>
              <w:t>3</w:t>
            </w:r>
            <w:r w:rsidRPr="00404146">
              <w:rPr>
                <w:rFonts w:asciiTheme="minorHAnsi" w:hAnsiTheme="minorHAnsi"/>
              </w:rPr>
              <w:t xml:space="preserve">,0 </w:t>
            </w:r>
            <w:r>
              <w:rPr>
                <w:rFonts w:asciiTheme="minorHAnsi" w:hAnsiTheme="minorHAnsi"/>
              </w:rPr>
              <w:t>(в условиях существующей застройки – 1,0)</w:t>
            </w:r>
          </w:p>
        </w:tc>
      </w:tr>
      <w:tr w:rsidR="00FE4FD8" w:rsidTr="00FE4FD8">
        <w:trPr>
          <w:trHeight w:val="266"/>
        </w:trPr>
        <w:tc>
          <w:tcPr>
            <w:tcW w:w="709" w:type="dxa"/>
            <w:vMerge/>
          </w:tcPr>
          <w:p w:rsidR="00FE4FD8" w:rsidRDefault="00FE4FD8" w:rsidP="00FE4FD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FE4FD8">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FE4FD8">
            <w:pPr>
              <w:pStyle w:val="ConsPlusNormal"/>
              <w:ind w:firstLine="0"/>
              <w:contextualSpacing/>
              <w:jc w:val="center"/>
              <w:rPr>
                <w:rFonts w:asciiTheme="minorHAnsi" w:hAnsiTheme="minorHAnsi"/>
              </w:rPr>
            </w:pPr>
            <w:r>
              <w:rPr>
                <w:rFonts w:asciiTheme="minorHAnsi" w:hAnsiTheme="minorHAnsi"/>
              </w:rPr>
              <w:t>прочие</w:t>
            </w:r>
          </w:p>
        </w:tc>
        <w:tc>
          <w:tcPr>
            <w:tcW w:w="4677" w:type="dxa"/>
            <w:tcMar>
              <w:top w:w="28" w:type="dxa"/>
              <w:left w:w="28" w:type="dxa"/>
              <w:bottom w:w="28" w:type="dxa"/>
              <w:right w:w="28" w:type="dxa"/>
            </w:tcMar>
          </w:tcPr>
          <w:p w:rsidR="00FE4FD8" w:rsidRDefault="00FE4FD8" w:rsidP="00FE4FD8">
            <w:pPr>
              <w:pStyle w:val="ConsPlusNormal"/>
              <w:ind w:firstLine="0"/>
              <w:contextualSpacing/>
              <w:jc w:val="center"/>
              <w:rPr>
                <w:rFonts w:asciiTheme="minorHAnsi" w:hAnsiTheme="minorHAnsi"/>
              </w:rPr>
            </w:pPr>
            <w:r w:rsidRPr="00F62AB1">
              <w:rPr>
                <w:rFonts w:asciiTheme="minorHAnsi" w:hAnsiTheme="minorHAnsi"/>
              </w:rPr>
              <w:t>не подлежит установлению</w:t>
            </w:r>
          </w:p>
        </w:tc>
      </w:tr>
      <w:tr w:rsidR="00FE4FD8" w:rsidRPr="00404146" w:rsidTr="004B26A5">
        <w:tc>
          <w:tcPr>
            <w:tcW w:w="709" w:type="dxa"/>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3</w:t>
            </w:r>
          </w:p>
        </w:tc>
        <w:tc>
          <w:tcPr>
            <w:tcW w:w="2977" w:type="dxa"/>
            <w:tcMar>
              <w:top w:w="28" w:type="dxa"/>
              <w:left w:w="28" w:type="dxa"/>
              <w:bottom w:w="28" w:type="dxa"/>
              <w:right w:w="28" w:type="dxa"/>
            </w:tcMar>
          </w:tcPr>
          <w:p w:rsidR="00FE4FD8" w:rsidRPr="00404146" w:rsidRDefault="00FE4FD8" w:rsidP="004B26A5">
            <w:pPr>
              <w:pStyle w:val="ConsPlusNormal"/>
              <w:ind w:firstLine="0"/>
              <w:contextualSpacing/>
              <w:rPr>
                <w:rFonts w:asciiTheme="minorHAnsi" w:hAnsiTheme="minorHAnsi"/>
              </w:rPr>
            </w:pPr>
            <w:r w:rsidRPr="00404146">
              <w:rPr>
                <w:rFonts w:asciiTheme="minorHAnsi" w:hAnsiTheme="minorHAnsi"/>
              </w:rPr>
              <w:t>Предельная высота здания, строения, сооружения:</w:t>
            </w:r>
          </w:p>
        </w:tc>
        <w:tc>
          <w:tcPr>
            <w:tcW w:w="1276"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p>
        </w:tc>
      </w:tr>
      <w:tr w:rsidR="00FE4FD8" w:rsidRPr="00404146" w:rsidTr="004B26A5">
        <w:trPr>
          <w:trHeight w:val="372"/>
        </w:trPr>
        <w:tc>
          <w:tcPr>
            <w:tcW w:w="709" w:type="dxa"/>
            <w:vMerge w:val="restart"/>
          </w:tcPr>
          <w:p w:rsidR="00FE4FD8" w:rsidRPr="00404146" w:rsidRDefault="00FE4FD8" w:rsidP="004B26A5">
            <w:pPr>
              <w:pStyle w:val="ConsPlusNormal"/>
              <w:ind w:firstLine="0"/>
              <w:contextualSpacing/>
              <w:jc w:val="center"/>
              <w:rPr>
                <w:rFonts w:asciiTheme="minorHAnsi" w:hAnsiTheme="minorHAnsi"/>
              </w:rPr>
            </w:pPr>
            <w:r>
              <w:rPr>
                <w:rFonts w:asciiTheme="minorHAnsi" w:hAnsiTheme="minorHAnsi"/>
              </w:rPr>
              <w:t>3.1</w:t>
            </w:r>
          </w:p>
        </w:tc>
        <w:tc>
          <w:tcPr>
            <w:tcW w:w="2977" w:type="dxa"/>
            <w:vMerge w:val="restart"/>
            <w:tcMar>
              <w:top w:w="28" w:type="dxa"/>
              <w:left w:w="28" w:type="dxa"/>
              <w:bottom w:w="28" w:type="dxa"/>
              <w:right w:w="28" w:type="dxa"/>
            </w:tcMar>
          </w:tcPr>
          <w:p w:rsidR="00FE4FD8" w:rsidRPr="00404146" w:rsidRDefault="00FE4FD8" w:rsidP="004B26A5">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строений, сооружений (кроме отнесённых к вспомогательным видам использования), м</w:t>
            </w:r>
            <w:r>
              <w:rPr>
                <w:rFonts w:asciiTheme="minorHAnsi" w:hAnsiTheme="minorHAnsi"/>
              </w:rPr>
              <w:t>.</w:t>
            </w:r>
          </w:p>
        </w:tc>
        <w:tc>
          <w:tcPr>
            <w:tcW w:w="1276" w:type="dxa"/>
            <w:tcMar>
              <w:top w:w="28" w:type="dxa"/>
              <w:left w:w="28" w:type="dxa"/>
              <w:bottom w:w="28" w:type="dxa"/>
              <w:right w:w="28" w:type="dxa"/>
            </w:tcMar>
          </w:tcPr>
          <w:p w:rsidR="00FE4FD8" w:rsidRPr="00404146" w:rsidRDefault="00FE4FD8" w:rsidP="00361798">
            <w:pPr>
              <w:pStyle w:val="ConsPlusNormal"/>
              <w:ind w:firstLine="0"/>
              <w:contextualSpacing/>
              <w:jc w:val="center"/>
              <w:rPr>
                <w:rFonts w:asciiTheme="minorHAnsi" w:hAnsiTheme="minorHAnsi"/>
              </w:rPr>
            </w:pPr>
            <w:r>
              <w:rPr>
                <w:rFonts w:asciiTheme="minorHAnsi" w:hAnsiTheme="minorHAnsi"/>
              </w:rPr>
              <w:t xml:space="preserve"> 2.3</w:t>
            </w:r>
          </w:p>
        </w:tc>
        <w:tc>
          <w:tcPr>
            <w:tcW w:w="4677" w:type="dxa"/>
            <w:tcMar>
              <w:top w:w="28" w:type="dxa"/>
              <w:left w:w="28" w:type="dxa"/>
              <w:bottom w:w="28" w:type="dxa"/>
              <w:right w:w="28" w:type="dxa"/>
            </w:tcMar>
          </w:tcPr>
          <w:p w:rsidR="00FE4FD8" w:rsidRPr="00404146" w:rsidRDefault="00FE4FD8" w:rsidP="004B26A5">
            <w:pPr>
              <w:pStyle w:val="ConsPlusNormal"/>
              <w:tabs>
                <w:tab w:val="left" w:pos="2093"/>
                <w:tab w:val="center" w:pos="2310"/>
              </w:tabs>
              <w:ind w:firstLine="0"/>
              <w:contextualSpacing/>
              <w:rPr>
                <w:rFonts w:asciiTheme="minorHAnsi" w:hAnsiTheme="minorHAnsi"/>
              </w:rPr>
            </w:pPr>
            <w:r w:rsidRPr="00404146">
              <w:rPr>
                <w:rFonts w:asciiTheme="minorHAnsi" w:hAnsiTheme="minorHAnsi"/>
              </w:rPr>
              <w:tab/>
            </w:r>
            <w:r w:rsidRPr="00404146">
              <w:rPr>
                <w:rFonts w:asciiTheme="minorHAnsi" w:hAnsiTheme="minorHAnsi"/>
              </w:rPr>
              <w:tab/>
              <w:t>20,0</w:t>
            </w:r>
          </w:p>
        </w:tc>
      </w:tr>
      <w:tr w:rsidR="00FE4FD8" w:rsidRPr="00404146" w:rsidTr="004B26A5">
        <w:trPr>
          <w:trHeight w:val="28"/>
        </w:trPr>
        <w:tc>
          <w:tcPr>
            <w:tcW w:w="709" w:type="dxa"/>
            <w:vMerge/>
          </w:tcPr>
          <w:p w:rsidR="00FE4FD8" w:rsidRPr="00404146" w:rsidRDefault="00FE4FD8" w:rsidP="004B26A5">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4B26A5">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FE4FD8" w:rsidRPr="00404146" w:rsidTr="004B26A5">
        <w:trPr>
          <w:trHeight w:val="28"/>
        </w:trPr>
        <w:tc>
          <w:tcPr>
            <w:tcW w:w="709" w:type="dxa"/>
          </w:tcPr>
          <w:p w:rsidR="00FE4FD8" w:rsidRPr="00404146" w:rsidRDefault="00FE4FD8" w:rsidP="004B26A5">
            <w:pPr>
              <w:pStyle w:val="ConsPlusNormal"/>
              <w:ind w:firstLine="0"/>
              <w:contextualSpacing/>
              <w:jc w:val="center"/>
              <w:rPr>
                <w:rFonts w:asciiTheme="minorHAnsi" w:hAnsiTheme="minorHAnsi"/>
              </w:rPr>
            </w:pPr>
            <w:r>
              <w:rPr>
                <w:rFonts w:asciiTheme="minorHAnsi" w:hAnsiTheme="minorHAnsi"/>
              </w:rPr>
              <w:t>3.2</w:t>
            </w:r>
          </w:p>
        </w:tc>
        <w:tc>
          <w:tcPr>
            <w:tcW w:w="2977" w:type="dxa"/>
            <w:tcMar>
              <w:top w:w="28" w:type="dxa"/>
              <w:left w:w="28" w:type="dxa"/>
              <w:bottom w:w="28" w:type="dxa"/>
              <w:right w:w="28" w:type="dxa"/>
            </w:tcMar>
          </w:tcPr>
          <w:p w:rsidR="00FE4FD8" w:rsidRPr="00404146" w:rsidRDefault="00FE4FD8" w:rsidP="004B26A5">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и сооружений, отнесённых к вспомогательным видам разрешённого использования объектов капитального строительства, м</w:t>
            </w:r>
            <w:r>
              <w:rPr>
                <w:rFonts w:asciiTheme="minorHAnsi" w:hAnsiTheme="minorHAnsi"/>
              </w:rPr>
              <w:t>.</w:t>
            </w:r>
          </w:p>
        </w:tc>
        <w:tc>
          <w:tcPr>
            <w:tcW w:w="1276"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FE4FD8" w:rsidRPr="00404146" w:rsidRDefault="00CC615A" w:rsidP="004B26A5">
            <w:pPr>
              <w:pStyle w:val="ConsPlusNormal"/>
              <w:ind w:firstLine="0"/>
              <w:contextualSpacing/>
              <w:jc w:val="center"/>
              <w:rPr>
                <w:rFonts w:asciiTheme="minorHAnsi" w:hAnsiTheme="minorHAnsi"/>
              </w:rPr>
            </w:pPr>
            <w:r>
              <w:rPr>
                <w:rFonts w:asciiTheme="minorHAnsi" w:hAnsiTheme="minorHAnsi"/>
              </w:rPr>
              <w:t>8</w:t>
            </w:r>
            <w:r w:rsidR="00FE4FD8" w:rsidRPr="00404146">
              <w:rPr>
                <w:rFonts w:asciiTheme="minorHAnsi" w:hAnsiTheme="minorHAnsi"/>
              </w:rPr>
              <w:t>,0</w:t>
            </w:r>
          </w:p>
        </w:tc>
      </w:tr>
      <w:tr w:rsidR="00FE4FD8" w:rsidRPr="00404146" w:rsidTr="004B26A5">
        <w:trPr>
          <w:trHeight w:val="554"/>
        </w:trPr>
        <w:tc>
          <w:tcPr>
            <w:tcW w:w="709" w:type="dxa"/>
            <w:vMerge w:val="restart"/>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4</w:t>
            </w:r>
          </w:p>
        </w:tc>
        <w:tc>
          <w:tcPr>
            <w:tcW w:w="2977" w:type="dxa"/>
            <w:vMerge w:val="restart"/>
            <w:tcMar>
              <w:top w:w="28" w:type="dxa"/>
              <w:left w:w="28" w:type="dxa"/>
              <w:bottom w:w="28" w:type="dxa"/>
              <w:right w:w="28" w:type="dxa"/>
            </w:tcMar>
          </w:tcPr>
          <w:p w:rsidR="00FE4FD8" w:rsidRPr="00404146" w:rsidRDefault="00FE4FD8" w:rsidP="004B26A5">
            <w:pPr>
              <w:pStyle w:val="ConsPlusNormal"/>
              <w:ind w:firstLine="0"/>
              <w:contextualSpacing/>
              <w:rPr>
                <w:rFonts w:asciiTheme="minorHAnsi" w:hAnsiTheme="minorHAnsi"/>
              </w:rPr>
            </w:pPr>
            <w:r w:rsidRPr="00404146">
              <w:rPr>
                <w:rFonts w:asciiTheme="minorHAnsi" w:hAnsiTheme="minorHAnsi"/>
              </w:rPr>
              <w:t>Максимальный процент застройки</w:t>
            </w:r>
          </w:p>
        </w:tc>
        <w:tc>
          <w:tcPr>
            <w:tcW w:w="1276" w:type="dxa"/>
            <w:tcMar>
              <w:top w:w="28" w:type="dxa"/>
              <w:left w:w="28" w:type="dxa"/>
              <w:bottom w:w="28" w:type="dxa"/>
              <w:right w:w="28" w:type="dxa"/>
            </w:tcMar>
          </w:tcPr>
          <w:p w:rsidR="00FE4FD8" w:rsidRPr="00404146" w:rsidRDefault="00FE4FD8" w:rsidP="00253A34">
            <w:pPr>
              <w:pStyle w:val="ConsPlusNormal"/>
              <w:ind w:firstLine="0"/>
              <w:contextualSpacing/>
              <w:jc w:val="center"/>
              <w:rPr>
                <w:rFonts w:asciiTheme="minorHAnsi" w:hAnsiTheme="minorHAnsi"/>
              </w:rPr>
            </w:pPr>
            <w:r>
              <w:rPr>
                <w:rFonts w:asciiTheme="minorHAnsi" w:hAnsiTheme="minorHAnsi"/>
              </w:rPr>
              <w:t>2.1.1, 3,5.1(</w:t>
            </w:r>
            <w:r w:rsidRPr="00404146">
              <w:rPr>
                <w:rFonts w:asciiTheme="minorHAnsi" w:hAnsiTheme="minorHAnsi"/>
              </w:rPr>
              <w:t>кроме детских дошкольных учреждений</w:t>
            </w:r>
            <w:r>
              <w:rPr>
                <w:rFonts w:asciiTheme="minorHAnsi" w:hAnsiTheme="minorHAnsi"/>
              </w:rPr>
              <w:t>)</w:t>
            </w:r>
            <w:r w:rsidRPr="00404146">
              <w:rPr>
                <w:rFonts w:asciiTheme="minorHAnsi" w:hAnsiTheme="minorHAnsi"/>
              </w:rPr>
              <w:t xml:space="preserve">, 3.5.2 , 5.1.2, 5.1.3, 5.1.4 </w:t>
            </w:r>
          </w:p>
        </w:tc>
        <w:tc>
          <w:tcPr>
            <w:tcW w:w="4677"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60,0</w:t>
            </w:r>
          </w:p>
        </w:tc>
      </w:tr>
      <w:tr w:rsidR="00FE4FD8" w:rsidRPr="00404146" w:rsidTr="004B26A5">
        <w:trPr>
          <w:trHeight w:val="554"/>
        </w:trPr>
        <w:tc>
          <w:tcPr>
            <w:tcW w:w="709" w:type="dxa"/>
            <w:vMerge/>
          </w:tcPr>
          <w:p w:rsidR="00FE4FD8" w:rsidRPr="00404146" w:rsidRDefault="00FE4FD8" w:rsidP="004B26A5">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4B26A5">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Pr>
                <w:rFonts w:asciiTheme="minorHAnsi" w:hAnsiTheme="minorHAnsi"/>
              </w:rPr>
              <w:t>3.5.1 (</w:t>
            </w:r>
            <w:r w:rsidRPr="00404146">
              <w:rPr>
                <w:rFonts w:asciiTheme="minorHAnsi" w:hAnsiTheme="minorHAnsi"/>
              </w:rPr>
              <w:t>детские дошкольные учреждения</w:t>
            </w:r>
            <w:r>
              <w:rPr>
                <w:rFonts w:asciiTheme="minorHAnsi" w:hAnsiTheme="minorHAnsi"/>
              </w:rPr>
              <w:t>)</w:t>
            </w:r>
          </w:p>
        </w:tc>
        <w:tc>
          <w:tcPr>
            <w:tcW w:w="4677"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50,0</w:t>
            </w:r>
          </w:p>
        </w:tc>
      </w:tr>
      <w:tr w:rsidR="00FE4FD8" w:rsidRPr="00404146" w:rsidTr="004B26A5">
        <w:trPr>
          <w:trHeight w:val="554"/>
        </w:trPr>
        <w:tc>
          <w:tcPr>
            <w:tcW w:w="709" w:type="dxa"/>
            <w:vMerge/>
          </w:tcPr>
          <w:p w:rsidR="00FE4FD8" w:rsidRPr="00404146" w:rsidRDefault="00FE4FD8" w:rsidP="004B26A5">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4B26A5">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3.4.1</w:t>
            </w:r>
          </w:p>
        </w:tc>
        <w:tc>
          <w:tcPr>
            <w:tcW w:w="4677"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40,0</w:t>
            </w:r>
          </w:p>
        </w:tc>
      </w:tr>
      <w:tr w:rsidR="00FE4FD8" w:rsidRPr="00404146" w:rsidTr="004B26A5">
        <w:tc>
          <w:tcPr>
            <w:tcW w:w="709" w:type="dxa"/>
            <w:vMerge/>
          </w:tcPr>
          <w:p w:rsidR="00FE4FD8" w:rsidRPr="00404146" w:rsidRDefault="00FE4FD8" w:rsidP="004B26A5">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4B26A5">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FE4FD8" w:rsidRPr="00404146" w:rsidTr="0079795C">
        <w:trPr>
          <w:trHeight w:val="437"/>
        </w:trPr>
        <w:tc>
          <w:tcPr>
            <w:tcW w:w="709" w:type="dxa"/>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5</w:t>
            </w:r>
          </w:p>
        </w:tc>
        <w:tc>
          <w:tcPr>
            <w:tcW w:w="2977" w:type="dxa"/>
            <w:tcMar>
              <w:top w:w="28" w:type="dxa"/>
              <w:left w:w="28" w:type="dxa"/>
              <w:bottom w:w="28" w:type="dxa"/>
              <w:right w:w="28" w:type="dxa"/>
            </w:tcMar>
          </w:tcPr>
          <w:p w:rsidR="00FE4FD8" w:rsidRPr="00404146" w:rsidRDefault="00FE4FD8" w:rsidP="004B26A5">
            <w:pPr>
              <w:pStyle w:val="ConsPlusNormal"/>
              <w:ind w:firstLine="0"/>
              <w:contextualSpacing/>
              <w:rPr>
                <w:rFonts w:asciiTheme="minorHAnsi" w:hAnsiTheme="minorHAnsi"/>
              </w:rPr>
            </w:pPr>
            <w:r w:rsidRPr="00404146">
              <w:rPr>
                <w:rFonts w:asciiTheme="minorHAnsi" w:hAnsiTheme="minorHAnsi"/>
              </w:rPr>
              <w:t>Иные предельные параметры:</w:t>
            </w:r>
          </w:p>
        </w:tc>
        <w:tc>
          <w:tcPr>
            <w:tcW w:w="1276"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p>
        </w:tc>
      </w:tr>
      <w:tr w:rsidR="00FE4FD8" w:rsidRPr="00404146" w:rsidTr="004B26A5">
        <w:trPr>
          <w:trHeight w:val="400"/>
        </w:trPr>
        <w:tc>
          <w:tcPr>
            <w:tcW w:w="709" w:type="dxa"/>
            <w:vMerge w:val="restart"/>
            <w:shd w:val="clear" w:color="auto" w:fill="auto"/>
          </w:tcPr>
          <w:p w:rsidR="00FE4FD8" w:rsidRPr="00404146" w:rsidRDefault="00FE4FD8" w:rsidP="004B26A5">
            <w:pPr>
              <w:pStyle w:val="ConsPlusNormal"/>
              <w:ind w:firstLine="0"/>
              <w:contextualSpacing/>
              <w:jc w:val="center"/>
              <w:rPr>
                <w:rFonts w:asciiTheme="minorHAnsi" w:hAnsiTheme="minorHAnsi"/>
              </w:rPr>
            </w:pPr>
            <w:r>
              <w:rPr>
                <w:rFonts w:asciiTheme="minorHAnsi" w:hAnsiTheme="minorHAnsi"/>
              </w:rPr>
              <w:t>5.1</w:t>
            </w:r>
          </w:p>
        </w:tc>
        <w:tc>
          <w:tcPr>
            <w:tcW w:w="2977" w:type="dxa"/>
            <w:vMerge w:val="restart"/>
            <w:shd w:val="clear" w:color="auto" w:fill="auto"/>
            <w:tcMar>
              <w:top w:w="28" w:type="dxa"/>
              <w:left w:w="28" w:type="dxa"/>
              <w:bottom w:w="28" w:type="dxa"/>
              <w:right w:w="28" w:type="dxa"/>
            </w:tcMar>
          </w:tcPr>
          <w:p w:rsidR="00FE4FD8" w:rsidRPr="00404146" w:rsidRDefault="00FE4FD8" w:rsidP="004B26A5">
            <w:pPr>
              <w:pStyle w:val="ConsPlusNormal"/>
              <w:ind w:left="284" w:firstLine="0"/>
              <w:contextualSpacing/>
              <w:rPr>
                <w:rFonts w:asciiTheme="minorHAnsi" w:hAnsiTheme="minorHAnsi"/>
              </w:rPr>
            </w:pPr>
            <w:r w:rsidRPr="00404146">
              <w:rPr>
                <w:rFonts w:asciiTheme="minorHAnsi" w:hAnsiTheme="minorHAnsi"/>
              </w:rPr>
              <w:t>максимальная этажность</w:t>
            </w:r>
          </w:p>
        </w:tc>
        <w:tc>
          <w:tcPr>
            <w:tcW w:w="1276" w:type="dxa"/>
            <w:shd w:val="clear" w:color="auto" w:fill="auto"/>
            <w:tcMar>
              <w:top w:w="28" w:type="dxa"/>
              <w:left w:w="28" w:type="dxa"/>
              <w:bottom w:w="28" w:type="dxa"/>
              <w:right w:w="28" w:type="dxa"/>
            </w:tcMar>
          </w:tcPr>
          <w:p w:rsidR="00FE4FD8" w:rsidRPr="00404146" w:rsidRDefault="00FE4FD8" w:rsidP="008A38DE">
            <w:pPr>
              <w:pStyle w:val="ConsPlusNormal"/>
              <w:ind w:firstLine="0"/>
              <w:contextualSpacing/>
              <w:jc w:val="center"/>
              <w:rPr>
                <w:rFonts w:asciiTheme="minorHAnsi" w:hAnsiTheme="minorHAnsi"/>
              </w:rPr>
            </w:pPr>
            <w:r w:rsidRPr="00404146">
              <w:rPr>
                <w:rFonts w:asciiTheme="minorHAnsi" w:hAnsiTheme="minorHAnsi"/>
              </w:rPr>
              <w:t xml:space="preserve">2.1.1 </w:t>
            </w:r>
          </w:p>
        </w:tc>
        <w:tc>
          <w:tcPr>
            <w:tcW w:w="4677" w:type="dxa"/>
            <w:shd w:val="clear" w:color="auto" w:fill="auto"/>
            <w:tcMar>
              <w:top w:w="28" w:type="dxa"/>
              <w:left w:w="28" w:type="dxa"/>
              <w:bottom w:w="28" w:type="dxa"/>
              <w:right w:w="28" w:type="dxa"/>
            </w:tcMar>
          </w:tcPr>
          <w:p w:rsidR="00FE4FD8" w:rsidRPr="00404146" w:rsidRDefault="00FE4FD8" w:rsidP="008A38DE">
            <w:pPr>
              <w:pStyle w:val="ConsPlusNormal"/>
              <w:tabs>
                <w:tab w:val="left" w:pos="2244"/>
                <w:tab w:val="center" w:pos="2310"/>
              </w:tabs>
              <w:ind w:firstLine="0"/>
              <w:contextualSpacing/>
              <w:rPr>
                <w:rFonts w:asciiTheme="minorHAnsi" w:hAnsiTheme="minorHAnsi"/>
              </w:rPr>
            </w:pPr>
            <w:r w:rsidRPr="00404146">
              <w:rPr>
                <w:rFonts w:asciiTheme="minorHAnsi" w:hAnsiTheme="minorHAnsi"/>
              </w:rPr>
              <w:tab/>
              <w:t xml:space="preserve">4 </w:t>
            </w:r>
          </w:p>
        </w:tc>
      </w:tr>
      <w:tr w:rsidR="00FE4FD8" w:rsidRPr="00404146" w:rsidTr="004B26A5">
        <w:tc>
          <w:tcPr>
            <w:tcW w:w="709" w:type="dxa"/>
            <w:vMerge/>
            <w:shd w:val="clear" w:color="auto" w:fill="auto"/>
          </w:tcPr>
          <w:p w:rsidR="00FE4FD8" w:rsidRPr="00404146" w:rsidRDefault="00FE4FD8" w:rsidP="004B26A5">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FE4FD8" w:rsidRPr="00404146" w:rsidRDefault="00FE4FD8" w:rsidP="004B26A5">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2.3</w:t>
            </w:r>
          </w:p>
        </w:tc>
        <w:tc>
          <w:tcPr>
            <w:tcW w:w="4677" w:type="dxa"/>
            <w:shd w:val="clear" w:color="auto" w:fill="auto"/>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3</w:t>
            </w:r>
          </w:p>
        </w:tc>
      </w:tr>
      <w:tr w:rsidR="00FE4FD8" w:rsidRPr="00404146" w:rsidTr="004B26A5">
        <w:tc>
          <w:tcPr>
            <w:tcW w:w="709" w:type="dxa"/>
            <w:vMerge/>
            <w:shd w:val="clear" w:color="auto" w:fill="auto"/>
          </w:tcPr>
          <w:p w:rsidR="00FE4FD8" w:rsidRPr="00404146" w:rsidRDefault="00FE4FD8" w:rsidP="004B26A5">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FE4FD8" w:rsidRPr="00404146" w:rsidRDefault="00FE4FD8" w:rsidP="004B26A5">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2.5</w:t>
            </w:r>
          </w:p>
        </w:tc>
        <w:tc>
          <w:tcPr>
            <w:tcW w:w="4677" w:type="dxa"/>
            <w:shd w:val="clear" w:color="auto" w:fill="auto"/>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8</w:t>
            </w:r>
          </w:p>
        </w:tc>
      </w:tr>
      <w:tr w:rsidR="00FE4FD8" w:rsidRPr="00404146" w:rsidTr="004B26A5">
        <w:tc>
          <w:tcPr>
            <w:tcW w:w="709" w:type="dxa"/>
            <w:vMerge/>
            <w:shd w:val="clear" w:color="auto" w:fill="auto"/>
          </w:tcPr>
          <w:p w:rsidR="00FE4FD8" w:rsidRPr="00404146" w:rsidRDefault="00FE4FD8" w:rsidP="004B26A5">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FE4FD8" w:rsidRPr="00404146" w:rsidRDefault="00FE4FD8" w:rsidP="004B26A5">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shd w:val="clear" w:color="auto" w:fill="auto"/>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FE4FD8" w:rsidRPr="00404146" w:rsidTr="004B26A5">
        <w:tc>
          <w:tcPr>
            <w:tcW w:w="709" w:type="dxa"/>
            <w:shd w:val="clear" w:color="auto" w:fill="auto"/>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5.1.1</w:t>
            </w:r>
          </w:p>
        </w:tc>
        <w:tc>
          <w:tcPr>
            <w:tcW w:w="2977" w:type="dxa"/>
            <w:shd w:val="clear" w:color="auto" w:fill="auto"/>
            <w:tcMar>
              <w:top w:w="28" w:type="dxa"/>
              <w:left w:w="28" w:type="dxa"/>
              <w:bottom w:w="28" w:type="dxa"/>
              <w:right w:w="28" w:type="dxa"/>
            </w:tcMar>
          </w:tcPr>
          <w:p w:rsidR="00FE4FD8" w:rsidRPr="002D1E30" w:rsidRDefault="00FE4FD8" w:rsidP="004B26A5">
            <w:pPr>
              <w:pStyle w:val="ConsPlusNormal"/>
              <w:ind w:left="284" w:firstLine="0"/>
              <w:contextualSpacing/>
              <w:rPr>
                <w:rFonts w:asciiTheme="minorHAnsi" w:hAnsiTheme="minorHAnsi"/>
              </w:rPr>
            </w:pPr>
            <w:r>
              <w:rPr>
                <w:rFonts w:asciiTheme="minorHAnsi" w:hAnsiTheme="minorHAnsi"/>
              </w:rPr>
              <w:t>м</w:t>
            </w:r>
            <w:r w:rsidRPr="002D1E30">
              <w:rPr>
                <w:rFonts w:asciiTheme="minorHAnsi" w:hAnsiTheme="minorHAnsi"/>
              </w:rPr>
              <w:t xml:space="preserve">аксимальная этажность зданий и сооружений, отнесённых к вспомогательным видам разрешённого использования </w:t>
            </w:r>
            <w:r w:rsidRPr="002D1E30">
              <w:rPr>
                <w:rFonts w:asciiTheme="minorHAnsi" w:hAnsiTheme="minorHAnsi"/>
              </w:rPr>
              <w:lastRenderedPageBreak/>
              <w:t>объектов капитального строительства, м</w:t>
            </w:r>
            <w:r>
              <w:rPr>
                <w:rFonts w:asciiTheme="minorHAnsi" w:hAnsiTheme="minorHAnsi"/>
              </w:rPr>
              <w:t>.</w:t>
            </w:r>
          </w:p>
        </w:tc>
        <w:tc>
          <w:tcPr>
            <w:tcW w:w="1276" w:type="dxa"/>
            <w:shd w:val="clear" w:color="auto" w:fill="auto"/>
            <w:tcMar>
              <w:top w:w="28" w:type="dxa"/>
              <w:left w:w="28" w:type="dxa"/>
              <w:bottom w:w="28" w:type="dxa"/>
              <w:right w:w="28" w:type="dxa"/>
            </w:tcMar>
          </w:tcPr>
          <w:p w:rsidR="00FE4FD8" w:rsidRPr="002D1E30" w:rsidRDefault="00FE4FD8" w:rsidP="004B26A5">
            <w:pPr>
              <w:pStyle w:val="ConsPlusNormal"/>
              <w:ind w:firstLine="0"/>
              <w:contextualSpacing/>
              <w:jc w:val="center"/>
              <w:rPr>
                <w:rFonts w:asciiTheme="minorHAnsi" w:hAnsiTheme="minorHAnsi"/>
              </w:rPr>
            </w:pPr>
            <w:r w:rsidRPr="002D1E30">
              <w:rPr>
                <w:rFonts w:asciiTheme="minorHAnsi" w:hAnsiTheme="minorHAnsi"/>
              </w:rPr>
              <w:lastRenderedPageBreak/>
              <w:t>все</w:t>
            </w:r>
          </w:p>
        </w:tc>
        <w:tc>
          <w:tcPr>
            <w:tcW w:w="4677" w:type="dxa"/>
            <w:shd w:val="clear" w:color="auto" w:fill="auto"/>
            <w:tcMar>
              <w:top w:w="28" w:type="dxa"/>
              <w:left w:w="28" w:type="dxa"/>
              <w:bottom w:w="28" w:type="dxa"/>
              <w:right w:w="28" w:type="dxa"/>
            </w:tcMar>
          </w:tcPr>
          <w:p w:rsidR="00FE4FD8" w:rsidRPr="002D1E30" w:rsidRDefault="00FE4FD8" w:rsidP="004B26A5">
            <w:pPr>
              <w:pStyle w:val="ConsPlusNormal"/>
              <w:ind w:firstLine="0"/>
              <w:contextualSpacing/>
              <w:jc w:val="center"/>
              <w:rPr>
                <w:rFonts w:asciiTheme="minorHAnsi" w:hAnsiTheme="minorHAnsi"/>
              </w:rPr>
            </w:pPr>
            <w:r w:rsidRPr="002D1E30">
              <w:rPr>
                <w:rFonts w:asciiTheme="minorHAnsi" w:hAnsiTheme="minorHAnsi"/>
              </w:rPr>
              <w:t>1</w:t>
            </w:r>
          </w:p>
        </w:tc>
      </w:tr>
      <w:tr w:rsidR="00FE4FD8" w:rsidRPr="00404146" w:rsidTr="004B26A5">
        <w:tc>
          <w:tcPr>
            <w:tcW w:w="709" w:type="dxa"/>
            <w:vMerge w:val="restart"/>
          </w:tcPr>
          <w:p w:rsidR="00FE4FD8" w:rsidRPr="00404146" w:rsidRDefault="00FE4FD8" w:rsidP="008A38DE">
            <w:pPr>
              <w:pStyle w:val="ConsPlusNormal"/>
              <w:ind w:firstLine="0"/>
              <w:contextualSpacing/>
              <w:jc w:val="center"/>
              <w:rPr>
                <w:rFonts w:asciiTheme="minorHAnsi" w:hAnsiTheme="minorHAnsi"/>
              </w:rPr>
            </w:pPr>
            <w:r w:rsidRPr="00404146">
              <w:rPr>
                <w:rFonts w:asciiTheme="minorHAnsi" w:hAnsiTheme="minorHAnsi"/>
              </w:rPr>
              <w:lastRenderedPageBreak/>
              <w:t>5.2</w:t>
            </w:r>
          </w:p>
        </w:tc>
        <w:tc>
          <w:tcPr>
            <w:tcW w:w="2977" w:type="dxa"/>
            <w:vMerge w:val="restart"/>
            <w:tcMar>
              <w:top w:w="28" w:type="dxa"/>
              <w:left w:w="28" w:type="dxa"/>
              <w:bottom w:w="28" w:type="dxa"/>
              <w:right w:w="28" w:type="dxa"/>
            </w:tcMar>
          </w:tcPr>
          <w:p w:rsidR="00FE4FD8" w:rsidRPr="002D1E30" w:rsidRDefault="00FE4FD8" w:rsidP="004B26A5">
            <w:pPr>
              <w:pStyle w:val="ConsPlusNormal"/>
              <w:ind w:left="284" w:firstLine="0"/>
              <w:contextualSpacing/>
              <w:rPr>
                <w:rFonts w:asciiTheme="minorHAnsi" w:hAnsiTheme="minorHAnsi"/>
              </w:rPr>
            </w:pPr>
            <w:r w:rsidRPr="002D1E30">
              <w:rPr>
                <w:rFonts w:asciiTheme="minorHAnsi" w:hAnsiTheme="minorHAnsi"/>
              </w:rPr>
              <w:t>минимальный процент озеленения</w:t>
            </w:r>
          </w:p>
        </w:tc>
        <w:tc>
          <w:tcPr>
            <w:tcW w:w="1276" w:type="dxa"/>
            <w:tcMar>
              <w:top w:w="28" w:type="dxa"/>
              <w:left w:w="28" w:type="dxa"/>
              <w:bottom w:w="28" w:type="dxa"/>
              <w:right w:w="28" w:type="dxa"/>
            </w:tcMar>
          </w:tcPr>
          <w:p w:rsidR="00FE4FD8" w:rsidRPr="002D1E30" w:rsidRDefault="00FE4FD8" w:rsidP="004323D3">
            <w:pPr>
              <w:pStyle w:val="ConsPlusNormal"/>
              <w:ind w:firstLine="0"/>
              <w:contextualSpacing/>
              <w:jc w:val="center"/>
              <w:rPr>
                <w:rFonts w:asciiTheme="minorHAnsi" w:hAnsiTheme="minorHAnsi"/>
              </w:rPr>
            </w:pPr>
            <w:r w:rsidRPr="002D1E30">
              <w:rPr>
                <w:rFonts w:asciiTheme="minorHAnsi" w:hAnsiTheme="minorHAnsi"/>
              </w:rPr>
              <w:t>2.3</w:t>
            </w:r>
          </w:p>
        </w:tc>
        <w:tc>
          <w:tcPr>
            <w:tcW w:w="4677" w:type="dxa"/>
            <w:tcMar>
              <w:top w:w="28" w:type="dxa"/>
              <w:left w:w="28" w:type="dxa"/>
              <w:bottom w:w="28" w:type="dxa"/>
              <w:right w:w="28" w:type="dxa"/>
            </w:tcMar>
          </w:tcPr>
          <w:p w:rsidR="00FE4FD8" w:rsidRPr="002D1E30" w:rsidRDefault="00FE4FD8" w:rsidP="004B26A5">
            <w:pPr>
              <w:pStyle w:val="ConsPlusNormal"/>
              <w:ind w:firstLine="0"/>
              <w:contextualSpacing/>
              <w:jc w:val="center"/>
              <w:rPr>
                <w:rFonts w:asciiTheme="minorHAnsi" w:hAnsiTheme="minorHAnsi"/>
              </w:rPr>
            </w:pPr>
            <w:r w:rsidRPr="002D1E30">
              <w:rPr>
                <w:rFonts w:asciiTheme="minorHAnsi" w:hAnsiTheme="minorHAnsi"/>
              </w:rPr>
              <w:t>25,0</w:t>
            </w:r>
          </w:p>
        </w:tc>
      </w:tr>
      <w:tr w:rsidR="00FE4FD8" w:rsidRPr="00404146" w:rsidTr="004B26A5">
        <w:tc>
          <w:tcPr>
            <w:tcW w:w="709" w:type="dxa"/>
            <w:vMerge/>
          </w:tcPr>
          <w:p w:rsidR="00FE4FD8" w:rsidRPr="00404146" w:rsidRDefault="00FE4FD8" w:rsidP="004B26A5">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2D1E30" w:rsidRDefault="00FE4FD8" w:rsidP="004B26A5">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2D1E30" w:rsidRDefault="00FE4FD8" w:rsidP="00A03668">
            <w:pPr>
              <w:pStyle w:val="ConsPlusNormal"/>
              <w:ind w:firstLine="0"/>
              <w:contextualSpacing/>
              <w:jc w:val="center"/>
              <w:rPr>
                <w:rFonts w:asciiTheme="minorHAnsi" w:hAnsiTheme="minorHAnsi"/>
              </w:rPr>
            </w:pPr>
            <w:r w:rsidRPr="002D1E30">
              <w:rPr>
                <w:rFonts w:asciiTheme="minorHAnsi" w:hAnsiTheme="minorHAnsi"/>
              </w:rPr>
              <w:t>3,5.1 (кроме объектов дошкольного образования),  5.1.2, 5.1.3, 5.1.4</w:t>
            </w:r>
          </w:p>
        </w:tc>
        <w:tc>
          <w:tcPr>
            <w:tcW w:w="4677" w:type="dxa"/>
            <w:tcMar>
              <w:top w:w="28" w:type="dxa"/>
              <w:left w:w="28" w:type="dxa"/>
              <w:bottom w:w="28" w:type="dxa"/>
              <w:right w:w="28" w:type="dxa"/>
            </w:tcMar>
          </w:tcPr>
          <w:p w:rsidR="00FE4FD8" w:rsidRPr="002D1E30" w:rsidRDefault="00FE4FD8" w:rsidP="004323D3">
            <w:pPr>
              <w:pStyle w:val="ConsPlusNormal"/>
              <w:ind w:firstLine="0"/>
              <w:contextualSpacing/>
              <w:jc w:val="center"/>
              <w:rPr>
                <w:rFonts w:asciiTheme="minorHAnsi" w:hAnsiTheme="minorHAnsi"/>
              </w:rPr>
            </w:pPr>
            <w:r w:rsidRPr="002D1E30">
              <w:rPr>
                <w:rFonts w:asciiTheme="minorHAnsi" w:hAnsiTheme="minorHAnsi"/>
              </w:rPr>
              <w:t>40,0</w:t>
            </w:r>
          </w:p>
        </w:tc>
      </w:tr>
      <w:tr w:rsidR="0057623D" w:rsidRPr="00404146" w:rsidTr="0078473D">
        <w:trPr>
          <w:trHeight w:val="554"/>
        </w:trPr>
        <w:tc>
          <w:tcPr>
            <w:tcW w:w="709" w:type="dxa"/>
            <w:vMerge/>
          </w:tcPr>
          <w:p w:rsidR="0057623D" w:rsidRPr="00404146" w:rsidRDefault="0057623D" w:rsidP="004B26A5">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57623D" w:rsidRPr="002D1E30" w:rsidRDefault="0057623D" w:rsidP="004B26A5">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57623D" w:rsidRPr="002D1E30" w:rsidRDefault="0057623D" w:rsidP="004B26A5">
            <w:pPr>
              <w:pStyle w:val="ConsPlusNormal"/>
              <w:ind w:firstLine="0"/>
              <w:contextualSpacing/>
              <w:jc w:val="center"/>
              <w:rPr>
                <w:rFonts w:asciiTheme="minorHAnsi" w:hAnsiTheme="minorHAnsi"/>
              </w:rPr>
            </w:pPr>
            <w:r w:rsidRPr="002D1E30">
              <w:rPr>
                <w:rFonts w:asciiTheme="minorHAnsi" w:hAnsiTheme="minorHAnsi"/>
              </w:rPr>
              <w:t>3.2.1, 3.4.2</w:t>
            </w:r>
          </w:p>
        </w:tc>
        <w:tc>
          <w:tcPr>
            <w:tcW w:w="4677" w:type="dxa"/>
            <w:tcMar>
              <w:top w:w="28" w:type="dxa"/>
              <w:left w:w="28" w:type="dxa"/>
              <w:bottom w:w="28" w:type="dxa"/>
              <w:right w:w="28" w:type="dxa"/>
            </w:tcMar>
          </w:tcPr>
          <w:p w:rsidR="0057623D" w:rsidRPr="002D1E30" w:rsidRDefault="0057623D" w:rsidP="004B26A5">
            <w:pPr>
              <w:pStyle w:val="ConsPlusNormal"/>
              <w:ind w:firstLine="0"/>
              <w:contextualSpacing/>
              <w:jc w:val="center"/>
              <w:rPr>
                <w:rFonts w:asciiTheme="minorHAnsi" w:hAnsiTheme="minorHAnsi"/>
              </w:rPr>
            </w:pPr>
            <w:r w:rsidRPr="002D1E30">
              <w:rPr>
                <w:rFonts w:asciiTheme="minorHAnsi" w:hAnsiTheme="minorHAnsi"/>
              </w:rPr>
              <w:t>60,0</w:t>
            </w:r>
          </w:p>
        </w:tc>
      </w:tr>
      <w:tr w:rsidR="00FE4FD8" w:rsidRPr="00404146" w:rsidTr="004B26A5">
        <w:tc>
          <w:tcPr>
            <w:tcW w:w="709" w:type="dxa"/>
            <w:vMerge/>
          </w:tcPr>
          <w:p w:rsidR="00FE4FD8" w:rsidRPr="00404146" w:rsidRDefault="00FE4FD8" w:rsidP="004B26A5">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2D1E30" w:rsidRDefault="00FE4FD8" w:rsidP="004B26A5">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2D1E30" w:rsidRDefault="00FE4FD8" w:rsidP="00355799">
            <w:pPr>
              <w:pStyle w:val="ConsPlusNormal"/>
              <w:ind w:firstLine="0"/>
              <w:contextualSpacing/>
              <w:jc w:val="center"/>
              <w:rPr>
                <w:rFonts w:asciiTheme="minorHAnsi" w:hAnsiTheme="minorHAnsi"/>
              </w:rPr>
            </w:pPr>
            <w:r>
              <w:rPr>
                <w:rFonts w:asciiTheme="minorHAnsi" w:hAnsiTheme="minorHAnsi"/>
              </w:rPr>
              <w:t>3,5.1</w:t>
            </w:r>
            <w:r w:rsidRPr="002D1E30">
              <w:rPr>
                <w:rFonts w:asciiTheme="minorHAnsi" w:hAnsiTheme="minorHAnsi"/>
              </w:rPr>
              <w:t>(объекты дошкольного образования)</w:t>
            </w:r>
          </w:p>
        </w:tc>
        <w:tc>
          <w:tcPr>
            <w:tcW w:w="4677" w:type="dxa"/>
            <w:tcMar>
              <w:top w:w="28" w:type="dxa"/>
              <w:left w:w="28" w:type="dxa"/>
              <w:bottom w:w="28" w:type="dxa"/>
              <w:right w:w="28" w:type="dxa"/>
            </w:tcMar>
          </w:tcPr>
          <w:p w:rsidR="00FE4FD8" w:rsidRPr="002D1E30" w:rsidRDefault="00FE4FD8" w:rsidP="004B26A5">
            <w:pPr>
              <w:pStyle w:val="ConsPlusNormal"/>
              <w:ind w:firstLine="0"/>
              <w:contextualSpacing/>
              <w:jc w:val="center"/>
              <w:rPr>
                <w:rFonts w:asciiTheme="minorHAnsi" w:hAnsiTheme="minorHAnsi"/>
              </w:rPr>
            </w:pPr>
            <w:r w:rsidRPr="002D1E30">
              <w:rPr>
                <w:rFonts w:asciiTheme="minorHAnsi" w:hAnsiTheme="minorHAnsi"/>
              </w:rPr>
              <w:t>50,0</w:t>
            </w:r>
          </w:p>
        </w:tc>
      </w:tr>
      <w:tr w:rsidR="00FE4FD8" w:rsidRPr="00404146" w:rsidTr="005B4056">
        <w:tc>
          <w:tcPr>
            <w:tcW w:w="709" w:type="dxa"/>
            <w:vMerge/>
            <w:shd w:val="clear" w:color="auto" w:fill="auto"/>
          </w:tcPr>
          <w:p w:rsidR="00FE4FD8" w:rsidRPr="00404146" w:rsidRDefault="00FE4FD8" w:rsidP="004B26A5">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FE4FD8" w:rsidRPr="002D1E30" w:rsidRDefault="00FE4FD8" w:rsidP="004B26A5">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FE4FD8" w:rsidRPr="002D1E30" w:rsidRDefault="00FE4FD8" w:rsidP="004B26A5">
            <w:pPr>
              <w:pStyle w:val="ConsPlusNormal"/>
              <w:ind w:firstLine="0"/>
              <w:contextualSpacing/>
              <w:jc w:val="center"/>
              <w:rPr>
                <w:rFonts w:asciiTheme="minorHAnsi" w:hAnsiTheme="minorHAnsi"/>
              </w:rPr>
            </w:pPr>
            <w:r w:rsidRPr="002D1E30">
              <w:rPr>
                <w:rFonts w:asciiTheme="minorHAnsi" w:hAnsiTheme="minorHAnsi"/>
              </w:rPr>
              <w:t>2.1.1, 2.5, 2.6,</w:t>
            </w:r>
          </w:p>
          <w:p w:rsidR="00FE4FD8" w:rsidRPr="002D1E30" w:rsidRDefault="00FE4FD8" w:rsidP="004B26A5">
            <w:pPr>
              <w:pStyle w:val="ConsPlusNormal"/>
              <w:ind w:firstLine="0"/>
              <w:contextualSpacing/>
              <w:jc w:val="center"/>
              <w:rPr>
                <w:rFonts w:asciiTheme="minorHAnsi" w:hAnsiTheme="minorHAnsi"/>
              </w:rPr>
            </w:pPr>
            <w:r w:rsidRPr="002D1E30">
              <w:rPr>
                <w:rFonts w:asciiTheme="minorHAnsi" w:hAnsiTheme="minorHAnsi"/>
              </w:rPr>
              <w:t>3.2.4</w:t>
            </w:r>
          </w:p>
        </w:tc>
        <w:tc>
          <w:tcPr>
            <w:tcW w:w="4677" w:type="dxa"/>
            <w:tcMar>
              <w:top w:w="28" w:type="dxa"/>
              <w:left w:w="28" w:type="dxa"/>
              <w:bottom w:w="28" w:type="dxa"/>
              <w:right w:w="28" w:type="dxa"/>
            </w:tcMar>
          </w:tcPr>
          <w:p w:rsidR="00FE4FD8" w:rsidRPr="002D1E30" w:rsidRDefault="00FE4FD8" w:rsidP="004B26A5">
            <w:pPr>
              <w:pStyle w:val="ConsPlusNormal"/>
              <w:ind w:firstLine="0"/>
              <w:contextualSpacing/>
              <w:jc w:val="center"/>
              <w:rPr>
                <w:rFonts w:asciiTheme="minorHAnsi" w:hAnsiTheme="minorHAnsi"/>
              </w:rPr>
            </w:pPr>
            <w:r w:rsidRPr="002D1E30">
              <w:rPr>
                <w:rFonts w:asciiTheme="minorHAnsi" w:hAnsiTheme="minorHAnsi"/>
              </w:rPr>
              <w:t>в соответствии с таблицей 2 статьи 24 настоящих Правил</w:t>
            </w:r>
          </w:p>
        </w:tc>
      </w:tr>
      <w:tr w:rsidR="00FE4FD8" w:rsidRPr="00404146" w:rsidTr="005B4056">
        <w:tc>
          <w:tcPr>
            <w:tcW w:w="709" w:type="dxa"/>
            <w:vMerge/>
            <w:shd w:val="clear" w:color="auto" w:fill="auto"/>
          </w:tcPr>
          <w:p w:rsidR="00FE4FD8" w:rsidRPr="00404146" w:rsidRDefault="00FE4FD8" w:rsidP="004B26A5">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FE4FD8" w:rsidRPr="002D1E30" w:rsidRDefault="00FE4FD8" w:rsidP="004B26A5">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FE4FD8" w:rsidRPr="002D1E30" w:rsidRDefault="00FE4FD8" w:rsidP="004B26A5">
            <w:pPr>
              <w:pStyle w:val="ConsPlusNormal"/>
              <w:ind w:firstLine="0"/>
              <w:contextualSpacing/>
              <w:jc w:val="center"/>
              <w:rPr>
                <w:rFonts w:asciiTheme="minorHAnsi" w:hAnsiTheme="minorHAnsi"/>
              </w:rPr>
            </w:pPr>
            <w:r w:rsidRPr="002D1E30">
              <w:rPr>
                <w:rFonts w:asciiTheme="minorHAnsi" w:hAnsiTheme="minorHAnsi"/>
              </w:rPr>
              <w:t xml:space="preserve"> 3.2.3,  3.4.1, 3.5.2,  </w:t>
            </w:r>
          </w:p>
          <w:p w:rsidR="00FE4FD8" w:rsidRPr="002D1E30" w:rsidRDefault="00FE4FD8" w:rsidP="0032400B">
            <w:pPr>
              <w:pStyle w:val="ConsPlusNormal"/>
              <w:ind w:firstLine="0"/>
              <w:contextualSpacing/>
              <w:jc w:val="center"/>
              <w:rPr>
                <w:rFonts w:asciiTheme="minorHAnsi" w:hAnsiTheme="minorHAnsi"/>
              </w:rPr>
            </w:pPr>
            <w:r w:rsidRPr="002D1E30">
              <w:rPr>
                <w:rFonts w:asciiTheme="minorHAnsi" w:hAnsiTheme="minorHAnsi"/>
              </w:rPr>
              <w:t xml:space="preserve">3.6.1,  3.7.1,  3.8.1, 4.1, 4.2, 4.3, 4.4, 4.5, 4.7, 8.3 </w:t>
            </w:r>
          </w:p>
        </w:tc>
        <w:tc>
          <w:tcPr>
            <w:tcW w:w="4677" w:type="dxa"/>
            <w:tcMar>
              <w:top w:w="28" w:type="dxa"/>
              <w:left w:w="28" w:type="dxa"/>
              <w:bottom w:w="28" w:type="dxa"/>
              <w:right w:w="28" w:type="dxa"/>
            </w:tcMar>
          </w:tcPr>
          <w:p w:rsidR="00FE4FD8" w:rsidRPr="002D1E30" w:rsidRDefault="00FE4FD8" w:rsidP="004B26A5">
            <w:pPr>
              <w:pStyle w:val="ConsPlusNormal"/>
              <w:ind w:firstLine="0"/>
              <w:contextualSpacing/>
              <w:jc w:val="center"/>
              <w:rPr>
                <w:rFonts w:asciiTheme="minorHAnsi" w:hAnsiTheme="minorHAnsi"/>
              </w:rPr>
            </w:pPr>
            <w:r w:rsidRPr="002D1E30">
              <w:rPr>
                <w:rFonts w:asciiTheme="minorHAnsi" w:hAnsiTheme="minorHAnsi"/>
              </w:rPr>
              <w:t>15,0</w:t>
            </w:r>
          </w:p>
          <w:p w:rsidR="00FE4FD8" w:rsidRPr="002D1E30" w:rsidRDefault="00FE4FD8" w:rsidP="004B26A5">
            <w:pPr>
              <w:pStyle w:val="ConsPlusNormal"/>
              <w:ind w:firstLine="0"/>
              <w:contextualSpacing/>
              <w:jc w:val="center"/>
              <w:rPr>
                <w:rFonts w:asciiTheme="minorHAnsi" w:hAnsiTheme="minorHAnsi"/>
              </w:rPr>
            </w:pPr>
          </w:p>
          <w:p w:rsidR="00FE4FD8" w:rsidRPr="002D1E30" w:rsidRDefault="00FE4FD8" w:rsidP="004B26A5">
            <w:pPr>
              <w:pStyle w:val="ConsPlusNormal"/>
              <w:ind w:firstLine="0"/>
              <w:contextualSpacing/>
              <w:jc w:val="center"/>
              <w:rPr>
                <w:rFonts w:asciiTheme="minorHAnsi" w:hAnsiTheme="minorHAnsi"/>
              </w:rPr>
            </w:pPr>
          </w:p>
        </w:tc>
      </w:tr>
      <w:tr w:rsidR="00FE4FD8" w:rsidRPr="00404146" w:rsidTr="005B4056">
        <w:tc>
          <w:tcPr>
            <w:tcW w:w="709" w:type="dxa"/>
            <w:vMerge/>
            <w:shd w:val="clear" w:color="auto" w:fill="auto"/>
          </w:tcPr>
          <w:p w:rsidR="00FE4FD8" w:rsidRPr="00404146" w:rsidRDefault="00FE4FD8" w:rsidP="004B26A5">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FE4FD8" w:rsidRPr="00404146" w:rsidRDefault="00FE4FD8" w:rsidP="004B26A5">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FE4FD8" w:rsidRPr="00404146" w:rsidTr="004B26A5">
        <w:trPr>
          <w:trHeight w:val="605"/>
        </w:trPr>
        <w:tc>
          <w:tcPr>
            <w:tcW w:w="709" w:type="dxa"/>
            <w:vMerge w:val="restart"/>
          </w:tcPr>
          <w:p w:rsidR="00FE4FD8" w:rsidRPr="00404146" w:rsidRDefault="00FE4FD8" w:rsidP="002D7EAA">
            <w:pPr>
              <w:pStyle w:val="ConsPlusNormal"/>
              <w:ind w:firstLine="0"/>
              <w:contextualSpacing/>
              <w:jc w:val="center"/>
              <w:rPr>
                <w:rFonts w:asciiTheme="minorHAnsi" w:hAnsiTheme="minorHAnsi"/>
              </w:rPr>
            </w:pPr>
            <w:r w:rsidRPr="00404146">
              <w:rPr>
                <w:rFonts w:asciiTheme="minorHAnsi" w:hAnsiTheme="minorHAnsi"/>
              </w:rPr>
              <w:t>5.</w:t>
            </w:r>
            <w:r>
              <w:rPr>
                <w:rFonts w:asciiTheme="minorHAnsi" w:hAnsiTheme="minorHAnsi"/>
              </w:rPr>
              <w:t>3</w:t>
            </w:r>
          </w:p>
        </w:tc>
        <w:tc>
          <w:tcPr>
            <w:tcW w:w="2977" w:type="dxa"/>
            <w:vMerge w:val="restart"/>
            <w:tcMar>
              <w:top w:w="28" w:type="dxa"/>
              <w:left w:w="28" w:type="dxa"/>
              <w:bottom w:w="28" w:type="dxa"/>
              <w:right w:w="28" w:type="dxa"/>
            </w:tcMar>
          </w:tcPr>
          <w:p w:rsidR="00FE4FD8" w:rsidRPr="00404146" w:rsidRDefault="00FE4FD8" w:rsidP="004B26A5">
            <w:pPr>
              <w:pStyle w:val="ConsPlusNormal"/>
              <w:ind w:left="284" w:firstLine="0"/>
              <w:contextualSpacing/>
              <w:rPr>
                <w:rFonts w:asciiTheme="minorHAnsi" w:hAnsiTheme="minorHAnsi"/>
              </w:rPr>
            </w:pPr>
            <w:r w:rsidRPr="00404146">
              <w:rPr>
                <w:rFonts w:asciiTheme="minorHAnsi" w:hAnsiTheme="minorHAnsi"/>
              </w:rPr>
              <w:t>максимальная высота ограждения земельных участков, м</w:t>
            </w:r>
            <w:r>
              <w:rPr>
                <w:rFonts w:asciiTheme="minorHAnsi" w:hAnsiTheme="minorHAnsi"/>
              </w:rPr>
              <w:t>.</w:t>
            </w:r>
          </w:p>
        </w:tc>
        <w:tc>
          <w:tcPr>
            <w:tcW w:w="1276" w:type="dxa"/>
            <w:tcMar>
              <w:top w:w="28" w:type="dxa"/>
              <w:left w:w="28" w:type="dxa"/>
              <w:bottom w:w="28" w:type="dxa"/>
              <w:right w:w="28" w:type="dxa"/>
            </w:tcMar>
          </w:tcPr>
          <w:p w:rsidR="00FE4FD8" w:rsidRPr="00404146" w:rsidRDefault="00FE4FD8" w:rsidP="00A3051F">
            <w:pPr>
              <w:pStyle w:val="ConsPlusNormal"/>
              <w:ind w:firstLine="0"/>
              <w:contextualSpacing/>
              <w:jc w:val="center"/>
              <w:rPr>
                <w:rFonts w:asciiTheme="minorHAnsi" w:hAnsiTheme="minorHAnsi"/>
              </w:rPr>
            </w:pPr>
            <w:r w:rsidRPr="00404146">
              <w:rPr>
                <w:rFonts w:asciiTheme="minorHAnsi" w:hAnsiTheme="minorHAnsi"/>
              </w:rPr>
              <w:t>2.3, 2.7.1, 3.1.1, 3.2.1, 3.3, 3.4.1, 3.4.2, 3.5.1, 3.5.2,  3.7.1, 3.7.2,  3.8.1, 3.9.1, 4.2, 4.3,  4.7, 5.1.2, 8.3, 12.2</w:t>
            </w:r>
          </w:p>
        </w:tc>
        <w:tc>
          <w:tcPr>
            <w:tcW w:w="4677"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 xml:space="preserve">2,0 </w:t>
            </w:r>
          </w:p>
        </w:tc>
      </w:tr>
      <w:tr w:rsidR="00FE4FD8" w:rsidRPr="00404146" w:rsidTr="004B26A5">
        <w:trPr>
          <w:trHeight w:val="605"/>
        </w:trPr>
        <w:tc>
          <w:tcPr>
            <w:tcW w:w="709" w:type="dxa"/>
            <w:vMerge/>
          </w:tcPr>
          <w:p w:rsidR="00FE4FD8" w:rsidRPr="00404146" w:rsidRDefault="00FE4FD8" w:rsidP="004B26A5">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4B26A5">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2.1.1, 2.7, 3.1.2, 3.2.3, 3.2.4, 3.6.1,   4.6, 9.3</w:t>
            </w:r>
          </w:p>
        </w:tc>
        <w:tc>
          <w:tcPr>
            <w:tcW w:w="4677"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0,6</w:t>
            </w:r>
          </w:p>
        </w:tc>
      </w:tr>
      <w:tr w:rsidR="00FE4FD8" w:rsidRPr="00404146" w:rsidTr="004B26A5">
        <w:trPr>
          <w:trHeight w:val="605"/>
        </w:trPr>
        <w:tc>
          <w:tcPr>
            <w:tcW w:w="709" w:type="dxa"/>
            <w:vMerge/>
          </w:tcPr>
          <w:p w:rsidR="00FE4FD8" w:rsidRPr="00404146" w:rsidRDefault="00FE4FD8" w:rsidP="004B26A5">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FD8" w:rsidRPr="00404146" w:rsidRDefault="00FE4FD8" w:rsidP="004B26A5">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5.1.3, 5.1.4</w:t>
            </w:r>
          </w:p>
        </w:tc>
        <w:tc>
          <w:tcPr>
            <w:tcW w:w="4677" w:type="dxa"/>
            <w:tcMar>
              <w:top w:w="28" w:type="dxa"/>
              <w:left w:w="28" w:type="dxa"/>
              <w:bottom w:w="28" w:type="dxa"/>
              <w:right w:w="28" w:type="dxa"/>
            </w:tcMar>
          </w:tcPr>
          <w:p w:rsidR="00FE4FD8" w:rsidRPr="00404146" w:rsidRDefault="00FE4FD8" w:rsidP="004B26A5">
            <w:pPr>
              <w:pStyle w:val="ConsPlusNormal"/>
              <w:ind w:firstLine="0"/>
              <w:contextualSpacing/>
              <w:jc w:val="center"/>
              <w:rPr>
                <w:rFonts w:asciiTheme="minorHAnsi" w:hAnsiTheme="minorHAnsi"/>
              </w:rPr>
            </w:pPr>
            <w:r w:rsidRPr="00404146">
              <w:rPr>
                <w:rFonts w:asciiTheme="minorHAnsi" w:hAnsiTheme="minorHAnsi"/>
              </w:rPr>
              <w:t>4,5</w:t>
            </w:r>
          </w:p>
        </w:tc>
      </w:tr>
    </w:tbl>
    <w:p w:rsidR="004323D3" w:rsidRDefault="004323D3" w:rsidP="004323D3">
      <w:pPr>
        <w:pStyle w:val="ConsPlusNormal"/>
        <w:ind w:firstLine="540"/>
        <w:jc w:val="both"/>
        <w:rPr>
          <w:rFonts w:ascii="Calibri" w:hAnsi="Calibri" w:cs="Times New Roman"/>
          <w:color w:val="C00000"/>
          <w:sz w:val="24"/>
          <w:szCs w:val="24"/>
        </w:rPr>
      </w:pPr>
    </w:p>
    <w:p w:rsidR="004323D3" w:rsidRPr="00F62AB1" w:rsidRDefault="004323D3" w:rsidP="004323D3">
      <w:pPr>
        <w:pStyle w:val="ConsPlusNormal"/>
        <w:ind w:firstLine="540"/>
        <w:jc w:val="both"/>
        <w:rPr>
          <w:rFonts w:ascii="Calibri" w:hAnsi="Calibri" w:cs="Times New Roman"/>
          <w:sz w:val="24"/>
          <w:szCs w:val="24"/>
        </w:rPr>
      </w:pPr>
      <w:r w:rsidRPr="00F62AB1">
        <w:rPr>
          <w:rFonts w:ascii="Calibri" w:hAnsi="Calibri" w:cs="Times New Roman"/>
          <w:sz w:val="24"/>
          <w:szCs w:val="24"/>
        </w:rPr>
        <w:t xml:space="preserve"> 6. Минимально допустимую площадь площадок отдыха, игровых, спортивных, хозяйственных площадок, гостевых стоянок автомашин придомовой территории участка многоквартирного жилого дома необходимо принимать  в соответствии с Таблицей 1 статьи 24 Правил.</w:t>
      </w:r>
    </w:p>
    <w:p w:rsidR="004B26A5" w:rsidRPr="00F62AB1" w:rsidRDefault="004323D3" w:rsidP="00C740EB">
      <w:pPr>
        <w:pStyle w:val="ConsPlusNormal"/>
        <w:ind w:firstLine="540"/>
        <w:jc w:val="both"/>
        <w:rPr>
          <w:rFonts w:ascii="Calibri" w:hAnsi="Calibri" w:cs="Times New Roman"/>
          <w:sz w:val="24"/>
          <w:szCs w:val="24"/>
        </w:rPr>
      </w:pPr>
      <w:r w:rsidRPr="00F62AB1">
        <w:rPr>
          <w:rFonts w:ascii="Calibri" w:hAnsi="Calibri" w:cs="Times New Roman"/>
          <w:sz w:val="24"/>
          <w:szCs w:val="24"/>
        </w:rPr>
        <w:t>7. Минимальное количество машино-мест для хранения индивидуального автотранспорта на территории земельных участков необходимо принимать  в соответствии</w:t>
      </w:r>
      <w:r w:rsidR="00C740EB" w:rsidRPr="00F62AB1">
        <w:rPr>
          <w:rFonts w:ascii="Calibri" w:hAnsi="Calibri" w:cs="Times New Roman"/>
          <w:sz w:val="24"/>
          <w:szCs w:val="24"/>
        </w:rPr>
        <w:t xml:space="preserve"> с Таблицей 3 статьи 24 Правил.</w:t>
      </w:r>
    </w:p>
    <w:p w:rsidR="00DD2D3C" w:rsidRPr="00404146" w:rsidRDefault="00DD2D3C" w:rsidP="00EF716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ED7DFD" w:rsidRPr="00404146" w:rsidRDefault="00231027" w:rsidP="0064699C">
      <w:pPr>
        <w:pStyle w:val="32"/>
        <w:rPr>
          <w:color w:val="auto"/>
        </w:rPr>
      </w:pPr>
      <w:bookmarkStart w:id="52" w:name="_Toc29914516"/>
      <w:r w:rsidRPr="00404146">
        <w:rPr>
          <w:color w:val="auto"/>
        </w:rPr>
        <w:lastRenderedPageBreak/>
        <w:t xml:space="preserve">Статья </w:t>
      </w:r>
      <w:r w:rsidR="00760D29" w:rsidRPr="00404146">
        <w:rPr>
          <w:color w:val="auto"/>
        </w:rPr>
        <w:t>3</w:t>
      </w:r>
      <w:r w:rsidR="003249C7">
        <w:rPr>
          <w:color w:val="auto"/>
        </w:rPr>
        <w:t>0</w:t>
      </w:r>
      <w:r w:rsidRPr="00404146">
        <w:rPr>
          <w:color w:val="auto"/>
        </w:rPr>
        <w:t xml:space="preserve">. Градостроительный регламент </w:t>
      </w:r>
      <w:r w:rsidR="00CD71DB" w:rsidRPr="00404146">
        <w:rPr>
          <w:color w:val="auto"/>
        </w:rPr>
        <w:t>зоны</w:t>
      </w:r>
      <w:r w:rsidR="009F0E3C" w:rsidRPr="00404146">
        <w:rPr>
          <w:color w:val="auto"/>
        </w:rPr>
        <w:t xml:space="preserve"> комплексной реконструкции жилой застройки</w:t>
      </w:r>
      <w:r w:rsidRPr="00404146">
        <w:rPr>
          <w:color w:val="auto"/>
        </w:rPr>
        <w:t>(</w:t>
      </w:r>
      <w:r w:rsidR="009F0E3C" w:rsidRPr="00404146">
        <w:rPr>
          <w:color w:val="auto"/>
        </w:rPr>
        <w:t>Ж.3.1</w:t>
      </w:r>
      <w:r w:rsidRPr="00404146">
        <w:rPr>
          <w:color w:val="auto"/>
        </w:rPr>
        <w:t>)</w:t>
      </w:r>
      <w:bookmarkEnd w:id="52"/>
    </w:p>
    <w:p w:rsidR="00CD71DB" w:rsidRPr="00404146" w:rsidRDefault="00AF3D15" w:rsidP="00CD71DB">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1. Зона </w:t>
      </w:r>
      <w:r w:rsidR="009F0E3C" w:rsidRPr="00404146">
        <w:rPr>
          <w:rFonts w:ascii="Calibri" w:eastAsia="Times New Roman" w:hAnsi="Calibri" w:cs="Times New Roman"/>
          <w:sz w:val="24"/>
          <w:szCs w:val="24"/>
          <w:lang w:eastAsia="ru-RU"/>
        </w:rPr>
        <w:t>Ж.3.1</w:t>
      </w:r>
      <w:r w:rsidRPr="00404146">
        <w:rPr>
          <w:rFonts w:ascii="Calibri" w:eastAsia="Times New Roman" w:hAnsi="Calibri" w:cs="Times New Roman"/>
          <w:sz w:val="24"/>
          <w:szCs w:val="24"/>
          <w:lang w:eastAsia="ru-RU"/>
        </w:rPr>
        <w:t xml:space="preserve"> установлена </w:t>
      </w:r>
      <w:r w:rsidR="009F0E3C" w:rsidRPr="00404146">
        <w:rPr>
          <w:rFonts w:ascii="Calibri" w:eastAsia="Times New Roman" w:hAnsi="Calibri" w:cs="Times New Roman"/>
          <w:sz w:val="24"/>
          <w:szCs w:val="24"/>
          <w:lang w:eastAsia="ru-RU"/>
        </w:rPr>
        <w:t>для обеспечения правовых условий формирования районов смешанной жилой застройки, сопутствующей инфраструктуры и объектов обслуживания населения, а так же отдельных объектов общегородского значения</w:t>
      </w:r>
      <w:r w:rsidR="00CD71DB" w:rsidRPr="00404146">
        <w:rPr>
          <w:rFonts w:ascii="Calibri" w:eastAsia="Times New Roman" w:hAnsi="Calibri" w:cs="Times New Roman"/>
          <w:sz w:val="24"/>
          <w:szCs w:val="24"/>
          <w:lang w:eastAsia="ru-RU"/>
        </w:rPr>
        <w:t>.</w:t>
      </w:r>
    </w:p>
    <w:p w:rsidR="00ED7DFD" w:rsidRPr="00404146" w:rsidRDefault="00AF3D15" w:rsidP="00ED7DF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w:t>
      </w:r>
      <w:r w:rsidR="00ED7DFD" w:rsidRPr="00404146">
        <w:rPr>
          <w:rFonts w:ascii="Calibri" w:eastAsia="Times New Roman" w:hAnsi="Calibri" w:cs="Times New Roman"/>
          <w:sz w:val="24"/>
          <w:szCs w:val="24"/>
          <w:lang w:eastAsia="ru-RU"/>
        </w:rPr>
        <w:t>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1547EB" w:rsidRPr="00404146" w:rsidTr="00FD7B3C">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47EB" w:rsidRPr="00404146" w:rsidRDefault="001547EB" w:rsidP="00FD7B3C">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1547EB" w:rsidRPr="00404146" w:rsidRDefault="00020E21" w:rsidP="00FD7B3C">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1547EB" w:rsidRPr="00404146" w:rsidRDefault="001547EB" w:rsidP="00FD7B3C">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1547EB" w:rsidRPr="00404146" w:rsidTr="00FD7B3C">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47EB" w:rsidRPr="00404146" w:rsidRDefault="001547EB" w:rsidP="00FD7B3C">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1547EB" w:rsidRPr="00404146" w:rsidRDefault="001547EB" w:rsidP="00FD7B3C">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1547EB" w:rsidRPr="00404146" w:rsidRDefault="001547EB" w:rsidP="00FD7B3C">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1547EB" w:rsidRPr="00404146" w:rsidRDefault="001547EB" w:rsidP="00FD7B3C">
            <w:pPr>
              <w:widowControl w:val="0"/>
              <w:autoSpaceDE w:val="0"/>
              <w:autoSpaceDN w:val="0"/>
              <w:spacing w:before="0" w:after="0" w:line="240" w:lineRule="auto"/>
              <w:contextualSpacing/>
              <w:jc w:val="center"/>
              <w:rPr>
                <w:rFonts w:eastAsia="Times New Roman" w:cs="Times New Roman"/>
                <w:lang w:eastAsia="ru-RU"/>
              </w:rPr>
            </w:pPr>
          </w:p>
        </w:tc>
      </w:tr>
      <w:tr w:rsidR="00FD7B3C" w:rsidRPr="00404146" w:rsidTr="00FD7B3C">
        <w:trPr>
          <w:trHeight w:val="1774"/>
        </w:trPr>
        <w:tc>
          <w:tcPr>
            <w:tcW w:w="709" w:type="dxa"/>
            <w:tcMar>
              <w:top w:w="28" w:type="dxa"/>
              <w:left w:w="28" w:type="dxa"/>
              <w:bottom w:w="28" w:type="dxa"/>
              <w:right w:w="28" w:type="dxa"/>
            </w:tcMar>
          </w:tcPr>
          <w:p w:rsidR="00FD7B3C" w:rsidRPr="00404146" w:rsidRDefault="00FD7B3C" w:rsidP="00FD7B3C">
            <w:pPr>
              <w:pStyle w:val="ConsPlusNormal"/>
              <w:ind w:firstLine="0"/>
              <w:contextualSpacing/>
              <w:jc w:val="center"/>
              <w:rPr>
                <w:rFonts w:asciiTheme="minorHAnsi" w:hAnsiTheme="minorHAnsi"/>
              </w:rPr>
            </w:pPr>
            <w:r w:rsidRPr="00404146">
              <w:rPr>
                <w:rFonts w:asciiTheme="minorHAnsi" w:hAnsiTheme="minorHAnsi"/>
              </w:rPr>
              <w:t>2.1</w:t>
            </w:r>
          </w:p>
        </w:tc>
        <w:tc>
          <w:tcPr>
            <w:tcW w:w="2887" w:type="dxa"/>
            <w:tcMar>
              <w:top w:w="28" w:type="dxa"/>
              <w:left w:w="28" w:type="dxa"/>
              <w:bottom w:w="28" w:type="dxa"/>
              <w:right w:w="28" w:type="dxa"/>
            </w:tcMar>
          </w:tcPr>
          <w:p w:rsidR="00FD7B3C" w:rsidRPr="00404146" w:rsidRDefault="00FD7B3C" w:rsidP="00FD7B3C">
            <w:pPr>
              <w:pStyle w:val="ConsPlusNormal"/>
              <w:ind w:firstLine="0"/>
              <w:contextualSpacing/>
              <w:rPr>
                <w:rFonts w:asciiTheme="minorHAnsi" w:hAnsiTheme="minorHAnsi"/>
              </w:rPr>
            </w:pPr>
            <w:r w:rsidRPr="00404146">
              <w:rPr>
                <w:rFonts w:asciiTheme="minorHAnsi" w:hAnsiTheme="minorHAnsi"/>
              </w:rPr>
              <w:t>Для индивидуального жилищного строительства</w:t>
            </w:r>
          </w:p>
        </w:tc>
        <w:tc>
          <w:tcPr>
            <w:tcW w:w="3020" w:type="dxa"/>
            <w:tcMar>
              <w:top w:w="28" w:type="dxa"/>
              <w:left w:w="28" w:type="dxa"/>
              <w:bottom w:w="28" w:type="dxa"/>
              <w:right w:w="28" w:type="dxa"/>
            </w:tcMar>
          </w:tcPr>
          <w:p w:rsidR="00FD7B3C" w:rsidRPr="00404146" w:rsidRDefault="00637F16" w:rsidP="00FD7B3C">
            <w:pPr>
              <w:pStyle w:val="ConsPlusNormal"/>
              <w:ind w:firstLine="0"/>
              <w:contextualSpacing/>
              <w:rPr>
                <w:rFonts w:asciiTheme="minorHAnsi" w:hAnsiTheme="minorHAnsi"/>
              </w:rPr>
            </w:pPr>
            <w:r w:rsidRPr="002526DE">
              <w:rPr>
                <w:rFonts w:asciiTheme="minorHAnsi" w:hAnsiTheme="minorHAnsi"/>
              </w:rPr>
              <w:t>объект</w:t>
            </w:r>
            <w:r>
              <w:rPr>
                <w:rStyle w:val="blk"/>
              </w:rPr>
              <w:t xml:space="preserve"> </w:t>
            </w:r>
            <w:r w:rsidRPr="002526DE">
              <w:rPr>
                <w:rFonts w:asciiTheme="minorHAnsi" w:hAnsiTheme="minorHAnsi"/>
              </w:rPr>
              <w:t>индивидуального</w:t>
            </w:r>
            <w:r>
              <w:rPr>
                <w:rStyle w:val="blk"/>
              </w:rPr>
              <w:t xml:space="preserve"> </w:t>
            </w:r>
            <w:r w:rsidRPr="002526DE">
              <w:rPr>
                <w:rFonts w:asciiTheme="minorHAnsi" w:hAnsiTheme="minorHAnsi"/>
              </w:rPr>
              <w:t>жилищного</w:t>
            </w:r>
            <w:r>
              <w:rPr>
                <w:rStyle w:val="blk"/>
              </w:rPr>
              <w:t xml:space="preserve"> </w:t>
            </w:r>
            <w:r w:rsidRPr="002526DE">
              <w:rPr>
                <w:rFonts w:asciiTheme="minorHAnsi" w:hAnsiTheme="minorHAnsi"/>
              </w:rPr>
              <w:t>строительства</w:t>
            </w:r>
          </w:p>
        </w:tc>
        <w:tc>
          <w:tcPr>
            <w:tcW w:w="3023" w:type="dxa"/>
          </w:tcPr>
          <w:p w:rsidR="00FD7B3C" w:rsidRPr="00404146" w:rsidRDefault="00FD7B3C" w:rsidP="00FD7B3C">
            <w:pPr>
              <w:pStyle w:val="ConsPlusNormal"/>
              <w:ind w:firstLine="0"/>
              <w:contextualSpacing/>
              <w:rPr>
                <w:rFonts w:asciiTheme="minorHAnsi" w:hAnsiTheme="minorHAnsi"/>
              </w:rPr>
            </w:pPr>
            <w:r w:rsidRPr="00404146">
              <w:rPr>
                <w:rFonts w:asciiTheme="minorHAnsi" w:hAnsiTheme="minorHAnsi"/>
              </w:rPr>
              <w:t>Хозяйственные постройки, гаражи, беседки и навесы, в т.ч. предназначенные для осуществления хозяйственной деятельности, теплицы, оранжереи, индивидуальные бассейны, бани и сауны</w:t>
            </w:r>
          </w:p>
        </w:tc>
      </w:tr>
      <w:tr w:rsidR="00FD7B3C" w:rsidRPr="00404146" w:rsidTr="00FD7B3C">
        <w:trPr>
          <w:trHeight w:val="1666"/>
        </w:trPr>
        <w:tc>
          <w:tcPr>
            <w:tcW w:w="709" w:type="dxa"/>
            <w:tcMar>
              <w:top w:w="28" w:type="dxa"/>
              <w:left w:w="28" w:type="dxa"/>
              <w:bottom w:w="28" w:type="dxa"/>
              <w:right w:w="28" w:type="dxa"/>
            </w:tcMar>
          </w:tcPr>
          <w:p w:rsidR="00FD7B3C" w:rsidRPr="00404146" w:rsidRDefault="00FD7B3C" w:rsidP="00FD7B3C">
            <w:pPr>
              <w:pStyle w:val="ConsPlusNormal"/>
              <w:ind w:firstLine="0"/>
              <w:contextualSpacing/>
              <w:jc w:val="center"/>
              <w:rPr>
                <w:rFonts w:asciiTheme="minorHAnsi" w:hAnsiTheme="minorHAnsi"/>
              </w:rPr>
            </w:pPr>
            <w:r w:rsidRPr="00404146">
              <w:rPr>
                <w:rFonts w:asciiTheme="minorHAnsi" w:hAnsiTheme="minorHAnsi"/>
              </w:rPr>
              <w:t>3.1.1</w:t>
            </w:r>
          </w:p>
        </w:tc>
        <w:tc>
          <w:tcPr>
            <w:tcW w:w="2887" w:type="dxa"/>
            <w:tcMar>
              <w:top w:w="28" w:type="dxa"/>
              <w:left w:w="28" w:type="dxa"/>
              <w:bottom w:w="28" w:type="dxa"/>
              <w:right w:w="28" w:type="dxa"/>
            </w:tcMar>
          </w:tcPr>
          <w:p w:rsidR="00FD7B3C" w:rsidRPr="00404146" w:rsidRDefault="00FD7B3C" w:rsidP="00FD7B3C">
            <w:pPr>
              <w:pStyle w:val="ConsPlusNormal"/>
              <w:ind w:firstLine="0"/>
              <w:contextualSpacing/>
              <w:rPr>
                <w:rFonts w:asciiTheme="minorHAnsi" w:hAnsiTheme="minorHAnsi"/>
              </w:rPr>
            </w:pPr>
            <w:r w:rsidRPr="00404146">
              <w:rPr>
                <w:rFonts w:asciiTheme="minorHAnsi" w:hAnsiTheme="minorHAnsi"/>
              </w:rPr>
              <w:t>Предоставление коммунальных услуг</w:t>
            </w:r>
          </w:p>
        </w:tc>
        <w:tc>
          <w:tcPr>
            <w:tcW w:w="3020" w:type="dxa"/>
            <w:tcMar>
              <w:top w:w="28" w:type="dxa"/>
              <w:left w:w="28" w:type="dxa"/>
              <w:bottom w:w="28" w:type="dxa"/>
              <w:right w:w="28" w:type="dxa"/>
            </w:tcMar>
          </w:tcPr>
          <w:p w:rsidR="00FD7B3C" w:rsidRPr="00404146" w:rsidRDefault="00FD7B3C" w:rsidP="00FD7B3C">
            <w:pPr>
              <w:pStyle w:val="ConsPlusNormal"/>
              <w:ind w:firstLine="0"/>
              <w:contextualSpacing/>
              <w:rPr>
                <w:rFonts w:asciiTheme="minorHAnsi" w:hAnsiTheme="minorHAnsi"/>
              </w:rPr>
            </w:pPr>
            <w:r w:rsidRPr="00404146">
              <w:rPr>
                <w:rFonts w:asciiTheme="minorHAnsi" w:hAnsiTheme="minorHAnsi"/>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023" w:type="dxa"/>
          </w:tcPr>
          <w:p w:rsidR="00FD7B3C" w:rsidRPr="00404146" w:rsidRDefault="00FD7B3C" w:rsidP="00FD7B3C">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FD7B3C" w:rsidRPr="00404146" w:rsidTr="00FD7B3C">
        <w:trPr>
          <w:trHeight w:val="42"/>
        </w:trPr>
        <w:tc>
          <w:tcPr>
            <w:tcW w:w="709" w:type="dxa"/>
            <w:vMerge w:val="restart"/>
            <w:tcMar>
              <w:top w:w="28" w:type="dxa"/>
              <w:left w:w="28" w:type="dxa"/>
              <w:bottom w:w="28" w:type="dxa"/>
              <w:right w:w="28" w:type="dxa"/>
            </w:tcMar>
          </w:tcPr>
          <w:p w:rsidR="00FD7B3C" w:rsidRPr="00404146" w:rsidRDefault="00FD7B3C" w:rsidP="00FD7B3C">
            <w:pPr>
              <w:pStyle w:val="ConsPlusNormal"/>
              <w:contextualSpacing/>
              <w:jc w:val="center"/>
              <w:rPr>
                <w:rFonts w:asciiTheme="minorHAnsi" w:hAnsiTheme="minorHAnsi"/>
              </w:rPr>
            </w:pPr>
            <w:r w:rsidRPr="00404146">
              <w:rPr>
                <w:rFonts w:asciiTheme="minorHAnsi" w:hAnsiTheme="minorHAnsi"/>
              </w:rPr>
              <w:t>33.2.1</w:t>
            </w:r>
          </w:p>
        </w:tc>
        <w:tc>
          <w:tcPr>
            <w:tcW w:w="2887" w:type="dxa"/>
            <w:vMerge w:val="restart"/>
            <w:shd w:val="clear" w:color="auto" w:fill="auto"/>
            <w:tcMar>
              <w:top w:w="28" w:type="dxa"/>
              <w:left w:w="28" w:type="dxa"/>
              <w:bottom w:w="28" w:type="dxa"/>
              <w:right w:w="28" w:type="dxa"/>
            </w:tcMar>
          </w:tcPr>
          <w:p w:rsidR="00FD7B3C" w:rsidRPr="00404146" w:rsidRDefault="00FD7B3C" w:rsidP="00FD7B3C">
            <w:pPr>
              <w:pStyle w:val="ConsPlusNormal"/>
              <w:ind w:firstLine="0"/>
              <w:contextualSpacing/>
              <w:rPr>
                <w:rFonts w:asciiTheme="minorHAnsi" w:hAnsiTheme="minorHAnsi"/>
              </w:rPr>
            </w:pPr>
            <w:r w:rsidRPr="00404146">
              <w:rPr>
                <w:rFonts w:asciiTheme="minorHAnsi" w:hAnsiTheme="minorHAnsi"/>
              </w:rPr>
              <w:t>Дома социального обслуживания</w:t>
            </w:r>
          </w:p>
        </w:tc>
        <w:tc>
          <w:tcPr>
            <w:tcW w:w="3020" w:type="dxa"/>
            <w:shd w:val="clear" w:color="auto" w:fill="auto"/>
            <w:tcMar>
              <w:top w:w="28" w:type="dxa"/>
              <w:left w:w="28" w:type="dxa"/>
              <w:bottom w:w="28" w:type="dxa"/>
              <w:right w:w="28" w:type="dxa"/>
            </w:tcMar>
          </w:tcPr>
          <w:p w:rsidR="00FD7B3C" w:rsidRPr="00404146" w:rsidRDefault="00FD7B3C" w:rsidP="00FD7B3C">
            <w:pPr>
              <w:pStyle w:val="ConsPlusNormal"/>
              <w:ind w:firstLine="0"/>
              <w:contextualSpacing/>
              <w:rPr>
                <w:rFonts w:asciiTheme="minorHAnsi" w:hAnsiTheme="minorHAnsi"/>
              </w:rPr>
            </w:pPr>
            <w:r w:rsidRPr="00404146">
              <w:rPr>
                <w:rFonts w:asciiTheme="minorHAnsi" w:hAnsiTheme="minorHAnsi"/>
              </w:rPr>
              <w:t>Дома престарелых, дома ребенка, детские дома</w:t>
            </w:r>
          </w:p>
        </w:tc>
        <w:tc>
          <w:tcPr>
            <w:tcW w:w="3023" w:type="dxa"/>
            <w:shd w:val="clear" w:color="auto" w:fill="auto"/>
          </w:tcPr>
          <w:p w:rsidR="00FD7B3C" w:rsidRPr="00404146" w:rsidRDefault="00FD7B3C" w:rsidP="00FD7B3C">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транспорта, спортивные и физкультурные сооружения, бассейны, локальные объекты инженерной инфраструктуры</w:t>
            </w:r>
          </w:p>
        </w:tc>
      </w:tr>
      <w:tr w:rsidR="00FD7B3C" w:rsidRPr="00404146" w:rsidTr="00FD7B3C">
        <w:trPr>
          <w:trHeight w:val="42"/>
        </w:trPr>
        <w:tc>
          <w:tcPr>
            <w:tcW w:w="709" w:type="dxa"/>
            <w:vMerge/>
            <w:tcMar>
              <w:top w:w="28" w:type="dxa"/>
              <w:left w:w="28" w:type="dxa"/>
              <w:bottom w:w="28" w:type="dxa"/>
              <w:right w:w="28" w:type="dxa"/>
            </w:tcMar>
          </w:tcPr>
          <w:p w:rsidR="00FD7B3C" w:rsidRPr="00404146" w:rsidRDefault="00FD7B3C" w:rsidP="00FD7B3C">
            <w:pPr>
              <w:pStyle w:val="ConsPlusNormal"/>
              <w:ind w:firstLine="0"/>
              <w:contextualSpacing/>
              <w:jc w:val="center"/>
              <w:rPr>
                <w:rFonts w:asciiTheme="minorHAnsi" w:hAnsiTheme="minorHAnsi"/>
              </w:rPr>
            </w:pPr>
          </w:p>
        </w:tc>
        <w:tc>
          <w:tcPr>
            <w:tcW w:w="2887" w:type="dxa"/>
            <w:vMerge/>
            <w:shd w:val="clear" w:color="auto" w:fill="auto"/>
            <w:tcMar>
              <w:top w:w="28" w:type="dxa"/>
              <w:left w:w="28" w:type="dxa"/>
              <w:bottom w:w="28" w:type="dxa"/>
              <w:right w:w="28" w:type="dxa"/>
            </w:tcMar>
          </w:tcPr>
          <w:p w:rsidR="00FD7B3C" w:rsidRPr="00404146" w:rsidRDefault="00FD7B3C" w:rsidP="00FD7B3C">
            <w:pPr>
              <w:pStyle w:val="ConsPlusNormal"/>
              <w:ind w:firstLine="0"/>
              <w:contextualSpacing/>
              <w:rPr>
                <w:rFonts w:ascii="Times New Roman" w:hAnsi="Times New Roman" w:cs="Times New Roman"/>
                <w:sz w:val="24"/>
                <w:szCs w:val="24"/>
              </w:rPr>
            </w:pPr>
          </w:p>
        </w:tc>
        <w:tc>
          <w:tcPr>
            <w:tcW w:w="3020" w:type="dxa"/>
            <w:shd w:val="clear" w:color="auto" w:fill="auto"/>
            <w:tcMar>
              <w:top w:w="28" w:type="dxa"/>
              <w:left w:w="28" w:type="dxa"/>
              <w:bottom w:w="28" w:type="dxa"/>
              <w:right w:w="28" w:type="dxa"/>
            </w:tcMar>
          </w:tcPr>
          <w:p w:rsidR="00FD7B3C" w:rsidRPr="00404146" w:rsidRDefault="00FD7B3C" w:rsidP="00FD7B3C">
            <w:pPr>
              <w:spacing w:before="0" w:after="0" w:line="240" w:lineRule="auto"/>
              <w:contextualSpacing/>
            </w:pPr>
            <w:r w:rsidRPr="00404146">
              <w:rPr>
                <w:rFonts w:eastAsia="Times New Roman" w:cs="Arial"/>
                <w:lang w:eastAsia="ru-RU"/>
              </w:rPr>
              <w:t>Пункты ночлега для бездомных граждан</w:t>
            </w:r>
          </w:p>
        </w:tc>
        <w:tc>
          <w:tcPr>
            <w:tcW w:w="3023" w:type="dxa"/>
            <w:shd w:val="clear" w:color="auto" w:fill="auto"/>
          </w:tcPr>
          <w:p w:rsidR="00FD7B3C" w:rsidRPr="00404146" w:rsidRDefault="00FD7B3C" w:rsidP="00FD7B3C">
            <w:pPr>
              <w:pStyle w:val="ConsPlusNormal"/>
              <w:ind w:firstLine="0"/>
              <w:contextualSpacing/>
              <w:rPr>
                <w:rFonts w:asciiTheme="minorHAnsi" w:hAnsiTheme="minorHAnsi"/>
              </w:rPr>
            </w:pPr>
            <w:r w:rsidRPr="00404146">
              <w:rPr>
                <w:rFonts w:asciiTheme="minorHAnsi" w:hAnsiTheme="minorHAnsi"/>
              </w:rPr>
              <w:t>Хозяйственные постройки</w:t>
            </w:r>
          </w:p>
        </w:tc>
      </w:tr>
      <w:tr w:rsidR="00FD7B3C" w:rsidRPr="00404146" w:rsidTr="00FD7B3C">
        <w:trPr>
          <w:trHeight w:val="402"/>
        </w:trPr>
        <w:tc>
          <w:tcPr>
            <w:tcW w:w="709" w:type="dxa"/>
            <w:tcMar>
              <w:top w:w="28" w:type="dxa"/>
              <w:left w:w="28" w:type="dxa"/>
              <w:bottom w:w="28" w:type="dxa"/>
              <w:right w:w="28" w:type="dxa"/>
            </w:tcMar>
          </w:tcPr>
          <w:p w:rsidR="00FD7B3C" w:rsidRPr="00404146" w:rsidRDefault="00FD7B3C" w:rsidP="00FD7B3C">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3.2.4</w:t>
            </w:r>
          </w:p>
        </w:tc>
        <w:tc>
          <w:tcPr>
            <w:tcW w:w="2887" w:type="dxa"/>
            <w:tcMar>
              <w:top w:w="28" w:type="dxa"/>
              <w:left w:w="28" w:type="dxa"/>
              <w:bottom w:w="28" w:type="dxa"/>
              <w:right w:w="28" w:type="dxa"/>
            </w:tcMar>
          </w:tcPr>
          <w:p w:rsidR="00FD7B3C" w:rsidRPr="00404146" w:rsidRDefault="00FD7B3C"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Общежития</w:t>
            </w:r>
          </w:p>
        </w:tc>
        <w:tc>
          <w:tcPr>
            <w:tcW w:w="3020" w:type="dxa"/>
            <w:tcMar>
              <w:top w:w="28" w:type="dxa"/>
              <w:left w:w="28" w:type="dxa"/>
              <w:bottom w:w="28" w:type="dxa"/>
              <w:right w:w="28" w:type="dxa"/>
            </w:tcMar>
          </w:tcPr>
          <w:p w:rsidR="00FD7B3C" w:rsidRPr="00404146" w:rsidRDefault="00FD7B3C"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Здания общежитий</w:t>
            </w:r>
          </w:p>
        </w:tc>
        <w:tc>
          <w:tcPr>
            <w:tcW w:w="3023" w:type="dxa"/>
          </w:tcPr>
          <w:p w:rsidR="00FD7B3C" w:rsidRPr="00404146" w:rsidRDefault="00FD7B3C" w:rsidP="00FD7B3C">
            <w:pPr>
              <w:autoSpaceDE w:val="0"/>
              <w:autoSpaceDN w:val="0"/>
              <w:spacing w:before="0" w:after="0" w:line="240" w:lineRule="auto"/>
              <w:contextualSpacing/>
              <w:rPr>
                <w:rFonts w:eastAsia="Times New Roman" w:cs="Arial"/>
                <w:lang w:eastAsia="ru-RU"/>
              </w:rPr>
            </w:pPr>
            <w:r w:rsidRPr="00404146">
              <w:t>Беседки, сооружения для занятий физкультурой и спортом, детские площадки, подземные автостоянки и гаражи, локальные объекты инженерной инфраструктуры</w:t>
            </w:r>
          </w:p>
        </w:tc>
      </w:tr>
      <w:tr w:rsidR="00FD7B3C" w:rsidRPr="00404146" w:rsidTr="00FD7B3C">
        <w:trPr>
          <w:trHeight w:val="435"/>
        </w:trPr>
        <w:tc>
          <w:tcPr>
            <w:tcW w:w="709" w:type="dxa"/>
            <w:vMerge w:val="restart"/>
            <w:tcMar>
              <w:top w:w="28" w:type="dxa"/>
              <w:left w:w="28" w:type="dxa"/>
              <w:bottom w:w="28" w:type="dxa"/>
              <w:right w:w="28" w:type="dxa"/>
            </w:tcMar>
          </w:tcPr>
          <w:p w:rsidR="00FD7B3C" w:rsidRPr="00404146" w:rsidRDefault="00FD7B3C" w:rsidP="00FD7B3C">
            <w:pPr>
              <w:pStyle w:val="ConsPlusNormal"/>
              <w:ind w:firstLine="0"/>
              <w:contextualSpacing/>
              <w:jc w:val="center"/>
              <w:rPr>
                <w:rFonts w:asciiTheme="minorHAnsi" w:hAnsiTheme="minorHAnsi"/>
              </w:rPr>
            </w:pPr>
            <w:r w:rsidRPr="00404146">
              <w:rPr>
                <w:rFonts w:asciiTheme="minorHAnsi" w:hAnsiTheme="minorHAnsi"/>
              </w:rPr>
              <w:t>3.5.1</w:t>
            </w:r>
          </w:p>
        </w:tc>
        <w:tc>
          <w:tcPr>
            <w:tcW w:w="2887" w:type="dxa"/>
            <w:vMerge w:val="restart"/>
            <w:tcMar>
              <w:top w:w="28" w:type="dxa"/>
              <w:left w:w="28" w:type="dxa"/>
              <w:bottom w:w="28" w:type="dxa"/>
              <w:right w:w="28" w:type="dxa"/>
            </w:tcMar>
          </w:tcPr>
          <w:p w:rsidR="00FD7B3C" w:rsidRPr="00404146" w:rsidRDefault="00FD7B3C" w:rsidP="00FD7B3C">
            <w:pPr>
              <w:pStyle w:val="ConsPlusNormal"/>
              <w:ind w:firstLine="0"/>
              <w:contextualSpacing/>
              <w:jc w:val="both"/>
              <w:rPr>
                <w:rFonts w:asciiTheme="minorHAnsi" w:hAnsiTheme="minorHAnsi"/>
              </w:rPr>
            </w:pPr>
            <w:r w:rsidRPr="00404146">
              <w:rPr>
                <w:rFonts w:asciiTheme="minorHAnsi" w:hAnsiTheme="minorHAnsi"/>
              </w:rPr>
              <w:t>Дошкольное, начальное и среднее общее образование</w:t>
            </w:r>
          </w:p>
        </w:tc>
        <w:tc>
          <w:tcPr>
            <w:tcW w:w="3020" w:type="dxa"/>
            <w:tcMar>
              <w:top w:w="28" w:type="dxa"/>
              <w:left w:w="28" w:type="dxa"/>
              <w:bottom w:w="28" w:type="dxa"/>
              <w:right w:w="28" w:type="dxa"/>
            </w:tcMar>
          </w:tcPr>
          <w:p w:rsidR="00FD7B3C" w:rsidRPr="00404146" w:rsidRDefault="00FD7B3C" w:rsidP="00FD7B3C">
            <w:pPr>
              <w:pStyle w:val="ConsPlusNormal"/>
              <w:ind w:firstLine="0"/>
              <w:contextualSpacing/>
              <w:rPr>
                <w:rFonts w:asciiTheme="minorHAnsi" w:hAnsiTheme="minorHAnsi"/>
              </w:rPr>
            </w:pPr>
            <w:r w:rsidRPr="00404146">
              <w:rPr>
                <w:rFonts w:asciiTheme="minorHAnsi" w:hAnsiTheme="minorHAnsi"/>
              </w:rPr>
              <w:t>Объекты для размещения дошкольных образовательных организаций</w:t>
            </w:r>
          </w:p>
        </w:tc>
        <w:tc>
          <w:tcPr>
            <w:tcW w:w="3023" w:type="dxa"/>
          </w:tcPr>
          <w:p w:rsidR="00FD7B3C" w:rsidRPr="00404146" w:rsidRDefault="00FD7B3C" w:rsidP="00FD7B3C">
            <w:pPr>
              <w:pStyle w:val="ConsPlusNormal"/>
              <w:ind w:firstLine="0"/>
              <w:contextualSpacing/>
              <w:rPr>
                <w:rFonts w:asciiTheme="minorHAnsi" w:hAnsiTheme="minorHAnsi"/>
              </w:rPr>
            </w:pPr>
            <w:r w:rsidRPr="00404146">
              <w:rPr>
                <w:rFonts w:asciiTheme="minorHAnsi" w:hAnsiTheme="minorHAnsi"/>
              </w:rPr>
              <w:t>Здания и спортивные сооружения хозяйственные постройки, павильоны для отдыха детей и укрытия от осадков, ,игровые павильоны и сооружения, локальные объекты инженерной инфраструктуры</w:t>
            </w:r>
          </w:p>
        </w:tc>
      </w:tr>
      <w:tr w:rsidR="00FD7B3C" w:rsidRPr="00404146" w:rsidTr="00FD7B3C">
        <w:trPr>
          <w:trHeight w:val="330"/>
        </w:trPr>
        <w:tc>
          <w:tcPr>
            <w:tcW w:w="709" w:type="dxa"/>
            <w:vMerge/>
            <w:tcMar>
              <w:top w:w="28" w:type="dxa"/>
              <w:left w:w="28" w:type="dxa"/>
              <w:bottom w:w="28" w:type="dxa"/>
              <w:right w:w="28" w:type="dxa"/>
            </w:tcMar>
          </w:tcPr>
          <w:p w:rsidR="00FD7B3C" w:rsidRPr="00404146" w:rsidRDefault="00FD7B3C" w:rsidP="00FD7B3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D7B3C" w:rsidRPr="00404146" w:rsidRDefault="00FD7B3C" w:rsidP="00FD7B3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D7B3C" w:rsidRPr="00404146" w:rsidRDefault="00FD7B3C" w:rsidP="00FD7B3C">
            <w:pPr>
              <w:pStyle w:val="ConsPlusNormal"/>
              <w:ind w:firstLine="0"/>
              <w:contextualSpacing/>
              <w:rPr>
                <w:rFonts w:asciiTheme="minorHAnsi" w:hAnsiTheme="minorHAnsi"/>
              </w:rPr>
            </w:pPr>
            <w:r w:rsidRPr="00404146">
              <w:rPr>
                <w:rFonts w:asciiTheme="minorHAnsi" w:hAnsiTheme="minorHAnsi"/>
              </w:rPr>
              <w:t xml:space="preserve">Объекты для размещения общеобразовательных </w:t>
            </w:r>
            <w:r w:rsidRPr="00404146">
              <w:rPr>
                <w:rFonts w:asciiTheme="minorHAnsi" w:hAnsiTheme="minorHAnsi"/>
              </w:rPr>
              <w:lastRenderedPageBreak/>
              <w:t>организаций</w:t>
            </w:r>
          </w:p>
        </w:tc>
        <w:tc>
          <w:tcPr>
            <w:tcW w:w="3023" w:type="dxa"/>
          </w:tcPr>
          <w:p w:rsidR="00FD7B3C" w:rsidRPr="00404146" w:rsidRDefault="00FD7B3C" w:rsidP="00FD7B3C">
            <w:pPr>
              <w:pStyle w:val="ConsPlusNormal"/>
              <w:ind w:firstLine="0"/>
              <w:contextualSpacing/>
              <w:rPr>
                <w:rFonts w:asciiTheme="minorHAnsi" w:hAnsiTheme="minorHAnsi"/>
              </w:rPr>
            </w:pPr>
            <w:r w:rsidRPr="00404146">
              <w:rPr>
                <w:rFonts w:asciiTheme="minorHAnsi" w:hAnsiTheme="minorHAnsi"/>
              </w:rPr>
              <w:lastRenderedPageBreak/>
              <w:t xml:space="preserve">Здания и спортивные сооружения, хозяйственные постройки,  </w:t>
            </w:r>
            <w:r w:rsidRPr="00404146">
              <w:rPr>
                <w:rFonts w:asciiTheme="minorHAnsi" w:hAnsiTheme="minorHAnsi"/>
              </w:rPr>
              <w:lastRenderedPageBreak/>
              <w:t>гаражи служебного автотранспорта, игровые и спортивные сооружения, локальные объекты инженерной инфраструктуры</w:t>
            </w:r>
          </w:p>
        </w:tc>
      </w:tr>
      <w:tr w:rsidR="00FD7B3C" w:rsidRPr="00404146" w:rsidTr="00FD7B3C">
        <w:trPr>
          <w:trHeight w:val="457"/>
        </w:trPr>
        <w:tc>
          <w:tcPr>
            <w:tcW w:w="709" w:type="dxa"/>
            <w:vMerge/>
            <w:tcMar>
              <w:top w:w="28" w:type="dxa"/>
              <w:left w:w="28" w:type="dxa"/>
              <w:bottom w:w="28" w:type="dxa"/>
              <w:right w:w="28" w:type="dxa"/>
            </w:tcMar>
          </w:tcPr>
          <w:p w:rsidR="00FD7B3C" w:rsidRPr="00404146" w:rsidRDefault="00FD7B3C" w:rsidP="00FD7B3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D7B3C" w:rsidRPr="00404146" w:rsidRDefault="00FD7B3C" w:rsidP="00FD7B3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D7B3C" w:rsidRPr="00404146" w:rsidRDefault="00FD7B3C" w:rsidP="00FD7B3C">
            <w:pPr>
              <w:pStyle w:val="ConsPlusNormal"/>
              <w:ind w:firstLine="0"/>
              <w:contextualSpacing/>
              <w:rPr>
                <w:rFonts w:asciiTheme="minorHAnsi" w:hAnsiTheme="minorHAnsi"/>
              </w:rPr>
            </w:pPr>
            <w:r w:rsidRPr="00404146">
              <w:rPr>
                <w:rFonts w:asciiTheme="minorHAnsi" w:hAnsiTheme="minorHAnsi"/>
              </w:rPr>
              <w:t>Объекты для размещения организаций дополнительного образования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023" w:type="dxa"/>
          </w:tcPr>
          <w:p w:rsidR="00FD7B3C" w:rsidRPr="00404146" w:rsidRDefault="00FD7B3C" w:rsidP="00FD7B3C">
            <w:pPr>
              <w:pStyle w:val="ConsPlusNormal"/>
              <w:ind w:firstLine="0"/>
              <w:contextualSpacing/>
              <w:rPr>
                <w:rFonts w:asciiTheme="minorHAnsi" w:hAnsiTheme="minorHAnsi"/>
              </w:rPr>
            </w:pPr>
            <w:r w:rsidRPr="00404146">
              <w:rPr>
                <w:rFonts w:asciiTheme="minorHAnsi" w:hAnsiTheme="minorHAnsi"/>
              </w:rPr>
              <w:t>Хозяйственные постройки,  игровые и спортивные сооружения, локальные объекты инженерной инфраструктуры</w:t>
            </w:r>
          </w:p>
        </w:tc>
      </w:tr>
      <w:tr w:rsidR="00FD7B3C" w:rsidRPr="00404146" w:rsidTr="00FD7B3C">
        <w:trPr>
          <w:trHeight w:val="457"/>
        </w:trPr>
        <w:tc>
          <w:tcPr>
            <w:tcW w:w="709" w:type="dxa"/>
            <w:vMerge w:val="restart"/>
            <w:tcMar>
              <w:top w:w="28" w:type="dxa"/>
              <w:left w:w="28" w:type="dxa"/>
              <w:bottom w:w="28" w:type="dxa"/>
              <w:right w:w="28" w:type="dxa"/>
            </w:tcMar>
          </w:tcPr>
          <w:p w:rsidR="00FD7B3C" w:rsidRPr="00404146" w:rsidRDefault="00FD7B3C" w:rsidP="00FD7B3C">
            <w:pPr>
              <w:pStyle w:val="ConsPlusNormal"/>
              <w:ind w:firstLine="0"/>
              <w:contextualSpacing/>
              <w:jc w:val="center"/>
              <w:rPr>
                <w:rFonts w:asciiTheme="minorHAnsi" w:hAnsiTheme="minorHAnsi"/>
              </w:rPr>
            </w:pPr>
            <w:r w:rsidRPr="00404146">
              <w:rPr>
                <w:rFonts w:asciiTheme="minorHAnsi" w:hAnsiTheme="minorHAnsi"/>
              </w:rPr>
              <w:t>3.5.2</w:t>
            </w:r>
          </w:p>
        </w:tc>
        <w:tc>
          <w:tcPr>
            <w:tcW w:w="2887" w:type="dxa"/>
            <w:vMerge w:val="restart"/>
            <w:tcMar>
              <w:top w:w="28" w:type="dxa"/>
              <w:left w:w="28" w:type="dxa"/>
              <w:bottom w:w="28" w:type="dxa"/>
              <w:right w:w="28" w:type="dxa"/>
            </w:tcMar>
          </w:tcPr>
          <w:p w:rsidR="00FD7B3C" w:rsidRPr="00404146" w:rsidRDefault="00FD7B3C" w:rsidP="00FD7B3C">
            <w:pPr>
              <w:pStyle w:val="ConsPlusNormal"/>
              <w:ind w:firstLine="0"/>
              <w:contextualSpacing/>
              <w:jc w:val="both"/>
              <w:rPr>
                <w:rFonts w:asciiTheme="minorHAnsi" w:hAnsiTheme="minorHAnsi"/>
              </w:rPr>
            </w:pPr>
            <w:r w:rsidRPr="00404146">
              <w:rPr>
                <w:rFonts w:asciiTheme="minorHAnsi" w:hAnsiTheme="minorHAnsi"/>
              </w:rPr>
              <w:t>Среднее и высшее профессиональное образование</w:t>
            </w:r>
          </w:p>
        </w:tc>
        <w:tc>
          <w:tcPr>
            <w:tcW w:w="3020" w:type="dxa"/>
            <w:tcMar>
              <w:top w:w="28" w:type="dxa"/>
              <w:left w:w="28" w:type="dxa"/>
              <w:bottom w:w="28" w:type="dxa"/>
              <w:right w:w="28" w:type="dxa"/>
            </w:tcMar>
          </w:tcPr>
          <w:p w:rsidR="00FD7B3C" w:rsidRPr="00404146" w:rsidRDefault="00FD7B3C"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профессиональных образовательных организаций</w:t>
            </w:r>
          </w:p>
        </w:tc>
        <w:tc>
          <w:tcPr>
            <w:tcW w:w="3023" w:type="dxa"/>
          </w:tcPr>
          <w:p w:rsidR="00FD7B3C" w:rsidRPr="00404146" w:rsidRDefault="00FD7B3C"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Хозяйственные постройки,  гаражи служебного автотранспорта,  , спортивные сооружения, бассейны, лабораторные корпуса, локальные объекты инженерной инфраструктуры</w:t>
            </w:r>
          </w:p>
        </w:tc>
      </w:tr>
      <w:tr w:rsidR="00FD7B3C" w:rsidRPr="00404146" w:rsidTr="00FD7B3C">
        <w:trPr>
          <w:trHeight w:val="457"/>
        </w:trPr>
        <w:tc>
          <w:tcPr>
            <w:tcW w:w="709" w:type="dxa"/>
            <w:vMerge/>
            <w:tcMar>
              <w:top w:w="28" w:type="dxa"/>
              <w:left w:w="28" w:type="dxa"/>
              <w:bottom w:w="28" w:type="dxa"/>
              <w:right w:w="28" w:type="dxa"/>
            </w:tcMar>
          </w:tcPr>
          <w:p w:rsidR="00FD7B3C" w:rsidRPr="00404146" w:rsidRDefault="00FD7B3C" w:rsidP="00FD7B3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D7B3C" w:rsidRPr="00404146" w:rsidRDefault="00FD7B3C" w:rsidP="00FD7B3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D7B3C" w:rsidRPr="00404146" w:rsidRDefault="00FD7B3C"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образовательных организаций высшего профессионального образования</w:t>
            </w:r>
          </w:p>
        </w:tc>
        <w:tc>
          <w:tcPr>
            <w:tcW w:w="3023" w:type="dxa"/>
          </w:tcPr>
          <w:p w:rsidR="00FD7B3C" w:rsidRPr="00404146" w:rsidRDefault="00FD7B3C"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Хозяйственные постройки,  гаражи служебного автотранспорта, спортивные сооружения, бассейны, лабораторные и научно-исследовательские корпуса, локальные объекты инженерной инфраструктуры</w:t>
            </w:r>
          </w:p>
        </w:tc>
      </w:tr>
      <w:tr w:rsidR="00FD7B3C" w:rsidRPr="00404146" w:rsidTr="00FD7B3C">
        <w:trPr>
          <w:trHeight w:val="1072"/>
        </w:trPr>
        <w:tc>
          <w:tcPr>
            <w:tcW w:w="709" w:type="dxa"/>
            <w:vMerge/>
            <w:tcMar>
              <w:top w:w="28" w:type="dxa"/>
              <w:left w:w="28" w:type="dxa"/>
              <w:bottom w:w="28" w:type="dxa"/>
              <w:right w:w="28" w:type="dxa"/>
            </w:tcMar>
          </w:tcPr>
          <w:p w:rsidR="00FD7B3C" w:rsidRPr="00404146" w:rsidRDefault="00FD7B3C" w:rsidP="00FD7B3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D7B3C" w:rsidRPr="00404146" w:rsidRDefault="00FD7B3C" w:rsidP="00FD7B3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D7B3C" w:rsidRPr="00404146" w:rsidRDefault="00FD7B3C"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организаций дополнительного профессионального образования</w:t>
            </w:r>
          </w:p>
        </w:tc>
        <w:tc>
          <w:tcPr>
            <w:tcW w:w="3023" w:type="dxa"/>
          </w:tcPr>
          <w:p w:rsidR="00FD7B3C" w:rsidRPr="00404146" w:rsidRDefault="00FD7B3C"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Хозяйственные постройки,  лабораторные корпуса, локальные объекты инженерной инфраструктуры</w:t>
            </w:r>
          </w:p>
        </w:tc>
      </w:tr>
      <w:tr w:rsidR="00F41DA6" w:rsidRPr="00404146" w:rsidTr="00FD7B3C">
        <w:tc>
          <w:tcPr>
            <w:tcW w:w="709" w:type="dxa"/>
            <w:tcMar>
              <w:top w:w="28" w:type="dxa"/>
              <w:left w:w="28" w:type="dxa"/>
              <w:bottom w:w="28" w:type="dxa"/>
              <w:right w:w="28" w:type="dxa"/>
            </w:tcMar>
          </w:tcPr>
          <w:p w:rsidR="00F41DA6" w:rsidRPr="00404146" w:rsidRDefault="00F41DA6" w:rsidP="00950849">
            <w:pPr>
              <w:pStyle w:val="ConsPlusNormal"/>
              <w:ind w:firstLine="0"/>
              <w:contextualSpacing/>
              <w:jc w:val="center"/>
              <w:rPr>
                <w:rFonts w:asciiTheme="minorHAnsi" w:hAnsiTheme="minorHAnsi"/>
              </w:rPr>
            </w:pPr>
            <w:r w:rsidRPr="00404146">
              <w:rPr>
                <w:rFonts w:asciiTheme="minorHAnsi" w:hAnsiTheme="minorHAnsi"/>
              </w:rPr>
              <w:t>3.8.1</w:t>
            </w:r>
          </w:p>
        </w:tc>
        <w:tc>
          <w:tcPr>
            <w:tcW w:w="2887" w:type="dxa"/>
            <w:tcMar>
              <w:top w:w="28" w:type="dxa"/>
              <w:left w:w="28" w:type="dxa"/>
              <w:bottom w:w="28" w:type="dxa"/>
              <w:right w:w="28" w:type="dxa"/>
            </w:tcMar>
          </w:tcPr>
          <w:p w:rsidR="00F41DA6" w:rsidRPr="00404146" w:rsidRDefault="00F41DA6" w:rsidP="00950849">
            <w:pPr>
              <w:pStyle w:val="ConsPlusNormal"/>
              <w:ind w:firstLine="0"/>
              <w:contextualSpacing/>
              <w:jc w:val="both"/>
              <w:rPr>
                <w:rFonts w:asciiTheme="minorHAnsi" w:hAnsiTheme="minorHAnsi"/>
              </w:rPr>
            </w:pPr>
            <w:r w:rsidRPr="00404146">
              <w:rPr>
                <w:rFonts w:asciiTheme="minorHAnsi" w:hAnsiTheme="minorHAnsi"/>
              </w:rPr>
              <w:t>Государственное управление</w:t>
            </w:r>
          </w:p>
        </w:tc>
        <w:tc>
          <w:tcPr>
            <w:tcW w:w="3020" w:type="dxa"/>
            <w:tcMar>
              <w:top w:w="28" w:type="dxa"/>
              <w:left w:w="28" w:type="dxa"/>
              <w:bottom w:w="28" w:type="dxa"/>
              <w:right w:w="28" w:type="dxa"/>
            </w:tcMar>
          </w:tcPr>
          <w:p w:rsidR="00F41DA6" w:rsidRPr="00404146" w:rsidRDefault="00F41DA6" w:rsidP="00950849">
            <w:pPr>
              <w:pStyle w:val="ConsPlusNormal"/>
              <w:ind w:firstLine="0"/>
              <w:contextualSpacing/>
              <w:rPr>
                <w:rFonts w:asciiTheme="minorHAnsi" w:hAnsiTheme="minorHAnsi"/>
              </w:rPr>
            </w:pPr>
            <w:r w:rsidRPr="00404146">
              <w:rPr>
                <w:rFonts w:asciiTheme="minorHAnsi" w:hAnsiTheme="minorHAnsi"/>
              </w:rPr>
              <w:t>Административные здания органов государственной власти, органов местного самоуправления, судов, организаций, оказывающих государственные и (или) муниципальные услуги</w:t>
            </w:r>
          </w:p>
        </w:tc>
        <w:tc>
          <w:tcPr>
            <w:tcW w:w="3023" w:type="dxa"/>
          </w:tcPr>
          <w:p w:rsidR="00F41DA6" w:rsidRPr="00404146" w:rsidRDefault="00F41DA6" w:rsidP="00950849">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автотранспорта, локальные объекты инженерной инфраструктуры</w:t>
            </w:r>
          </w:p>
        </w:tc>
      </w:tr>
      <w:tr w:rsidR="00F41DA6" w:rsidRPr="00404146" w:rsidTr="00FD7B3C">
        <w:tc>
          <w:tcPr>
            <w:tcW w:w="709" w:type="dxa"/>
            <w:tcMar>
              <w:top w:w="28" w:type="dxa"/>
              <w:left w:w="28" w:type="dxa"/>
              <w:bottom w:w="28" w:type="dxa"/>
              <w:right w:w="28" w:type="dxa"/>
            </w:tcMar>
          </w:tcPr>
          <w:p w:rsidR="00F41DA6" w:rsidRPr="00404146" w:rsidRDefault="00F41DA6" w:rsidP="00FD7B3C">
            <w:pPr>
              <w:pStyle w:val="ConsPlusNormal"/>
              <w:ind w:firstLine="0"/>
              <w:contextualSpacing/>
              <w:jc w:val="center"/>
              <w:rPr>
                <w:rFonts w:asciiTheme="minorHAnsi" w:hAnsiTheme="minorHAnsi"/>
              </w:rPr>
            </w:pPr>
            <w:r w:rsidRPr="00404146">
              <w:rPr>
                <w:rFonts w:asciiTheme="minorHAnsi" w:hAnsiTheme="minorHAnsi"/>
              </w:rPr>
              <w:t>3.9.1</w:t>
            </w:r>
          </w:p>
        </w:tc>
        <w:tc>
          <w:tcPr>
            <w:tcW w:w="2887" w:type="dxa"/>
            <w:tcMar>
              <w:top w:w="28" w:type="dxa"/>
              <w:left w:w="28" w:type="dxa"/>
              <w:bottom w:w="28" w:type="dxa"/>
              <w:right w:w="28" w:type="dxa"/>
            </w:tcMar>
          </w:tcPr>
          <w:p w:rsidR="00F41DA6" w:rsidRPr="00404146" w:rsidRDefault="00F41DA6" w:rsidP="00FD7B3C">
            <w:pPr>
              <w:pStyle w:val="ConsPlusNormal"/>
              <w:ind w:firstLine="0"/>
              <w:contextualSpacing/>
              <w:jc w:val="both"/>
              <w:rPr>
                <w:rFonts w:asciiTheme="minorHAnsi" w:hAnsiTheme="minorHAnsi"/>
              </w:rPr>
            </w:pPr>
            <w:r w:rsidRPr="00404146">
              <w:rPr>
                <w:rFonts w:asciiTheme="minorHAnsi" w:hAnsiTheme="minorHAnsi"/>
              </w:rPr>
              <w:t>Обеспечение деятельности в области гидрометеорологии и смежных с ней областях</w:t>
            </w:r>
          </w:p>
        </w:tc>
        <w:tc>
          <w:tcPr>
            <w:tcW w:w="3020" w:type="dxa"/>
            <w:tcMar>
              <w:top w:w="28" w:type="dxa"/>
              <w:left w:w="28" w:type="dxa"/>
              <w:bottom w:w="28" w:type="dxa"/>
              <w:right w:w="28" w:type="dxa"/>
            </w:tcMar>
          </w:tcPr>
          <w:p w:rsidR="00F41DA6" w:rsidRPr="00404146" w:rsidRDefault="00F41DA6" w:rsidP="00FD7B3C">
            <w:pPr>
              <w:pStyle w:val="ConsPlusNormal"/>
              <w:ind w:firstLine="0"/>
              <w:contextualSpacing/>
              <w:rPr>
                <w:rFonts w:asciiTheme="minorHAnsi" w:hAnsiTheme="minorHAnsi"/>
              </w:rPr>
            </w:pPr>
            <w:r w:rsidRPr="00404146">
              <w:rPr>
                <w:rFonts w:asciiTheme="minorHAnsi" w:hAnsiTheme="minorHAnsi"/>
              </w:rPr>
              <w:t>Гидрометеостанции, посты наблюдения за состоянием окружающей среды, гидрологические посты</w:t>
            </w:r>
          </w:p>
        </w:tc>
        <w:tc>
          <w:tcPr>
            <w:tcW w:w="3023" w:type="dxa"/>
          </w:tcPr>
          <w:p w:rsidR="00F41DA6" w:rsidRPr="00404146" w:rsidRDefault="00F41DA6" w:rsidP="00FD7B3C">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9E08C3" w:rsidRPr="00404146" w:rsidTr="00FD7B3C">
        <w:trPr>
          <w:trHeight w:val="32"/>
        </w:trPr>
        <w:tc>
          <w:tcPr>
            <w:tcW w:w="709" w:type="dxa"/>
            <w:tcMar>
              <w:top w:w="28" w:type="dxa"/>
              <w:left w:w="28" w:type="dxa"/>
              <w:bottom w:w="28" w:type="dxa"/>
              <w:right w:w="28" w:type="dxa"/>
            </w:tcMar>
          </w:tcPr>
          <w:p w:rsidR="009E08C3" w:rsidRPr="00404146" w:rsidRDefault="009E08C3" w:rsidP="0078473D">
            <w:pPr>
              <w:pStyle w:val="ConsPlusNormal"/>
              <w:ind w:firstLine="0"/>
              <w:contextualSpacing/>
              <w:jc w:val="center"/>
              <w:rPr>
                <w:rFonts w:asciiTheme="minorHAnsi" w:hAnsiTheme="minorHAnsi"/>
              </w:rPr>
            </w:pPr>
            <w:r>
              <w:rPr>
                <w:rFonts w:asciiTheme="minorHAnsi" w:hAnsiTheme="minorHAnsi"/>
              </w:rPr>
              <w:t>5.1.3</w:t>
            </w:r>
          </w:p>
        </w:tc>
        <w:tc>
          <w:tcPr>
            <w:tcW w:w="2887" w:type="dxa"/>
            <w:tcMar>
              <w:top w:w="28" w:type="dxa"/>
              <w:left w:w="28" w:type="dxa"/>
              <w:bottom w:w="28" w:type="dxa"/>
              <w:right w:w="28" w:type="dxa"/>
            </w:tcMar>
          </w:tcPr>
          <w:p w:rsidR="009E08C3" w:rsidRPr="00E07F74" w:rsidRDefault="009E08C3" w:rsidP="0078473D">
            <w:pPr>
              <w:pStyle w:val="ConsPlusNormal"/>
              <w:ind w:firstLine="0"/>
              <w:contextualSpacing/>
              <w:rPr>
                <w:rFonts w:ascii="Times New Roman" w:hAnsi="Times New Roman" w:cs="Times New Roman"/>
              </w:rPr>
            </w:pPr>
            <w:r w:rsidRPr="00E07F74">
              <w:rPr>
                <w:rFonts w:ascii="Times New Roman" w:hAnsi="Times New Roman" w:cs="Times New Roman"/>
              </w:rPr>
              <w:t>Площадки для занятий спортом</w:t>
            </w:r>
          </w:p>
        </w:tc>
        <w:tc>
          <w:tcPr>
            <w:tcW w:w="3020" w:type="dxa"/>
            <w:tcMar>
              <w:top w:w="28" w:type="dxa"/>
              <w:left w:w="28" w:type="dxa"/>
              <w:bottom w:w="28" w:type="dxa"/>
              <w:right w:w="28" w:type="dxa"/>
            </w:tcMar>
          </w:tcPr>
          <w:p w:rsidR="009E08C3" w:rsidRPr="00404146" w:rsidRDefault="009E08C3" w:rsidP="0078473D">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Детские спортивные и спортивно-игровые площадки</w:t>
            </w:r>
          </w:p>
        </w:tc>
        <w:tc>
          <w:tcPr>
            <w:tcW w:w="3023" w:type="dxa"/>
          </w:tcPr>
          <w:p w:rsidR="009E08C3" w:rsidRPr="00404146" w:rsidRDefault="009E08C3" w:rsidP="0078473D">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устанавливаются</w:t>
            </w:r>
          </w:p>
        </w:tc>
      </w:tr>
      <w:tr w:rsidR="00F41DA6" w:rsidRPr="00404146" w:rsidTr="00FD7B3C">
        <w:trPr>
          <w:trHeight w:val="32"/>
        </w:trPr>
        <w:tc>
          <w:tcPr>
            <w:tcW w:w="709" w:type="dxa"/>
            <w:vMerge w:val="restart"/>
            <w:tcMar>
              <w:top w:w="28" w:type="dxa"/>
              <w:left w:w="28" w:type="dxa"/>
              <w:bottom w:w="28" w:type="dxa"/>
              <w:right w:w="28" w:type="dxa"/>
            </w:tcMar>
          </w:tcPr>
          <w:p w:rsidR="00F41DA6" w:rsidRPr="00404146" w:rsidRDefault="00F41DA6" w:rsidP="00FD7B3C">
            <w:pPr>
              <w:pStyle w:val="ConsPlusNormal"/>
              <w:ind w:firstLine="0"/>
              <w:contextualSpacing/>
              <w:jc w:val="center"/>
              <w:rPr>
                <w:rFonts w:asciiTheme="minorHAnsi" w:hAnsiTheme="minorHAnsi"/>
              </w:rPr>
            </w:pPr>
            <w:r w:rsidRPr="00404146">
              <w:rPr>
                <w:rFonts w:asciiTheme="minorHAnsi" w:hAnsiTheme="minorHAnsi"/>
              </w:rPr>
              <w:t>7.2</w:t>
            </w:r>
          </w:p>
        </w:tc>
        <w:tc>
          <w:tcPr>
            <w:tcW w:w="2887" w:type="dxa"/>
            <w:vMerge w:val="restart"/>
            <w:tcMar>
              <w:top w:w="28" w:type="dxa"/>
              <w:left w:w="28" w:type="dxa"/>
              <w:bottom w:w="28" w:type="dxa"/>
              <w:right w:w="28" w:type="dxa"/>
            </w:tcMar>
          </w:tcPr>
          <w:p w:rsidR="00F41DA6" w:rsidRPr="00404146" w:rsidRDefault="00F41DA6" w:rsidP="00FD7B3C">
            <w:pPr>
              <w:pStyle w:val="ConsPlusNormal"/>
              <w:ind w:firstLine="0"/>
              <w:contextualSpacing/>
              <w:rPr>
                <w:rFonts w:asciiTheme="minorHAnsi" w:hAnsiTheme="minorHAnsi"/>
              </w:rPr>
            </w:pPr>
            <w:r w:rsidRPr="00404146">
              <w:rPr>
                <w:rFonts w:asciiTheme="minorHAnsi" w:hAnsiTheme="minorHAnsi"/>
              </w:rPr>
              <w:t>Автомобильный транспорт</w:t>
            </w:r>
          </w:p>
        </w:tc>
        <w:tc>
          <w:tcPr>
            <w:tcW w:w="3020" w:type="dxa"/>
            <w:tcMar>
              <w:top w:w="28" w:type="dxa"/>
              <w:left w:w="28" w:type="dxa"/>
              <w:bottom w:w="28" w:type="dxa"/>
              <w:right w:w="28" w:type="dxa"/>
            </w:tcMar>
          </w:tcPr>
          <w:p w:rsidR="00F41DA6" w:rsidRPr="00404146" w:rsidRDefault="00F41DA6" w:rsidP="00FD7B3C">
            <w:pPr>
              <w:pStyle w:val="ConsPlusNormal"/>
              <w:ind w:firstLine="0"/>
              <w:contextualSpacing/>
              <w:rPr>
                <w:rFonts w:asciiTheme="minorHAnsi" w:hAnsiTheme="minorHAnsi"/>
              </w:rPr>
            </w:pPr>
            <w:r w:rsidRPr="00404146">
              <w:rPr>
                <w:rFonts w:asciiTheme="minorHAnsi" w:hAnsiTheme="minorHAnsi"/>
              </w:rPr>
              <w:t>Отстойно-разворотные сооружения городского общественного транспорта</w:t>
            </w:r>
          </w:p>
        </w:tc>
        <w:tc>
          <w:tcPr>
            <w:tcW w:w="3023" w:type="dxa"/>
          </w:tcPr>
          <w:p w:rsidR="00F41DA6" w:rsidRPr="00404146" w:rsidRDefault="00F41DA6" w:rsidP="00FD7B3C">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41DA6" w:rsidRPr="00404146" w:rsidTr="00FD7B3C">
        <w:trPr>
          <w:trHeight w:val="810"/>
        </w:trPr>
        <w:tc>
          <w:tcPr>
            <w:tcW w:w="709" w:type="dxa"/>
            <w:vMerge/>
            <w:tcMar>
              <w:top w:w="28" w:type="dxa"/>
              <w:left w:w="28" w:type="dxa"/>
              <w:bottom w:w="28" w:type="dxa"/>
              <w:right w:w="28" w:type="dxa"/>
            </w:tcMar>
          </w:tcPr>
          <w:p w:rsidR="00F41DA6" w:rsidRPr="00404146" w:rsidRDefault="00F41DA6" w:rsidP="00FD7B3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41DA6" w:rsidRPr="00404146" w:rsidRDefault="00F41DA6" w:rsidP="00FD7B3C">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F41DA6" w:rsidRPr="00404146" w:rsidRDefault="00F41DA6" w:rsidP="00FD7B3C">
            <w:pPr>
              <w:pStyle w:val="ConsPlusNormal"/>
              <w:ind w:firstLine="0"/>
              <w:contextualSpacing/>
              <w:rPr>
                <w:rFonts w:asciiTheme="minorHAnsi" w:hAnsiTheme="minorHAnsi"/>
              </w:rPr>
            </w:pPr>
            <w:r w:rsidRPr="00404146">
              <w:rPr>
                <w:rFonts w:asciiTheme="minorHAnsi" w:hAnsiTheme="minorHAnsi"/>
              </w:rPr>
              <w:t>Диспетчерские пункты, объекты организации движения городского транспорта</w:t>
            </w:r>
          </w:p>
        </w:tc>
        <w:tc>
          <w:tcPr>
            <w:tcW w:w="3023" w:type="dxa"/>
          </w:tcPr>
          <w:p w:rsidR="00F41DA6" w:rsidRPr="00404146" w:rsidRDefault="00F41DA6" w:rsidP="00FD7B3C">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41DA6" w:rsidRPr="00404146" w:rsidTr="00F41DA6">
        <w:trPr>
          <w:trHeight w:val="42"/>
        </w:trPr>
        <w:tc>
          <w:tcPr>
            <w:tcW w:w="709" w:type="dxa"/>
            <w:vMerge w:val="restart"/>
            <w:tcMar>
              <w:top w:w="28" w:type="dxa"/>
              <w:left w:w="28" w:type="dxa"/>
              <w:bottom w:w="28" w:type="dxa"/>
              <w:right w:w="28" w:type="dxa"/>
            </w:tcMar>
          </w:tcPr>
          <w:p w:rsidR="00F41DA6" w:rsidRPr="00404146" w:rsidRDefault="00F41DA6" w:rsidP="00950849">
            <w:pPr>
              <w:pStyle w:val="ConsPlusNormal"/>
              <w:ind w:firstLine="0"/>
              <w:contextualSpacing/>
              <w:jc w:val="center"/>
              <w:rPr>
                <w:rFonts w:asciiTheme="minorHAnsi" w:hAnsiTheme="minorHAnsi"/>
              </w:rPr>
            </w:pPr>
            <w:r w:rsidRPr="00404146">
              <w:rPr>
                <w:rFonts w:asciiTheme="minorHAnsi" w:hAnsiTheme="minorHAnsi"/>
              </w:rPr>
              <w:lastRenderedPageBreak/>
              <w:t>8.3</w:t>
            </w:r>
          </w:p>
        </w:tc>
        <w:tc>
          <w:tcPr>
            <w:tcW w:w="2887" w:type="dxa"/>
            <w:vMerge w:val="restart"/>
            <w:tcMar>
              <w:top w:w="28" w:type="dxa"/>
              <w:left w:w="28" w:type="dxa"/>
              <w:bottom w:w="28" w:type="dxa"/>
              <w:right w:w="28" w:type="dxa"/>
            </w:tcMar>
          </w:tcPr>
          <w:p w:rsidR="00F41DA6" w:rsidRPr="00404146" w:rsidRDefault="00F41DA6" w:rsidP="00950849">
            <w:pPr>
              <w:pStyle w:val="ConsPlusNormal"/>
              <w:ind w:firstLine="0"/>
              <w:contextualSpacing/>
              <w:jc w:val="both"/>
              <w:rPr>
                <w:rFonts w:asciiTheme="minorHAnsi" w:hAnsiTheme="minorHAnsi"/>
              </w:rPr>
            </w:pPr>
            <w:r w:rsidRPr="00404146">
              <w:rPr>
                <w:rFonts w:asciiTheme="minorHAnsi" w:hAnsiTheme="minorHAnsi"/>
              </w:rPr>
              <w:t>Обеспечение внутреннего правопорядка</w:t>
            </w:r>
          </w:p>
        </w:tc>
        <w:tc>
          <w:tcPr>
            <w:tcW w:w="3020" w:type="dxa"/>
            <w:tcMar>
              <w:top w:w="28" w:type="dxa"/>
              <w:left w:w="28" w:type="dxa"/>
              <w:bottom w:w="28" w:type="dxa"/>
              <w:right w:w="28" w:type="dxa"/>
            </w:tcMar>
          </w:tcPr>
          <w:p w:rsidR="00F41DA6" w:rsidRPr="00404146" w:rsidRDefault="00F41DA6" w:rsidP="00950849">
            <w:pPr>
              <w:pStyle w:val="ConsPlusNormal"/>
              <w:ind w:firstLine="0"/>
              <w:contextualSpacing/>
              <w:rPr>
                <w:rFonts w:asciiTheme="minorHAnsi" w:hAnsiTheme="minorHAnsi"/>
              </w:rPr>
            </w:pPr>
            <w:r w:rsidRPr="00404146">
              <w:rPr>
                <w:rFonts w:asciiTheme="minorHAnsi" w:hAnsiTheme="minorHAnsi"/>
              </w:rPr>
              <w:t>Объекты органов внутренних дел и спасательных служб</w:t>
            </w:r>
          </w:p>
        </w:tc>
        <w:tc>
          <w:tcPr>
            <w:tcW w:w="3023" w:type="dxa"/>
          </w:tcPr>
          <w:p w:rsidR="00F41DA6" w:rsidRPr="00404146" w:rsidRDefault="00F41DA6" w:rsidP="00950849">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41DA6" w:rsidRPr="00404146" w:rsidTr="00F41DA6">
        <w:trPr>
          <w:trHeight w:val="42"/>
        </w:trPr>
        <w:tc>
          <w:tcPr>
            <w:tcW w:w="709" w:type="dxa"/>
            <w:vMerge/>
            <w:tcMar>
              <w:top w:w="28" w:type="dxa"/>
              <w:left w:w="28" w:type="dxa"/>
              <w:bottom w:w="28" w:type="dxa"/>
              <w:right w:w="28" w:type="dxa"/>
            </w:tcMar>
          </w:tcPr>
          <w:p w:rsidR="00F41DA6" w:rsidRPr="00404146" w:rsidRDefault="00F41DA6" w:rsidP="00950849">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41DA6" w:rsidRPr="00404146" w:rsidRDefault="00F41DA6" w:rsidP="00950849">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41DA6" w:rsidRPr="00404146" w:rsidRDefault="00F41DA6" w:rsidP="00950849">
            <w:pPr>
              <w:pStyle w:val="ConsPlusNormal"/>
              <w:ind w:firstLine="0"/>
              <w:contextualSpacing/>
              <w:rPr>
                <w:rFonts w:asciiTheme="minorHAnsi" w:hAnsiTheme="minorHAnsi"/>
              </w:rPr>
            </w:pPr>
            <w:r w:rsidRPr="00404146">
              <w:rPr>
                <w:rFonts w:asciiTheme="minorHAnsi" w:hAnsiTheme="minorHAnsi"/>
              </w:rPr>
              <w:t>Объекты гражданской обороны</w:t>
            </w:r>
          </w:p>
        </w:tc>
        <w:tc>
          <w:tcPr>
            <w:tcW w:w="3023" w:type="dxa"/>
          </w:tcPr>
          <w:p w:rsidR="00F41DA6" w:rsidRPr="00404146" w:rsidRDefault="00F41DA6" w:rsidP="00950849">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41DA6" w:rsidRPr="00404146" w:rsidTr="00F41DA6">
        <w:trPr>
          <w:trHeight w:val="50"/>
        </w:trPr>
        <w:tc>
          <w:tcPr>
            <w:tcW w:w="709" w:type="dxa"/>
            <w:vMerge/>
            <w:tcMar>
              <w:top w:w="28" w:type="dxa"/>
              <w:left w:w="28" w:type="dxa"/>
              <w:bottom w:w="28" w:type="dxa"/>
              <w:right w:w="28" w:type="dxa"/>
            </w:tcMar>
          </w:tcPr>
          <w:p w:rsidR="00F41DA6" w:rsidRPr="00404146" w:rsidRDefault="00F41DA6" w:rsidP="00950849">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41DA6" w:rsidRPr="00404146" w:rsidRDefault="00F41DA6" w:rsidP="00950849">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41DA6" w:rsidRPr="00404146" w:rsidRDefault="00F41DA6" w:rsidP="00950849">
            <w:pPr>
              <w:pStyle w:val="ConsPlusNormal"/>
              <w:ind w:firstLine="0"/>
              <w:contextualSpacing/>
              <w:rPr>
                <w:rFonts w:asciiTheme="minorHAnsi" w:hAnsiTheme="minorHAnsi"/>
              </w:rPr>
            </w:pPr>
            <w:r w:rsidRPr="00404146">
              <w:rPr>
                <w:rFonts w:asciiTheme="minorHAnsi" w:hAnsiTheme="minorHAnsi"/>
              </w:rPr>
              <w:t>Пожарные депо</w:t>
            </w:r>
          </w:p>
        </w:tc>
        <w:tc>
          <w:tcPr>
            <w:tcW w:w="3023" w:type="dxa"/>
          </w:tcPr>
          <w:p w:rsidR="00F41DA6" w:rsidRPr="00404146" w:rsidRDefault="00F41DA6" w:rsidP="00950849">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41DA6" w:rsidRPr="00404146" w:rsidTr="00FD7B3C">
        <w:trPr>
          <w:trHeight w:val="210"/>
        </w:trPr>
        <w:tc>
          <w:tcPr>
            <w:tcW w:w="709" w:type="dxa"/>
            <w:tcMar>
              <w:top w:w="28" w:type="dxa"/>
              <w:left w:w="28" w:type="dxa"/>
              <w:bottom w:w="28" w:type="dxa"/>
              <w:right w:w="28" w:type="dxa"/>
            </w:tcMar>
          </w:tcPr>
          <w:p w:rsidR="00F41DA6" w:rsidRPr="00404146" w:rsidRDefault="00F41DA6" w:rsidP="00FD7B3C">
            <w:pPr>
              <w:pStyle w:val="ConsPlusNormal"/>
              <w:ind w:firstLine="0"/>
              <w:contextualSpacing/>
              <w:jc w:val="center"/>
              <w:rPr>
                <w:rFonts w:asciiTheme="minorHAnsi" w:hAnsiTheme="minorHAnsi"/>
              </w:rPr>
            </w:pPr>
            <w:r w:rsidRPr="00404146">
              <w:rPr>
                <w:rFonts w:asciiTheme="minorHAnsi" w:hAnsiTheme="minorHAnsi"/>
              </w:rPr>
              <w:t>12.0.1</w:t>
            </w:r>
          </w:p>
        </w:tc>
        <w:tc>
          <w:tcPr>
            <w:tcW w:w="2887" w:type="dxa"/>
            <w:tcMar>
              <w:top w:w="28" w:type="dxa"/>
              <w:left w:w="28" w:type="dxa"/>
              <w:bottom w:w="28" w:type="dxa"/>
              <w:right w:w="28" w:type="dxa"/>
            </w:tcMar>
          </w:tcPr>
          <w:p w:rsidR="00F41DA6" w:rsidRPr="00404146" w:rsidRDefault="00F41DA6" w:rsidP="00FD7B3C">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0" w:type="dxa"/>
            <w:tcMar>
              <w:top w:w="28" w:type="dxa"/>
              <w:left w:w="28" w:type="dxa"/>
              <w:bottom w:w="28" w:type="dxa"/>
              <w:right w:w="28" w:type="dxa"/>
            </w:tcMar>
          </w:tcPr>
          <w:p w:rsidR="00F41DA6" w:rsidRPr="00404146" w:rsidRDefault="00F41DA6" w:rsidP="00FD7B3C">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F41DA6" w:rsidRPr="00404146" w:rsidRDefault="00F41DA6" w:rsidP="00FD7B3C">
            <w:pPr>
              <w:pStyle w:val="ConsPlusNormal"/>
              <w:ind w:firstLine="0"/>
              <w:contextualSpacing/>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3" w:type="dxa"/>
          </w:tcPr>
          <w:p w:rsidR="00F41DA6" w:rsidRPr="00404146" w:rsidRDefault="00F41DA6" w:rsidP="00FD7B3C">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41DA6" w:rsidRPr="00404146" w:rsidTr="00FD7B3C">
        <w:trPr>
          <w:trHeight w:val="210"/>
        </w:trPr>
        <w:tc>
          <w:tcPr>
            <w:tcW w:w="709" w:type="dxa"/>
            <w:tcMar>
              <w:top w:w="28" w:type="dxa"/>
              <w:left w:w="28" w:type="dxa"/>
              <w:bottom w:w="28" w:type="dxa"/>
              <w:right w:w="28" w:type="dxa"/>
            </w:tcMar>
          </w:tcPr>
          <w:p w:rsidR="00F41DA6" w:rsidRPr="00404146" w:rsidRDefault="00F41DA6" w:rsidP="00FD7B3C">
            <w:pPr>
              <w:pStyle w:val="ConsPlusNormal"/>
              <w:ind w:firstLine="0"/>
              <w:contextualSpacing/>
              <w:jc w:val="center"/>
              <w:rPr>
                <w:rFonts w:asciiTheme="minorHAnsi" w:hAnsiTheme="minorHAnsi"/>
              </w:rPr>
            </w:pPr>
            <w:r w:rsidRPr="00404146">
              <w:rPr>
                <w:rFonts w:asciiTheme="minorHAnsi" w:hAnsiTheme="minorHAnsi"/>
              </w:rPr>
              <w:t>12.0.2</w:t>
            </w:r>
          </w:p>
        </w:tc>
        <w:tc>
          <w:tcPr>
            <w:tcW w:w="2887" w:type="dxa"/>
            <w:tcMar>
              <w:top w:w="28" w:type="dxa"/>
              <w:left w:w="28" w:type="dxa"/>
              <w:bottom w:w="28" w:type="dxa"/>
              <w:right w:w="28" w:type="dxa"/>
            </w:tcMar>
          </w:tcPr>
          <w:p w:rsidR="00F41DA6" w:rsidRPr="00404146" w:rsidRDefault="00F41DA6" w:rsidP="00FD7B3C">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0" w:type="dxa"/>
            <w:tcMar>
              <w:top w:w="28" w:type="dxa"/>
              <w:left w:w="28" w:type="dxa"/>
              <w:bottom w:w="28" w:type="dxa"/>
              <w:right w:w="28" w:type="dxa"/>
            </w:tcMar>
          </w:tcPr>
          <w:p w:rsidR="00F41DA6" w:rsidRPr="00404146" w:rsidRDefault="00F41DA6" w:rsidP="00FD7B3C">
            <w:pPr>
              <w:pStyle w:val="ConsPlusNormal"/>
              <w:ind w:firstLine="0"/>
              <w:contextualSpacing/>
              <w:rPr>
                <w:rFonts w:asciiTheme="minorHAnsi" w:hAnsiTheme="minorHAnsi"/>
              </w:rPr>
            </w:pPr>
            <w:r w:rsidRPr="00404146">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3" w:type="dxa"/>
          </w:tcPr>
          <w:p w:rsidR="00F41DA6" w:rsidRPr="00404146" w:rsidRDefault="00F41DA6" w:rsidP="00FD7B3C">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CD71DB" w:rsidRPr="00404146" w:rsidRDefault="00CD71DB" w:rsidP="00DF6721">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ED7DFD" w:rsidRPr="00404146" w:rsidRDefault="00AF3D15" w:rsidP="00ED7DF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w:t>
      </w:r>
      <w:r w:rsidR="00ED7DFD" w:rsidRPr="00404146">
        <w:rPr>
          <w:rFonts w:ascii="Calibri" w:eastAsia="Times New Roman" w:hAnsi="Calibri" w:cs="Times New Roman"/>
          <w:sz w:val="24"/>
          <w:szCs w:val="24"/>
          <w:lang w:eastAsia="ru-RU"/>
        </w:rPr>
        <w:t>.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1547EB" w:rsidRPr="00404146" w:rsidTr="008F7A75">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47EB" w:rsidRPr="00404146" w:rsidRDefault="001547EB" w:rsidP="00FD7B3C">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1547EB" w:rsidRPr="00404146" w:rsidRDefault="00020E21" w:rsidP="00FD7B3C">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1547EB" w:rsidRPr="00404146" w:rsidRDefault="001547EB" w:rsidP="00FD7B3C">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1547EB" w:rsidRPr="00404146" w:rsidTr="008F7A75">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47EB" w:rsidRPr="00404146" w:rsidRDefault="001547EB" w:rsidP="00FD7B3C">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1547EB" w:rsidRPr="00404146" w:rsidRDefault="001547EB" w:rsidP="00FD7B3C">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1547EB" w:rsidRPr="00404146" w:rsidRDefault="001547EB" w:rsidP="00FD7B3C">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1547EB" w:rsidRPr="00404146" w:rsidRDefault="001547EB" w:rsidP="00FD7B3C">
            <w:pPr>
              <w:widowControl w:val="0"/>
              <w:autoSpaceDE w:val="0"/>
              <w:autoSpaceDN w:val="0"/>
              <w:spacing w:before="0" w:after="0" w:line="240" w:lineRule="auto"/>
              <w:contextualSpacing/>
              <w:jc w:val="center"/>
              <w:rPr>
                <w:rFonts w:eastAsia="Times New Roman" w:cs="Times New Roman"/>
                <w:lang w:eastAsia="ru-RU"/>
              </w:rPr>
            </w:pPr>
          </w:p>
        </w:tc>
      </w:tr>
      <w:tr w:rsidR="00E85C2A" w:rsidRPr="00404146" w:rsidTr="0078473D">
        <w:trPr>
          <w:trHeight w:val="1531"/>
        </w:trPr>
        <w:tc>
          <w:tcPr>
            <w:tcW w:w="709" w:type="dxa"/>
            <w:tcMar>
              <w:top w:w="28" w:type="dxa"/>
              <w:left w:w="28" w:type="dxa"/>
              <w:bottom w:w="28" w:type="dxa"/>
              <w:right w:w="28" w:type="dxa"/>
            </w:tcMar>
          </w:tcPr>
          <w:p w:rsidR="00E85C2A" w:rsidRPr="00404146" w:rsidRDefault="00E85C2A" w:rsidP="00FD7B3C">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2.1.1</w:t>
            </w:r>
          </w:p>
        </w:tc>
        <w:tc>
          <w:tcPr>
            <w:tcW w:w="2887" w:type="dxa"/>
            <w:tcMar>
              <w:top w:w="28" w:type="dxa"/>
              <w:left w:w="28" w:type="dxa"/>
              <w:bottom w:w="28" w:type="dxa"/>
              <w:right w:w="28" w:type="dxa"/>
            </w:tcMar>
          </w:tcPr>
          <w:p w:rsidR="00E85C2A" w:rsidRPr="00404146" w:rsidRDefault="00E85C2A"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Малоэтажная многоквартирная жилая застройка</w:t>
            </w:r>
          </w:p>
        </w:tc>
        <w:tc>
          <w:tcPr>
            <w:tcW w:w="3020" w:type="dxa"/>
            <w:tcMar>
              <w:top w:w="28" w:type="dxa"/>
              <w:left w:w="28" w:type="dxa"/>
              <w:bottom w:w="28" w:type="dxa"/>
              <w:right w:w="28" w:type="dxa"/>
            </w:tcMar>
          </w:tcPr>
          <w:p w:rsidR="00E85C2A" w:rsidRPr="00404146" w:rsidRDefault="00E85C2A" w:rsidP="00FD7B3C">
            <w:pPr>
              <w:pStyle w:val="ConsPlusNormal"/>
              <w:ind w:firstLine="0"/>
              <w:contextualSpacing/>
              <w:rPr>
                <w:rFonts w:asciiTheme="minorHAnsi" w:hAnsiTheme="minorHAnsi"/>
                <w:b/>
              </w:rPr>
            </w:pPr>
            <w:r w:rsidRPr="00404146">
              <w:rPr>
                <w:rFonts w:asciiTheme="minorHAnsi" w:hAnsiTheme="minorHAnsi"/>
              </w:rPr>
              <w:t>Малоэтажные многоквартирные дома высотой до 4-х этажей</w:t>
            </w:r>
          </w:p>
          <w:p w:rsidR="00E85C2A" w:rsidRPr="00404146" w:rsidRDefault="00E85C2A" w:rsidP="00FD7B3C">
            <w:pPr>
              <w:pStyle w:val="ConsPlusNormal"/>
              <w:ind w:firstLine="0"/>
              <w:contextualSpacing/>
              <w:rPr>
                <w:rFonts w:asciiTheme="minorHAnsi" w:hAnsiTheme="minorHAnsi"/>
              </w:rPr>
            </w:pPr>
          </w:p>
        </w:tc>
        <w:tc>
          <w:tcPr>
            <w:tcW w:w="3023" w:type="dxa"/>
          </w:tcPr>
          <w:p w:rsidR="00E85C2A" w:rsidRPr="00404146" w:rsidRDefault="00E85C2A"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Беседки, веранды, сооружения для занятий физкультурой и спортом, подземные автостоянки и гаражи, локальные объекты инженерной инфраструктуры</w:t>
            </w:r>
          </w:p>
        </w:tc>
      </w:tr>
      <w:tr w:rsidR="00100A34" w:rsidRPr="00404146" w:rsidTr="008F7A75">
        <w:trPr>
          <w:trHeight w:val="1675"/>
        </w:trPr>
        <w:tc>
          <w:tcPr>
            <w:tcW w:w="709" w:type="dxa"/>
            <w:tcMar>
              <w:top w:w="28" w:type="dxa"/>
              <w:left w:w="28" w:type="dxa"/>
              <w:bottom w:w="28" w:type="dxa"/>
              <w:right w:w="28" w:type="dxa"/>
            </w:tcMar>
          </w:tcPr>
          <w:p w:rsidR="00100A34" w:rsidRPr="00404146" w:rsidRDefault="00100A34" w:rsidP="00FD7B3C">
            <w:pPr>
              <w:pStyle w:val="ConsPlusNormal"/>
              <w:ind w:firstLine="0"/>
              <w:contextualSpacing/>
              <w:jc w:val="center"/>
              <w:rPr>
                <w:rFonts w:asciiTheme="minorHAnsi" w:hAnsiTheme="minorHAnsi"/>
              </w:rPr>
            </w:pPr>
            <w:r w:rsidRPr="00404146">
              <w:rPr>
                <w:rFonts w:asciiTheme="minorHAnsi" w:hAnsiTheme="minorHAnsi"/>
              </w:rPr>
              <w:lastRenderedPageBreak/>
              <w:t>2.3</w:t>
            </w:r>
          </w:p>
        </w:tc>
        <w:tc>
          <w:tcPr>
            <w:tcW w:w="2887" w:type="dxa"/>
            <w:tcMar>
              <w:top w:w="28" w:type="dxa"/>
              <w:left w:w="28" w:type="dxa"/>
              <w:bottom w:w="28" w:type="dxa"/>
              <w:right w:w="28" w:type="dxa"/>
            </w:tcMar>
          </w:tcPr>
          <w:p w:rsidR="00100A34" w:rsidRPr="00404146" w:rsidRDefault="00100A34" w:rsidP="00FD7B3C">
            <w:pPr>
              <w:pStyle w:val="ConsPlusNormal"/>
              <w:ind w:firstLine="0"/>
              <w:contextualSpacing/>
              <w:jc w:val="both"/>
              <w:rPr>
                <w:rFonts w:asciiTheme="minorHAnsi" w:hAnsiTheme="minorHAnsi"/>
              </w:rPr>
            </w:pPr>
            <w:r w:rsidRPr="00404146">
              <w:rPr>
                <w:rFonts w:asciiTheme="minorHAnsi" w:hAnsiTheme="minorHAnsi"/>
              </w:rPr>
              <w:t>Блокированная жилая застройка</w:t>
            </w:r>
          </w:p>
        </w:tc>
        <w:tc>
          <w:tcPr>
            <w:tcW w:w="3020" w:type="dxa"/>
            <w:tcMar>
              <w:top w:w="28" w:type="dxa"/>
              <w:left w:w="28" w:type="dxa"/>
              <w:bottom w:w="28" w:type="dxa"/>
              <w:right w:w="28" w:type="dxa"/>
            </w:tcMar>
          </w:tcPr>
          <w:p w:rsidR="00100A34" w:rsidRPr="00404146" w:rsidRDefault="00100A34" w:rsidP="00B93BF5">
            <w:pPr>
              <w:pStyle w:val="ConsPlusNormal"/>
              <w:ind w:firstLine="0"/>
              <w:contextualSpacing/>
              <w:rPr>
                <w:rFonts w:asciiTheme="minorHAnsi" w:hAnsiTheme="minorHAnsi"/>
              </w:rPr>
            </w:pPr>
            <w:r w:rsidRPr="00404146">
              <w:rPr>
                <w:rFonts w:asciiTheme="minorHAnsi" w:hAnsiTheme="minorHAnsi"/>
              </w:rPr>
              <w:t xml:space="preserve">Жилые дома блокированной застройки </w:t>
            </w:r>
            <w:r w:rsidR="00B93BF5" w:rsidRPr="00404146">
              <w:rPr>
                <w:rFonts w:asciiTheme="minorHAnsi" w:hAnsiTheme="minorHAnsi"/>
              </w:rPr>
              <w:t xml:space="preserve">этажностью не выше </w:t>
            </w:r>
            <w:r w:rsidR="00B93BF5">
              <w:rPr>
                <w:rFonts w:asciiTheme="minorHAnsi" w:hAnsiTheme="minorHAnsi"/>
              </w:rPr>
              <w:t xml:space="preserve">трех </w:t>
            </w:r>
            <w:r w:rsidR="00B93BF5" w:rsidRPr="00404146">
              <w:rPr>
                <w:rFonts w:asciiTheme="minorHAnsi" w:hAnsiTheme="minorHAnsi"/>
              </w:rPr>
              <w:t>этажей</w:t>
            </w:r>
          </w:p>
        </w:tc>
        <w:tc>
          <w:tcPr>
            <w:tcW w:w="3023" w:type="dxa"/>
          </w:tcPr>
          <w:p w:rsidR="00100A34" w:rsidRPr="00404146" w:rsidRDefault="00100A34" w:rsidP="00FD7B3C">
            <w:pPr>
              <w:pStyle w:val="ConsPlusNormal"/>
              <w:ind w:firstLine="0"/>
              <w:contextualSpacing/>
              <w:rPr>
                <w:rFonts w:asciiTheme="minorHAnsi" w:hAnsiTheme="minorHAnsi"/>
              </w:rPr>
            </w:pPr>
            <w:r w:rsidRPr="00404146">
              <w:rPr>
                <w:rFonts w:asciiTheme="minorHAnsi" w:hAnsiTheme="minorHAnsi"/>
              </w:rPr>
              <w:t>Хозяйственные постройки, гаражи, беседки и навесы, в т.ч. предназначенные для осуществления хозяйственной деятельности, теплицы, оранжереи, индиви</w:t>
            </w:r>
            <w:r w:rsidR="008F7A75" w:rsidRPr="00404146">
              <w:rPr>
                <w:rFonts w:asciiTheme="minorHAnsi" w:hAnsiTheme="minorHAnsi"/>
              </w:rPr>
              <w:t>дуальные бассейны, бани и сауны</w:t>
            </w:r>
          </w:p>
        </w:tc>
      </w:tr>
      <w:tr w:rsidR="00100A34" w:rsidRPr="00404146" w:rsidTr="008F7A75">
        <w:trPr>
          <w:trHeight w:val="1774"/>
        </w:trPr>
        <w:tc>
          <w:tcPr>
            <w:tcW w:w="709" w:type="dxa"/>
            <w:tcMar>
              <w:top w:w="28" w:type="dxa"/>
              <w:left w:w="28" w:type="dxa"/>
              <w:bottom w:w="28" w:type="dxa"/>
              <w:right w:w="28" w:type="dxa"/>
            </w:tcMar>
          </w:tcPr>
          <w:p w:rsidR="00100A34" w:rsidRPr="00404146" w:rsidRDefault="00100A34" w:rsidP="00FD7B3C">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2.5</w:t>
            </w:r>
          </w:p>
        </w:tc>
        <w:tc>
          <w:tcPr>
            <w:tcW w:w="2887" w:type="dxa"/>
            <w:tcMar>
              <w:top w:w="28" w:type="dxa"/>
              <w:left w:w="28" w:type="dxa"/>
              <w:bottom w:w="28" w:type="dxa"/>
              <w:right w:w="28" w:type="dxa"/>
            </w:tcMar>
          </w:tcPr>
          <w:p w:rsidR="00100A34" w:rsidRPr="00404146" w:rsidRDefault="00100A34" w:rsidP="00FD7B3C">
            <w:pPr>
              <w:pStyle w:val="ConsPlusNormal"/>
              <w:ind w:firstLine="0"/>
              <w:contextualSpacing/>
              <w:jc w:val="both"/>
              <w:rPr>
                <w:rFonts w:asciiTheme="minorHAnsi" w:hAnsiTheme="minorHAnsi"/>
              </w:rPr>
            </w:pPr>
            <w:r w:rsidRPr="00404146">
              <w:rPr>
                <w:rFonts w:asciiTheme="minorHAnsi" w:hAnsiTheme="minorHAnsi"/>
              </w:rPr>
              <w:t>Среднеэтажная жилая застройка</w:t>
            </w:r>
          </w:p>
        </w:tc>
        <w:tc>
          <w:tcPr>
            <w:tcW w:w="3020" w:type="dxa"/>
            <w:tcMar>
              <w:top w:w="28" w:type="dxa"/>
              <w:left w:w="28" w:type="dxa"/>
              <w:bottom w:w="28" w:type="dxa"/>
              <w:right w:w="28" w:type="dxa"/>
            </w:tcMar>
          </w:tcPr>
          <w:p w:rsidR="00100A34" w:rsidRPr="00404146" w:rsidRDefault="00B11DFC" w:rsidP="00FD7B3C">
            <w:pPr>
              <w:pStyle w:val="ConsPlusNormal"/>
              <w:ind w:firstLine="0"/>
              <w:contextualSpacing/>
              <w:jc w:val="both"/>
              <w:rPr>
                <w:rFonts w:asciiTheme="minorHAnsi" w:hAnsiTheme="minorHAnsi"/>
              </w:rPr>
            </w:pPr>
            <w:r w:rsidRPr="00404146">
              <w:rPr>
                <w:rFonts w:asciiTheme="minorHAnsi" w:hAnsiTheme="minorHAnsi"/>
              </w:rPr>
              <w:t xml:space="preserve">Многоквартирные дома этажностью </w:t>
            </w:r>
            <w:r>
              <w:rPr>
                <w:rFonts w:asciiTheme="minorHAnsi" w:hAnsiTheme="minorHAnsi"/>
              </w:rPr>
              <w:t xml:space="preserve">от пяти до </w:t>
            </w:r>
            <w:r w:rsidRPr="00404146">
              <w:rPr>
                <w:rFonts w:asciiTheme="minorHAnsi" w:hAnsiTheme="minorHAnsi"/>
              </w:rPr>
              <w:t>восьми этажей</w:t>
            </w:r>
            <w:r>
              <w:rPr>
                <w:rFonts w:asciiTheme="minorHAnsi" w:hAnsiTheme="minorHAnsi"/>
              </w:rPr>
              <w:t>, включая мансардный.</w:t>
            </w:r>
          </w:p>
        </w:tc>
        <w:tc>
          <w:tcPr>
            <w:tcW w:w="3023" w:type="dxa"/>
          </w:tcPr>
          <w:p w:rsidR="00100A34" w:rsidRPr="00404146" w:rsidRDefault="00100A34" w:rsidP="00FD7B3C">
            <w:pPr>
              <w:pStyle w:val="ConsPlusNormal"/>
              <w:ind w:firstLine="0"/>
              <w:contextualSpacing/>
              <w:rPr>
                <w:rFonts w:asciiTheme="minorHAnsi" w:hAnsiTheme="minorHAnsi"/>
              </w:rPr>
            </w:pPr>
            <w:r w:rsidRPr="00404146">
              <w:rPr>
                <w:rFonts w:asciiTheme="minorHAnsi" w:hAnsiTheme="minorHAnsi"/>
              </w:rPr>
              <w:t>Беседки, веранды, сооружения для занятий физкультурой и спортом, детские площадки, подземные автостоянки и гаражи, локальные объекты инженерной инфраструктуры</w:t>
            </w:r>
          </w:p>
        </w:tc>
      </w:tr>
      <w:tr w:rsidR="00100A34" w:rsidRPr="00404146" w:rsidTr="008F7A75">
        <w:trPr>
          <w:trHeight w:val="1472"/>
        </w:trPr>
        <w:tc>
          <w:tcPr>
            <w:tcW w:w="709" w:type="dxa"/>
            <w:tcMar>
              <w:top w:w="28" w:type="dxa"/>
              <w:left w:w="28" w:type="dxa"/>
              <w:bottom w:w="28" w:type="dxa"/>
              <w:right w:w="28" w:type="dxa"/>
            </w:tcMar>
          </w:tcPr>
          <w:p w:rsidR="00100A34" w:rsidRPr="00404146" w:rsidRDefault="00100A34" w:rsidP="00FD7B3C">
            <w:pPr>
              <w:autoSpaceDE w:val="0"/>
              <w:autoSpaceDN w:val="0"/>
              <w:spacing w:before="0" w:after="0" w:line="240" w:lineRule="auto"/>
              <w:contextualSpacing/>
              <w:jc w:val="center"/>
            </w:pPr>
            <w:r w:rsidRPr="00404146">
              <w:rPr>
                <w:rFonts w:eastAsia="Times New Roman" w:cs="Arial"/>
                <w:lang w:eastAsia="ru-RU"/>
              </w:rPr>
              <w:t>2.6</w:t>
            </w:r>
          </w:p>
        </w:tc>
        <w:tc>
          <w:tcPr>
            <w:tcW w:w="2887" w:type="dxa"/>
            <w:tcMar>
              <w:top w:w="28" w:type="dxa"/>
              <w:left w:w="28" w:type="dxa"/>
              <w:bottom w:w="28" w:type="dxa"/>
              <w:right w:w="28" w:type="dxa"/>
            </w:tcMar>
          </w:tcPr>
          <w:p w:rsidR="00100A34" w:rsidRPr="00404146" w:rsidRDefault="00100A34" w:rsidP="00FD7B3C">
            <w:pPr>
              <w:pStyle w:val="ConsPlusNormal"/>
              <w:ind w:firstLine="0"/>
              <w:contextualSpacing/>
              <w:jc w:val="both"/>
              <w:rPr>
                <w:rFonts w:asciiTheme="minorHAnsi" w:hAnsiTheme="minorHAnsi"/>
              </w:rPr>
            </w:pPr>
            <w:r w:rsidRPr="00404146">
              <w:rPr>
                <w:rFonts w:asciiTheme="minorHAnsi" w:hAnsiTheme="minorHAnsi"/>
              </w:rPr>
              <w:t>Многоэтажная жилая застройка (высотная застройка)</w:t>
            </w:r>
          </w:p>
        </w:tc>
        <w:tc>
          <w:tcPr>
            <w:tcW w:w="3020" w:type="dxa"/>
            <w:tcMar>
              <w:top w:w="28" w:type="dxa"/>
              <w:left w:w="28" w:type="dxa"/>
              <w:bottom w:w="28" w:type="dxa"/>
              <w:right w:w="28" w:type="dxa"/>
            </w:tcMar>
          </w:tcPr>
          <w:p w:rsidR="00100A34" w:rsidRPr="00404146" w:rsidRDefault="00100A34" w:rsidP="00520B40">
            <w:pPr>
              <w:pStyle w:val="ConsPlusNormal"/>
              <w:ind w:firstLine="0"/>
              <w:contextualSpacing/>
              <w:rPr>
                <w:rFonts w:asciiTheme="minorHAnsi" w:hAnsiTheme="minorHAnsi"/>
              </w:rPr>
            </w:pPr>
            <w:r w:rsidRPr="00404146">
              <w:rPr>
                <w:rFonts w:asciiTheme="minorHAnsi" w:hAnsiTheme="minorHAnsi"/>
              </w:rPr>
              <w:t>Многоквартирные дома этажностью девять этажей и выше.</w:t>
            </w:r>
          </w:p>
        </w:tc>
        <w:tc>
          <w:tcPr>
            <w:tcW w:w="3023" w:type="dxa"/>
          </w:tcPr>
          <w:p w:rsidR="00100A34" w:rsidRPr="00404146" w:rsidRDefault="00100A34" w:rsidP="00FD7B3C">
            <w:pPr>
              <w:pStyle w:val="ConsPlusNormal"/>
              <w:ind w:firstLine="0"/>
              <w:contextualSpacing/>
              <w:rPr>
                <w:rFonts w:asciiTheme="minorHAnsi" w:hAnsiTheme="minorHAnsi"/>
              </w:rPr>
            </w:pPr>
            <w:r w:rsidRPr="00404146">
              <w:rPr>
                <w:rFonts w:asciiTheme="minorHAnsi" w:hAnsiTheme="minorHAnsi"/>
              </w:rPr>
              <w:t>Беседки, веранды, сооружения для занятий физкультурой и спортом, детские площадки, подземные автостоянки и гаражи, локальные объекты инженерной инфраструктуры</w:t>
            </w:r>
          </w:p>
        </w:tc>
      </w:tr>
      <w:tr w:rsidR="00100A34" w:rsidRPr="00404146" w:rsidTr="008F7A75">
        <w:trPr>
          <w:trHeight w:val="435"/>
        </w:trPr>
        <w:tc>
          <w:tcPr>
            <w:tcW w:w="709" w:type="dxa"/>
            <w:tcMar>
              <w:top w:w="28" w:type="dxa"/>
              <w:left w:w="28" w:type="dxa"/>
              <w:bottom w:w="28" w:type="dxa"/>
              <w:right w:w="28" w:type="dxa"/>
            </w:tcMar>
          </w:tcPr>
          <w:p w:rsidR="00100A34" w:rsidRPr="00404146" w:rsidRDefault="00100A34" w:rsidP="00FD7B3C">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2.7.1</w:t>
            </w:r>
          </w:p>
        </w:tc>
        <w:tc>
          <w:tcPr>
            <w:tcW w:w="2887" w:type="dxa"/>
            <w:tcMar>
              <w:top w:w="28" w:type="dxa"/>
              <w:left w:w="28" w:type="dxa"/>
              <w:bottom w:w="28" w:type="dxa"/>
              <w:right w:w="28" w:type="dxa"/>
            </w:tcMar>
          </w:tcPr>
          <w:p w:rsidR="00100A34" w:rsidRPr="00404146" w:rsidRDefault="00100A34" w:rsidP="00FD7B3C">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Хранение автотранспорта</w:t>
            </w:r>
          </w:p>
        </w:tc>
        <w:tc>
          <w:tcPr>
            <w:tcW w:w="3020" w:type="dxa"/>
            <w:tcMar>
              <w:top w:w="28" w:type="dxa"/>
              <w:left w:w="28" w:type="dxa"/>
              <w:bottom w:w="28" w:type="dxa"/>
              <w:right w:w="28" w:type="dxa"/>
            </w:tcMar>
          </w:tcPr>
          <w:p w:rsidR="00100A34" w:rsidRPr="00404146" w:rsidRDefault="00E10D3E" w:rsidP="00FD7B3C">
            <w:pPr>
              <w:autoSpaceDE w:val="0"/>
              <w:autoSpaceDN w:val="0"/>
              <w:spacing w:before="0" w:after="0" w:line="240" w:lineRule="auto"/>
              <w:contextualSpacing/>
              <w:jc w:val="both"/>
              <w:rPr>
                <w:rFonts w:eastAsia="Times New Roman" w:cs="Arial"/>
                <w:lang w:eastAsia="ru-RU"/>
              </w:rPr>
            </w:pPr>
            <w:r w:rsidRPr="00404146">
              <w:t>Отдельно стоящие и пристроен-ные гаражи, в том числе подземные, предназначенные для хранения автотранспорта, в том числе с разделением на машино-места, за исключением служебных гаражей</w:t>
            </w:r>
          </w:p>
        </w:tc>
        <w:tc>
          <w:tcPr>
            <w:tcW w:w="3023" w:type="dxa"/>
          </w:tcPr>
          <w:p w:rsidR="00100A34" w:rsidRPr="00404146" w:rsidRDefault="00100A34" w:rsidP="00FD7B3C">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Не устанавливается</w:t>
            </w:r>
          </w:p>
        </w:tc>
      </w:tr>
      <w:tr w:rsidR="00100A34" w:rsidRPr="00404146" w:rsidTr="008F7A75">
        <w:trPr>
          <w:trHeight w:val="435"/>
        </w:trPr>
        <w:tc>
          <w:tcPr>
            <w:tcW w:w="709" w:type="dxa"/>
            <w:tcMar>
              <w:top w:w="28" w:type="dxa"/>
              <w:left w:w="28" w:type="dxa"/>
              <w:bottom w:w="28" w:type="dxa"/>
              <w:right w:w="28" w:type="dxa"/>
            </w:tcMar>
          </w:tcPr>
          <w:p w:rsidR="00100A34" w:rsidRPr="00404146" w:rsidRDefault="00100A34" w:rsidP="00FD7B3C">
            <w:pPr>
              <w:pStyle w:val="ConsPlusNormal"/>
              <w:ind w:firstLine="0"/>
              <w:contextualSpacing/>
              <w:jc w:val="center"/>
              <w:rPr>
                <w:rFonts w:asciiTheme="minorHAnsi" w:hAnsiTheme="minorHAnsi"/>
              </w:rPr>
            </w:pPr>
            <w:r w:rsidRPr="00404146">
              <w:rPr>
                <w:rFonts w:asciiTheme="minorHAnsi" w:hAnsiTheme="minorHAnsi"/>
              </w:rPr>
              <w:t>3.1.2</w:t>
            </w:r>
          </w:p>
        </w:tc>
        <w:tc>
          <w:tcPr>
            <w:tcW w:w="2887" w:type="dxa"/>
            <w:tcMar>
              <w:top w:w="28" w:type="dxa"/>
              <w:left w:w="28" w:type="dxa"/>
              <w:bottom w:w="28" w:type="dxa"/>
              <w:right w:w="28" w:type="dxa"/>
            </w:tcMar>
          </w:tcPr>
          <w:p w:rsidR="00100A34" w:rsidRPr="00404146" w:rsidRDefault="00100A34" w:rsidP="00FD7B3C">
            <w:pPr>
              <w:pStyle w:val="ConsPlusNormal"/>
              <w:ind w:firstLine="0"/>
              <w:contextualSpacing/>
              <w:rPr>
                <w:rFonts w:asciiTheme="minorHAnsi" w:hAnsiTheme="minorHAnsi"/>
              </w:rPr>
            </w:pPr>
            <w:r w:rsidRPr="00404146">
              <w:rPr>
                <w:rFonts w:asciiTheme="minorHAnsi" w:hAnsiTheme="minorHAnsi"/>
              </w:rPr>
              <w:t>Административные здания организаций, обеспечивающих предоставление коммунальных услуг</w:t>
            </w:r>
          </w:p>
        </w:tc>
        <w:tc>
          <w:tcPr>
            <w:tcW w:w="3020" w:type="dxa"/>
            <w:tcMar>
              <w:top w:w="28" w:type="dxa"/>
              <w:left w:w="28" w:type="dxa"/>
              <w:bottom w:w="28" w:type="dxa"/>
              <w:right w:w="28" w:type="dxa"/>
            </w:tcMar>
          </w:tcPr>
          <w:p w:rsidR="00100A34" w:rsidRPr="00404146" w:rsidRDefault="00100A34" w:rsidP="00FD7B3C">
            <w:pPr>
              <w:spacing w:before="0" w:after="0" w:line="240" w:lineRule="auto"/>
              <w:contextualSpacing/>
              <w:rPr>
                <w:rFonts w:eastAsia="Times New Roman" w:cs="Arial"/>
                <w:lang w:eastAsia="ru-RU"/>
              </w:rPr>
            </w:pPr>
            <w:r w:rsidRPr="00404146">
              <w:rPr>
                <w:rFonts w:eastAsia="Times New Roman" w:cs="Arial"/>
                <w:lang w:eastAsia="ru-RU"/>
              </w:rPr>
              <w:t>Здания, предназначенные для приема физических и юридических лиц в связи с предоставлением им коммунальных услуг</w:t>
            </w:r>
          </w:p>
        </w:tc>
        <w:tc>
          <w:tcPr>
            <w:tcW w:w="3023" w:type="dxa"/>
          </w:tcPr>
          <w:p w:rsidR="00100A34" w:rsidRPr="00404146" w:rsidRDefault="00100A34" w:rsidP="00FD7B3C">
            <w:pPr>
              <w:spacing w:before="0" w:after="0" w:line="240" w:lineRule="auto"/>
              <w:contextualSpacing/>
              <w:rPr>
                <w:rFonts w:eastAsia="Times New Roman" w:cs="Arial"/>
                <w:lang w:eastAsia="ru-RU"/>
              </w:rPr>
            </w:pPr>
            <w:r w:rsidRPr="00404146">
              <w:t>Не устанавливается</w:t>
            </w:r>
          </w:p>
        </w:tc>
      </w:tr>
      <w:tr w:rsidR="00100A34" w:rsidRPr="00404146" w:rsidTr="008F7A75">
        <w:trPr>
          <w:trHeight w:val="435"/>
        </w:trPr>
        <w:tc>
          <w:tcPr>
            <w:tcW w:w="709" w:type="dxa"/>
            <w:tcMar>
              <w:top w:w="28" w:type="dxa"/>
              <w:left w:w="28" w:type="dxa"/>
              <w:bottom w:w="28" w:type="dxa"/>
              <w:right w:w="28" w:type="dxa"/>
            </w:tcMar>
          </w:tcPr>
          <w:p w:rsidR="00100A34" w:rsidRPr="00404146" w:rsidRDefault="00100A34" w:rsidP="00FD7B3C">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3.2.3</w:t>
            </w:r>
          </w:p>
        </w:tc>
        <w:tc>
          <w:tcPr>
            <w:tcW w:w="2887" w:type="dxa"/>
            <w:tcMar>
              <w:top w:w="28" w:type="dxa"/>
              <w:left w:w="28" w:type="dxa"/>
              <w:bottom w:w="28" w:type="dxa"/>
              <w:right w:w="28" w:type="dxa"/>
            </w:tcMar>
          </w:tcPr>
          <w:p w:rsidR="00100A34" w:rsidRPr="00404146" w:rsidRDefault="00100A34"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Оказание услуг связи</w:t>
            </w:r>
          </w:p>
        </w:tc>
        <w:tc>
          <w:tcPr>
            <w:tcW w:w="3020" w:type="dxa"/>
            <w:tcMar>
              <w:top w:w="28" w:type="dxa"/>
              <w:left w:w="28" w:type="dxa"/>
              <w:bottom w:w="28" w:type="dxa"/>
              <w:right w:w="28" w:type="dxa"/>
            </w:tcMar>
          </w:tcPr>
          <w:p w:rsidR="00100A34" w:rsidRPr="00404146" w:rsidRDefault="00100A34"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Здания, предназначенные для размещения пунктов оказания услуг почтовой, телеграфной, междугородней и международной телефонной связи</w:t>
            </w:r>
          </w:p>
        </w:tc>
        <w:tc>
          <w:tcPr>
            <w:tcW w:w="3023" w:type="dxa"/>
          </w:tcPr>
          <w:p w:rsidR="00100A34" w:rsidRPr="00404146" w:rsidRDefault="00100A34" w:rsidP="00FD7B3C">
            <w:pPr>
              <w:autoSpaceDE w:val="0"/>
              <w:autoSpaceDN w:val="0"/>
              <w:spacing w:before="0" w:after="0" w:line="240" w:lineRule="auto"/>
              <w:contextualSpacing/>
            </w:pPr>
            <w:r w:rsidRPr="00404146">
              <w:t>Гаражи служебного автотранспорта</w:t>
            </w:r>
          </w:p>
        </w:tc>
      </w:tr>
      <w:tr w:rsidR="00090312" w:rsidRPr="00090312" w:rsidTr="00090312">
        <w:trPr>
          <w:trHeight w:val="402"/>
        </w:trPr>
        <w:tc>
          <w:tcPr>
            <w:tcW w:w="709" w:type="dxa"/>
            <w:vMerge w:val="restart"/>
            <w:tcMar>
              <w:top w:w="28" w:type="dxa"/>
              <w:left w:w="28" w:type="dxa"/>
              <w:bottom w:w="28" w:type="dxa"/>
              <w:right w:w="28" w:type="dxa"/>
            </w:tcMar>
          </w:tcPr>
          <w:p w:rsidR="00090312" w:rsidRPr="00405C36" w:rsidRDefault="00090312" w:rsidP="00090312">
            <w:pPr>
              <w:autoSpaceDE w:val="0"/>
              <w:autoSpaceDN w:val="0"/>
              <w:spacing w:before="0" w:after="0" w:line="240" w:lineRule="auto"/>
              <w:contextualSpacing/>
              <w:jc w:val="center"/>
              <w:rPr>
                <w:rFonts w:eastAsia="Times New Roman" w:cs="Arial"/>
                <w:lang w:eastAsia="ru-RU"/>
              </w:rPr>
            </w:pPr>
            <w:r w:rsidRPr="00405C36">
              <w:rPr>
                <w:rFonts w:eastAsia="Times New Roman" w:cs="Arial"/>
                <w:lang w:eastAsia="ru-RU"/>
              </w:rPr>
              <w:t>3.3</w:t>
            </w:r>
          </w:p>
        </w:tc>
        <w:tc>
          <w:tcPr>
            <w:tcW w:w="2887" w:type="dxa"/>
            <w:vMerge w:val="restart"/>
            <w:tcMar>
              <w:top w:w="28" w:type="dxa"/>
              <w:left w:w="28" w:type="dxa"/>
              <w:bottom w:w="28" w:type="dxa"/>
              <w:right w:w="28" w:type="dxa"/>
            </w:tcMar>
          </w:tcPr>
          <w:p w:rsidR="00090312" w:rsidRPr="00405C36" w:rsidRDefault="00090312" w:rsidP="00090312">
            <w:pPr>
              <w:autoSpaceDE w:val="0"/>
              <w:autoSpaceDN w:val="0"/>
              <w:spacing w:before="0" w:after="0" w:line="240" w:lineRule="auto"/>
              <w:contextualSpacing/>
              <w:jc w:val="both"/>
              <w:rPr>
                <w:rFonts w:eastAsia="Times New Roman" w:cs="Arial"/>
                <w:lang w:eastAsia="ru-RU"/>
              </w:rPr>
            </w:pPr>
            <w:r w:rsidRPr="00405C36">
              <w:rPr>
                <w:rFonts w:eastAsia="Times New Roman" w:cs="Arial"/>
                <w:lang w:eastAsia="ru-RU"/>
              </w:rPr>
              <w:t>Бытовое обслуживание</w:t>
            </w:r>
          </w:p>
        </w:tc>
        <w:tc>
          <w:tcPr>
            <w:tcW w:w="3020" w:type="dxa"/>
            <w:tcMar>
              <w:top w:w="28" w:type="dxa"/>
              <w:left w:w="28" w:type="dxa"/>
              <w:bottom w:w="28" w:type="dxa"/>
              <w:right w:w="28" w:type="dxa"/>
            </w:tcMar>
          </w:tcPr>
          <w:p w:rsidR="00090312" w:rsidRPr="00405C36" w:rsidRDefault="00090312" w:rsidP="00090312">
            <w:pPr>
              <w:autoSpaceDE w:val="0"/>
              <w:autoSpaceDN w:val="0"/>
              <w:spacing w:before="0" w:after="0" w:line="240" w:lineRule="auto"/>
              <w:contextualSpacing/>
              <w:rPr>
                <w:rFonts w:eastAsia="Times New Roman" w:cs="Arial"/>
                <w:lang w:eastAsia="ru-RU"/>
              </w:rPr>
            </w:pPr>
            <w:r w:rsidRPr="00405C36">
              <w:rPr>
                <w:rFonts w:eastAsia="Times New Roman" w:cs="Arial"/>
                <w:lang w:eastAsia="ru-RU"/>
              </w:rPr>
              <w:t>Химчистки</w:t>
            </w:r>
          </w:p>
        </w:tc>
        <w:tc>
          <w:tcPr>
            <w:tcW w:w="3023" w:type="dxa"/>
          </w:tcPr>
          <w:p w:rsidR="00090312" w:rsidRPr="00405C36" w:rsidRDefault="00090312" w:rsidP="00090312">
            <w:pPr>
              <w:autoSpaceDE w:val="0"/>
              <w:autoSpaceDN w:val="0"/>
              <w:spacing w:before="0" w:after="0" w:line="240" w:lineRule="auto"/>
              <w:contextualSpacing/>
              <w:rPr>
                <w:rFonts w:eastAsia="Times New Roman" w:cs="Arial"/>
                <w:lang w:eastAsia="ru-RU"/>
              </w:rPr>
            </w:pPr>
            <w:r w:rsidRPr="00405C36">
              <w:rPr>
                <w:rFonts w:eastAsia="Times New Roman" w:cs="Arial"/>
                <w:lang w:eastAsia="ru-RU"/>
              </w:rPr>
              <w:t>Не устанавливается</w:t>
            </w:r>
          </w:p>
        </w:tc>
      </w:tr>
      <w:tr w:rsidR="00090312" w:rsidRPr="00090312" w:rsidTr="00090312">
        <w:trPr>
          <w:trHeight w:val="402"/>
        </w:trPr>
        <w:tc>
          <w:tcPr>
            <w:tcW w:w="709" w:type="dxa"/>
            <w:vMerge/>
            <w:tcMar>
              <w:top w:w="28" w:type="dxa"/>
              <w:left w:w="28" w:type="dxa"/>
              <w:bottom w:w="28" w:type="dxa"/>
              <w:right w:w="28" w:type="dxa"/>
            </w:tcMar>
          </w:tcPr>
          <w:p w:rsidR="00090312" w:rsidRPr="00405C36" w:rsidRDefault="00090312" w:rsidP="00090312">
            <w:pPr>
              <w:autoSpaceDE w:val="0"/>
              <w:autoSpaceDN w:val="0"/>
              <w:spacing w:before="0" w:after="0" w:line="240" w:lineRule="auto"/>
              <w:contextualSpacing/>
              <w:jc w:val="center"/>
              <w:rPr>
                <w:rFonts w:eastAsia="Times New Roman" w:cs="Arial"/>
                <w:lang w:eastAsia="ru-RU"/>
              </w:rPr>
            </w:pPr>
          </w:p>
        </w:tc>
        <w:tc>
          <w:tcPr>
            <w:tcW w:w="2887" w:type="dxa"/>
            <w:vMerge/>
            <w:tcMar>
              <w:top w:w="28" w:type="dxa"/>
              <w:left w:w="28" w:type="dxa"/>
              <w:bottom w:w="28" w:type="dxa"/>
              <w:right w:w="28" w:type="dxa"/>
            </w:tcMar>
          </w:tcPr>
          <w:p w:rsidR="00090312" w:rsidRPr="00405C36" w:rsidRDefault="00090312" w:rsidP="00090312">
            <w:pPr>
              <w:autoSpaceDE w:val="0"/>
              <w:autoSpaceDN w:val="0"/>
              <w:spacing w:before="0" w:after="0" w:line="240" w:lineRule="auto"/>
              <w:contextualSpacing/>
              <w:jc w:val="both"/>
              <w:rPr>
                <w:rFonts w:eastAsia="Times New Roman" w:cs="Arial"/>
                <w:lang w:eastAsia="ru-RU"/>
              </w:rPr>
            </w:pPr>
          </w:p>
        </w:tc>
        <w:tc>
          <w:tcPr>
            <w:tcW w:w="3020" w:type="dxa"/>
            <w:tcMar>
              <w:top w:w="28" w:type="dxa"/>
              <w:left w:w="28" w:type="dxa"/>
              <w:bottom w:w="28" w:type="dxa"/>
              <w:right w:w="28" w:type="dxa"/>
            </w:tcMar>
          </w:tcPr>
          <w:p w:rsidR="00090312" w:rsidRPr="00405C36" w:rsidRDefault="00090312" w:rsidP="00090312">
            <w:pPr>
              <w:autoSpaceDE w:val="0"/>
              <w:autoSpaceDN w:val="0"/>
              <w:spacing w:before="0" w:after="0" w:line="240" w:lineRule="auto"/>
              <w:contextualSpacing/>
              <w:rPr>
                <w:rFonts w:eastAsia="Times New Roman" w:cs="Arial"/>
                <w:lang w:eastAsia="ru-RU"/>
              </w:rPr>
            </w:pPr>
            <w:r w:rsidRPr="00405C36">
              <w:t>Объекты по оказанию бытовых услуг населению и (или) организациям (мастерские мелкого ремонта, ателье, парикмахерские)</w:t>
            </w:r>
          </w:p>
        </w:tc>
        <w:tc>
          <w:tcPr>
            <w:tcW w:w="3023" w:type="dxa"/>
          </w:tcPr>
          <w:p w:rsidR="00090312" w:rsidRPr="00405C36" w:rsidRDefault="00090312" w:rsidP="00090312">
            <w:pPr>
              <w:autoSpaceDE w:val="0"/>
              <w:autoSpaceDN w:val="0"/>
              <w:spacing w:before="0" w:after="0" w:line="240" w:lineRule="auto"/>
              <w:contextualSpacing/>
              <w:rPr>
                <w:rFonts w:eastAsia="Times New Roman" w:cs="Arial"/>
                <w:lang w:eastAsia="ru-RU"/>
              </w:rPr>
            </w:pPr>
          </w:p>
        </w:tc>
      </w:tr>
      <w:tr w:rsidR="00090312" w:rsidRPr="00090312" w:rsidTr="00090312">
        <w:trPr>
          <w:trHeight w:val="366"/>
        </w:trPr>
        <w:tc>
          <w:tcPr>
            <w:tcW w:w="709" w:type="dxa"/>
            <w:vMerge/>
            <w:tcMar>
              <w:top w:w="28" w:type="dxa"/>
              <w:left w:w="28" w:type="dxa"/>
              <w:bottom w:w="28" w:type="dxa"/>
              <w:right w:w="28" w:type="dxa"/>
            </w:tcMar>
          </w:tcPr>
          <w:p w:rsidR="00090312" w:rsidRPr="00405C36" w:rsidRDefault="00090312" w:rsidP="00090312">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090312" w:rsidRPr="00405C36" w:rsidRDefault="00090312" w:rsidP="00090312">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090312" w:rsidRPr="00405C36" w:rsidRDefault="00090312" w:rsidP="00090312">
            <w:pPr>
              <w:pStyle w:val="ConsPlusNormal"/>
              <w:ind w:firstLine="0"/>
              <w:contextualSpacing/>
              <w:rPr>
                <w:rFonts w:asciiTheme="minorHAnsi" w:hAnsiTheme="minorHAnsi"/>
              </w:rPr>
            </w:pPr>
            <w:r w:rsidRPr="00405C36">
              <w:rPr>
                <w:rFonts w:asciiTheme="minorHAnsi" w:hAnsiTheme="minorHAnsi"/>
              </w:rPr>
              <w:t>Прачечные</w:t>
            </w:r>
          </w:p>
        </w:tc>
        <w:tc>
          <w:tcPr>
            <w:tcW w:w="3023" w:type="dxa"/>
          </w:tcPr>
          <w:p w:rsidR="00090312" w:rsidRPr="00405C36" w:rsidRDefault="00090312" w:rsidP="00090312">
            <w:pPr>
              <w:pStyle w:val="ConsPlusNormal"/>
              <w:ind w:firstLine="0"/>
              <w:contextualSpacing/>
              <w:rPr>
                <w:rFonts w:asciiTheme="minorHAnsi" w:hAnsiTheme="minorHAnsi"/>
              </w:rPr>
            </w:pPr>
            <w:r w:rsidRPr="00405C36">
              <w:rPr>
                <w:rFonts w:asciiTheme="minorHAnsi" w:hAnsiTheme="minorHAnsi"/>
              </w:rPr>
              <w:t>Не устанавливается</w:t>
            </w:r>
          </w:p>
        </w:tc>
      </w:tr>
      <w:tr w:rsidR="00090312" w:rsidRPr="00090312" w:rsidTr="00090312">
        <w:trPr>
          <w:trHeight w:val="237"/>
        </w:trPr>
        <w:tc>
          <w:tcPr>
            <w:tcW w:w="709" w:type="dxa"/>
            <w:vMerge/>
            <w:tcMar>
              <w:top w:w="28" w:type="dxa"/>
              <w:left w:w="28" w:type="dxa"/>
              <w:bottom w:w="28" w:type="dxa"/>
              <w:right w:w="28" w:type="dxa"/>
            </w:tcMar>
          </w:tcPr>
          <w:p w:rsidR="00090312" w:rsidRPr="00405C36" w:rsidRDefault="00090312" w:rsidP="00090312">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090312" w:rsidRPr="00405C36" w:rsidRDefault="00090312" w:rsidP="00090312">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090312" w:rsidRPr="00405C36" w:rsidRDefault="00090312" w:rsidP="00090312">
            <w:pPr>
              <w:pStyle w:val="ConsPlusNormal"/>
              <w:ind w:firstLine="0"/>
              <w:contextualSpacing/>
              <w:rPr>
                <w:rFonts w:asciiTheme="minorHAnsi" w:hAnsiTheme="minorHAnsi"/>
              </w:rPr>
            </w:pPr>
            <w:r w:rsidRPr="00405C36">
              <w:rPr>
                <w:rFonts w:asciiTheme="minorHAnsi" w:hAnsiTheme="minorHAnsi"/>
              </w:rPr>
              <w:t>Бани и сауны</w:t>
            </w:r>
          </w:p>
        </w:tc>
        <w:tc>
          <w:tcPr>
            <w:tcW w:w="3023" w:type="dxa"/>
          </w:tcPr>
          <w:p w:rsidR="00090312" w:rsidRPr="00405C36" w:rsidRDefault="00090312" w:rsidP="00090312">
            <w:pPr>
              <w:pStyle w:val="ConsPlusNormal"/>
              <w:ind w:firstLine="0"/>
              <w:contextualSpacing/>
              <w:rPr>
                <w:rFonts w:asciiTheme="minorHAnsi" w:hAnsiTheme="minorHAnsi"/>
              </w:rPr>
            </w:pPr>
            <w:r w:rsidRPr="00405C36">
              <w:rPr>
                <w:rFonts w:asciiTheme="minorHAnsi" w:hAnsiTheme="minorHAnsi"/>
              </w:rPr>
              <w:t>Не устанавливается</w:t>
            </w:r>
          </w:p>
        </w:tc>
      </w:tr>
      <w:tr w:rsidR="00090312" w:rsidRPr="00404146" w:rsidTr="008F7A75">
        <w:trPr>
          <w:trHeight w:val="435"/>
        </w:trPr>
        <w:tc>
          <w:tcPr>
            <w:tcW w:w="709" w:type="dxa"/>
            <w:vMerge w:val="restart"/>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r w:rsidRPr="00404146">
              <w:rPr>
                <w:rFonts w:asciiTheme="minorHAnsi" w:hAnsiTheme="minorHAnsi"/>
              </w:rPr>
              <w:t>3.4.1</w:t>
            </w:r>
          </w:p>
        </w:tc>
        <w:tc>
          <w:tcPr>
            <w:tcW w:w="2887" w:type="dxa"/>
            <w:vMerge w:val="restart"/>
            <w:tcMar>
              <w:top w:w="28" w:type="dxa"/>
              <w:left w:w="28" w:type="dxa"/>
              <w:bottom w:w="28" w:type="dxa"/>
              <w:right w:w="28" w:type="dxa"/>
            </w:tcMar>
          </w:tcPr>
          <w:p w:rsidR="00090312" w:rsidRPr="00405C36" w:rsidRDefault="00090312" w:rsidP="00FD7B3C">
            <w:pPr>
              <w:pStyle w:val="ConsPlusNormal"/>
              <w:ind w:firstLine="0"/>
              <w:contextualSpacing/>
              <w:jc w:val="both"/>
              <w:rPr>
                <w:rFonts w:asciiTheme="minorHAnsi" w:hAnsiTheme="minorHAnsi"/>
              </w:rPr>
            </w:pPr>
            <w:r w:rsidRPr="00405C36">
              <w:rPr>
                <w:rFonts w:asciiTheme="minorHAnsi" w:hAnsiTheme="minorHAnsi"/>
              </w:rPr>
              <w:t>Амбулаторно-поликлиническое обслуживание</w:t>
            </w:r>
          </w:p>
        </w:tc>
        <w:tc>
          <w:tcPr>
            <w:tcW w:w="3020" w:type="dxa"/>
            <w:tcMar>
              <w:top w:w="28" w:type="dxa"/>
              <w:left w:w="28" w:type="dxa"/>
              <w:bottom w:w="28" w:type="dxa"/>
              <w:right w:w="28" w:type="dxa"/>
            </w:tcMar>
          </w:tcPr>
          <w:p w:rsidR="00090312" w:rsidRPr="00405C36" w:rsidRDefault="00090312" w:rsidP="00FD7B3C">
            <w:pPr>
              <w:pStyle w:val="ConsPlusNormal"/>
              <w:ind w:firstLine="0"/>
              <w:contextualSpacing/>
              <w:rPr>
                <w:rFonts w:asciiTheme="minorHAnsi" w:hAnsiTheme="minorHAnsi"/>
              </w:rPr>
            </w:pPr>
            <w:r w:rsidRPr="00405C36">
              <w:rPr>
                <w:rFonts w:asciiTheme="minorHAnsi" w:hAnsiTheme="minorHAnsi"/>
              </w:rPr>
              <w:t xml:space="preserve">Поликлиники, фельдшерские пункты, пункты здравоохранения, центры матери и ребенка, диагностические центры, молочные кухни, станции </w:t>
            </w:r>
            <w:r w:rsidRPr="00405C36">
              <w:rPr>
                <w:rFonts w:asciiTheme="minorHAnsi" w:hAnsiTheme="minorHAnsi"/>
              </w:rPr>
              <w:lastRenderedPageBreak/>
              <w:t>донорства крови, клинические лаборатории</w:t>
            </w:r>
          </w:p>
        </w:tc>
        <w:tc>
          <w:tcPr>
            <w:tcW w:w="3023" w:type="dxa"/>
          </w:tcPr>
          <w:p w:rsidR="00090312" w:rsidRPr="00405C36" w:rsidRDefault="00090312" w:rsidP="00FD7B3C">
            <w:pPr>
              <w:pStyle w:val="ConsPlusNormal"/>
              <w:ind w:firstLine="0"/>
              <w:contextualSpacing/>
              <w:rPr>
                <w:rFonts w:asciiTheme="minorHAnsi" w:hAnsiTheme="minorHAnsi"/>
              </w:rPr>
            </w:pPr>
            <w:r w:rsidRPr="00405C36">
              <w:rPr>
                <w:rFonts w:asciiTheme="minorHAnsi" w:hAnsiTheme="minorHAnsi"/>
              </w:rPr>
              <w:lastRenderedPageBreak/>
              <w:t>Хозяйственные постройки, гаражи служебного и специального транспорта, лаборатории, локальные объекты инженерной инфраструктуры</w:t>
            </w:r>
          </w:p>
        </w:tc>
      </w:tr>
      <w:tr w:rsidR="00090312" w:rsidRPr="00404146" w:rsidTr="008F7A75">
        <w:trPr>
          <w:trHeight w:val="435"/>
        </w:trPr>
        <w:tc>
          <w:tcPr>
            <w:tcW w:w="709" w:type="dxa"/>
            <w:vMerge/>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090312" w:rsidRPr="00405C36" w:rsidRDefault="00090312" w:rsidP="00FD7B3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090312" w:rsidRPr="00405C36" w:rsidRDefault="00090312" w:rsidP="00090312">
            <w:pPr>
              <w:spacing w:before="0" w:after="0" w:line="240" w:lineRule="auto"/>
              <w:contextualSpacing/>
            </w:pPr>
            <w:r w:rsidRPr="00405C36">
              <w:t>Аптеки</w:t>
            </w:r>
          </w:p>
        </w:tc>
        <w:tc>
          <w:tcPr>
            <w:tcW w:w="3023" w:type="dxa"/>
          </w:tcPr>
          <w:p w:rsidR="00090312" w:rsidRPr="00405C36" w:rsidRDefault="00090312" w:rsidP="00090312">
            <w:pPr>
              <w:spacing w:before="0" w:after="0" w:line="240" w:lineRule="auto"/>
              <w:contextualSpacing/>
            </w:pPr>
            <w:r w:rsidRPr="00405C36">
              <w:t>Не устанавливается</w:t>
            </w:r>
          </w:p>
        </w:tc>
      </w:tr>
      <w:tr w:rsidR="00090312" w:rsidRPr="00404146" w:rsidTr="008F7A75">
        <w:trPr>
          <w:trHeight w:val="435"/>
        </w:trPr>
        <w:tc>
          <w:tcPr>
            <w:tcW w:w="709" w:type="dxa"/>
            <w:vMerge/>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090312" w:rsidRPr="00405C36" w:rsidRDefault="00090312" w:rsidP="00FD7B3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090312" w:rsidRPr="00405C36" w:rsidRDefault="00090312" w:rsidP="00090312">
            <w:pPr>
              <w:spacing w:before="0" w:after="0" w:line="240" w:lineRule="auto"/>
              <w:contextualSpacing/>
            </w:pPr>
            <w:r w:rsidRPr="00405C36">
              <w:t>Пункты оказания первой медицинской помощи</w:t>
            </w:r>
          </w:p>
        </w:tc>
        <w:tc>
          <w:tcPr>
            <w:tcW w:w="3023" w:type="dxa"/>
          </w:tcPr>
          <w:p w:rsidR="00090312" w:rsidRPr="00405C36" w:rsidRDefault="00090312" w:rsidP="00090312">
            <w:pPr>
              <w:spacing w:before="0" w:after="0" w:line="240" w:lineRule="auto"/>
              <w:contextualSpacing/>
            </w:pPr>
            <w:r w:rsidRPr="00405C36">
              <w:t>Не устанавливается</w:t>
            </w:r>
          </w:p>
          <w:p w:rsidR="00090312" w:rsidRPr="00405C36" w:rsidRDefault="00090312" w:rsidP="00090312">
            <w:pPr>
              <w:spacing w:before="0" w:after="0" w:line="240" w:lineRule="auto"/>
              <w:contextualSpacing/>
            </w:pPr>
          </w:p>
        </w:tc>
      </w:tr>
      <w:tr w:rsidR="00090312" w:rsidRPr="00404146" w:rsidTr="008F7A75">
        <w:trPr>
          <w:trHeight w:val="435"/>
        </w:trPr>
        <w:tc>
          <w:tcPr>
            <w:tcW w:w="709" w:type="dxa"/>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r w:rsidRPr="00404146">
              <w:rPr>
                <w:rFonts w:asciiTheme="minorHAnsi" w:hAnsiTheme="minorHAnsi"/>
              </w:rPr>
              <w:t>3.4.2</w:t>
            </w:r>
          </w:p>
        </w:tc>
        <w:tc>
          <w:tcPr>
            <w:tcW w:w="2887"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Стационарное медицинское обслуживание</w:t>
            </w:r>
          </w:p>
        </w:tc>
        <w:tc>
          <w:tcPr>
            <w:tcW w:w="3020" w:type="dxa"/>
            <w:tcMar>
              <w:top w:w="28" w:type="dxa"/>
              <w:left w:w="28" w:type="dxa"/>
              <w:bottom w:w="28" w:type="dxa"/>
              <w:right w:w="28" w:type="dxa"/>
            </w:tcMar>
          </w:tcPr>
          <w:p w:rsidR="00090312" w:rsidRPr="00404146" w:rsidRDefault="00090312" w:rsidP="00FD7B3C">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Станции скорой помощи</w:t>
            </w:r>
          </w:p>
        </w:tc>
        <w:tc>
          <w:tcPr>
            <w:tcW w:w="3023" w:type="dxa"/>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транспорта,   локальные объекты инженерной инфраструктуры</w:t>
            </w:r>
          </w:p>
        </w:tc>
      </w:tr>
      <w:tr w:rsidR="00090312" w:rsidRPr="00404146" w:rsidTr="008F7A75">
        <w:trPr>
          <w:trHeight w:val="890"/>
        </w:trPr>
        <w:tc>
          <w:tcPr>
            <w:tcW w:w="709" w:type="dxa"/>
            <w:vMerge w:val="restart"/>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r w:rsidRPr="00404146">
              <w:rPr>
                <w:rFonts w:asciiTheme="minorHAnsi" w:hAnsiTheme="minorHAnsi"/>
              </w:rPr>
              <w:t>3.6.1</w:t>
            </w:r>
          </w:p>
        </w:tc>
        <w:tc>
          <w:tcPr>
            <w:tcW w:w="2887" w:type="dxa"/>
            <w:vMerge w:val="restart"/>
            <w:tcMar>
              <w:top w:w="28" w:type="dxa"/>
              <w:left w:w="28" w:type="dxa"/>
              <w:bottom w:w="28" w:type="dxa"/>
              <w:right w:w="28" w:type="dxa"/>
            </w:tcMar>
          </w:tcPr>
          <w:p w:rsidR="00090312" w:rsidRPr="00404146" w:rsidRDefault="00090312" w:rsidP="00FD7B3C">
            <w:pPr>
              <w:pStyle w:val="ConsPlusNormal"/>
              <w:ind w:firstLine="0"/>
              <w:contextualSpacing/>
              <w:jc w:val="both"/>
              <w:rPr>
                <w:rFonts w:asciiTheme="minorHAnsi" w:hAnsiTheme="minorHAnsi"/>
              </w:rPr>
            </w:pPr>
            <w:r w:rsidRPr="00404146">
              <w:rPr>
                <w:rFonts w:asciiTheme="minorHAnsi" w:hAnsiTheme="minorHAnsi"/>
              </w:rPr>
              <w:t>Объекты культурно-досуговой деятельности</w:t>
            </w:r>
          </w:p>
        </w:tc>
        <w:tc>
          <w:tcPr>
            <w:tcW w:w="3020"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Дворцы и дома культуры</w:t>
            </w:r>
          </w:p>
        </w:tc>
        <w:tc>
          <w:tcPr>
            <w:tcW w:w="3023" w:type="dxa"/>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транспорта, спортивные и физкультурные сооружения, бассейны, локальные объекты инженерной инфраструктуры</w:t>
            </w:r>
          </w:p>
        </w:tc>
      </w:tr>
      <w:tr w:rsidR="00090312" w:rsidRPr="00404146" w:rsidTr="008F7A75">
        <w:trPr>
          <w:trHeight w:val="32"/>
        </w:trPr>
        <w:tc>
          <w:tcPr>
            <w:tcW w:w="709" w:type="dxa"/>
            <w:vMerge/>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090312" w:rsidRPr="00404146" w:rsidRDefault="00090312" w:rsidP="00FD7B3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Театры, филармонии, концертные залы</w:t>
            </w:r>
          </w:p>
        </w:tc>
        <w:tc>
          <w:tcPr>
            <w:tcW w:w="3023" w:type="dxa"/>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Гаражи служебного транспорта, локальные объекты инженерной инфраструктуры</w:t>
            </w:r>
          </w:p>
        </w:tc>
      </w:tr>
      <w:tr w:rsidR="00090312" w:rsidRPr="00404146" w:rsidTr="008F7A75">
        <w:trPr>
          <w:trHeight w:val="32"/>
        </w:trPr>
        <w:tc>
          <w:tcPr>
            <w:tcW w:w="709" w:type="dxa"/>
            <w:vMerge/>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090312" w:rsidRPr="00404146" w:rsidRDefault="00090312" w:rsidP="00FD7B3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Библиотеки, архивы</w:t>
            </w:r>
          </w:p>
        </w:tc>
        <w:tc>
          <w:tcPr>
            <w:tcW w:w="3023" w:type="dxa"/>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90312" w:rsidRPr="00404146" w:rsidTr="008F7A75">
        <w:trPr>
          <w:trHeight w:val="195"/>
        </w:trPr>
        <w:tc>
          <w:tcPr>
            <w:tcW w:w="709" w:type="dxa"/>
            <w:vMerge/>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090312" w:rsidRPr="00404146" w:rsidRDefault="00090312" w:rsidP="00FD7B3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Культурно-досуговые центры, кинотеатры, кинозалы</w:t>
            </w:r>
          </w:p>
        </w:tc>
        <w:tc>
          <w:tcPr>
            <w:tcW w:w="3023" w:type="dxa"/>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Хозяйственные постройки, гостевые автостоянки, локальные объекты инженерной инфраструктуры</w:t>
            </w:r>
          </w:p>
        </w:tc>
      </w:tr>
      <w:tr w:rsidR="00090312" w:rsidRPr="00404146" w:rsidTr="008F7A75">
        <w:trPr>
          <w:trHeight w:val="195"/>
        </w:trPr>
        <w:tc>
          <w:tcPr>
            <w:tcW w:w="709" w:type="dxa"/>
            <w:vMerge/>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090312" w:rsidRPr="00404146" w:rsidRDefault="00090312" w:rsidP="00FD7B3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Музеи, художественные галереи,</w:t>
            </w:r>
          </w:p>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выставочные залы</w:t>
            </w:r>
          </w:p>
        </w:tc>
        <w:tc>
          <w:tcPr>
            <w:tcW w:w="3023" w:type="dxa"/>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Хозяйственные постройки, гостевые автостоянки, локальные объекты инженерной инфраструктуры</w:t>
            </w:r>
          </w:p>
        </w:tc>
      </w:tr>
      <w:tr w:rsidR="00090312" w:rsidRPr="00404146" w:rsidTr="008F7A75">
        <w:trPr>
          <w:trHeight w:val="435"/>
        </w:trPr>
        <w:tc>
          <w:tcPr>
            <w:tcW w:w="709" w:type="dxa"/>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r w:rsidRPr="00404146">
              <w:rPr>
                <w:rFonts w:asciiTheme="minorHAnsi" w:hAnsiTheme="minorHAnsi"/>
              </w:rPr>
              <w:t>3.7.1</w:t>
            </w:r>
          </w:p>
        </w:tc>
        <w:tc>
          <w:tcPr>
            <w:tcW w:w="2887" w:type="dxa"/>
            <w:tcMar>
              <w:top w:w="28" w:type="dxa"/>
              <w:left w:w="28" w:type="dxa"/>
              <w:bottom w:w="28" w:type="dxa"/>
              <w:right w:w="28" w:type="dxa"/>
            </w:tcMar>
          </w:tcPr>
          <w:p w:rsidR="00090312" w:rsidRPr="00404146" w:rsidRDefault="00090312" w:rsidP="00FD7B3C">
            <w:pPr>
              <w:pStyle w:val="ConsPlusNormal"/>
              <w:ind w:firstLine="0"/>
              <w:contextualSpacing/>
              <w:jc w:val="both"/>
              <w:rPr>
                <w:rFonts w:asciiTheme="minorHAnsi" w:hAnsiTheme="minorHAnsi"/>
              </w:rPr>
            </w:pPr>
            <w:r w:rsidRPr="00404146">
              <w:rPr>
                <w:rFonts w:asciiTheme="minorHAnsi" w:hAnsiTheme="minorHAnsi"/>
              </w:rPr>
              <w:t>Осуществление религиозных обрядов</w:t>
            </w:r>
          </w:p>
        </w:tc>
        <w:tc>
          <w:tcPr>
            <w:tcW w:w="3020"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Здания и сооружения,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023" w:type="dxa"/>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Хозяйственные постройки, локальные объекты инженерной инфраструктуры</w:t>
            </w:r>
          </w:p>
        </w:tc>
      </w:tr>
      <w:tr w:rsidR="00090312" w:rsidRPr="00404146" w:rsidTr="008F7A75">
        <w:trPr>
          <w:trHeight w:val="435"/>
        </w:trPr>
        <w:tc>
          <w:tcPr>
            <w:tcW w:w="709" w:type="dxa"/>
            <w:tcMar>
              <w:top w:w="28" w:type="dxa"/>
              <w:left w:w="28" w:type="dxa"/>
              <w:bottom w:w="28" w:type="dxa"/>
              <w:right w:w="28" w:type="dxa"/>
            </w:tcMar>
          </w:tcPr>
          <w:p w:rsidR="00090312" w:rsidRPr="00404146" w:rsidRDefault="00090312" w:rsidP="008F7A75">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3.7.2</w:t>
            </w:r>
          </w:p>
        </w:tc>
        <w:tc>
          <w:tcPr>
            <w:tcW w:w="2887" w:type="dxa"/>
            <w:tcMar>
              <w:top w:w="28" w:type="dxa"/>
              <w:left w:w="28" w:type="dxa"/>
              <w:bottom w:w="28" w:type="dxa"/>
              <w:right w:w="28" w:type="dxa"/>
            </w:tcMar>
          </w:tcPr>
          <w:p w:rsidR="00090312" w:rsidRPr="00404146" w:rsidRDefault="00090312"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Религиозное управление и образование</w:t>
            </w:r>
          </w:p>
        </w:tc>
        <w:tc>
          <w:tcPr>
            <w:tcW w:w="3020" w:type="dxa"/>
            <w:tcMar>
              <w:top w:w="28" w:type="dxa"/>
              <w:left w:w="28" w:type="dxa"/>
              <w:bottom w:w="28" w:type="dxa"/>
              <w:right w:w="28" w:type="dxa"/>
            </w:tcMar>
          </w:tcPr>
          <w:p w:rsidR="00090312" w:rsidRPr="00404146" w:rsidRDefault="00090312"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Дома священнослужителей, воскресные и религиозные школы</w:t>
            </w:r>
          </w:p>
        </w:tc>
        <w:tc>
          <w:tcPr>
            <w:tcW w:w="3023" w:type="dxa"/>
          </w:tcPr>
          <w:p w:rsidR="00090312" w:rsidRPr="00404146" w:rsidRDefault="00090312" w:rsidP="00FD7B3C">
            <w:pPr>
              <w:autoSpaceDE w:val="0"/>
              <w:autoSpaceDN w:val="0"/>
              <w:spacing w:before="0" w:after="0" w:line="240" w:lineRule="auto"/>
              <w:contextualSpacing/>
              <w:rPr>
                <w:rFonts w:eastAsia="Times New Roman" w:cs="Arial"/>
                <w:lang w:eastAsia="ru-RU"/>
              </w:rPr>
            </w:pPr>
            <w:r w:rsidRPr="00404146">
              <w:t>Хозяйственные постройки, гаражи, локальные объекты инженерной инфраструктуры</w:t>
            </w:r>
          </w:p>
        </w:tc>
      </w:tr>
      <w:tr w:rsidR="00090312" w:rsidRPr="00404146" w:rsidTr="008F7A75">
        <w:tc>
          <w:tcPr>
            <w:tcW w:w="709" w:type="dxa"/>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r w:rsidRPr="00404146">
              <w:rPr>
                <w:rFonts w:asciiTheme="minorHAnsi" w:hAnsiTheme="minorHAnsi"/>
              </w:rPr>
              <w:t>4.1</w:t>
            </w:r>
          </w:p>
        </w:tc>
        <w:tc>
          <w:tcPr>
            <w:tcW w:w="2887"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Деловое управление</w:t>
            </w:r>
          </w:p>
        </w:tc>
        <w:tc>
          <w:tcPr>
            <w:tcW w:w="3020"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 xml:space="preserve">Офисы </w:t>
            </w:r>
          </w:p>
        </w:tc>
        <w:tc>
          <w:tcPr>
            <w:tcW w:w="3023" w:type="dxa"/>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Гаражи служебного автотранспорта, локальные объекты инженерной инфраструктуры</w:t>
            </w:r>
          </w:p>
        </w:tc>
      </w:tr>
      <w:tr w:rsidR="00090312" w:rsidRPr="00404146" w:rsidTr="008F7A75">
        <w:tc>
          <w:tcPr>
            <w:tcW w:w="709" w:type="dxa"/>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r w:rsidRPr="00404146">
              <w:rPr>
                <w:rFonts w:asciiTheme="minorHAnsi" w:hAnsiTheme="minorHAnsi"/>
              </w:rPr>
              <w:t>4.2</w:t>
            </w:r>
          </w:p>
        </w:tc>
        <w:tc>
          <w:tcPr>
            <w:tcW w:w="2887" w:type="dxa"/>
            <w:tcMar>
              <w:top w:w="28" w:type="dxa"/>
              <w:left w:w="28" w:type="dxa"/>
              <w:bottom w:w="28" w:type="dxa"/>
              <w:right w:w="28" w:type="dxa"/>
            </w:tcMar>
          </w:tcPr>
          <w:p w:rsidR="00090312" w:rsidRPr="00404146" w:rsidRDefault="00090312" w:rsidP="00FD7B3C">
            <w:pPr>
              <w:pStyle w:val="ConsPlusNormal"/>
              <w:ind w:firstLine="0"/>
              <w:contextualSpacing/>
              <w:jc w:val="both"/>
              <w:rPr>
                <w:rFonts w:asciiTheme="minorHAnsi" w:hAnsiTheme="minorHAnsi"/>
              </w:rPr>
            </w:pPr>
            <w:r w:rsidRPr="00404146">
              <w:rPr>
                <w:rFonts w:asciiTheme="minorHAnsi" w:hAnsiTheme="minorHAnsi"/>
              </w:rPr>
              <w:t>Объекты торговли</w:t>
            </w:r>
          </w:p>
        </w:tc>
        <w:tc>
          <w:tcPr>
            <w:tcW w:w="3020" w:type="dxa"/>
            <w:tcMar>
              <w:top w:w="28" w:type="dxa"/>
              <w:left w:w="28" w:type="dxa"/>
              <w:bottom w:w="28" w:type="dxa"/>
              <w:right w:w="28" w:type="dxa"/>
            </w:tcMar>
          </w:tcPr>
          <w:p w:rsidR="00090312" w:rsidRPr="00404146" w:rsidRDefault="00090312" w:rsidP="00FD7B3C">
            <w:pPr>
              <w:pStyle w:val="ConsPlusNormal"/>
              <w:ind w:firstLine="0"/>
              <w:contextualSpacing/>
              <w:jc w:val="both"/>
              <w:rPr>
                <w:rFonts w:asciiTheme="minorHAnsi" w:hAnsiTheme="minorHAnsi"/>
              </w:rPr>
            </w:pPr>
            <w:r w:rsidRPr="00404146">
              <w:rPr>
                <w:rFonts w:asciiTheme="minorHAnsi" w:hAnsiTheme="minorHAnsi"/>
              </w:rPr>
              <w:t>Торговые центры,</w:t>
            </w:r>
          </w:p>
          <w:p w:rsidR="00090312" w:rsidRPr="00404146" w:rsidRDefault="00090312" w:rsidP="00FD7B3C">
            <w:pPr>
              <w:pStyle w:val="ConsPlusNormal"/>
              <w:ind w:firstLine="0"/>
              <w:contextualSpacing/>
              <w:jc w:val="both"/>
              <w:rPr>
                <w:rFonts w:asciiTheme="minorHAnsi" w:hAnsiTheme="minorHAnsi"/>
              </w:rPr>
            </w:pPr>
            <w:r w:rsidRPr="00404146">
              <w:rPr>
                <w:rFonts w:asciiTheme="minorHAnsi" w:hAnsiTheme="minorHAnsi"/>
              </w:rPr>
              <w:t>торгово-развлекательные центры (комплексы)</w:t>
            </w:r>
          </w:p>
        </w:tc>
        <w:tc>
          <w:tcPr>
            <w:tcW w:w="3023" w:type="dxa"/>
          </w:tcPr>
          <w:p w:rsidR="00090312" w:rsidRPr="00404146" w:rsidRDefault="00090312" w:rsidP="00FD7B3C">
            <w:pPr>
              <w:autoSpaceDE w:val="0"/>
              <w:autoSpaceDN w:val="0"/>
              <w:spacing w:before="0" w:after="0" w:line="240" w:lineRule="auto"/>
              <w:contextualSpacing/>
            </w:pPr>
            <w:r w:rsidRPr="00404146">
              <w:rPr>
                <w:rFonts w:eastAsia="Times New Roman" w:cs="Arial"/>
                <w:lang w:eastAsia="ru-RU"/>
              </w:rPr>
              <w:t>Гаражи и (или) стоянки для автомобилей сотрудников и посетителей торгового центра, локальные объекты инженерной инфраструктуры</w:t>
            </w:r>
          </w:p>
        </w:tc>
      </w:tr>
      <w:tr w:rsidR="00090312" w:rsidRPr="00404146" w:rsidTr="008F7A75">
        <w:tc>
          <w:tcPr>
            <w:tcW w:w="709" w:type="dxa"/>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r w:rsidRPr="00404146">
              <w:rPr>
                <w:rFonts w:asciiTheme="minorHAnsi" w:hAnsiTheme="minorHAnsi"/>
              </w:rPr>
              <w:t>4.3</w:t>
            </w:r>
          </w:p>
        </w:tc>
        <w:tc>
          <w:tcPr>
            <w:tcW w:w="2887" w:type="dxa"/>
            <w:tcMar>
              <w:top w:w="28" w:type="dxa"/>
              <w:left w:w="28" w:type="dxa"/>
              <w:bottom w:w="28" w:type="dxa"/>
              <w:right w:w="28" w:type="dxa"/>
            </w:tcMar>
          </w:tcPr>
          <w:p w:rsidR="00090312" w:rsidRPr="00404146" w:rsidRDefault="00090312" w:rsidP="00FD7B3C">
            <w:pPr>
              <w:pStyle w:val="ConsPlusNormal"/>
              <w:ind w:firstLine="0"/>
              <w:contextualSpacing/>
              <w:jc w:val="both"/>
              <w:rPr>
                <w:rFonts w:asciiTheme="minorHAnsi" w:hAnsiTheme="minorHAnsi"/>
              </w:rPr>
            </w:pPr>
            <w:r w:rsidRPr="00404146">
              <w:rPr>
                <w:rFonts w:asciiTheme="minorHAnsi" w:hAnsiTheme="minorHAnsi"/>
              </w:rPr>
              <w:t>Рынки</w:t>
            </w:r>
          </w:p>
        </w:tc>
        <w:tc>
          <w:tcPr>
            <w:tcW w:w="3020"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 xml:space="preserve">Сооружения, предназначенные для организации постоянной или временной торговли (ярмарка, рынок, базар), с учетом того, что каждое из торговых мест не </w:t>
            </w:r>
            <w:r w:rsidRPr="00404146">
              <w:rPr>
                <w:rFonts w:asciiTheme="minorHAnsi" w:hAnsiTheme="minorHAnsi"/>
              </w:rPr>
              <w:lastRenderedPageBreak/>
              <w:t xml:space="preserve">располагает торговой площадью более </w:t>
            </w:r>
            <w:smartTag w:uri="urn:schemas-microsoft-com:office:smarttags" w:element="metricconverter">
              <w:smartTagPr>
                <w:attr w:name="ProductID" w:val="200 кв. м"/>
              </w:smartTagPr>
              <w:r w:rsidRPr="00404146">
                <w:rPr>
                  <w:rFonts w:asciiTheme="minorHAnsi" w:hAnsiTheme="minorHAnsi"/>
                </w:rPr>
                <w:t>200 кв. м</w:t>
              </w:r>
            </w:smartTag>
            <w:r w:rsidRPr="00404146">
              <w:rPr>
                <w:rFonts w:asciiTheme="minorHAnsi" w:hAnsiTheme="minorHAnsi"/>
              </w:rPr>
              <w:t>;</w:t>
            </w:r>
          </w:p>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размещение гаражей и (или) стоянок для автомобилей сотрудников и посетителей рынка</w:t>
            </w:r>
          </w:p>
        </w:tc>
        <w:tc>
          <w:tcPr>
            <w:tcW w:w="3023" w:type="dxa"/>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lastRenderedPageBreak/>
              <w:t xml:space="preserve">Гаражи и (или) гостевые автостоянки, локальные объекты инженерной инфраструктуры </w:t>
            </w:r>
          </w:p>
        </w:tc>
      </w:tr>
      <w:tr w:rsidR="00090312" w:rsidRPr="00404146" w:rsidTr="008F7A75">
        <w:tc>
          <w:tcPr>
            <w:tcW w:w="709" w:type="dxa"/>
            <w:tcMar>
              <w:top w:w="28" w:type="dxa"/>
              <w:left w:w="28" w:type="dxa"/>
              <w:bottom w:w="28" w:type="dxa"/>
              <w:right w:w="28" w:type="dxa"/>
            </w:tcMar>
          </w:tcPr>
          <w:p w:rsidR="00090312" w:rsidRPr="00404146" w:rsidRDefault="00090312" w:rsidP="00FD7B3C">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lastRenderedPageBreak/>
              <w:t>4.4</w:t>
            </w:r>
          </w:p>
        </w:tc>
        <w:tc>
          <w:tcPr>
            <w:tcW w:w="2887" w:type="dxa"/>
            <w:tcMar>
              <w:top w:w="28" w:type="dxa"/>
              <w:left w:w="28" w:type="dxa"/>
              <w:bottom w:w="28" w:type="dxa"/>
              <w:right w:w="28" w:type="dxa"/>
            </w:tcMar>
          </w:tcPr>
          <w:p w:rsidR="00090312" w:rsidRPr="00404146" w:rsidRDefault="00090312" w:rsidP="00FD7B3C">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Магазины</w:t>
            </w:r>
          </w:p>
        </w:tc>
        <w:tc>
          <w:tcPr>
            <w:tcW w:w="3020" w:type="dxa"/>
            <w:tcMar>
              <w:top w:w="28" w:type="dxa"/>
              <w:left w:w="28" w:type="dxa"/>
              <w:bottom w:w="28" w:type="dxa"/>
              <w:right w:w="28" w:type="dxa"/>
            </w:tcMar>
          </w:tcPr>
          <w:p w:rsidR="00090312" w:rsidRPr="00404146" w:rsidRDefault="00090312" w:rsidP="008F7A75">
            <w:pPr>
              <w:pStyle w:val="ConsPlusNormal"/>
              <w:ind w:firstLine="0"/>
              <w:contextualSpacing/>
            </w:pPr>
            <w:r w:rsidRPr="00404146">
              <w:rPr>
                <w:rFonts w:asciiTheme="minorHAnsi" w:hAnsiTheme="minorHAnsi"/>
              </w:rPr>
              <w:t>Объекты для размещения магазинов всех типов с площадью торгового зала до 5000 кв.м</w:t>
            </w:r>
          </w:p>
        </w:tc>
        <w:tc>
          <w:tcPr>
            <w:tcW w:w="3023" w:type="dxa"/>
          </w:tcPr>
          <w:p w:rsidR="00090312" w:rsidRPr="00404146" w:rsidRDefault="00090312" w:rsidP="00FD7B3C">
            <w:pPr>
              <w:autoSpaceDE w:val="0"/>
              <w:autoSpaceDN w:val="0"/>
              <w:spacing w:before="0" w:after="0" w:line="240" w:lineRule="auto"/>
              <w:contextualSpacing/>
              <w:rPr>
                <w:rFonts w:eastAsia="Times New Roman" w:cs="Arial"/>
                <w:lang w:eastAsia="ru-RU"/>
              </w:rPr>
            </w:pPr>
            <w:r w:rsidRPr="00404146">
              <w:t>Не устанавливается</w:t>
            </w:r>
          </w:p>
        </w:tc>
      </w:tr>
      <w:tr w:rsidR="00090312" w:rsidRPr="00404146" w:rsidTr="008F7A75">
        <w:tc>
          <w:tcPr>
            <w:tcW w:w="709" w:type="dxa"/>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r w:rsidRPr="00404146">
              <w:rPr>
                <w:rFonts w:asciiTheme="minorHAnsi" w:hAnsiTheme="minorHAnsi"/>
              </w:rPr>
              <w:t>4.5</w:t>
            </w:r>
          </w:p>
        </w:tc>
        <w:tc>
          <w:tcPr>
            <w:tcW w:w="2887" w:type="dxa"/>
            <w:tcMar>
              <w:top w:w="28" w:type="dxa"/>
              <w:left w:w="28" w:type="dxa"/>
              <w:bottom w:w="28" w:type="dxa"/>
              <w:right w:w="28" w:type="dxa"/>
            </w:tcMar>
          </w:tcPr>
          <w:p w:rsidR="00090312" w:rsidRPr="00404146" w:rsidRDefault="00090312" w:rsidP="00FD7B3C">
            <w:pPr>
              <w:pStyle w:val="ConsPlusNormal"/>
              <w:ind w:firstLine="0"/>
              <w:contextualSpacing/>
              <w:jc w:val="both"/>
              <w:rPr>
                <w:rFonts w:asciiTheme="minorHAnsi" w:hAnsiTheme="minorHAnsi"/>
              </w:rPr>
            </w:pPr>
            <w:r w:rsidRPr="00404146">
              <w:rPr>
                <w:rFonts w:asciiTheme="minorHAnsi" w:hAnsiTheme="minorHAnsi"/>
              </w:rPr>
              <w:t>Банковская и страховая деятельность</w:t>
            </w:r>
          </w:p>
        </w:tc>
        <w:tc>
          <w:tcPr>
            <w:tcW w:w="3020"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 xml:space="preserve">Объекты для размещения банков, отделений банков, офисов страховщиков </w:t>
            </w:r>
          </w:p>
        </w:tc>
        <w:tc>
          <w:tcPr>
            <w:tcW w:w="3023" w:type="dxa"/>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90312" w:rsidRPr="00404146" w:rsidTr="008F7A75">
        <w:tc>
          <w:tcPr>
            <w:tcW w:w="709" w:type="dxa"/>
            <w:tcMar>
              <w:top w:w="28" w:type="dxa"/>
              <w:left w:w="28" w:type="dxa"/>
              <w:bottom w:w="28" w:type="dxa"/>
              <w:right w:w="28" w:type="dxa"/>
            </w:tcMar>
          </w:tcPr>
          <w:p w:rsidR="00090312" w:rsidRPr="00404146" w:rsidRDefault="00090312" w:rsidP="00FD7B3C">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4.6</w:t>
            </w:r>
          </w:p>
        </w:tc>
        <w:tc>
          <w:tcPr>
            <w:tcW w:w="2887" w:type="dxa"/>
            <w:tcMar>
              <w:top w:w="28" w:type="dxa"/>
              <w:left w:w="28" w:type="dxa"/>
              <w:bottom w:w="28" w:type="dxa"/>
              <w:right w:w="28" w:type="dxa"/>
            </w:tcMar>
          </w:tcPr>
          <w:p w:rsidR="00090312" w:rsidRPr="00404146" w:rsidRDefault="00090312" w:rsidP="00FD7B3C">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Общественное питание</w:t>
            </w:r>
          </w:p>
        </w:tc>
        <w:tc>
          <w:tcPr>
            <w:tcW w:w="3020" w:type="dxa"/>
            <w:tcMar>
              <w:top w:w="28" w:type="dxa"/>
              <w:left w:w="28" w:type="dxa"/>
              <w:bottom w:w="28" w:type="dxa"/>
              <w:right w:w="28" w:type="dxa"/>
            </w:tcMar>
          </w:tcPr>
          <w:p w:rsidR="00090312" w:rsidRPr="00404146" w:rsidRDefault="00090312"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Предприятия общественного питания всех типов</w:t>
            </w:r>
          </w:p>
        </w:tc>
        <w:tc>
          <w:tcPr>
            <w:tcW w:w="3023" w:type="dxa"/>
          </w:tcPr>
          <w:p w:rsidR="00090312" w:rsidRPr="00404146" w:rsidRDefault="00090312"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090312" w:rsidRPr="00404146" w:rsidTr="008F7A75">
        <w:tc>
          <w:tcPr>
            <w:tcW w:w="709" w:type="dxa"/>
            <w:tcMar>
              <w:top w:w="28" w:type="dxa"/>
              <w:left w:w="28" w:type="dxa"/>
              <w:bottom w:w="28" w:type="dxa"/>
              <w:right w:w="28" w:type="dxa"/>
            </w:tcMar>
          </w:tcPr>
          <w:p w:rsidR="00090312" w:rsidRPr="00404146" w:rsidRDefault="00090312" w:rsidP="00FD7B3C">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4.7</w:t>
            </w:r>
          </w:p>
        </w:tc>
        <w:tc>
          <w:tcPr>
            <w:tcW w:w="2887" w:type="dxa"/>
            <w:tcMar>
              <w:top w:w="28" w:type="dxa"/>
              <w:left w:w="28" w:type="dxa"/>
              <w:bottom w:w="28" w:type="dxa"/>
              <w:right w:w="28" w:type="dxa"/>
            </w:tcMar>
          </w:tcPr>
          <w:p w:rsidR="00090312" w:rsidRPr="00404146" w:rsidRDefault="00090312" w:rsidP="00FD7B3C">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Гостиничное обслуживание</w:t>
            </w:r>
          </w:p>
        </w:tc>
        <w:tc>
          <w:tcPr>
            <w:tcW w:w="3020" w:type="dxa"/>
            <w:tcMar>
              <w:top w:w="28" w:type="dxa"/>
              <w:left w:w="28" w:type="dxa"/>
              <w:bottom w:w="28" w:type="dxa"/>
              <w:right w:w="28" w:type="dxa"/>
            </w:tcMar>
          </w:tcPr>
          <w:p w:rsidR="00090312" w:rsidRPr="00404146" w:rsidRDefault="00090312"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Гостиницы </w:t>
            </w:r>
          </w:p>
        </w:tc>
        <w:tc>
          <w:tcPr>
            <w:tcW w:w="3023" w:type="dxa"/>
          </w:tcPr>
          <w:p w:rsidR="00090312" w:rsidRPr="00404146" w:rsidRDefault="00090312" w:rsidP="00FD7B3C">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Гаражи и стоянки автомобилей, хозяйственные постройки, локальные объекты инженерной инфраструктуры  </w:t>
            </w:r>
          </w:p>
        </w:tc>
      </w:tr>
      <w:tr w:rsidR="00090312" w:rsidRPr="00404146" w:rsidTr="008F7A75">
        <w:tc>
          <w:tcPr>
            <w:tcW w:w="709" w:type="dxa"/>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r w:rsidRPr="00404146">
              <w:rPr>
                <w:rFonts w:asciiTheme="minorHAnsi" w:hAnsiTheme="minorHAnsi"/>
              </w:rPr>
              <w:t>4.9.1.1</w:t>
            </w:r>
          </w:p>
        </w:tc>
        <w:tc>
          <w:tcPr>
            <w:tcW w:w="2887" w:type="dxa"/>
            <w:tcMar>
              <w:top w:w="28" w:type="dxa"/>
              <w:left w:w="28" w:type="dxa"/>
              <w:bottom w:w="28" w:type="dxa"/>
              <w:right w:w="28" w:type="dxa"/>
            </w:tcMar>
          </w:tcPr>
          <w:p w:rsidR="00090312" w:rsidRPr="00404146" w:rsidRDefault="00090312" w:rsidP="00FD7B3C">
            <w:pPr>
              <w:pStyle w:val="ConsPlusNormal"/>
              <w:ind w:firstLine="0"/>
              <w:contextualSpacing/>
              <w:jc w:val="both"/>
              <w:rPr>
                <w:rFonts w:asciiTheme="minorHAnsi" w:hAnsiTheme="minorHAnsi"/>
              </w:rPr>
            </w:pPr>
            <w:r w:rsidRPr="00404146">
              <w:rPr>
                <w:rFonts w:asciiTheme="minorHAnsi" w:hAnsiTheme="minorHAnsi"/>
              </w:rPr>
              <w:t>Заправка транспортных средств</w:t>
            </w:r>
          </w:p>
        </w:tc>
        <w:tc>
          <w:tcPr>
            <w:tcW w:w="3020"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Автозаправочные станции, магазины сопутствующей торговли, здания для организации общественного питания в качестве объектов дорожного сервиса</w:t>
            </w:r>
          </w:p>
        </w:tc>
        <w:tc>
          <w:tcPr>
            <w:tcW w:w="3023" w:type="dxa"/>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Локальные объекты инженерной инфраструктуры</w:t>
            </w:r>
          </w:p>
        </w:tc>
      </w:tr>
      <w:tr w:rsidR="00090312" w:rsidRPr="00404146" w:rsidTr="008F7A75">
        <w:trPr>
          <w:trHeight w:val="32"/>
        </w:trPr>
        <w:tc>
          <w:tcPr>
            <w:tcW w:w="709" w:type="dxa"/>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r w:rsidRPr="00404146">
              <w:rPr>
                <w:rFonts w:asciiTheme="minorHAnsi" w:hAnsiTheme="minorHAnsi"/>
              </w:rPr>
              <w:t>4.9.1.3</w:t>
            </w:r>
          </w:p>
        </w:tc>
        <w:tc>
          <w:tcPr>
            <w:tcW w:w="2887"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Автомобильные мойки</w:t>
            </w:r>
          </w:p>
        </w:tc>
        <w:tc>
          <w:tcPr>
            <w:tcW w:w="3020"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Здания автомобильных моек, а также размещение магазинов сопутствующей торговли</w:t>
            </w:r>
          </w:p>
        </w:tc>
        <w:tc>
          <w:tcPr>
            <w:tcW w:w="3023" w:type="dxa"/>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90312" w:rsidRPr="00404146" w:rsidTr="008F7A75">
        <w:trPr>
          <w:trHeight w:val="32"/>
        </w:trPr>
        <w:tc>
          <w:tcPr>
            <w:tcW w:w="709" w:type="dxa"/>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r w:rsidRPr="00404146">
              <w:rPr>
                <w:rFonts w:asciiTheme="minorHAnsi" w:hAnsiTheme="minorHAnsi"/>
              </w:rPr>
              <w:t>4.9.1.4</w:t>
            </w:r>
          </w:p>
        </w:tc>
        <w:tc>
          <w:tcPr>
            <w:tcW w:w="2887"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Ремонт автомобилей</w:t>
            </w:r>
          </w:p>
        </w:tc>
        <w:tc>
          <w:tcPr>
            <w:tcW w:w="3020"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Здания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23" w:type="dxa"/>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Хозяйственные и складские постройки, стоянки автомобилей, локальные объекты инженерной инфраструктуры</w:t>
            </w:r>
          </w:p>
        </w:tc>
      </w:tr>
      <w:tr w:rsidR="00090312" w:rsidRPr="00404146" w:rsidTr="008F7A75">
        <w:tc>
          <w:tcPr>
            <w:tcW w:w="709" w:type="dxa"/>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r w:rsidRPr="00404146">
              <w:rPr>
                <w:rFonts w:asciiTheme="minorHAnsi" w:hAnsiTheme="minorHAnsi"/>
              </w:rPr>
              <w:t>5.1.2</w:t>
            </w:r>
          </w:p>
        </w:tc>
        <w:tc>
          <w:tcPr>
            <w:tcW w:w="2887"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Обеспечение занятий спортом в помещениях</w:t>
            </w:r>
          </w:p>
        </w:tc>
        <w:tc>
          <w:tcPr>
            <w:tcW w:w="3020"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Спортивные клубы, спортивные залы, бассейны, физкультурно-оздоровительные комплексы в зданиях и сооружениях</w:t>
            </w:r>
          </w:p>
        </w:tc>
        <w:tc>
          <w:tcPr>
            <w:tcW w:w="3023" w:type="dxa"/>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Стоянки автомобилей, локальные объекты инженерной инфраструктуры</w:t>
            </w:r>
          </w:p>
        </w:tc>
      </w:tr>
      <w:tr w:rsidR="00090312" w:rsidRPr="00404146" w:rsidTr="008F7A75">
        <w:tc>
          <w:tcPr>
            <w:tcW w:w="709" w:type="dxa"/>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r w:rsidRPr="00404146">
              <w:rPr>
                <w:rFonts w:asciiTheme="minorHAnsi" w:hAnsiTheme="minorHAnsi"/>
              </w:rPr>
              <w:t>5.1.3</w:t>
            </w:r>
          </w:p>
        </w:tc>
        <w:tc>
          <w:tcPr>
            <w:tcW w:w="2887"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Площадки для занятий спортом</w:t>
            </w:r>
          </w:p>
        </w:tc>
        <w:tc>
          <w:tcPr>
            <w:tcW w:w="3020"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Площадки для занятия спортом и физкультурой на открытом воздухе (физкультурные площадки, беговые дорожки, поля для спортивной игры)</w:t>
            </w:r>
          </w:p>
        </w:tc>
        <w:tc>
          <w:tcPr>
            <w:tcW w:w="3023" w:type="dxa"/>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90312" w:rsidRPr="00404146" w:rsidTr="008F7A75">
        <w:tc>
          <w:tcPr>
            <w:tcW w:w="709" w:type="dxa"/>
            <w:tcMar>
              <w:top w:w="28" w:type="dxa"/>
              <w:left w:w="28" w:type="dxa"/>
              <w:bottom w:w="28" w:type="dxa"/>
              <w:right w:w="28" w:type="dxa"/>
            </w:tcMar>
          </w:tcPr>
          <w:p w:rsidR="00090312" w:rsidRPr="00404146" w:rsidRDefault="00090312" w:rsidP="00FD7B3C">
            <w:pPr>
              <w:pStyle w:val="ConsPlusNormal"/>
              <w:ind w:firstLine="0"/>
              <w:contextualSpacing/>
              <w:jc w:val="center"/>
              <w:rPr>
                <w:rFonts w:asciiTheme="minorHAnsi" w:hAnsiTheme="minorHAnsi"/>
              </w:rPr>
            </w:pPr>
            <w:r w:rsidRPr="00404146">
              <w:rPr>
                <w:rFonts w:asciiTheme="minorHAnsi" w:hAnsiTheme="minorHAnsi"/>
              </w:rPr>
              <w:t>5.1.4</w:t>
            </w:r>
          </w:p>
        </w:tc>
        <w:tc>
          <w:tcPr>
            <w:tcW w:w="2887"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Оборудованные площадки для занятий спортом</w:t>
            </w:r>
          </w:p>
        </w:tc>
        <w:tc>
          <w:tcPr>
            <w:tcW w:w="3020" w:type="dxa"/>
            <w:tcMar>
              <w:top w:w="28" w:type="dxa"/>
              <w:left w:w="28" w:type="dxa"/>
              <w:bottom w:w="28" w:type="dxa"/>
              <w:right w:w="28" w:type="dxa"/>
            </w:tcMar>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Теннисные корты</w:t>
            </w:r>
          </w:p>
        </w:tc>
        <w:tc>
          <w:tcPr>
            <w:tcW w:w="3023" w:type="dxa"/>
          </w:tcPr>
          <w:p w:rsidR="00090312" w:rsidRPr="00404146" w:rsidRDefault="00090312" w:rsidP="00FD7B3C">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90312" w:rsidRPr="00404146" w:rsidTr="008F7A75">
        <w:tc>
          <w:tcPr>
            <w:tcW w:w="709" w:type="dxa"/>
            <w:tcMar>
              <w:top w:w="28" w:type="dxa"/>
              <w:left w:w="28" w:type="dxa"/>
              <w:bottom w:w="28" w:type="dxa"/>
              <w:right w:w="28" w:type="dxa"/>
            </w:tcMar>
          </w:tcPr>
          <w:p w:rsidR="00090312" w:rsidRPr="00404146" w:rsidRDefault="00090312" w:rsidP="008F7A75">
            <w:pPr>
              <w:pStyle w:val="ConsPlusNormal"/>
              <w:ind w:firstLine="0"/>
              <w:contextualSpacing/>
              <w:jc w:val="center"/>
              <w:rPr>
                <w:rFonts w:asciiTheme="minorHAnsi" w:hAnsiTheme="minorHAnsi"/>
                <w:lang w:val="en-US"/>
              </w:rPr>
            </w:pPr>
            <w:r w:rsidRPr="00404146">
              <w:rPr>
                <w:rFonts w:asciiTheme="minorHAnsi" w:hAnsiTheme="minorHAnsi"/>
              </w:rPr>
              <w:t>6.8</w:t>
            </w:r>
          </w:p>
        </w:tc>
        <w:tc>
          <w:tcPr>
            <w:tcW w:w="2887" w:type="dxa"/>
            <w:tcMar>
              <w:top w:w="28" w:type="dxa"/>
              <w:left w:w="28" w:type="dxa"/>
              <w:bottom w:w="28" w:type="dxa"/>
              <w:right w:w="28" w:type="dxa"/>
            </w:tcMar>
          </w:tcPr>
          <w:p w:rsidR="00090312" w:rsidRPr="00404146" w:rsidRDefault="00090312" w:rsidP="000B6BD7">
            <w:pPr>
              <w:pStyle w:val="ConsPlusNormal"/>
              <w:ind w:firstLine="0"/>
              <w:contextualSpacing/>
              <w:jc w:val="both"/>
              <w:rPr>
                <w:rFonts w:asciiTheme="minorHAnsi" w:hAnsiTheme="minorHAnsi"/>
              </w:rPr>
            </w:pPr>
            <w:r w:rsidRPr="00404146">
              <w:rPr>
                <w:rFonts w:asciiTheme="minorHAnsi" w:hAnsiTheme="minorHAnsi"/>
              </w:rPr>
              <w:t>Связь</w:t>
            </w:r>
          </w:p>
        </w:tc>
        <w:tc>
          <w:tcPr>
            <w:tcW w:w="3020" w:type="dxa"/>
            <w:tcMar>
              <w:top w:w="28" w:type="dxa"/>
              <w:left w:w="28" w:type="dxa"/>
              <w:bottom w:w="28" w:type="dxa"/>
              <w:right w:w="28" w:type="dxa"/>
            </w:tcMar>
          </w:tcPr>
          <w:p w:rsidR="00090312" w:rsidRPr="00404146" w:rsidRDefault="00090312" w:rsidP="000B6BD7">
            <w:pPr>
              <w:pStyle w:val="ConsPlusNormal"/>
              <w:ind w:firstLine="0"/>
              <w:contextualSpacing/>
              <w:rPr>
                <w:rFonts w:asciiTheme="minorHAnsi" w:hAnsiTheme="minorHAnsi"/>
              </w:rPr>
            </w:pPr>
            <w:r w:rsidRPr="00404146">
              <w:rPr>
                <w:rFonts w:asciiTheme="minorHAnsi" w:hAnsiTheme="minorHAnsi"/>
              </w:rPr>
              <w:t>Объекты капитального строительства, обеспечивающие радиовещание, телевидение, связь внегородского значения</w:t>
            </w:r>
          </w:p>
          <w:p w:rsidR="00090312" w:rsidRPr="00404146" w:rsidRDefault="00090312" w:rsidP="000B6BD7">
            <w:pPr>
              <w:pStyle w:val="ConsPlusNormal"/>
              <w:ind w:firstLine="0"/>
              <w:contextualSpacing/>
              <w:rPr>
                <w:rFonts w:asciiTheme="minorHAnsi" w:hAnsiTheme="minorHAnsi"/>
              </w:rPr>
            </w:pPr>
            <w:r w:rsidRPr="00404146">
              <w:rPr>
                <w:rFonts w:ascii="Times New Roman" w:hAnsi="Times New Roman" w:cs="Times New Roman"/>
                <w:sz w:val="24"/>
                <w:szCs w:val="24"/>
              </w:rPr>
              <w:t>(</w:t>
            </w:r>
            <w:r w:rsidRPr="00404146">
              <w:rPr>
                <w:rFonts w:asciiTheme="minorHAnsi" w:hAnsiTheme="minorHAnsi"/>
              </w:rPr>
              <w:t xml:space="preserve">воздушные радиорелейные, надземные и подземные кабельные линии связи, линии радиофикации, антенные поля, </w:t>
            </w:r>
            <w:r w:rsidRPr="00404146">
              <w:rPr>
                <w:rFonts w:asciiTheme="minorHAnsi" w:hAnsiTheme="minorHAnsi"/>
              </w:rPr>
              <w:lastRenderedPageBreak/>
              <w:t>усилительные пункты на кабельных линиях связи, инфраструктура спутниковой связи и телерадиовещания)</w:t>
            </w:r>
          </w:p>
        </w:tc>
        <w:tc>
          <w:tcPr>
            <w:tcW w:w="3023" w:type="dxa"/>
          </w:tcPr>
          <w:p w:rsidR="00090312" w:rsidRPr="00404146" w:rsidRDefault="00090312" w:rsidP="000B6BD7">
            <w:pPr>
              <w:pStyle w:val="ConsPlusNormal"/>
              <w:ind w:firstLine="0"/>
              <w:contextualSpacing/>
              <w:rPr>
                <w:rFonts w:asciiTheme="minorHAnsi" w:hAnsiTheme="minorHAnsi"/>
              </w:rPr>
            </w:pPr>
            <w:r w:rsidRPr="00404146">
              <w:rPr>
                <w:rFonts w:asciiTheme="minorHAnsi" w:hAnsiTheme="minorHAnsi"/>
              </w:rPr>
              <w:lastRenderedPageBreak/>
              <w:t xml:space="preserve">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w:t>
            </w:r>
            <w:r w:rsidRPr="00404146">
              <w:rPr>
                <w:rFonts w:asciiTheme="minorHAnsi" w:hAnsiTheme="minorHAnsi"/>
              </w:rPr>
              <w:lastRenderedPageBreak/>
              <w:t>для сотрудников предприятий</w:t>
            </w:r>
          </w:p>
        </w:tc>
      </w:tr>
    </w:tbl>
    <w:p w:rsidR="00CD71DB" w:rsidRPr="00404146" w:rsidRDefault="00CD71DB" w:rsidP="00ED7DF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FA3FEB" w:rsidRPr="00404146" w:rsidRDefault="00AF3D15" w:rsidP="00FA3FEB">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4</w:t>
      </w:r>
      <w:r w:rsidR="00FA3FEB" w:rsidRPr="00404146">
        <w:rPr>
          <w:rFonts w:ascii="Calibri" w:eastAsia="Times New Roman" w:hAnsi="Calibri" w:cs="Times New Roman"/>
          <w:sz w:val="24"/>
          <w:szCs w:val="24"/>
          <w:lang w:eastAsia="ru-RU"/>
        </w:rPr>
        <w:t xml:space="preserve">. Ограничения использования земельных участков и объектов капитального строительства указаны в </w:t>
      </w:r>
      <w:r w:rsidR="003F6BAF" w:rsidRPr="00404146">
        <w:rPr>
          <w:rFonts w:ascii="Calibri" w:eastAsia="Times New Roman" w:hAnsi="Calibri" w:cs="Times New Roman"/>
          <w:sz w:val="24"/>
          <w:szCs w:val="24"/>
          <w:lang w:eastAsia="ru-RU"/>
        </w:rPr>
        <w:t xml:space="preserve">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155F5C" w:rsidRPr="00404146">
        <w:rPr>
          <w:rFonts w:ascii="Calibri" w:eastAsia="Times New Roman" w:hAnsi="Calibri" w:cs="Times New Roman"/>
          <w:sz w:val="24"/>
          <w:szCs w:val="24"/>
          <w:lang w:eastAsia="ru-RU"/>
        </w:rPr>
        <w:t>настоящих Правил</w:t>
      </w:r>
      <w:r w:rsidR="00FA3FEB" w:rsidRPr="00404146">
        <w:rPr>
          <w:rFonts w:ascii="Calibri" w:eastAsia="Times New Roman" w:hAnsi="Calibri" w:cs="Times New Roman"/>
          <w:sz w:val="24"/>
          <w:szCs w:val="24"/>
          <w:lang w:eastAsia="ru-RU"/>
        </w:rPr>
        <w:t>.</w:t>
      </w:r>
    </w:p>
    <w:p w:rsidR="009D3070" w:rsidRPr="009D3070" w:rsidRDefault="00C740EB" w:rsidP="009D307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w:t>
      </w:r>
      <w:r w:rsidR="00FA3FEB" w:rsidRPr="00404146">
        <w:rPr>
          <w:rFonts w:ascii="Calibri" w:eastAsia="Times New Roman" w:hAnsi="Calibri" w:cs="Times New Roman"/>
          <w:sz w:val="24"/>
          <w:szCs w:val="24"/>
          <w:lang w:eastAsia="ru-RU"/>
        </w:rPr>
        <w:t xml:space="preserve">. Для территориальной зоны </w:t>
      </w:r>
      <w:r w:rsidR="001547EB" w:rsidRPr="00404146">
        <w:rPr>
          <w:rFonts w:ascii="Calibri" w:eastAsia="Times New Roman" w:hAnsi="Calibri" w:cs="Times New Roman"/>
          <w:sz w:val="24"/>
          <w:szCs w:val="24"/>
          <w:lang w:eastAsia="ru-RU"/>
        </w:rPr>
        <w:t>Ж.</w:t>
      </w:r>
      <w:r w:rsidR="008F7A75" w:rsidRPr="00404146">
        <w:rPr>
          <w:rFonts w:ascii="Calibri" w:eastAsia="Times New Roman" w:hAnsi="Calibri" w:cs="Times New Roman"/>
          <w:sz w:val="24"/>
          <w:szCs w:val="24"/>
          <w:lang w:eastAsia="ru-RU"/>
        </w:rPr>
        <w:t>3.1</w:t>
      </w:r>
      <w:r w:rsidR="00FE6AF1" w:rsidRPr="00404146">
        <w:rPr>
          <w:rFonts w:ascii="Calibri" w:eastAsia="Times New Roman" w:hAnsi="Calibri" w:cs="Times New Roman"/>
          <w:sz w:val="24"/>
          <w:szCs w:val="24"/>
          <w:lang w:eastAsia="ru-RU"/>
        </w:rPr>
        <w:t xml:space="preserve">установлены </w:t>
      </w:r>
      <w:r w:rsidR="009D3070" w:rsidRPr="00404146">
        <w:rPr>
          <w:rFonts w:ascii="Calibri" w:eastAsia="Times New Roman" w:hAnsi="Calibri" w:cs="Times New Roman"/>
          <w:sz w:val="24"/>
          <w:szCs w:val="24"/>
          <w:lang w:eastAsia="ru-RU"/>
        </w:rPr>
        <w:t xml:space="preserve">предельные </w:t>
      </w:r>
      <w:r w:rsidR="009D3070" w:rsidRPr="009D3070">
        <w:rPr>
          <w:rFonts w:ascii="Calibri" w:eastAsia="Times New Roman" w:hAnsi="Calibri" w:cs="Times New Roman"/>
          <w:sz w:val="24"/>
          <w:szCs w:val="24"/>
          <w:lang w:eastAsia="ru-RU"/>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D3070">
        <w:rPr>
          <w:rFonts w:ascii="Calibri" w:eastAsia="Times New Roman" w:hAnsi="Calibri" w:cs="Times New Roman"/>
          <w:sz w:val="24"/>
          <w:szCs w:val="24"/>
          <w:lang w:eastAsia="ru-RU"/>
        </w:rPr>
        <w:t>:</w:t>
      </w:r>
    </w:p>
    <w:tbl>
      <w:tblPr>
        <w:tblStyle w:val="af9"/>
        <w:tblW w:w="9639" w:type="dxa"/>
        <w:tblInd w:w="108" w:type="dxa"/>
        <w:tblLayout w:type="fixed"/>
        <w:tblLook w:val="04A0"/>
      </w:tblPr>
      <w:tblGrid>
        <w:gridCol w:w="709"/>
        <w:gridCol w:w="2977"/>
        <w:gridCol w:w="1276"/>
        <w:gridCol w:w="4677"/>
      </w:tblGrid>
      <w:tr w:rsidR="001547EB" w:rsidRPr="00404146" w:rsidTr="00FD7B3C">
        <w:trPr>
          <w:trHeight w:val="1221"/>
          <w:tblHeader/>
        </w:trPr>
        <w:tc>
          <w:tcPr>
            <w:tcW w:w="709" w:type="dxa"/>
            <w:vAlign w:val="center"/>
          </w:tcPr>
          <w:p w:rsidR="001547EB" w:rsidRPr="00404146" w:rsidRDefault="001547EB" w:rsidP="00FD7B3C">
            <w:pPr>
              <w:pStyle w:val="ConsPlusNormal"/>
              <w:ind w:firstLine="0"/>
              <w:contextualSpacing/>
              <w:jc w:val="center"/>
              <w:rPr>
                <w:rFonts w:asciiTheme="minorHAnsi" w:hAnsiTheme="minorHAnsi"/>
              </w:rPr>
            </w:pPr>
            <w:r w:rsidRPr="00404146">
              <w:rPr>
                <w:rFonts w:asciiTheme="minorHAnsi" w:hAnsiTheme="minorHAnsi"/>
              </w:rPr>
              <w:t>№ п/п</w:t>
            </w:r>
          </w:p>
        </w:tc>
        <w:tc>
          <w:tcPr>
            <w:tcW w:w="2977" w:type="dxa"/>
            <w:vAlign w:val="center"/>
          </w:tcPr>
          <w:p w:rsidR="001547EB" w:rsidRPr="00404146" w:rsidRDefault="001547EB" w:rsidP="00FD7B3C">
            <w:pPr>
              <w:pStyle w:val="ConsPlusNormal"/>
              <w:ind w:firstLine="0"/>
              <w:contextualSpacing/>
              <w:jc w:val="center"/>
              <w:rPr>
                <w:rFonts w:asciiTheme="minorHAnsi" w:hAnsiTheme="minorHAnsi"/>
              </w:rPr>
            </w:pPr>
            <w:r w:rsidRPr="00404146">
              <w:rPr>
                <w:rFonts w:asciiTheme="minorHAnsi" w:hAnsiTheme="minorHAnsi"/>
              </w:rPr>
              <w:t>Наименования предельных параметров, единицы измерения</w:t>
            </w:r>
          </w:p>
        </w:tc>
        <w:tc>
          <w:tcPr>
            <w:tcW w:w="1276" w:type="dxa"/>
            <w:vAlign w:val="center"/>
          </w:tcPr>
          <w:p w:rsidR="001547EB" w:rsidRPr="00404146" w:rsidRDefault="001547EB" w:rsidP="00FD7B3C">
            <w:pPr>
              <w:pStyle w:val="ConsPlusNormal"/>
              <w:ind w:firstLine="0"/>
              <w:contextualSpacing/>
              <w:jc w:val="center"/>
              <w:rPr>
                <w:rFonts w:asciiTheme="minorHAnsi" w:hAnsiTheme="minorHAnsi"/>
              </w:rPr>
            </w:pPr>
            <w:r w:rsidRPr="00404146">
              <w:rPr>
                <w:rFonts w:asciiTheme="minorHAnsi" w:hAnsiTheme="minorHAnsi"/>
              </w:rPr>
              <w:t xml:space="preserve">Коды или наименования видов использования </w:t>
            </w:r>
          </w:p>
        </w:tc>
        <w:tc>
          <w:tcPr>
            <w:tcW w:w="4677" w:type="dxa"/>
            <w:vAlign w:val="center"/>
          </w:tcPr>
          <w:p w:rsidR="001547EB" w:rsidRPr="00404146" w:rsidRDefault="001547EB" w:rsidP="00FD7B3C">
            <w:pPr>
              <w:pStyle w:val="ConsPlusNormal"/>
              <w:ind w:firstLine="0"/>
              <w:contextualSpacing/>
              <w:jc w:val="center"/>
              <w:rPr>
                <w:rFonts w:asciiTheme="minorHAnsi" w:hAnsiTheme="minorHAnsi"/>
              </w:rPr>
            </w:pPr>
            <w:r w:rsidRPr="00404146">
              <w:rPr>
                <w:rFonts w:asciiTheme="minorHAnsi" w:hAnsiTheme="minorHAnsi"/>
              </w:rPr>
              <w:t xml:space="preserve">Значения предельных параметров </w:t>
            </w:r>
          </w:p>
        </w:tc>
      </w:tr>
      <w:tr w:rsidR="001547EB" w:rsidRPr="00404146" w:rsidTr="00FD7B3C">
        <w:tc>
          <w:tcPr>
            <w:tcW w:w="709" w:type="dxa"/>
          </w:tcPr>
          <w:p w:rsidR="001547EB" w:rsidRPr="00404146" w:rsidRDefault="001547EB" w:rsidP="00FD7B3C">
            <w:pPr>
              <w:pStyle w:val="ConsPlusNormal"/>
              <w:ind w:firstLine="0"/>
              <w:contextualSpacing/>
              <w:jc w:val="center"/>
              <w:rPr>
                <w:rFonts w:asciiTheme="minorHAnsi" w:hAnsiTheme="minorHAnsi"/>
              </w:rPr>
            </w:pPr>
            <w:r w:rsidRPr="00404146">
              <w:rPr>
                <w:rFonts w:asciiTheme="minorHAnsi" w:hAnsiTheme="minorHAnsi"/>
              </w:rPr>
              <w:t>1</w:t>
            </w:r>
          </w:p>
        </w:tc>
        <w:tc>
          <w:tcPr>
            <w:tcW w:w="2977" w:type="dxa"/>
            <w:tcMar>
              <w:top w:w="28" w:type="dxa"/>
              <w:left w:w="28" w:type="dxa"/>
              <w:bottom w:w="28" w:type="dxa"/>
              <w:right w:w="28" w:type="dxa"/>
            </w:tcMar>
          </w:tcPr>
          <w:p w:rsidR="001547EB" w:rsidRPr="00404146" w:rsidRDefault="001547EB" w:rsidP="00FD7B3C">
            <w:pPr>
              <w:pStyle w:val="ConsPlusNormal"/>
              <w:ind w:firstLine="0"/>
              <w:contextualSpacing/>
              <w:rPr>
                <w:rFonts w:asciiTheme="minorHAnsi" w:hAnsiTheme="minorHAnsi"/>
              </w:rPr>
            </w:pPr>
            <w:r w:rsidRPr="00404146">
              <w:rPr>
                <w:rFonts w:asciiTheme="minorHAnsi" w:hAnsiTheme="minorHAnsi"/>
              </w:rPr>
              <w:t>Предельные размеры земельных участков:</w:t>
            </w:r>
          </w:p>
        </w:tc>
        <w:tc>
          <w:tcPr>
            <w:tcW w:w="1276" w:type="dxa"/>
            <w:tcMar>
              <w:top w:w="28" w:type="dxa"/>
              <w:left w:w="28" w:type="dxa"/>
              <w:bottom w:w="28" w:type="dxa"/>
              <w:right w:w="28" w:type="dxa"/>
            </w:tcMar>
          </w:tcPr>
          <w:p w:rsidR="001547EB" w:rsidRPr="00404146" w:rsidRDefault="001547EB" w:rsidP="00FD7B3C">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1547EB" w:rsidRPr="00404146" w:rsidRDefault="001547EB" w:rsidP="00FD7B3C">
            <w:pPr>
              <w:pStyle w:val="ConsPlusNormal"/>
              <w:ind w:firstLine="0"/>
              <w:contextualSpacing/>
              <w:jc w:val="center"/>
              <w:rPr>
                <w:rFonts w:asciiTheme="minorHAnsi" w:hAnsiTheme="minorHAnsi"/>
              </w:rPr>
            </w:pPr>
          </w:p>
        </w:tc>
      </w:tr>
      <w:tr w:rsidR="00D7439B" w:rsidRPr="00404146" w:rsidTr="00D7439B">
        <w:trPr>
          <w:trHeight w:val="272"/>
        </w:trPr>
        <w:tc>
          <w:tcPr>
            <w:tcW w:w="709" w:type="dxa"/>
            <w:vMerge w:val="restart"/>
          </w:tcPr>
          <w:p w:rsidR="00D7439B" w:rsidRPr="00404146" w:rsidRDefault="00D7439B" w:rsidP="00950849">
            <w:pPr>
              <w:pStyle w:val="ConsPlusNormal"/>
              <w:ind w:firstLine="0"/>
              <w:contextualSpacing/>
              <w:jc w:val="center"/>
              <w:rPr>
                <w:rFonts w:asciiTheme="minorHAnsi" w:hAnsiTheme="minorHAnsi"/>
              </w:rPr>
            </w:pPr>
            <w:r>
              <w:rPr>
                <w:rFonts w:asciiTheme="minorHAnsi" w:hAnsiTheme="minorHAnsi"/>
              </w:rPr>
              <w:t>1.1</w:t>
            </w:r>
          </w:p>
        </w:tc>
        <w:tc>
          <w:tcPr>
            <w:tcW w:w="2977" w:type="dxa"/>
            <w:vMerge w:val="restart"/>
            <w:tcMar>
              <w:top w:w="28" w:type="dxa"/>
              <w:left w:w="28" w:type="dxa"/>
              <w:bottom w:w="28" w:type="dxa"/>
              <w:right w:w="28" w:type="dxa"/>
            </w:tcMar>
          </w:tcPr>
          <w:p w:rsidR="00D7439B" w:rsidRPr="00404146" w:rsidRDefault="00D7439B" w:rsidP="00950849">
            <w:pPr>
              <w:pStyle w:val="ConsPlusNormal"/>
              <w:ind w:left="284" w:firstLine="0"/>
              <w:contextualSpacing/>
              <w:rPr>
                <w:rFonts w:asciiTheme="minorHAnsi" w:hAnsiTheme="minorHAnsi"/>
              </w:rPr>
            </w:pPr>
            <w:r w:rsidRPr="00404146">
              <w:rPr>
                <w:rFonts w:asciiTheme="minorHAnsi" w:hAnsiTheme="minorHAnsi"/>
              </w:rPr>
              <w:t>максимальная площадь земельного участка, кв.м.</w:t>
            </w:r>
          </w:p>
        </w:tc>
        <w:tc>
          <w:tcPr>
            <w:tcW w:w="1276"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2.1</w:t>
            </w:r>
            <w:r w:rsidR="004E2B01">
              <w:rPr>
                <w:rFonts w:asciiTheme="minorHAnsi" w:hAnsiTheme="minorHAnsi"/>
              </w:rPr>
              <w:t>, 2.3</w:t>
            </w:r>
          </w:p>
        </w:tc>
        <w:tc>
          <w:tcPr>
            <w:tcW w:w="4677"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1000</w:t>
            </w:r>
          </w:p>
        </w:tc>
      </w:tr>
      <w:tr w:rsidR="00D7439B" w:rsidRPr="00404146" w:rsidTr="00950849">
        <w:tc>
          <w:tcPr>
            <w:tcW w:w="709" w:type="dxa"/>
            <w:vMerge/>
          </w:tcPr>
          <w:p w:rsidR="00D7439B" w:rsidRPr="00404146" w:rsidRDefault="00D7439B" w:rsidP="00950849">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950849">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950849">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D7439B" w:rsidP="00950849">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950849">
        <w:trPr>
          <w:trHeight w:val="313"/>
        </w:trPr>
        <w:tc>
          <w:tcPr>
            <w:tcW w:w="709" w:type="dxa"/>
            <w:vMerge w:val="restart"/>
          </w:tcPr>
          <w:p w:rsidR="00D7439B" w:rsidRPr="00404146" w:rsidRDefault="00D7439B" w:rsidP="00950849">
            <w:pPr>
              <w:pStyle w:val="ConsPlusNormal"/>
              <w:ind w:firstLine="0"/>
              <w:contextualSpacing/>
              <w:jc w:val="center"/>
              <w:rPr>
                <w:rFonts w:asciiTheme="minorHAnsi" w:hAnsiTheme="minorHAnsi"/>
              </w:rPr>
            </w:pPr>
            <w:r>
              <w:rPr>
                <w:rFonts w:asciiTheme="minorHAnsi" w:hAnsiTheme="minorHAnsi"/>
              </w:rPr>
              <w:t>1.2</w:t>
            </w:r>
          </w:p>
        </w:tc>
        <w:tc>
          <w:tcPr>
            <w:tcW w:w="2977" w:type="dxa"/>
            <w:vMerge w:val="restart"/>
            <w:tcMar>
              <w:top w:w="28" w:type="dxa"/>
              <w:left w:w="28" w:type="dxa"/>
              <w:bottom w:w="28" w:type="dxa"/>
              <w:right w:w="28" w:type="dxa"/>
            </w:tcMar>
          </w:tcPr>
          <w:p w:rsidR="00D7439B" w:rsidRPr="00404146" w:rsidRDefault="00D7439B" w:rsidP="00950849">
            <w:pPr>
              <w:pStyle w:val="ConsPlusNormal"/>
              <w:ind w:left="284" w:firstLine="0"/>
              <w:contextualSpacing/>
              <w:rPr>
                <w:rFonts w:asciiTheme="minorHAnsi" w:hAnsiTheme="minorHAnsi"/>
              </w:rPr>
            </w:pPr>
            <w:r w:rsidRPr="00404146">
              <w:rPr>
                <w:rFonts w:asciiTheme="minorHAnsi" w:hAnsiTheme="minorHAnsi"/>
              </w:rPr>
              <w:t>минимальная площадь земельного участка, кв.м.</w:t>
            </w:r>
          </w:p>
        </w:tc>
        <w:tc>
          <w:tcPr>
            <w:tcW w:w="1276" w:type="dxa"/>
            <w:tcMar>
              <w:top w:w="28" w:type="dxa"/>
              <w:left w:w="28" w:type="dxa"/>
              <w:bottom w:w="28" w:type="dxa"/>
              <w:right w:w="28" w:type="dxa"/>
            </w:tcMar>
          </w:tcPr>
          <w:p w:rsidR="00D7439B" w:rsidRPr="00404146" w:rsidRDefault="00D7439B" w:rsidP="00731799">
            <w:pPr>
              <w:pStyle w:val="ConsPlusNormal"/>
              <w:ind w:firstLine="0"/>
              <w:contextualSpacing/>
              <w:jc w:val="center"/>
              <w:rPr>
                <w:rFonts w:asciiTheme="minorHAnsi" w:hAnsiTheme="minorHAnsi"/>
              </w:rPr>
            </w:pPr>
            <w:r w:rsidRPr="00404146">
              <w:rPr>
                <w:rFonts w:asciiTheme="minorHAnsi" w:hAnsiTheme="minorHAnsi"/>
              </w:rPr>
              <w:t>2.1</w:t>
            </w:r>
          </w:p>
        </w:tc>
        <w:tc>
          <w:tcPr>
            <w:tcW w:w="4677" w:type="dxa"/>
            <w:tcMar>
              <w:top w:w="28" w:type="dxa"/>
              <w:left w:w="28" w:type="dxa"/>
              <w:bottom w:w="28" w:type="dxa"/>
              <w:right w:w="28" w:type="dxa"/>
            </w:tcMar>
          </w:tcPr>
          <w:p w:rsidR="00D7439B" w:rsidRPr="00404146" w:rsidRDefault="00D7439B" w:rsidP="00731799">
            <w:pPr>
              <w:pStyle w:val="ConsPlusNormal"/>
              <w:ind w:firstLine="0"/>
              <w:contextualSpacing/>
              <w:jc w:val="center"/>
              <w:rPr>
                <w:rFonts w:asciiTheme="minorHAnsi" w:hAnsiTheme="minorHAnsi"/>
              </w:rPr>
            </w:pPr>
            <w:r w:rsidRPr="00404146">
              <w:rPr>
                <w:rFonts w:asciiTheme="minorHAnsi" w:hAnsiTheme="minorHAnsi"/>
              </w:rPr>
              <w:t>300</w:t>
            </w:r>
          </w:p>
        </w:tc>
      </w:tr>
      <w:tr w:rsidR="00D7439B" w:rsidRPr="00404146" w:rsidTr="00950849">
        <w:trPr>
          <w:trHeight w:val="313"/>
        </w:trPr>
        <w:tc>
          <w:tcPr>
            <w:tcW w:w="709" w:type="dxa"/>
            <w:vMerge/>
          </w:tcPr>
          <w:p w:rsidR="00D7439B" w:rsidRPr="00404146" w:rsidRDefault="00D7439B" w:rsidP="00950849">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950849">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731799">
            <w:pPr>
              <w:pStyle w:val="ConsPlusNormal"/>
              <w:ind w:firstLine="0"/>
              <w:contextualSpacing/>
              <w:jc w:val="center"/>
              <w:rPr>
                <w:rFonts w:asciiTheme="minorHAnsi" w:hAnsiTheme="minorHAnsi"/>
              </w:rPr>
            </w:pPr>
            <w:r w:rsidRPr="00404146">
              <w:rPr>
                <w:rFonts w:asciiTheme="minorHAnsi" w:hAnsiTheme="minorHAnsi"/>
              </w:rPr>
              <w:t>2.3</w:t>
            </w:r>
          </w:p>
        </w:tc>
        <w:tc>
          <w:tcPr>
            <w:tcW w:w="4677" w:type="dxa"/>
            <w:tcMar>
              <w:top w:w="28" w:type="dxa"/>
              <w:left w:w="28" w:type="dxa"/>
              <w:bottom w:w="28" w:type="dxa"/>
              <w:right w:w="28" w:type="dxa"/>
            </w:tcMar>
          </w:tcPr>
          <w:p w:rsidR="00D7439B" w:rsidRPr="00404146" w:rsidRDefault="00D7439B" w:rsidP="00731799">
            <w:pPr>
              <w:pStyle w:val="ConsPlusNormal"/>
              <w:ind w:firstLine="0"/>
              <w:contextualSpacing/>
              <w:jc w:val="center"/>
              <w:rPr>
                <w:rFonts w:asciiTheme="minorHAnsi" w:hAnsiTheme="minorHAnsi"/>
              </w:rPr>
            </w:pPr>
            <w:r w:rsidRPr="00404146">
              <w:rPr>
                <w:rFonts w:asciiTheme="minorHAnsi" w:hAnsiTheme="minorHAnsi"/>
              </w:rPr>
              <w:t>200</w:t>
            </w:r>
            <w:r w:rsidR="00E032B7">
              <w:rPr>
                <w:rFonts w:asciiTheme="minorHAnsi" w:hAnsiTheme="minorHAnsi"/>
              </w:rPr>
              <w:t xml:space="preserve"> </w:t>
            </w:r>
            <w:r w:rsidRPr="00037DF4">
              <w:rPr>
                <w:rFonts w:ascii="Calibri" w:hAnsi="Calibri"/>
              </w:rPr>
              <w:t>для каждого блока</w:t>
            </w:r>
          </w:p>
        </w:tc>
      </w:tr>
      <w:tr w:rsidR="00D7439B" w:rsidRPr="00404146" w:rsidTr="00950849">
        <w:tc>
          <w:tcPr>
            <w:tcW w:w="709" w:type="dxa"/>
            <w:vMerge/>
          </w:tcPr>
          <w:p w:rsidR="00D7439B" w:rsidRPr="00404146" w:rsidRDefault="00D7439B" w:rsidP="00950849">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950849">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950849">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D7439B" w:rsidP="00950849">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950849">
        <w:tc>
          <w:tcPr>
            <w:tcW w:w="709" w:type="dxa"/>
            <w:vMerge w:val="restart"/>
          </w:tcPr>
          <w:p w:rsidR="00D7439B" w:rsidRPr="00404146" w:rsidRDefault="00D7439B" w:rsidP="00950849">
            <w:pPr>
              <w:pStyle w:val="ConsPlusNormal"/>
              <w:ind w:firstLine="0"/>
              <w:contextualSpacing/>
              <w:jc w:val="center"/>
              <w:rPr>
                <w:rFonts w:asciiTheme="minorHAnsi" w:hAnsiTheme="minorHAnsi"/>
              </w:rPr>
            </w:pPr>
            <w:r>
              <w:rPr>
                <w:rFonts w:asciiTheme="minorHAnsi" w:hAnsiTheme="minorHAnsi"/>
              </w:rPr>
              <w:t>1.3</w:t>
            </w:r>
          </w:p>
        </w:tc>
        <w:tc>
          <w:tcPr>
            <w:tcW w:w="2977" w:type="dxa"/>
            <w:vMerge w:val="restart"/>
            <w:tcMar>
              <w:top w:w="28" w:type="dxa"/>
              <w:left w:w="28" w:type="dxa"/>
              <w:bottom w:w="28" w:type="dxa"/>
              <w:right w:w="28" w:type="dxa"/>
            </w:tcMar>
          </w:tcPr>
          <w:p w:rsidR="00D7439B" w:rsidRPr="00404146" w:rsidRDefault="00D7439B" w:rsidP="00950849">
            <w:pPr>
              <w:pStyle w:val="ConsPlusNormal"/>
              <w:ind w:left="284" w:firstLine="0"/>
              <w:contextualSpacing/>
              <w:rPr>
                <w:rFonts w:asciiTheme="minorHAnsi" w:hAnsiTheme="minorHAnsi"/>
              </w:rPr>
            </w:pPr>
            <w:r w:rsidRPr="00404146">
              <w:rPr>
                <w:rFonts w:asciiTheme="minorHAnsi" w:hAnsiTheme="minorHAnsi"/>
              </w:rPr>
              <w:t>минимальный размер земельного участка по ширине вдоль красной линии улицы, дороги, проезда, м</w:t>
            </w:r>
            <w:r>
              <w:rPr>
                <w:rFonts w:asciiTheme="minorHAnsi" w:hAnsiTheme="minorHAnsi"/>
              </w:rPr>
              <w:t>.</w:t>
            </w:r>
          </w:p>
        </w:tc>
        <w:tc>
          <w:tcPr>
            <w:tcW w:w="1276" w:type="dxa"/>
            <w:tcMar>
              <w:top w:w="28" w:type="dxa"/>
              <w:left w:w="28" w:type="dxa"/>
              <w:bottom w:w="28" w:type="dxa"/>
              <w:right w:w="28" w:type="dxa"/>
            </w:tcMar>
          </w:tcPr>
          <w:p w:rsidR="00D7439B" w:rsidRPr="00404146" w:rsidRDefault="00D7439B" w:rsidP="00C740EB">
            <w:pPr>
              <w:pStyle w:val="ConsPlusNormal"/>
              <w:ind w:firstLine="0"/>
              <w:contextualSpacing/>
              <w:jc w:val="center"/>
              <w:rPr>
                <w:rFonts w:asciiTheme="minorHAnsi" w:hAnsiTheme="minorHAnsi"/>
              </w:rPr>
            </w:pPr>
            <w:r w:rsidRPr="00404146">
              <w:rPr>
                <w:rFonts w:asciiTheme="minorHAnsi" w:hAnsiTheme="minorHAnsi"/>
              </w:rPr>
              <w:t>2.1</w:t>
            </w:r>
          </w:p>
        </w:tc>
        <w:tc>
          <w:tcPr>
            <w:tcW w:w="4677" w:type="dxa"/>
            <w:tcMar>
              <w:top w:w="28" w:type="dxa"/>
              <w:left w:w="28" w:type="dxa"/>
              <w:bottom w:w="28" w:type="dxa"/>
              <w:right w:w="28" w:type="dxa"/>
            </w:tcMar>
          </w:tcPr>
          <w:p w:rsidR="00D7439B" w:rsidRPr="00404146" w:rsidRDefault="006A4B48" w:rsidP="00731799">
            <w:pPr>
              <w:autoSpaceDE w:val="0"/>
              <w:autoSpaceDN w:val="0"/>
              <w:spacing w:before="0"/>
              <w:contextualSpacing/>
              <w:jc w:val="center"/>
              <w:rPr>
                <w:rFonts w:ascii="Calibri" w:eastAsia="Times New Roman" w:hAnsi="Calibri" w:cs="Arial"/>
                <w:lang w:eastAsia="ru-RU"/>
              </w:rPr>
            </w:pPr>
            <w:r>
              <w:rPr>
                <w:rFonts w:ascii="Calibri" w:eastAsia="Times New Roman" w:hAnsi="Calibri" w:cs="Arial"/>
                <w:lang w:eastAsia="ru-RU"/>
              </w:rPr>
              <w:t>5,0</w:t>
            </w:r>
          </w:p>
          <w:p w:rsidR="00D7439B" w:rsidRPr="00404146" w:rsidRDefault="00D7439B" w:rsidP="00950849">
            <w:pPr>
              <w:pStyle w:val="ConsPlusNormal"/>
              <w:ind w:firstLine="0"/>
              <w:contextualSpacing/>
              <w:jc w:val="center"/>
              <w:rPr>
                <w:rFonts w:asciiTheme="minorHAnsi" w:hAnsiTheme="minorHAnsi"/>
              </w:rPr>
            </w:pPr>
          </w:p>
        </w:tc>
      </w:tr>
      <w:tr w:rsidR="00D7439B" w:rsidRPr="00404146" w:rsidTr="00950849">
        <w:tc>
          <w:tcPr>
            <w:tcW w:w="709" w:type="dxa"/>
            <w:vMerge/>
          </w:tcPr>
          <w:p w:rsidR="00D7439B" w:rsidRPr="00404146" w:rsidRDefault="00D7439B" w:rsidP="00950849">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950849">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950849">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6A4B48" w:rsidP="00950849">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950849">
        <w:tc>
          <w:tcPr>
            <w:tcW w:w="709" w:type="dxa"/>
          </w:tcPr>
          <w:p w:rsidR="00D7439B" w:rsidRPr="00404146" w:rsidRDefault="00D7439B" w:rsidP="00950849">
            <w:pPr>
              <w:pStyle w:val="ConsPlusNormal"/>
              <w:ind w:firstLine="0"/>
              <w:contextualSpacing/>
              <w:jc w:val="center"/>
              <w:rPr>
                <w:rFonts w:asciiTheme="minorHAnsi" w:hAnsiTheme="minorHAnsi"/>
              </w:rPr>
            </w:pPr>
            <w:r w:rsidRPr="00404146">
              <w:rPr>
                <w:rFonts w:asciiTheme="minorHAnsi" w:hAnsiTheme="minorHAnsi"/>
              </w:rPr>
              <w:t>1.4</w:t>
            </w:r>
          </w:p>
        </w:tc>
        <w:tc>
          <w:tcPr>
            <w:tcW w:w="2977" w:type="dxa"/>
            <w:tcMar>
              <w:top w:w="28" w:type="dxa"/>
              <w:left w:w="28" w:type="dxa"/>
              <w:bottom w:w="28" w:type="dxa"/>
              <w:right w:w="28" w:type="dxa"/>
            </w:tcMar>
          </w:tcPr>
          <w:p w:rsidR="00D7439B" w:rsidRPr="00404146" w:rsidRDefault="00D7439B" w:rsidP="00950849">
            <w:pPr>
              <w:pStyle w:val="ConsPlusNormal"/>
              <w:ind w:left="284" w:firstLine="0"/>
              <w:contextualSpacing/>
              <w:rPr>
                <w:rFonts w:asciiTheme="minorHAnsi" w:hAnsiTheme="minorHAnsi"/>
              </w:rPr>
            </w:pPr>
            <w:r w:rsidRPr="00404146">
              <w:rPr>
                <w:rFonts w:asciiTheme="minorHAnsi" w:hAnsiTheme="minorHAnsi"/>
              </w:rPr>
              <w:t>максимальный размер земельного участка по ширине вдоль красной линии улицы, дороги, проезда, м</w:t>
            </w:r>
            <w:r>
              <w:rPr>
                <w:rFonts w:asciiTheme="minorHAnsi" w:hAnsiTheme="minorHAnsi"/>
              </w:rPr>
              <w:t>.</w:t>
            </w:r>
          </w:p>
        </w:tc>
        <w:tc>
          <w:tcPr>
            <w:tcW w:w="1276" w:type="dxa"/>
            <w:tcMar>
              <w:top w:w="28" w:type="dxa"/>
              <w:left w:w="28" w:type="dxa"/>
              <w:bottom w:w="28" w:type="dxa"/>
              <w:right w:w="28" w:type="dxa"/>
            </w:tcMar>
          </w:tcPr>
          <w:p w:rsidR="00D7439B" w:rsidRPr="00404146" w:rsidRDefault="00D7439B" w:rsidP="00950849">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D7439B" w:rsidRPr="00404146" w:rsidRDefault="00D7439B" w:rsidP="00950849">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FD7B3C">
        <w:tc>
          <w:tcPr>
            <w:tcW w:w="709" w:type="dxa"/>
          </w:tcPr>
          <w:p w:rsidR="00D7439B" w:rsidRPr="00404146" w:rsidRDefault="00D7439B" w:rsidP="00FD7B3C">
            <w:pPr>
              <w:pStyle w:val="ConsPlusNormal"/>
              <w:ind w:firstLine="0"/>
              <w:contextualSpacing/>
              <w:jc w:val="center"/>
              <w:rPr>
                <w:rFonts w:asciiTheme="minorHAnsi" w:hAnsiTheme="minorHAnsi"/>
              </w:rPr>
            </w:pPr>
            <w:r>
              <w:rPr>
                <w:rFonts w:asciiTheme="minorHAnsi" w:hAnsiTheme="minorHAnsi"/>
              </w:rPr>
              <w:t>2</w:t>
            </w:r>
          </w:p>
        </w:tc>
        <w:tc>
          <w:tcPr>
            <w:tcW w:w="2977" w:type="dxa"/>
            <w:tcMar>
              <w:top w:w="28" w:type="dxa"/>
              <w:left w:w="28" w:type="dxa"/>
              <w:bottom w:w="28" w:type="dxa"/>
              <w:right w:w="28" w:type="dxa"/>
            </w:tcMar>
          </w:tcPr>
          <w:p w:rsidR="00D7439B" w:rsidRPr="00404146" w:rsidRDefault="00D7439B" w:rsidP="00FD7B3C">
            <w:pPr>
              <w:pStyle w:val="ConsPlusNormal"/>
              <w:ind w:firstLine="0"/>
              <w:contextualSpacing/>
              <w:rPr>
                <w:rFonts w:asciiTheme="minorHAnsi" w:hAnsiTheme="minorHAnsi"/>
              </w:rPr>
            </w:pPr>
            <w:r w:rsidRPr="00404146">
              <w:rPr>
                <w:rFonts w:asciiTheme="minorHAnsi" w:hAnsiTheme="minorHAnsi"/>
              </w:rPr>
              <w:t>Минимальные отступы в целях определения мест допустимого размещения зданий, строений, сооружений:</w:t>
            </w:r>
          </w:p>
        </w:tc>
        <w:tc>
          <w:tcPr>
            <w:tcW w:w="1276" w:type="dxa"/>
            <w:tcMar>
              <w:top w:w="28" w:type="dxa"/>
              <w:left w:w="28" w:type="dxa"/>
              <w:bottom w:w="28" w:type="dxa"/>
              <w:right w:w="28" w:type="dxa"/>
            </w:tcMar>
          </w:tcPr>
          <w:p w:rsidR="00D7439B" w:rsidRPr="00404146" w:rsidRDefault="00D7439B" w:rsidP="00FD7B3C">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D7439B" w:rsidRPr="00404146" w:rsidRDefault="00D7439B" w:rsidP="00FD7B3C">
            <w:pPr>
              <w:pStyle w:val="ConsPlusNormal"/>
              <w:ind w:firstLine="0"/>
              <w:contextualSpacing/>
              <w:jc w:val="center"/>
              <w:rPr>
                <w:rFonts w:asciiTheme="minorHAnsi" w:hAnsiTheme="minorHAnsi"/>
              </w:rPr>
            </w:pPr>
          </w:p>
        </w:tc>
      </w:tr>
      <w:tr w:rsidR="00D7439B" w:rsidRPr="00404146" w:rsidTr="00FD7B3C">
        <w:trPr>
          <w:trHeight w:val="381"/>
        </w:trPr>
        <w:tc>
          <w:tcPr>
            <w:tcW w:w="709" w:type="dxa"/>
            <w:vMerge w:val="restart"/>
          </w:tcPr>
          <w:p w:rsidR="00D7439B" w:rsidRPr="00404146" w:rsidRDefault="00D7439B" w:rsidP="00FD7B3C">
            <w:pPr>
              <w:pStyle w:val="ConsPlusNormal"/>
              <w:ind w:firstLine="0"/>
              <w:contextualSpacing/>
              <w:jc w:val="center"/>
              <w:rPr>
                <w:rFonts w:asciiTheme="minorHAnsi" w:hAnsiTheme="minorHAnsi"/>
              </w:rPr>
            </w:pPr>
            <w:r>
              <w:rPr>
                <w:rFonts w:asciiTheme="minorHAnsi" w:hAnsiTheme="minorHAnsi"/>
              </w:rPr>
              <w:t>2.1</w:t>
            </w:r>
          </w:p>
        </w:tc>
        <w:tc>
          <w:tcPr>
            <w:tcW w:w="2977" w:type="dxa"/>
            <w:vMerge w:val="restart"/>
            <w:tcMar>
              <w:top w:w="28" w:type="dxa"/>
              <w:left w:w="28" w:type="dxa"/>
              <w:bottom w:w="28" w:type="dxa"/>
              <w:right w:w="28" w:type="dxa"/>
            </w:tcMar>
          </w:tcPr>
          <w:p w:rsidR="00D7439B" w:rsidRPr="00404146" w:rsidRDefault="00D7439B" w:rsidP="00FD7B3C">
            <w:pPr>
              <w:pStyle w:val="ConsPlusNormal"/>
              <w:ind w:left="284" w:firstLine="0"/>
              <w:contextualSpacing/>
              <w:rPr>
                <w:rFonts w:asciiTheme="minorHAnsi" w:hAnsiTheme="minorHAnsi"/>
              </w:rPr>
            </w:pPr>
            <w:r w:rsidRPr="00404146">
              <w:rPr>
                <w:rFonts w:asciiTheme="minorHAnsi" w:hAnsiTheme="minorHAnsi"/>
              </w:rPr>
              <w:t>от красной линии улицы, м</w:t>
            </w:r>
            <w:r>
              <w:rPr>
                <w:rFonts w:asciiTheme="minorHAnsi" w:hAnsiTheme="minorHAnsi"/>
              </w:rPr>
              <w:t>.</w:t>
            </w:r>
          </w:p>
        </w:tc>
        <w:tc>
          <w:tcPr>
            <w:tcW w:w="1276"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2.1, 2.3</w:t>
            </w:r>
          </w:p>
        </w:tc>
        <w:tc>
          <w:tcPr>
            <w:tcW w:w="4677"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3,0 (в условиях существующей застройки – 1,0)</w:t>
            </w:r>
          </w:p>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5.0 (на магистральных улицах)</w:t>
            </w:r>
          </w:p>
        </w:tc>
      </w:tr>
      <w:tr w:rsidR="00D7439B" w:rsidRPr="00404146" w:rsidTr="00FD7B3C">
        <w:trPr>
          <w:trHeight w:val="381"/>
        </w:trPr>
        <w:tc>
          <w:tcPr>
            <w:tcW w:w="709" w:type="dxa"/>
            <w:vMerge/>
          </w:tcPr>
          <w:p w:rsidR="00D7439B" w:rsidRDefault="00D7439B" w:rsidP="00FD7B3C">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FD7B3C">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прочие</w:t>
            </w:r>
          </w:p>
        </w:tc>
        <w:tc>
          <w:tcPr>
            <w:tcW w:w="4677"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не подлежит установлению</w:t>
            </w:r>
          </w:p>
        </w:tc>
      </w:tr>
      <w:tr w:rsidR="00D7439B" w:rsidRPr="00404146" w:rsidTr="00FD7B3C">
        <w:trPr>
          <w:trHeight w:val="359"/>
        </w:trPr>
        <w:tc>
          <w:tcPr>
            <w:tcW w:w="709" w:type="dxa"/>
            <w:vMerge w:val="restart"/>
          </w:tcPr>
          <w:p w:rsidR="00D7439B" w:rsidRPr="00404146" w:rsidRDefault="00D7439B" w:rsidP="00FD7B3C">
            <w:pPr>
              <w:pStyle w:val="ConsPlusNormal"/>
              <w:ind w:firstLine="0"/>
              <w:contextualSpacing/>
              <w:jc w:val="center"/>
              <w:rPr>
                <w:rFonts w:asciiTheme="minorHAnsi" w:hAnsiTheme="minorHAnsi"/>
              </w:rPr>
            </w:pPr>
            <w:r>
              <w:rPr>
                <w:rFonts w:asciiTheme="minorHAnsi" w:hAnsiTheme="minorHAnsi"/>
              </w:rPr>
              <w:t>2.2</w:t>
            </w:r>
          </w:p>
        </w:tc>
        <w:tc>
          <w:tcPr>
            <w:tcW w:w="2977" w:type="dxa"/>
            <w:vMerge w:val="restart"/>
            <w:tcMar>
              <w:top w:w="28" w:type="dxa"/>
              <w:left w:w="28" w:type="dxa"/>
              <w:bottom w:w="28" w:type="dxa"/>
              <w:right w:w="28" w:type="dxa"/>
            </w:tcMar>
          </w:tcPr>
          <w:p w:rsidR="00D7439B" w:rsidRPr="00404146" w:rsidRDefault="00D7439B" w:rsidP="00FD7B3C">
            <w:pPr>
              <w:pStyle w:val="ConsPlusNormal"/>
              <w:ind w:left="284" w:firstLine="0"/>
              <w:contextualSpacing/>
              <w:rPr>
                <w:rFonts w:asciiTheme="minorHAnsi" w:hAnsiTheme="minorHAnsi"/>
              </w:rPr>
            </w:pPr>
            <w:r w:rsidRPr="00404146">
              <w:rPr>
                <w:rFonts w:asciiTheme="minorHAnsi" w:hAnsiTheme="minorHAnsi"/>
              </w:rPr>
              <w:t>от красной линии проезда, м</w:t>
            </w:r>
            <w:r>
              <w:rPr>
                <w:rFonts w:asciiTheme="minorHAnsi" w:hAnsiTheme="minorHAnsi"/>
              </w:rPr>
              <w:t>.</w:t>
            </w:r>
          </w:p>
        </w:tc>
        <w:tc>
          <w:tcPr>
            <w:tcW w:w="1276"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2.1, 2.3</w:t>
            </w:r>
          </w:p>
        </w:tc>
        <w:tc>
          <w:tcPr>
            <w:tcW w:w="4677"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3,0 (в условиях существующей застройки – 1,0)</w:t>
            </w:r>
          </w:p>
        </w:tc>
      </w:tr>
      <w:tr w:rsidR="00D7439B" w:rsidRPr="00404146" w:rsidTr="00FD7B3C">
        <w:trPr>
          <w:trHeight w:val="359"/>
        </w:trPr>
        <w:tc>
          <w:tcPr>
            <w:tcW w:w="709" w:type="dxa"/>
            <w:vMerge/>
          </w:tcPr>
          <w:p w:rsidR="00D7439B" w:rsidRDefault="00D7439B" w:rsidP="00FD7B3C">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FD7B3C">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прочие</w:t>
            </w:r>
          </w:p>
        </w:tc>
        <w:tc>
          <w:tcPr>
            <w:tcW w:w="4677"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не подлежит установлению</w:t>
            </w:r>
          </w:p>
        </w:tc>
      </w:tr>
      <w:tr w:rsidR="00D7439B" w:rsidRPr="00404146" w:rsidTr="00731799">
        <w:trPr>
          <w:trHeight w:val="354"/>
        </w:trPr>
        <w:tc>
          <w:tcPr>
            <w:tcW w:w="709" w:type="dxa"/>
            <w:vMerge w:val="restart"/>
          </w:tcPr>
          <w:p w:rsidR="00D7439B" w:rsidRPr="00404146" w:rsidRDefault="00D7439B" w:rsidP="005B4056">
            <w:pPr>
              <w:pStyle w:val="ConsPlusNormal"/>
              <w:ind w:firstLine="0"/>
              <w:contextualSpacing/>
              <w:jc w:val="center"/>
              <w:rPr>
                <w:rFonts w:asciiTheme="minorHAnsi" w:hAnsiTheme="minorHAnsi"/>
              </w:rPr>
            </w:pPr>
            <w:r w:rsidRPr="00404146">
              <w:rPr>
                <w:rFonts w:asciiTheme="minorHAnsi" w:hAnsiTheme="minorHAnsi"/>
              </w:rPr>
              <w:t>2.3</w:t>
            </w:r>
          </w:p>
        </w:tc>
        <w:tc>
          <w:tcPr>
            <w:tcW w:w="2977" w:type="dxa"/>
            <w:vMerge w:val="restart"/>
            <w:tcMar>
              <w:top w:w="28" w:type="dxa"/>
              <w:left w:w="28" w:type="dxa"/>
              <w:bottom w:w="28" w:type="dxa"/>
              <w:right w:w="28" w:type="dxa"/>
            </w:tcMar>
          </w:tcPr>
          <w:p w:rsidR="00D7439B" w:rsidRPr="00404146" w:rsidRDefault="00D7439B" w:rsidP="00B450B9">
            <w:pPr>
              <w:pStyle w:val="ConsPlusNormal"/>
              <w:ind w:left="284" w:firstLine="0"/>
              <w:contextualSpacing/>
              <w:rPr>
                <w:rFonts w:asciiTheme="minorHAnsi" w:hAnsiTheme="minorHAnsi"/>
              </w:rPr>
            </w:pPr>
            <w:r w:rsidRPr="00404146">
              <w:rPr>
                <w:rFonts w:asciiTheme="minorHAnsi" w:hAnsiTheme="minorHAnsi"/>
              </w:rPr>
              <w:t>от границы соседнего земельного участка, м</w:t>
            </w:r>
            <w:r>
              <w:rPr>
                <w:rFonts w:asciiTheme="minorHAnsi" w:hAnsiTheme="minorHAnsi"/>
              </w:rPr>
              <w:t>.</w:t>
            </w:r>
          </w:p>
        </w:tc>
        <w:tc>
          <w:tcPr>
            <w:tcW w:w="1276" w:type="dxa"/>
            <w:tcMar>
              <w:top w:w="28" w:type="dxa"/>
              <w:left w:w="28" w:type="dxa"/>
              <w:bottom w:w="28" w:type="dxa"/>
              <w:right w:w="28" w:type="dxa"/>
            </w:tcMar>
          </w:tcPr>
          <w:p w:rsidR="00D7439B" w:rsidRPr="00404146" w:rsidRDefault="00D7439B" w:rsidP="00C740EB">
            <w:pPr>
              <w:pStyle w:val="ConsPlusNormal"/>
              <w:ind w:firstLine="0"/>
              <w:contextualSpacing/>
              <w:jc w:val="center"/>
              <w:rPr>
                <w:rFonts w:asciiTheme="minorHAnsi" w:hAnsiTheme="minorHAnsi"/>
              </w:rPr>
            </w:pPr>
            <w:r w:rsidRPr="00404146">
              <w:rPr>
                <w:rFonts w:asciiTheme="minorHAnsi" w:hAnsiTheme="minorHAnsi"/>
              </w:rPr>
              <w:t>2.1</w:t>
            </w:r>
          </w:p>
        </w:tc>
        <w:tc>
          <w:tcPr>
            <w:tcW w:w="4677" w:type="dxa"/>
            <w:tcMar>
              <w:top w:w="28" w:type="dxa"/>
              <w:left w:w="28" w:type="dxa"/>
              <w:bottom w:w="28" w:type="dxa"/>
              <w:right w:w="28" w:type="dxa"/>
            </w:tcMar>
          </w:tcPr>
          <w:p w:rsidR="00D7439B" w:rsidRPr="00404146" w:rsidRDefault="00D7439B" w:rsidP="00D3246A">
            <w:pPr>
              <w:pStyle w:val="ConsPlusNormal"/>
              <w:tabs>
                <w:tab w:val="left" w:pos="2160"/>
                <w:tab w:val="center" w:pos="2310"/>
              </w:tabs>
              <w:ind w:firstLine="0"/>
              <w:contextualSpacing/>
              <w:rPr>
                <w:rFonts w:asciiTheme="minorHAnsi" w:hAnsiTheme="minorHAnsi"/>
              </w:rPr>
            </w:pPr>
            <w:r w:rsidRPr="00404146">
              <w:rPr>
                <w:rFonts w:asciiTheme="minorHAnsi" w:hAnsiTheme="minorHAnsi"/>
              </w:rPr>
              <w:tab/>
            </w:r>
            <w:r w:rsidRPr="00404146">
              <w:rPr>
                <w:rFonts w:ascii="Calibri" w:hAnsi="Calibri"/>
              </w:rPr>
              <w:t>3,0 **</w:t>
            </w:r>
            <w:r w:rsidRPr="00404146">
              <w:rPr>
                <w:rFonts w:asciiTheme="minorHAnsi" w:hAnsiTheme="minorHAnsi"/>
              </w:rPr>
              <w:tab/>
            </w:r>
          </w:p>
        </w:tc>
      </w:tr>
      <w:tr w:rsidR="00D7439B" w:rsidRPr="00404146" w:rsidTr="005B4056">
        <w:tc>
          <w:tcPr>
            <w:tcW w:w="709" w:type="dxa"/>
            <w:vMerge/>
          </w:tcPr>
          <w:p w:rsidR="00D7439B" w:rsidRPr="00404146" w:rsidRDefault="00D7439B" w:rsidP="005B4056">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5B4056">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5B4056">
            <w:pPr>
              <w:pStyle w:val="ConsPlusNormal"/>
              <w:ind w:firstLine="0"/>
              <w:contextualSpacing/>
              <w:jc w:val="center"/>
              <w:rPr>
                <w:rFonts w:asciiTheme="minorHAnsi" w:hAnsiTheme="minorHAnsi"/>
              </w:rPr>
            </w:pPr>
            <w:r w:rsidRPr="00404146">
              <w:rPr>
                <w:rFonts w:asciiTheme="minorHAnsi" w:hAnsiTheme="minorHAnsi"/>
              </w:rPr>
              <w:t xml:space="preserve">зданий и сооружений, отнесённых к вспомогате-льным видам </w:t>
            </w:r>
            <w:r w:rsidRPr="00404146">
              <w:rPr>
                <w:rFonts w:asciiTheme="minorHAnsi" w:hAnsiTheme="minorHAnsi"/>
              </w:rPr>
              <w:lastRenderedPageBreak/>
              <w:t>разрешён-ногоиспользова</w:t>
            </w:r>
          </w:p>
          <w:p w:rsidR="00D7439B" w:rsidRPr="00404146" w:rsidRDefault="00D7439B" w:rsidP="005B4056">
            <w:pPr>
              <w:pStyle w:val="ConsPlusNormal"/>
              <w:ind w:firstLine="0"/>
              <w:contextualSpacing/>
              <w:jc w:val="center"/>
              <w:rPr>
                <w:rFonts w:asciiTheme="minorHAnsi" w:hAnsiTheme="minorHAnsi"/>
              </w:rPr>
            </w:pPr>
            <w:r w:rsidRPr="00404146">
              <w:rPr>
                <w:rFonts w:asciiTheme="minorHAnsi" w:hAnsiTheme="minorHAnsi"/>
              </w:rPr>
              <w:t>ния</w:t>
            </w:r>
          </w:p>
        </w:tc>
        <w:tc>
          <w:tcPr>
            <w:tcW w:w="4677" w:type="dxa"/>
            <w:tcMar>
              <w:top w:w="28" w:type="dxa"/>
              <w:left w:w="28" w:type="dxa"/>
              <w:bottom w:w="28" w:type="dxa"/>
              <w:right w:w="28" w:type="dxa"/>
            </w:tcMar>
          </w:tcPr>
          <w:p w:rsidR="00D7439B" w:rsidRPr="00404146" w:rsidRDefault="00D7439B" w:rsidP="005B4056">
            <w:pPr>
              <w:pStyle w:val="ConsPlusNormal"/>
              <w:ind w:firstLine="0"/>
              <w:contextualSpacing/>
              <w:jc w:val="center"/>
            </w:pPr>
            <w:r w:rsidRPr="00404146">
              <w:rPr>
                <w:rFonts w:asciiTheme="minorHAnsi" w:hAnsiTheme="minorHAnsi"/>
              </w:rPr>
              <w:lastRenderedPageBreak/>
              <w:t>1,0</w:t>
            </w:r>
          </w:p>
        </w:tc>
      </w:tr>
      <w:tr w:rsidR="00D7439B" w:rsidRPr="00404146" w:rsidTr="005B4056">
        <w:tc>
          <w:tcPr>
            <w:tcW w:w="709" w:type="dxa"/>
            <w:vMerge/>
          </w:tcPr>
          <w:p w:rsidR="00D7439B" w:rsidRPr="00404146" w:rsidRDefault="00D7439B" w:rsidP="005B4056">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5B4056">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5B4056">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D7439B" w:rsidP="005B4056">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5B4056">
        <w:tc>
          <w:tcPr>
            <w:tcW w:w="709" w:type="dxa"/>
          </w:tcPr>
          <w:p w:rsidR="00D7439B" w:rsidRPr="00404146" w:rsidRDefault="00D7439B" w:rsidP="00157D38">
            <w:pPr>
              <w:pStyle w:val="ConsPlusNormal"/>
              <w:ind w:firstLine="0"/>
              <w:contextualSpacing/>
              <w:jc w:val="center"/>
              <w:rPr>
                <w:rFonts w:asciiTheme="minorHAnsi" w:hAnsiTheme="minorHAnsi"/>
              </w:rPr>
            </w:pPr>
            <w:r>
              <w:rPr>
                <w:rFonts w:asciiTheme="minorHAnsi" w:hAnsiTheme="minorHAnsi"/>
              </w:rPr>
              <w:t>2.4</w:t>
            </w:r>
          </w:p>
        </w:tc>
        <w:tc>
          <w:tcPr>
            <w:tcW w:w="2977" w:type="dxa"/>
            <w:tcMar>
              <w:top w:w="28" w:type="dxa"/>
              <w:left w:w="28" w:type="dxa"/>
              <w:bottom w:w="28" w:type="dxa"/>
              <w:right w:w="28" w:type="dxa"/>
            </w:tcMar>
          </w:tcPr>
          <w:p w:rsidR="00D7439B" w:rsidRPr="00404146" w:rsidRDefault="00D7439B" w:rsidP="00157D38">
            <w:pPr>
              <w:pStyle w:val="ConsPlusNormal"/>
              <w:ind w:left="284" w:firstLine="0"/>
              <w:contextualSpacing/>
              <w:rPr>
                <w:rFonts w:asciiTheme="minorHAnsi" w:hAnsiTheme="minorHAnsi"/>
              </w:rPr>
            </w:pPr>
            <w:r w:rsidRPr="00404146">
              <w:rPr>
                <w:rFonts w:asciiTheme="minorHAnsi" w:hAnsiTheme="minorHAnsi"/>
              </w:rPr>
              <w:t>расстояние от окон жилых комнат до стен соседних домов и хозяйственных построек, м</w:t>
            </w:r>
            <w:r>
              <w:rPr>
                <w:rFonts w:asciiTheme="minorHAnsi" w:hAnsiTheme="minorHAnsi"/>
              </w:rPr>
              <w:t>.</w:t>
            </w:r>
          </w:p>
        </w:tc>
        <w:tc>
          <w:tcPr>
            <w:tcW w:w="1276" w:type="dxa"/>
            <w:tcMar>
              <w:top w:w="28" w:type="dxa"/>
              <w:left w:w="28" w:type="dxa"/>
              <w:bottom w:w="28" w:type="dxa"/>
              <w:right w:w="28" w:type="dxa"/>
            </w:tcMar>
          </w:tcPr>
          <w:p w:rsidR="00D7439B" w:rsidRPr="00404146" w:rsidRDefault="00D7439B" w:rsidP="00C740EB">
            <w:pPr>
              <w:pStyle w:val="ConsPlusNormal"/>
              <w:ind w:firstLine="0"/>
              <w:contextualSpacing/>
              <w:jc w:val="center"/>
              <w:rPr>
                <w:rFonts w:asciiTheme="minorHAnsi" w:hAnsiTheme="minorHAnsi"/>
              </w:rPr>
            </w:pPr>
            <w:r w:rsidRPr="00404146">
              <w:rPr>
                <w:rFonts w:asciiTheme="minorHAnsi" w:hAnsiTheme="minorHAnsi"/>
              </w:rPr>
              <w:t>2.1</w:t>
            </w:r>
          </w:p>
        </w:tc>
        <w:tc>
          <w:tcPr>
            <w:tcW w:w="4677" w:type="dxa"/>
            <w:tcMar>
              <w:top w:w="28" w:type="dxa"/>
              <w:left w:w="28" w:type="dxa"/>
              <w:bottom w:w="28" w:type="dxa"/>
              <w:right w:w="28" w:type="dxa"/>
            </w:tcMar>
          </w:tcPr>
          <w:p w:rsidR="00D7439B" w:rsidRPr="00404146" w:rsidRDefault="00D7439B" w:rsidP="00157D38">
            <w:pPr>
              <w:pStyle w:val="ConsPlusNormal"/>
              <w:ind w:firstLine="0"/>
              <w:contextualSpacing/>
              <w:jc w:val="center"/>
              <w:rPr>
                <w:rFonts w:asciiTheme="minorHAnsi" w:hAnsiTheme="minorHAnsi"/>
              </w:rPr>
            </w:pPr>
            <w:r w:rsidRPr="00404146">
              <w:rPr>
                <w:rFonts w:asciiTheme="minorHAnsi" w:hAnsiTheme="minorHAnsi"/>
              </w:rPr>
              <w:t>6,0</w:t>
            </w:r>
          </w:p>
        </w:tc>
      </w:tr>
      <w:tr w:rsidR="00D7439B" w:rsidRPr="00404146" w:rsidTr="00FD7B3C">
        <w:tc>
          <w:tcPr>
            <w:tcW w:w="709" w:type="dxa"/>
          </w:tcPr>
          <w:p w:rsidR="00D7439B" w:rsidRPr="00404146" w:rsidRDefault="00D7439B" w:rsidP="00FD7B3C">
            <w:pPr>
              <w:pStyle w:val="ConsPlusNormal"/>
              <w:ind w:firstLine="0"/>
              <w:contextualSpacing/>
              <w:jc w:val="center"/>
              <w:rPr>
                <w:rFonts w:asciiTheme="minorHAnsi" w:hAnsiTheme="minorHAnsi"/>
              </w:rPr>
            </w:pPr>
            <w:r w:rsidRPr="00404146">
              <w:rPr>
                <w:rFonts w:asciiTheme="minorHAnsi" w:hAnsiTheme="minorHAnsi"/>
              </w:rPr>
              <w:t>3</w:t>
            </w:r>
          </w:p>
        </w:tc>
        <w:tc>
          <w:tcPr>
            <w:tcW w:w="2977" w:type="dxa"/>
            <w:tcMar>
              <w:top w:w="28" w:type="dxa"/>
              <w:left w:w="28" w:type="dxa"/>
              <w:bottom w:w="28" w:type="dxa"/>
              <w:right w:w="28" w:type="dxa"/>
            </w:tcMar>
          </w:tcPr>
          <w:p w:rsidR="00D7439B" w:rsidRPr="00404146" w:rsidRDefault="00D7439B" w:rsidP="00FD7B3C">
            <w:pPr>
              <w:pStyle w:val="ConsPlusNormal"/>
              <w:ind w:firstLine="0"/>
              <w:contextualSpacing/>
              <w:rPr>
                <w:rFonts w:asciiTheme="minorHAnsi" w:hAnsiTheme="minorHAnsi"/>
              </w:rPr>
            </w:pPr>
            <w:r w:rsidRPr="00404146">
              <w:rPr>
                <w:rFonts w:asciiTheme="minorHAnsi" w:hAnsiTheme="minorHAnsi"/>
              </w:rPr>
              <w:t>Предельная высота здания, строения, сооружения:</w:t>
            </w:r>
          </w:p>
        </w:tc>
        <w:tc>
          <w:tcPr>
            <w:tcW w:w="1276" w:type="dxa"/>
            <w:tcMar>
              <w:top w:w="28" w:type="dxa"/>
              <w:left w:w="28" w:type="dxa"/>
              <w:bottom w:w="28" w:type="dxa"/>
              <w:right w:w="28" w:type="dxa"/>
            </w:tcMar>
          </w:tcPr>
          <w:p w:rsidR="00D7439B" w:rsidRPr="00404146" w:rsidRDefault="00D7439B" w:rsidP="00FD7B3C">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D7439B" w:rsidRPr="00404146" w:rsidRDefault="00D7439B" w:rsidP="00FD7B3C">
            <w:pPr>
              <w:pStyle w:val="ConsPlusNormal"/>
              <w:ind w:firstLine="0"/>
              <w:contextualSpacing/>
              <w:jc w:val="center"/>
              <w:rPr>
                <w:rFonts w:asciiTheme="minorHAnsi" w:hAnsiTheme="minorHAnsi"/>
              </w:rPr>
            </w:pPr>
          </w:p>
        </w:tc>
      </w:tr>
      <w:tr w:rsidR="00D7439B" w:rsidRPr="00404146" w:rsidTr="00AB727E">
        <w:trPr>
          <w:trHeight w:val="372"/>
        </w:trPr>
        <w:tc>
          <w:tcPr>
            <w:tcW w:w="709" w:type="dxa"/>
            <w:vMerge w:val="restart"/>
          </w:tcPr>
          <w:p w:rsidR="00D7439B" w:rsidRPr="00404146" w:rsidRDefault="00D7439B" w:rsidP="00AB727E">
            <w:pPr>
              <w:pStyle w:val="ConsPlusNormal"/>
              <w:ind w:firstLine="0"/>
              <w:contextualSpacing/>
              <w:jc w:val="center"/>
              <w:rPr>
                <w:rFonts w:asciiTheme="minorHAnsi" w:hAnsiTheme="minorHAnsi"/>
              </w:rPr>
            </w:pPr>
            <w:r>
              <w:rPr>
                <w:rFonts w:asciiTheme="minorHAnsi" w:hAnsiTheme="minorHAnsi"/>
              </w:rPr>
              <w:t>3.1</w:t>
            </w:r>
          </w:p>
        </w:tc>
        <w:tc>
          <w:tcPr>
            <w:tcW w:w="2977" w:type="dxa"/>
            <w:vMerge w:val="restart"/>
            <w:tcMar>
              <w:top w:w="28" w:type="dxa"/>
              <w:left w:w="28" w:type="dxa"/>
              <w:bottom w:w="28" w:type="dxa"/>
              <w:right w:w="28" w:type="dxa"/>
            </w:tcMar>
          </w:tcPr>
          <w:p w:rsidR="00D7439B" w:rsidRPr="00404146" w:rsidRDefault="00D7439B" w:rsidP="00AB727E">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строений, сооружений (кроме отнесённых к вспомогательным видам использования), м</w:t>
            </w:r>
            <w:r>
              <w:rPr>
                <w:rFonts w:asciiTheme="minorHAnsi" w:hAnsiTheme="minorHAnsi"/>
              </w:rPr>
              <w:t>.</w:t>
            </w:r>
          </w:p>
        </w:tc>
        <w:tc>
          <w:tcPr>
            <w:tcW w:w="1276" w:type="dxa"/>
            <w:tcMar>
              <w:top w:w="28" w:type="dxa"/>
              <w:left w:w="28" w:type="dxa"/>
              <w:bottom w:w="28" w:type="dxa"/>
              <w:right w:w="28" w:type="dxa"/>
            </w:tcMar>
          </w:tcPr>
          <w:p w:rsidR="00D7439B" w:rsidRPr="00404146" w:rsidRDefault="00D7439B" w:rsidP="001A768B">
            <w:pPr>
              <w:pStyle w:val="ConsPlusNormal"/>
              <w:ind w:firstLine="0"/>
              <w:contextualSpacing/>
              <w:jc w:val="center"/>
              <w:rPr>
                <w:rFonts w:asciiTheme="minorHAnsi" w:hAnsiTheme="minorHAnsi"/>
              </w:rPr>
            </w:pPr>
            <w:r w:rsidRPr="00404146">
              <w:rPr>
                <w:rFonts w:asciiTheme="minorHAnsi" w:hAnsiTheme="minorHAnsi"/>
              </w:rPr>
              <w:t xml:space="preserve">2.1, 2.3 </w:t>
            </w:r>
          </w:p>
        </w:tc>
        <w:tc>
          <w:tcPr>
            <w:tcW w:w="4677" w:type="dxa"/>
            <w:tcMar>
              <w:top w:w="28" w:type="dxa"/>
              <w:left w:w="28" w:type="dxa"/>
              <w:bottom w:w="28" w:type="dxa"/>
              <w:right w:w="28" w:type="dxa"/>
            </w:tcMar>
          </w:tcPr>
          <w:p w:rsidR="00D7439B" w:rsidRPr="00404146" w:rsidRDefault="00D7439B" w:rsidP="00AB727E">
            <w:pPr>
              <w:pStyle w:val="ConsPlusNormal"/>
              <w:tabs>
                <w:tab w:val="left" w:pos="2093"/>
                <w:tab w:val="center" w:pos="2310"/>
              </w:tabs>
              <w:ind w:firstLine="0"/>
              <w:contextualSpacing/>
              <w:rPr>
                <w:rFonts w:asciiTheme="minorHAnsi" w:hAnsiTheme="minorHAnsi"/>
              </w:rPr>
            </w:pPr>
            <w:r w:rsidRPr="00404146">
              <w:rPr>
                <w:rFonts w:asciiTheme="minorHAnsi" w:hAnsiTheme="minorHAnsi"/>
              </w:rPr>
              <w:tab/>
            </w:r>
            <w:r w:rsidRPr="00404146">
              <w:rPr>
                <w:rFonts w:asciiTheme="minorHAnsi" w:hAnsiTheme="minorHAnsi"/>
              </w:rPr>
              <w:tab/>
              <w:t>20,0</w:t>
            </w:r>
          </w:p>
        </w:tc>
      </w:tr>
      <w:tr w:rsidR="00D7439B" w:rsidRPr="00404146" w:rsidTr="00AB727E">
        <w:trPr>
          <w:trHeight w:val="28"/>
        </w:trPr>
        <w:tc>
          <w:tcPr>
            <w:tcW w:w="709" w:type="dxa"/>
            <w:vMerge/>
          </w:tcPr>
          <w:p w:rsidR="00D7439B" w:rsidRPr="00404146" w:rsidRDefault="00D7439B" w:rsidP="00AB727E">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AB727E">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AB727E">
        <w:trPr>
          <w:trHeight w:val="28"/>
        </w:trPr>
        <w:tc>
          <w:tcPr>
            <w:tcW w:w="709" w:type="dxa"/>
            <w:vMerge w:val="restart"/>
          </w:tcPr>
          <w:p w:rsidR="00D7439B" w:rsidRPr="00404146" w:rsidRDefault="00D7439B" w:rsidP="00AB727E">
            <w:pPr>
              <w:pStyle w:val="ConsPlusNormal"/>
              <w:ind w:firstLine="0"/>
              <w:contextualSpacing/>
              <w:jc w:val="center"/>
              <w:rPr>
                <w:rFonts w:asciiTheme="minorHAnsi" w:hAnsiTheme="minorHAnsi"/>
              </w:rPr>
            </w:pPr>
            <w:r>
              <w:rPr>
                <w:rFonts w:asciiTheme="minorHAnsi" w:hAnsiTheme="minorHAnsi"/>
              </w:rPr>
              <w:t>3.2</w:t>
            </w:r>
          </w:p>
        </w:tc>
        <w:tc>
          <w:tcPr>
            <w:tcW w:w="2977" w:type="dxa"/>
            <w:vMerge w:val="restart"/>
            <w:tcMar>
              <w:top w:w="28" w:type="dxa"/>
              <w:left w:w="28" w:type="dxa"/>
              <w:bottom w:w="28" w:type="dxa"/>
              <w:right w:w="28" w:type="dxa"/>
            </w:tcMar>
          </w:tcPr>
          <w:p w:rsidR="00D7439B" w:rsidRPr="00404146" w:rsidRDefault="00D7439B" w:rsidP="00AB727E">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и сооружений, отнесённых к вспомогательным видам разрешённого использования объектов капитального строительства, м</w:t>
            </w:r>
            <w:r>
              <w:rPr>
                <w:rFonts w:asciiTheme="minorHAnsi" w:hAnsiTheme="minorHAnsi"/>
              </w:rPr>
              <w:t>.</w:t>
            </w:r>
          </w:p>
        </w:tc>
        <w:tc>
          <w:tcPr>
            <w:tcW w:w="1276" w:type="dxa"/>
            <w:tcMar>
              <w:top w:w="28" w:type="dxa"/>
              <w:left w:w="28" w:type="dxa"/>
              <w:bottom w:w="28" w:type="dxa"/>
              <w:right w:w="28" w:type="dxa"/>
            </w:tcMar>
          </w:tcPr>
          <w:p w:rsidR="00D7439B" w:rsidRPr="00404146" w:rsidRDefault="00D7439B" w:rsidP="0091028E">
            <w:pPr>
              <w:pStyle w:val="ConsPlusNormal"/>
              <w:ind w:firstLine="0"/>
              <w:contextualSpacing/>
              <w:jc w:val="center"/>
              <w:rPr>
                <w:rFonts w:asciiTheme="minorHAnsi" w:hAnsiTheme="minorHAnsi"/>
              </w:rPr>
            </w:pPr>
            <w:r w:rsidRPr="00404146">
              <w:rPr>
                <w:rFonts w:asciiTheme="minorHAnsi" w:hAnsiTheme="minorHAnsi"/>
              </w:rPr>
              <w:t>2.1, 2.1.1, 2.3</w:t>
            </w:r>
          </w:p>
        </w:tc>
        <w:tc>
          <w:tcPr>
            <w:tcW w:w="4677"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5,0</w:t>
            </w:r>
          </w:p>
        </w:tc>
      </w:tr>
      <w:tr w:rsidR="00D7439B" w:rsidRPr="00404146" w:rsidTr="00AB727E">
        <w:trPr>
          <w:trHeight w:val="28"/>
        </w:trPr>
        <w:tc>
          <w:tcPr>
            <w:tcW w:w="709" w:type="dxa"/>
            <w:vMerge/>
          </w:tcPr>
          <w:p w:rsidR="00D7439B" w:rsidRPr="00404146" w:rsidRDefault="00D7439B" w:rsidP="00AB727E">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AB727E">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91388D">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D7439B" w:rsidP="0091388D">
            <w:pPr>
              <w:pStyle w:val="ConsPlusNormal"/>
              <w:ind w:firstLine="0"/>
              <w:contextualSpacing/>
              <w:jc w:val="center"/>
              <w:rPr>
                <w:rFonts w:asciiTheme="minorHAnsi" w:hAnsiTheme="minorHAnsi"/>
              </w:rPr>
            </w:pPr>
            <w:r w:rsidRPr="00404146">
              <w:rPr>
                <w:rFonts w:asciiTheme="minorHAnsi" w:hAnsiTheme="minorHAnsi"/>
              </w:rPr>
              <w:t>8,0</w:t>
            </w:r>
          </w:p>
        </w:tc>
      </w:tr>
      <w:tr w:rsidR="00D7439B" w:rsidRPr="00404146" w:rsidTr="00AB727E">
        <w:trPr>
          <w:trHeight w:val="554"/>
        </w:trPr>
        <w:tc>
          <w:tcPr>
            <w:tcW w:w="709" w:type="dxa"/>
            <w:vMerge w:val="restart"/>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4</w:t>
            </w:r>
          </w:p>
        </w:tc>
        <w:tc>
          <w:tcPr>
            <w:tcW w:w="2977" w:type="dxa"/>
            <w:vMerge w:val="restart"/>
            <w:tcMar>
              <w:top w:w="28" w:type="dxa"/>
              <w:left w:w="28" w:type="dxa"/>
              <w:bottom w:w="28" w:type="dxa"/>
              <w:right w:w="28" w:type="dxa"/>
            </w:tcMar>
          </w:tcPr>
          <w:p w:rsidR="00D7439B" w:rsidRPr="00404146" w:rsidRDefault="00D7439B" w:rsidP="00AB727E">
            <w:pPr>
              <w:pStyle w:val="ConsPlusNormal"/>
              <w:ind w:firstLine="0"/>
              <w:contextualSpacing/>
              <w:rPr>
                <w:rFonts w:asciiTheme="minorHAnsi" w:hAnsiTheme="minorHAnsi"/>
              </w:rPr>
            </w:pPr>
            <w:r w:rsidRPr="00404146">
              <w:rPr>
                <w:rFonts w:asciiTheme="minorHAnsi" w:hAnsiTheme="minorHAnsi"/>
              </w:rPr>
              <w:t>Максимальный процент застройки</w:t>
            </w:r>
          </w:p>
        </w:tc>
        <w:tc>
          <w:tcPr>
            <w:tcW w:w="1276" w:type="dxa"/>
            <w:tcMar>
              <w:top w:w="28" w:type="dxa"/>
              <w:left w:w="28" w:type="dxa"/>
              <w:bottom w:w="28" w:type="dxa"/>
              <w:right w:w="28" w:type="dxa"/>
            </w:tcMar>
          </w:tcPr>
          <w:p w:rsidR="00D7439B" w:rsidRPr="00404146" w:rsidRDefault="00D7439B" w:rsidP="009B1B08">
            <w:pPr>
              <w:pStyle w:val="ConsPlusNormal"/>
              <w:ind w:firstLine="0"/>
              <w:contextualSpacing/>
              <w:jc w:val="center"/>
              <w:rPr>
                <w:rFonts w:asciiTheme="minorHAnsi" w:hAnsiTheme="minorHAnsi"/>
              </w:rPr>
            </w:pPr>
            <w:r>
              <w:rPr>
                <w:rFonts w:asciiTheme="minorHAnsi" w:hAnsiTheme="minorHAnsi"/>
              </w:rPr>
              <w:t>2.1, 2.1.1, 3,5.1(</w:t>
            </w:r>
            <w:r w:rsidRPr="00404146">
              <w:rPr>
                <w:rFonts w:asciiTheme="minorHAnsi" w:hAnsiTheme="minorHAnsi"/>
              </w:rPr>
              <w:t>кроме детских дошкольных учреждений</w:t>
            </w:r>
            <w:r>
              <w:rPr>
                <w:rFonts w:asciiTheme="minorHAnsi" w:hAnsiTheme="minorHAnsi"/>
              </w:rPr>
              <w:t>), 3.5.2 , 5.1.2</w:t>
            </w:r>
          </w:p>
        </w:tc>
        <w:tc>
          <w:tcPr>
            <w:tcW w:w="4677"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60,0</w:t>
            </w:r>
          </w:p>
        </w:tc>
      </w:tr>
      <w:tr w:rsidR="00D7439B" w:rsidRPr="00404146" w:rsidTr="0048153D">
        <w:trPr>
          <w:trHeight w:val="1064"/>
        </w:trPr>
        <w:tc>
          <w:tcPr>
            <w:tcW w:w="709" w:type="dxa"/>
            <w:vMerge/>
          </w:tcPr>
          <w:p w:rsidR="00D7439B" w:rsidRPr="00404146" w:rsidRDefault="00D7439B" w:rsidP="00AB727E">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AB727E">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91028E">
            <w:pPr>
              <w:pStyle w:val="ConsPlusNormal"/>
              <w:ind w:firstLine="0"/>
              <w:contextualSpacing/>
              <w:jc w:val="center"/>
              <w:rPr>
                <w:rFonts w:ascii="Calibri" w:hAnsi="Calibri"/>
              </w:rPr>
            </w:pPr>
            <w:r>
              <w:rPr>
                <w:rFonts w:asciiTheme="minorHAnsi" w:hAnsiTheme="minorHAnsi"/>
              </w:rPr>
              <w:t>3.5.1 (</w:t>
            </w:r>
            <w:r w:rsidRPr="00404146">
              <w:rPr>
                <w:rFonts w:asciiTheme="minorHAnsi" w:hAnsiTheme="minorHAnsi"/>
              </w:rPr>
              <w:t>детские дошкольные учреждения</w:t>
            </w:r>
            <w:r>
              <w:rPr>
                <w:rFonts w:asciiTheme="minorHAnsi" w:hAnsiTheme="minorHAnsi"/>
              </w:rPr>
              <w:t>)</w:t>
            </w:r>
          </w:p>
        </w:tc>
        <w:tc>
          <w:tcPr>
            <w:tcW w:w="4677" w:type="dxa"/>
            <w:tcMar>
              <w:top w:w="28" w:type="dxa"/>
              <w:left w:w="28" w:type="dxa"/>
              <w:bottom w:w="28" w:type="dxa"/>
              <w:right w:w="28" w:type="dxa"/>
            </w:tcMar>
          </w:tcPr>
          <w:p w:rsidR="00D7439B" w:rsidRPr="00404146" w:rsidRDefault="00D7439B" w:rsidP="0091028E">
            <w:pPr>
              <w:pStyle w:val="ConsPlusNormal"/>
              <w:ind w:firstLine="0"/>
              <w:contextualSpacing/>
              <w:jc w:val="center"/>
              <w:rPr>
                <w:rFonts w:ascii="Calibri" w:hAnsi="Calibri"/>
              </w:rPr>
            </w:pPr>
            <w:r w:rsidRPr="00404146">
              <w:rPr>
                <w:rFonts w:asciiTheme="minorHAnsi" w:hAnsiTheme="minorHAnsi"/>
              </w:rPr>
              <w:t>50,0</w:t>
            </w:r>
          </w:p>
        </w:tc>
      </w:tr>
      <w:tr w:rsidR="00D7439B" w:rsidRPr="00404146" w:rsidTr="00051CD8">
        <w:trPr>
          <w:trHeight w:val="313"/>
        </w:trPr>
        <w:tc>
          <w:tcPr>
            <w:tcW w:w="709" w:type="dxa"/>
            <w:vMerge/>
          </w:tcPr>
          <w:p w:rsidR="00D7439B" w:rsidRPr="00404146" w:rsidRDefault="00D7439B" w:rsidP="00AB727E">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AB727E">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3.4.1</w:t>
            </w:r>
          </w:p>
        </w:tc>
        <w:tc>
          <w:tcPr>
            <w:tcW w:w="4677"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40,0</w:t>
            </w:r>
          </w:p>
        </w:tc>
      </w:tr>
      <w:tr w:rsidR="00D7439B" w:rsidRPr="00404146" w:rsidTr="00AB727E">
        <w:tc>
          <w:tcPr>
            <w:tcW w:w="709" w:type="dxa"/>
            <w:vMerge/>
          </w:tcPr>
          <w:p w:rsidR="00D7439B" w:rsidRPr="00404146" w:rsidRDefault="00D7439B" w:rsidP="00AB727E">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AB727E">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AB727E">
        <w:trPr>
          <w:trHeight w:val="437"/>
        </w:trPr>
        <w:tc>
          <w:tcPr>
            <w:tcW w:w="709" w:type="dxa"/>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5</w:t>
            </w:r>
          </w:p>
        </w:tc>
        <w:tc>
          <w:tcPr>
            <w:tcW w:w="2977" w:type="dxa"/>
            <w:tcMar>
              <w:top w:w="28" w:type="dxa"/>
              <w:left w:w="28" w:type="dxa"/>
              <w:bottom w:w="28" w:type="dxa"/>
              <w:right w:w="28" w:type="dxa"/>
            </w:tcMar>
          </w:tcPr>
          <w:p w:rsidR="00D7439B" w:rsidRPr="00404146" w:rsidRDefault="00D7439B" w:rsidP="00AB727E">
            <w:pPr>
              <w:pStyle w:val="ConsPlusNormal"/>
              <w:ind w:firstLine="0"/>
              <w:contextualSpacing/>
              <w:rPr>
                <w:rFonts w:asciiTheme="minorHAnsi" w:hAnsiTheme="minorHAnsi"/>
              </w:rPr>
            </w:pPr>
            <w:r w:rsidRPr="00404146">
              <w:rPr>
                <w:rFonts w:asciiTheme="minorHAnsi" w:hAnsiTheme="minorHAnsi"/>
              </w:rPr>
              <w:t>Иные предельные параметры:</w:t>
            </w:r>
          </w:p>
        </w:tc>
        <w:tc>
          <w:tcPr>
            <w:tcW w:w="1276"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p>
        </w:tc>
      </w:tr>
      <w:tr w:rsidR="00D7439B" w:rsidRPr="00404146" w:rsidTr="00AB727E">
        <w:trPr>
          <w:trHeight w:val="400"/>
        </w:trPr>
        <w:tc>
          <w:tcPr>
            <w:tcW w:w="709" w:type="dxa"/>
            <w:vMerge w:val="restart"/>
            <w:shd w:val="clear" w:color="auto" w:fill="auto"/>
          </w:tcPr>
          <w:p w:rsidR="00D7439B" w:rsidRPr="00404146" w:rsidRDefault="00D7439B" w:rsidP="00AB727E">
            <w:pPr>
              <w:pStyle w:val="ConsPlusNormal"/>
              <w:ind w:firstLine="0"/>
              <w:contextualSpacing/>
              <w:jc w:val="center"/>
              <w:rPr>
                <w:rFonts w:asciiTheme="minorHAnsi" w:hAnsiTheme="minorHAnsi"/>
              </w:rPr>
            </w:pPr>
            <w:r>
              <w:rPr>
                <w:rFonts w:asciiTheme="minorHAnsi" w:hAnsiTheme="minorHAnsi"/>
              </w:rPr>
              <w:t>5.1</w:t>
            </w:r>
          </w:p>
        </w:tc>
        <w:tc>
          <w:tcPr>
            <w:tcW w:w="2977" w:type="dxa"/>
            <w:vMerge w:val="restart"/>
            <w:shd w:val="clear" w:color="auto" w:fill="auto"/>
            <w:tcMar>
              <w:top w:w="28" w:type="dxa"/>
              <w:left w:w="28" w:type="dxa"/>
              <w:bottom w:w="28" w:type="dxa"/>
              <w:right w:w="28" w:type="dxa"/>
            </w:tcMar>
          </w:tcPr>
          <w:p w:rsidR="00D7439B" w:rsidRPr="00404146" w:rsidRDefault="00D7439B" w:rsidP="00AB727E">
            <w:pPr>
              <w:pStyle w:val="ConsPlusNormal"/>
              <w:ind w:left="284" w:firstLine="0"/>
              <w:contextualSpacing/>
              <w:rPr>
                <w:rFonts w:asciiTheme="minorHAnsi" w:hAnsiTheme="minorHAnsi"/>
              </w:rPr>
            </w:pPr>
            <w:r w:rsidRPr="00404146">
              <w:rPr>
                <w:rFonts w:asciiTheme="minorHAnsi" w:hAnsiTheme="minorHAnsi"/>
              </w:rPr>
              <w:t>максимальная этажность</w:t>
            </w:r>
          </w:p>
        </w:tc>
        <w:tc>
          <w:tcPr>
            <w:tcW w:w="1276" w:type="dxa"/>
            <w:shd w:val="clear" w:color="auto" w:fill="auto"/>
            <w:tcMar>
              <w:top w:w="28" w:type="dxa"/>
              <w:left w:w="28" w:type="dxa"/>
              <w:bottom w:w="28" w:type="dxa"/>
              <w:right w:w="28" w:type="dxa"/>
            </w:tcMar>
          </w:tcPr>
          <w:p w:rsidR="00D7439B" w:rsidRPr="00404146" w:rsidRDefault="00D7439B" w:rsidP="00A64CA1">
            <w:pPr>
              <w:pStyle w:val="ConsPlusNormal"/>
              <w:ind w:firstLine="0"/>
              <w:contextualSpacing/>
              <w:jc w:val="center"/>
              <w:rPr>
                <w:rFonts w:asciiTheme="minorHAnsi" w:hAnsiTheme="minorHAnsi"/>
              </w:rPr>
            </w:pPr>
            <w:r w:rsidRPr="00404146">
              <w:rPr>
                <w:rFonts w:ascii="Calibri" w:hAnsi="Calibri"/>
              </w:rPr>
              <w:t>2.1, 2.3</w:t>
            </w:r>
          </w:p>
        </w:tc>
        <w:tc>
          <w:tcPr>
            <w:tcW w:w="4677" w:type="dxa"/>
            <w:shd w:val="clear" w:color="auto" w:fill="auto"/>
            <w:tcMar>
              <w:top w:w="28" w:type="dxa"/>
              <w:left w:w="28" w:type="dxa"/>
              <w:bottom w:w="28" w:type="dxa"/>
              <w:right w:w="28" w:type="dxa"/>
            </w:tcMar>
          </w:tcPr>
          <w:p w:rsidR="00D7439B" w:rsidRPr="00404146" w:rsidRDefault="00D7439B" w:rsidP="00100A34">
            <w:pPr>
              <w:pStyle w:val="ConsPlusNormal"/>
              <w:tabs>
                <w:tab w:val="left" w:pos="2244"/>
                <w:tab w:val="center" w:pos="2310"/>
              </w:tabs>
              <w:ind w:firstLine="0"/>
              <w:contextualSpacing/>
              <w:jc w:val="center"/>
              <w:rPr>
                <w:rFonts w:asciiTheme="minorHAnsi" w:hAnsiTheme="minorHAnsi"/>
              </w:rPr>
            </w:pPr>
            <w:r w:rsidRPr="00404146">
              <w:rPr>
                <w:rFonts w:asciiTheme="minorHAnsi" w:hAnsiTheme="minorHAnsi"/>
              </w:rPr>
              <w:t>3</w:t>
            </w:r>
          </w:p>
        </w:tc>
      </w:tr>
      <w:tr w:rsidR="00D7439B" w:rsidRPr="00404146" w:rsidTr="00AB727E">
        <w:trPr>
          <w:trHeight w:val="400"/>
        </w:trPr>
        <w:tc>
          <w:tcPr>
            <w:tcW w:w="709" w:type="dxa"/>
            <w:vMerge/>
            <w:shd w:val="clear" w:color="auto" w:fill="auto"/>
          </w:tcPr>
          <w:p w:rsidR="00D7439B" w:rsidRPr="00404146" w:rsidRDefault="00D7439B" w:rsidP="00AB727E">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D7439B" w:rsidRPr="00404146" w:rsidRDefault="00D7439B" w:rsidP="00AB727E">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D7439B" w:rsidRPr="00404146" w:rsidRDefault="00D7439B" w:rsidP="00051CD8">
            <w:pPr>
              <w:pStyle w:val="ConsPlusNormal"/>
              <w:ind w:firstLine="0"/>
              <w:contextualSpacing/>
              <w:jc w:val="center"/>
              <w:rPr>
                <w:rFonts w:asciiTheme="minorHAnsi" w:hAnsiTheme="minorHAnsi"/>
              </w:rPr>
            </w:pPr>
            <w:r w:rsidRPr="00404146">
              <w:rPr>
                <w:rFonts w:asciiTheme="minorHAnsi" w:hAnsiTheme="minorHAnsi"/>
              </w:rPr>
              <w:t>2.1.1</w:t>
            </w:r>
          </w:p>
        </w:tc>
        <w:tc>
          <w:tcPr>
            <w:tcW w:w="4677" w:type="dxa"/>
            <w:shd w:val="clear" w:color="auto" w:fill="auto"/>
            <w:tcMar>
              <w:top w:w="28" w:type="dxa"/>
              <w:left w:w="28" w:type="dxa"/>
              <w:bottom w:w="28" w:type="dxa"/>
              <w:right w:w="28" w:type="dxa"/>
            </w:tcMar>
          </w:tcPr>
          <w:p w:rsidR="00D7439B" w:rsidRPr="00404146" w:rsidRDefault="00D7439B" w:rsidP="00051CD8">
            <w:pPr>
              <w:pStyle w:val="ConsPlusNormal"/>
              <w:tabs>
                <w:tab w:val="left" w:pos="2244"/>
                <w:tab w:val="center" w:pos="2310"/>
              </w:tabs>
              <w:ind w:firstLine="0"/>
              <w:contextualSpacing/>
              <w:rPr>
                <w:rFonts w:asciiTheme="minorHAnsi" w:hAnsiTheme="minorHAnsi"/>
              </w:rPr>
            </w:pPr>
            <w:r w:rsidRPr="00404146">
              <w:rPr>
                <w:rFonts w:asciiTheme="minorHAnsi" w:hAnsiTheme="minorHAnsi"/>
              </w:rPr>
              <w:tab/>
              <w:t>4</w:t>
            </w:r>
          </w:p>
        </w:tc>
      </w:tr>
      <w:tr w:rsidR="00D7439B" w:rsidRPr="00404146" w:rsidTr="00AB727E">
        <w:tc>
          <w:tcPr>
            <w:tcW w:w="709" w:type="dxa"/>
            <w:vMerge/>
            <w:shd w:val="clear" w:color="auto" w:fill="auto"/>
          </w:tcPr>
          <w:p w:rsidR="00D7439B" w:rsidRPr="00404146" w:rsidRDefault="00D7439B" w:rsidP="00AB727E">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D7439B" w:rsidRPr="00404146" w:rsidRDefault="00D7439B" w:rsidP="00AB727E">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2.5</w:t>
            </w:r>
          </w:p>
        </w:tc>
        <w:tc>
          <w:tcPr>
            <w:tcW w:w="4677" w:type="dxa"/>
            <w:shd w:val="clear" w:color="auto" w:fill="auto"/>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8</w:t>
            </w:r>
          </w:p>
        </w:tc>
      </w:tr>
      <w:tr w:rsidR="00D7439B" w:rsidRPr="00404146" w:rsidTr="00AB727E">
        <w:tc>
          <w:tcPr>
            <w:tcW w:w="709" w:type="dxa"/>
            <w:vMerge/>
            <w:shd w:val="clear" w:color="auto" w:fill="auto"/>
          </w:tcPr>
          <w:p w:rsidR="00D7439B" w:rsidRPr="00404146" w:rsidRDefault="00D7439B" w:rsidP="00AB727E">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D7439B" w:rsidRPr="00404146" w:rsidRDefault="00D7439B" w:rsidP="00AB727E">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shd w:val="clear" w:color="auto" w:fill="auto"/>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40107F" w:rsidRPr="00404146" w:rsidTr="004967D4">
        <w:trPr>
          <w:trHeight w:val="1709"/>
        </w:trPr>
        <w:tc>
          <w:tcPr>
            <w:tcW w:w="709" w:type="dxa"/>
            <w:shd w:val="clear" w:color="auto" w:fill="auto"/>
          </w:tcPr>
          <w:p w:rsidR="0040107F" w:rsidRPr="00404146" w:rsidRDefault="0040107F" w:rsidP="00AB727E">
            <w:pPr>
              <w:pStyle w:val="ConsPlusNormal"/>
              <w:ind w:firstLine="0"/>
              <w:contextualSpacing/>
              <w:jc w:val="center"/>
              <w:rPr>
                <w:rFonts w:asciiTheme="minorHAnsi" w:hAnsiTheme="minorHAnsi"/>
              </w:rPr>
            </w:pPr>
            <w:r w:rsidRPr="00404146">
              <w:rPr>
                <w:rFonts w:asciiTheme="minorHAnsi" w:hAnsiTheme="minorHAnsi"/>
              </w:rPr>
              <w:t>5.1.1</w:t>
            </w:r>
          </w:p>
        </w:tc>
        <w:tc>
          <w:tcPr>
            <w:tcW w:w="2977" w:type="dxa"/>
            <w:shd w:val="clear" w:color="auto" w:fill="auto"/>
            <w:tcMar>
              <w:top w:w="28" w:type="dxa"/>
              <w:left w:w="28" w:type="dxa"/>
              <w:bottom w:w="28" w:type="dxa"/>
              <w:right w:w="28" w:type="dxa"/>
            </w:tcMar>
          </w:tcPr>
          <w:p w:rsidR="0040107F" w:rsidRPr="00404146" w:rsidRDefault="0040107F" w:rsidP="00AB727E">
            <w:pPr>
              <w:pStyle w:val="ConsPlusNormal"/>
              <w:ind w:left="284" w:firstLine="0"/>
              <w:contextualSpacing/>
              <w:rPr>
                <w:rFonts w:asciiTheme="minorHAnsi" w:hAnsiTheme="minorHAnsi"/>
              </w:rPr>
            </w:pPr>
            <w:r>
              <w:rPr>
                <w:rFonts w:asciiTheme="minorHAnsi" w:hAnsiTheme="minorHAnsi"/>
              </w:rPr>
              <w:t>м</w:t>
            </w:r>
            <w:r w:rsidRPr="00404146">
              <w:rPr>
                <w:rFonts w:asciiTheme="minorHAnsi" w:hAnsiTheme="minorHAnsi"/>
              </w:rPr>
              <w:t>аксимальная этажность зданий и сооружений, отнесённых к вспомогательным видам разрешённого использования объектов капитального строительства, м</w:t>
            </w:r>
            <w:r>
              <w:rPr>
                <w:rFonts w:asciiTheme="minorHAnsi" w:hAnsiTheme="minorHAnsi"/>
              </w:rPr>
              <w:t>.</w:t>
            </w:r>
          </w:p>
        </w:tc>
        <w:tc>
          <w:tcPr>
            <w:tcW w:w="1276" w:type="dxa"/>
            <w:shd w:val="clear" w:color="auto" w:fill="auto"/>
            <w:tcMar>
              <w:top w:w="28" w:type="dxa"/>
              <w:left w:w="28" w:type="dxa"/>
              <w:bottom w:w="28" w:type="dxa"/>
              <w:right w:w="28" w:type="dxa"/>
            </w:tcMar>
          </w:tcPr>
          <w:p w:rsidR="0040107F" w:rsidRPr="00404146" w:rsidRDefault="0040107F" w:rsidP="00AB727E">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shd w:val="clear" w:color="auto" w:fill="auto"/>
            <w:tcMar>
              <w:top w:w="28" w:type="dxa"/>
              <w:left w:w="28" w:type="dxa"/>
              <w:bottom w:w="28" w:type="dxa"/>
              <w:right w:w="28" w:type="dxa"/>
            </w:tcMar>
          </w:tcPr>
          <w:p w:rsidR="0040107F" w:rsidRPr="00404146" w:rsidRDefault="0040107F" w:rsidP="00AB727E">
            <w:pPr>
              <w:pStyle w:val="ConsPlusNormal"/>
              <w:ind w:firstLine="0"/>
              <w:contextualSpacing/>
              <w:jc w:val="center"/>
              <w:rPr>
                <w:rFonts w:asciiTheme="minorHAnsi" w:hAnsiTheme="minorHAnsi"/>
              </w:rPr>
            </w:pPr>
            <w:r w:rsidRPr="00404146">
              <w:rPr>
                <w:rFonts w:asciiTheme="minorHAnsi" w:hAnsiTheme="minorHAnsi"/>
              </w:rPr>
              <w:t>1</w:t>
            </w:r>
          </w:p>
        </w:tc>
      </w:tr>
      <w:tr w:rsidR="00D7439B" w:rsidRPr="00404146" w:rsidTr="00AB727E">
        <w:tc>
          <w:tcPr>
            <w:tcW w:w="709" w:type="dxa"/>
            <w:vMerge w:val="restart"/>
          </w:tcPr>
          <w:p w:rsidR="00D7439B" w:rsidRPr="00404146" w:rsidRDefault="00D7439B" w:rsidP="00AB727E">
            <w:pPr>
              <w:pStyle w:val="ConsPlusNormal"/>
              <w:ind w:firstLine="0"/>
              <w:contextualSpacing/>
              <w:jc w:val="center"/>
              <w:rPr>
                <w:rFonts w:asciiTheme="minorHAnsi" w:hAnsiTheme="minorHAnsi"/>
              </w:rPr>
            </w:pPr>
            <w:r>
              <w:rPr>
                <w:rFonts w:asciiTheme="minorHAnsi" w:hAnsiTheme="minorHAnsi"/>
              </w:rPr>
              <w:t>5.3</w:t>
            </w:r>
          </w:p>
        </w:tc>
        <w:tc>
          <w:tcPr>
            <w:tcW w:w="2977" w:type="dxa"/>
            <w:vMerge w:val="restart"/>
            <w:tcMar>
              <w:top w:w="28" w:type="dxa"/>
              <w:left w:w="28" w:type="dxa"/>
              <w:bottom w:w="28" w:type="dxa"/>
              <w:right w:w="28" w:type="dxa"/>
            </w:tcMar>
          </w:tcPr>
          <w:p w:rsidR="00D7439B" w:rsidRPr="0070552E" w:rsidRDefault="00D7439B" w:rsidP="00AB727E">
            <w:pPr>
              <w:pStyle w:val="ConsPlusNormal"/>
              <w:ind w:left="284" w:firstLine="0"/>
              <w:contextualSpacing/>
              <w:rPr>
                <w:rFonts w:asciiTheme="minorHAnsi" w:hAnsiTheme="minorHAnsi"/>
              </w:rPr>
            </w:pPr>
            <w:r w:rsidRPr="0070552E">
              <w:rPr>
                <w:rFonts w:asciiTheme="minorHAnsi" w:hAnsiTheme="minorHAnsi"/>
              </w:rPr>
              <w:t xml:space="preserve">минимальный процент </w:t>
            </w:r>
            <w:r w:rsidRPr="0070552E">
              <w:rPr>
                <w:rFonts w:asciiTheme="minorHAnsi" w:hAnsiTheme="minorHAnsi"/>
              </w:rPr>
              <w:lastRenderedPageBreak/>
              <w:t>озеленения</w:t>
            </w:r>
          </w:p>
        </w:tc>
        <w:tc>
          <w:tcPr>
            <w:tcW w:w="1276" w:type="dxa"/>
            <w:tcMar>
              <w:top w:w="28" w:type="dxa"/>
              <w:left w:w="28" w:type="dxa"/>
              <w:bottom w:w="28" w:type="dxa"/>
              <w:right w:w="28" w:type="dxa"/>
            </w:tcMar>
          </w:tcPr>
          <w:p w:rsidR="00D7439B" w:rsidRPr="0070552E" w:rsidRDefault="00D7439B" w:rsidP="002D1E30">
            <w:pPr>
              <w:pStyle w:val="ConsPlusNormal"/>
              <w:ind w:firstLine="0"/>
              <w:contextualSpacing/>
              <w:jc w:val="center"/>
              <w:rPr>
                <w:rFonts w:asciiTheme="minorHAnsi" w:hAnsiTheme="minorHAnsi"/>
              </w:rPr>
            </w:pPr>
            <w:r w:rsidRPr="0070552E">
              <w:rPr>
                <w:rFonts w:asciiTheme="minorHAnsi" w:hAnsiTheme="minorHAnsi"/>
              </w:rPr>
              <w:lastRenderedPageBreak/>
              <w:t xml:space="preserve">3,5.1 </w:t>
            </w:r>
            <w:r w:rsidRPr="0070552E">
              <w:rPr>
                <w:rFonts w:asciiTheme="minorHAnsi" w:hAnsiTheme="minorHAnsi"/>
              </w:rPr>
              <w:lastRenderedPageBreak/>
              <w:t xml:space="preserve">(объекты дошкольного образования)  </w:t>
            </w:r>
          </w:p>
        </w:tc>
        <w:tc>
          <w:tcPr>
            <w:tcW w:w="4677" w:type="dxa"/>
            <w:tcMar>
              <w:top w:w="28" w:type="dxa"/>
              <w:left w:w="28" w:type="dxa"/>
              <w:bottom w:w="28" w:type="dxa"/>
              <w:right w:w="28" w:type="dxa"/>
            </w:tcMar>
          </w:tcPr>
          <w:p w:rsidR="00D7439B" w:rsidRPr="0070552E" w:rsidRDefault="00D7439B" w:rsidP="00AB727E">
            <w:pPr>
              <w:pStyle w:val="ConsPlusNormal"/>
              <w:ind w:firstLine="0"/>
              <w:contextualSpacing/>
              <w:jc w:val="center"/>
              <w:rPr>
                <w:rFonts w:asciiTheme="minorHAnsi" w:hAnsiTheme="minorHAnsi"/>
              </w:rPr>
            </w:pPr>
            <w:r w:rsidRPr="0070552E">
              <w:rPr>
                <w:rFonts w:ascii="Calibri" w:hAnsi="Calibri"/>
              </w:rPr>
              <w:lastRenderedPageBreak/>
              <w:t>50.0</w:t>
            </w:r>
          </w:p>
        </w:tc>
      </w:tr>
      <w:tr w:rsidR="00D7439B" w:rsidRPr="00404146" w:rsidTr="00AB727E">
        <w:tc>
          <w:tcPr>
            <w:tcW w:w="709" w:type="dxa"/>
            <w:vMerge/>
          </w:tcPr>
          <w:p w:rsidR="00D7439B" w:rsidRPr="00404146" w:rsidRDefault="00D7439B" w:rsidP="00AB727E">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70552E" w:rsidRDefault="00D7439B" w:rsidP="00AB727E">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70552E" w:rsidRDefault="00D7439B" w:rsidP="0048153D">
            <w:pPr>
              <w:pStyle w:val="ConsPlusNormal"/>
              <w:ind w:firstLine="0"/>
              <w:contextualSpacing/>
              <w:jc w:val="center"/>
              <w:rPr>
                <w:rFonts w:asciiTheme="minorHAnsi" w:hAnsiTheme="minorHAnsi"/>
              </w:rPr>
            </w:pPr>
            <w:r>
              <w:rPr>
                <w:rFonts w:asciiTheme="minorHAnsi" w:hAnsiTheme="minorHAnsi"/>
              </w:rPr>
              <w:t>2.1, 2.3</w:t>
            </w:r>
          </w:p>
        </w:tc>
        <w:tc>
          <w:tcPr>
            <w:tcW w:w="4677" w:type="dxa"/>
            <w:tcMar>
              <w:top w:w="28" w:type="dxa"/>
              <w:left w:w="28" w:type="dxa"/>
              <w:bottom w:w="28" w:type="dxa"/>
              <w:right w:w="28" w:type="dxa"/>
            </w:tcMar>
          </w:tcPr>
          <w:p w:rsidR="00D7439B" w:rsidRPr="0070552E" w:rsidRDefault="00D7439B" w:rsidP="00AB727E">
            <w:pPr>
              <w:pStyle w:val="ConsPlusNormal"/>
              <w:ind w:firstLine="0"/>
              <w:contextualSpacing/>
              <w:jc w:val="center"/>
              <w:rPr>
                <w:rFonts w:asciiTheme="minorHAnsi" w:hAnsiTheme="minorHAnsi"/>
              </w:rPr>
            </w:pPr>
            <w:r w:rsidRPr="0070552E">
              <w:rPr>
                <w:rFonts w:asciiTheme="minorHAnsi" w:hAnsiTheme="minorHAnsi"/>
              </w:rPr>
              <w:t>25,0</w:t>
            </w:r>
          </w:p>
        </w:tc>
      </w:tr>
      <w:tr w:rsidR="00D1338C" w:rsidRPr="00404146" w:rsidTr="0078473D">
        <w:trPr>
          <w:trHeight w:val="1465"/>
        </w:trPr>
        <w:tc>
          <w:tcPr>
            <w:tcW w:w="709" w:type="dxa"/>
            <w:vMerge/>
          </w:tcPr>
          <w:p w:rsidR="00D1338C" w:rsidRPr="00404146" w:rsidRDefault="00D1338C" w:rsidP="00AB727E">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1338C" w:rsidRPr="0070552E" w:rsidRDefault="00D1338C" w:rsidP="00AB727E">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1338C" w:rsidRPr="0070552E" w:rsidRDefault="00D1338C" w:rsidP="00B37821">
            <w:pPr>
              <w:pStyle w:val="ConsPlusNormal"/>
              <w:ind w:firstLine="0"/>
              <w:contextualSpacing/>
              <w:jc w:val="center"/>
              <w:rPr>
                <w:rFonts w:asciiTheme="minorHAnsi" w:hAnsiTheme="minorHAnsi"/>
              </w:rPr>
            </w:pPr>
            <w:r>
              <w:rPr>
                <w:rFonts w:asciiTheme="minorHAnsi" w:hAnsiTheme="minorHAnsi"/>
              </w:rPr>
              <w:t>3,5.1</w:t>
            </w:r>
            <w:r w:rsidRPr="0070552E">
              <w:rPr>
                <w:rFonts w:asciiTheme="minorHAnsi" w:hAnsiTheme="minorHAnsi"/>
              </w:rPr>
              <w:t xml:space="preserve"> (кроме объектов дошкольного образования,  5.1.2, 5.1.3, 5.1.4</w:t>
            </w:r>
          </w:p>
        </w:tc>
        <w:tc>
          <w:tcPr>
            <w:tcW w:w="4677" w:type="dxa"/>
            <w:tcMar>
              <w:top w:w="28" w:type="dxa"/>
              <w:left w:w="28" w:type="dxa"/>
              <w:bottom w:w="28" w:type="dxa"/>
              <w:right w:w="28" w:type="dxa"/>
            </w:tcMar>
          </w:tcPr>
          <w:p w:rsidR="00D1338C" w:rsidRPr="0070552E" w:rsidRDefault="00D1338C" w:rsidP="0048153D">
            <w:pPr>
              <w:pStyle w:val="ConsPlusNormal"/>
              <w:ind w:firstLine="0"/>
              <w:contextualSpacing/>
              <w:jc w:val="center"/>
              <w:rPr>
                <w:rFonts w:asciiTheme="minorHAnsi" w:hAnsiTheme="minorHAnsi"/>
              </w:rPr>
            </w:pPr>
            <w:r w:rsidRPr="0070552E">
              <w:rPr>
                <w:rFonts w:asciiTheme="minorHAnsi" w:hAnsiTheme="minorHAnsi"/>
              </w:rPr>
              <w:t>40,0</w:t>
            </w:r>
          </w:p>
          <w:p w:rsidR="00D1338C" w:rsidRPr="0070552E" w:rsidRDefault="00D1338C" w:rsidP="0048153D">
            <w:pPr>
              <w:pStyle w:val="ConsPlusNormal"/>
              <w:ind w:firstLine="0"/>
              <w:contextualSpacing/>
              <w:jc w:val="center"/>
              <w:rPr>
                <w:rFonts w:asciiTheme="minorHAnsi" w:hAnsiTheme="minorHAnsi"/>
              </w:rPr>
            </w:pPr>
          </w:p>
        </w:tc>
      </w:tr>
      <w:tr w:rsidR="00D7439B" w:rsidRPr="00404146" w:rsidTr="00AB727E">
        <w:tc>
          <w:tcPr>
            <w:tcW w:w="709" w:type="dxa"/>
            <w:vMerge/>
          </w:tcPr>
          <w:p w:rsidR="00D7439B" w:rsidRPr="00404146" w:rsidRDefault="00D7439B" w:rsidP="00AB727E">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70552E" w:rsidRDefault="00D7439B" w:rsidP="00AB727E">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70552E" w:rsidRDefault="00D7439B" w:rsidP="002D1E30">
            <w:pPr>
              <w:autoSpaceDE w:val="0"/>
              <w:autoSpaceDN w:val="0"/>
              <w:contextualSpacing/>
              <w:jc w:val="center"/>
              <w:rPr>
                <w:rFonts w:ascii="Calibri" w:eastAsia="Times New Roman" w:hAnsi="Calibri" w:cs="Arial"/>
                <w:lang w:eastAsia="ru-RU"/>
              </w:rPr>
            </w:pPr>
            <w:r w:rsidRPr="0070552E">
              <w:rPr>
                <w:rFonts w:ascii="Calibri" w:eastAsia="Times New Roman" w:hAnsi="Calibri" w:cs="Arial"/>
                <w:lang w:eastAsia="ru-RU"/>
              </w:rPr>
              <w:t xml:space="preserve">2.1.1, </w:t>
            </w:r>
            <w:r w:rsidRPr="0070552E">
              <w:t>2.5, 2.6, 3.2.4</w:t>
            </w:r>
          </w:p>
        </w:tc>
        <w:tc>
          <w:tcPr>
            <w:tcW w:w="4677" w:type="dxa"/>
            <w:tcMar>
              <w:top w:w="28" w:type="dxa"/>
              <w:left w:w="28" w:type="dxa"/>
              <w:bottom w:w="28" w:type="dxa"/>
              <w:right w:w="28" w:type="dxa"/>
            </w:tcMar>
          </w:tcPr>
          <w:p w:rsidR="00D7439B" w:rsidRPr="0070552E" w:rsidRDefault="00D7439B" w:rsidP="00E27635">
            <w:pPr>
              <w:pStyle w:val="ConsPlusNormal"/>
              <w:ind w:firstLine="0"/>
              <w:contextualSpacing/>
              <w:jc w:val="center"/>
              <w:rPr>
                <w:rFonts w:ascii="Calibri" w:hAnsi="Calibri"/>
              </w:rPr>
            </w:pPr>
            <w:r>
              <w:rPr>
                <w:rFonts w:asciiTheme="minorHAnsi" w:hAnsiTheme="minorHAnsi"/>
              </w:rPr>
              <w:t>в</w:t>
            </w:r>
            <w:r w:rsidRPr="0070552E">
              <w:rPr>
                <w:rFonts w:asciiTheme="minorHAnsi" w:hAnsiTheme="minorHAnsi"/>
              </w:rPr>
              <w:t xml:space="preserve"> соответствии с таблицей 2 статьи 25 настоящих Правил</w:t>
            </w:r>
          </w:p>
        </w:tc>
      </w:tr>
      <w:tr w:rsidR="00D7439B" w:rsidRPr="00404146" w:rsidTr="00AB727E">
        <w:tc>
          <w:tcPr>
            <w:tcW w:w="709" w:type="dxa"/>
            <w:vMerge/>
          </w:tcPr>
          <w:p w:rsidR="00D7439B" w:rsidRPr="00404146" w:rsidRDefault="00D7439B" w:rsidP="00AB727E">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70552E" w:rsidRDefault="00D7439B" w:rsidP="00AB727E">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70552E" w:rsidRDefault="00D7439B" w:rsidP="00AB727E">
            <w:pPr>
              <w:pStyle w:val="ConsPlusNormal"/>
              <w:ind w:firstLine="0"/>
              <w:contextualSpacing/>
              <w:jc w:val="center"/>
              <w:rPr>
                <w:rFonts w:asciiTheme="minorHAnsi" w:hAnsiTheme="minorHAnsi"/>
              </w:rPr>
            </w:pPr>
            <w:r w:rsidRPr="0070552E">
              <w:rPr>
                <w:rFonts w:asciiTheme="minorHAnsi" w:hAnsiTheme="minorHAnsi"/>
              </w:rPr>
              <w:t>3.2.1, 3.4.2</w:t>
            </w:r>
          </w:p>
        </w:tc>
        <w:tc>
          <w:tcPr>
            <w:tcW w:w="4677" w:type="dxa"/>
            <w:tcMar>
              <w:top w:w="28" w:type="dxa"/>
              <w:left w:w="28" w:type="dxa"/>
              <w:bottom w:w="28" w:type="dxa"/>
              <w:right w:w="28" w:type="dxa"/>
            </w:tcMar>
          </w:tcPr>
          <w:p w:rsidR="00D7439B" w:rsidRPr="0070552E" w:rsidRDefault="00D7439B" w:rsidP="00AB727E">
            <w:pPr>
              <w:pStyle w:val="ConsPlusNormal"/>
              <w:ind w:firstLine="0"/>
              <w:contextualSpacing/>
              <w:jc w:val="center"/>
              <w:rPr>
                <w:rFonts w:asciiTheme="minorHAnsi" w:hAnsiTheme="minorHAnsi"/>
              </w:rPr>
            </w:pPr>
            <w:r w:rsidRPr="0070552E">
              <w:rPr>
                <w:rFonts w:asciiTheme="minorHAnsi" w:hAnsiTheme="minorHAnsi"/>
              </w:rPr>
              <w:t>60,0</w:t>
            </w:r>
          </w:p>
        </w:tc>
      </w:tr>
      <w:tr w:rsidR="00D7439B" w:rsidRPr="00404146" w:rsidTr="00AB727E">
        <w:tc>
          <w:tcPr>
            <w:tcW w:w="709" w:type="dxa"/>
            <w:vMerge/>
          </w:tcPr>
          <w:p w:rsidR="00D7439B" w:rsidRPr="00404146" w:rsidRDefault="00D7439B" w:rsidP="00AB727E">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70552E" w:rsidRDefault="00D7439B" w:rsidP="00AB727E">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70552E" w:rsidRDefault="00D7439B" w:rsidP="005B4056">
            <w:pPr>
              <w:pStyle w:val="ConsPlusNormal"/>
              <w:ind w:firstLine="0"/>
              <w:contextualSpacing/>
              <w:jc w:val="center"/>
              <w:rPr>
                <w:rFonts w:asciiTheme="minorHAnsi" w:hAnsiTheme="minorHAnsi"/>
              </w:rPr>
            </w:pPr>
            <w:r w:rsidRPr="0070552E">
              <w:rPr>
                <w:rFonts w:asciiTheme="minorHAnsi" w:hAnsiTheme="minorHAnsi"/>
              </w:rPr>
              <w:t xml:space="preserve"> 3.2.3, 3.4.1, 3.5.2,</w:t>
            </w:r>
          </w:p>
          <w:p w:rsidR="00D7439B" w:rsidRPr="0070552E" w:rsidRDefault="00D7439B" w:rsidP="005B4056">
            <w:pPr>
              <w:pStyle w:val="ConsPlusNormal"/>
              <w:ind w:firstLine="0"/>
              <w:contextualSpacing/>
              <w:jc w:val="center"/>
              <w:rPr>
                <w:rFonts w:asciiTheme="minorHAnsi" w:hAnsiTheme="minorHAnsi"/>
              </w:rPr>
            </w:pPr>
            <w:r w:rsidRPr="0070552E">
              <w:rPr>
                <w:rFonts w:asciiTheme="minorHAnsi" w:hAnsiTheme="minorHAnsi"/>
              </w:rPr>
              <w:t xml:space="preserve">3.6.1, 3.7.1,  3.8.1, 4.1, 4.2,4.3, 4.4, 4.5, 4.7, 8.3 </w:t>
            </w:r>
          </w:p>
        </w:tc>
        <w:tc>
          <w:tcPr>
            <w:tcW w:w="4677" w:type="dxa"/>
            <w:tcMar>
              <w:top w:w="28" w:type="dxa"/>
              <w:left w:w="28" w:type="dxa"/>
              <w:bottom w:w="28" w:type="dxa"/>
              <w:right w:w="28" w:type="dxa"/>
            </w:tcMar>
          </w:tcPr>
          <w:p w:rsidR="00D7439B" w:rsidRPr="0070552E" w:rsidRDefault="00D7439B" w:rsidP="005B4056">
            <w:pPr>
              <w:pStyle w:val="ConsPlusNormal"/>
              <w:ind w:firstLine="0"/>
              <w:contextualSpacing/>
              <w:jc w:val="center"/>
              <w:rPr>
                <w:rFonts w:asciiTheme="minorHAnsi" w:hAnsiTheme="minorHAnsi"/>
              </w:rPr>
            </w:pPr>
            <w:r w:rsidRPr="0070552E">
              <w:rPr>
                <w:rFonts w:asciiTheme="minorHAnsi" w:hAnsiTheme="minorHAnsi"/>
              </w:rPr>
              <w:t>15,0</w:t>
            </w:r>
          </w:p>
          <w:p w:rsidR="00D7439B" w:rsidRPr="0070552E" w:rsidRDefault="00D7439B" w:rsidP="005B4056">
            <w:pPr>
              <w:pStyle w:val="ConsPlusNormal"/>
              <w:ind w:firstLine="0"/>
              <w:contextualSpacing/>
              <w:jc w:val="center"/>
              <w:rPr>
                <w:rFonts w:asciiTheme="minorHAnsi" w:hAnsiTheme="minorHAnsi"/>
              </w:rPr>
            </w:pPr>
          </w:p>
          <w:p w:rsidR="00D7439B" w:rsidRPr="0070552E" w:rsidRDefault="00D7439B" w:rsidP="005B4056">
            <w:pPr>
              <w:pStyle w:val="ConsPlusNormal"/>
              <w:ind w:firstLine="0"/>
              <w:contextualSpacing/>
              <w:jc w:val="center"/>
              <w:rPr>
                <w:rFonts w:asciiTheme="minorHAnsi" w:hAnsiTheme="minorHAnsi"/>
              </w:rPr>
            </w:pPr>
          </w:p>
        </w:tc>
      </w:tr>
      <w:tr w:rsidR="00D7439B" w:rsidRPr="00404146" w:rsidTr="00AB727E">
        <w:tc>
          <w:tcPr>
            <w:tcW w:w="709" w:type="dxa"/>
            <w:vMerge/>
          </w:tcPr>
          <w:p w:rsidR="00D7439B" w:rsidRPr="00404146" w:rsidRDefault="00D7439B" w:rsidP="00AB727E">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AB727E">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AB727E">
        <w:trPr>
          <w:trHeight w:val="605"/>
        </w:trPr>
        <w:tc>
          <w:tcPr>
            <w:tcW w:w="709" w:type="dxa"/>
            <w:vMerge w:val="restart"/>
          </w:tcPr>
          <w:p w:rsidR="00D7439B" w:rsidRPr="00404146" w:rsidRDefault="00D7439B" w:rsidP="00C740EB">
            <w:pPr>
              <w:pStyle w:val="ConsPlusNormal"/>
              <w:ind w:firstLine="0"/>
              <w:contextualSpacing/>
              <w:jc w:val="center"/>
              <w:rPr>
                <w:rFonts w:asciiTheme="minorHAnsi" w:hAnsiTheme="minorHAnsi"/>
              </w:rPr>
            </w:pPr>
            <w:r w:rsidRPr="00404146">
              <w:rPr>
                <w:rFonts w:asciiTheme="minorHAnsi" w:hAnsiTheme="minorHAnsi"/>
              </w:rPr>
              <w:t>5.</w:t>
            </w:r>
            <w:r>
              <w:rPr>
                <w:rFonts w:asciiTheme="minorHAnsi" w:hAnsiTheme="minorHAnsi"/>
              </w:rPr>
              <w:t>4</w:t>
            </w:r>
          </w:p>
        </w:tc>
        <w:tc>
          <w:tcPr>
            <w:tcW w:w="2977" w:type="dxa"/>
            <w:vMerge w:val="restart"/>
            <w:tcMar>
              <w:top w:w="28" w:type="dxa"/>
              <w:left w:w="28" w:type="dxa"/>
              <w:bottom w:w="28" w:type="dxa"/>
              <w:right w:w="28" w:type="dxa"/>
            </w:tcMar>
          </w:tcPr>
          <w:p w:rsidR="00D7439B" w:rsidRPr="00404146" w:rsidRDefault="00D7439B" w:rsidP="00AB727E">
            <w:pPr>
              <w:pStyle w:val="ConsPlusNormal"/>
              <w:ind w:left="284" w:firstLine="0"/>
              <w:contextualSpacing/>
              <w:rPr>
                <w:rFonts w:asciiTheme="minorHAnsi" w:hAnsiTheme="minorHAnsi"/>
              </w:rPr>
            </w:pPr>
            <w:r w:rsidRPr="00404146">
              <w:rPr>
                <w:rFonts w:asciiTheme="minorHAnsi" w:hAnsiTheme="minorHAnsi"/>
              </w:rPr>
              <w:t>максимальная высота ограждения земельных участков, м</w:t>
            </w:r>
            <w:r>
              <w:rPr>
                <w:rFonts w:asciiTheme="minorHAnsi" w:hAnsiTheme="minorHAnsi"/>
              </w:rPr>
              <w:t>.</w:t>
            </w:r>
          </w:p>
        </w:tc>
        <w:tc>
          <w:tcPr>
            <w:tcW w:w="1276" w:type="dxa"/>
            <w:tcMar>
              <w:top w:w="28" w:type="dxa"/>
              <w:left w:w="28" w:type="dxa"/>
              <w:bottom w:w="28" w:type="dxa"/>
              <w:right w:w="28" w:type="dxa"/>
            </w:tcMar>
          </w:tcPr>
          <w:p w:rsidR="00D7439B" w:rsidRPr="00404146" w:rsidRDefault="00D7439B" w:rsidP="00B37821">
            <w:pPr>
              <w:pStyle w:val="ConsPlusNormal"/>
              <w:ind w:firstLine="0"/>
              <w:contextualSpacing/>
              <w:jc w:val="center"/>
              <w:rPr>
                <w:rFonts w:asciiTheme="minorHAnsi" w:hAnsiTheme="minorHAnsi"/>
              </w:rPr>
            </w:pPr>
            <w:r w:rsidRPr="00404146">
              <w:rPr>
                <w:rFonts w:asciiTheme="minorHAnsi" w:hAnsiTheme="minorHAnsi"/>
              </w:rPr>
              <w:t>2.1, 2.3, 2.7.1, 3.1.1, 3.2.1, 3.3, 3.4.1, 3.4.2, 3.5.1, 3.5.2,  3.7.1, 3.7.2,  3.8.1, 3.9.1, 4.2, 4.3,  4.7, 5.1.2, 8.3, 12.2</w:t>
            </w:r>
          </w:p>
        </w:tc>
        <w:tc>
          <w:tcPr>
            <w:tcW w:w="4677"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 xml:space="preserve">2,0 </w:t>
            </w:r>
          </w:p>
        </w:tc>
      </w:tr>
      <w:tr w:rsidR="00D7439B" w:rsidRPr="00404146" w:rsidTr="002D1E30">
        <w:trPr>
          <w:trHeight w:val="298"/>
        </w:trPr>
        <w:tc>
          <w:tcPr>
            <w:tcW w:w="709" w:type="dxa"/>
            <w:vMerge/>
          </w:tcPr>
          <w:p w:rsidR="00D7439B" w:rsidRPr="00404146" w:rsidRDefault="00D7439B" w:rsidP="00AB727E">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AB727E">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2.1.1, 2.7, 3.1.2, 3.2.3, 3.2.4, 3.6.1,   4.6, 9.3</w:t>
            </w:r>
          </w:p>
        </w:tc>
        <w:tc>
          <w:tcPr>
            <w:tcW w:w="4677"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0,6</w:t>
            </w:r>
          </w:p>
        </w:tc>
      </w:tr>
      <w:tr w:rsidR="00D7439B" w:rsidRPr="00404146" w:rsidTr="002D1E30">
        <w:trPr>
          <w:trHeight w:val="203"/>
        </w:trPr>
        <w:tc>
          <w:tcPr>
            <w:tcW w:w="709" w:type="dxa"/>
            <w:vMerge/>
          </w:tcPr>
          <w:p w:rsidR="00D7439B" w:rsidRPr="00404146" w:rsidRDefault="00D7439B" w:rsidP="00AB727E">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AB727E">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5.1.3, 5.1.4</w:t>
            </w:r>
          </w:p>
        </w:tc>
        <w:tc>
          <w:tcPr>
            <w:tcW w:w="4677" w:type="dxa"/>
            <w:tcMar>
              <w:top w:w="28" w:type="dxa"/>
              <w:left w:w="28" w:type="dxa"/>
              <w:bottom w:w="28" w:type="dxa"/>
              <w:right w:w="28" w:type="dxa"/>
            </w:tcMar>
          </w:tcPr>
          <w:p w:rsidR="00D7439B" w:rsidRPr="00404146" w:rsidRDefault="00D7439B" w:rsidP="00AB727E">
            <w:pPr>
              <w:pStyle w:val="ConsPlusNormal"/>
              <w:ind w:firstLine="0"/>
              <w:contextualSpacing/>
              <w:jc w:val="center"/>
              <w:rPr>
                <w:rFonts w:asciiTheme="minorHAnsi" w:hAnsiTheme="minorHAnsi"/>
              </w:rPr>
            </w:pPr>
            <w:r w:rsidRPr="00404146">
              <w:rPr>
                <w:rFonts w:asciiTheme="minorHAnsi" w:hAnsiTheme="minorHAnsi"/>
              </w:rPr>
              <w:t>4,5</w:t>
            </w:r>
          </w:p>
        </w:tc>
      </w:tr>
      <w:tr w:rsidR="00D7439B" w:rsidRPr="00404146" w:rsidTr="00FD7B3C">
        <w:tc>
          <w:tcPr>
            <w:tcW w:w="709" w:type="dxa"/>
            <w:vMerge/>
            <w:shd w:val="clear" w:color="auto" w:fill="auto"/>
          </w:tcPr>
          <w:p w:rsidR="00D7439B" w:rsidRPr="00404146" w:rsidRDefault="00D7439B" w:rsidP="00FD7B3C">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D7439B" w:rsidRPr="00404146" w:rsidRDefault="00D7439B" w:rsidP="00FD7B3C">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D7439B" w:rsidRPr="00404146" w:rsidRDefault="00D7439B" w:rsidP="00FD7B3C">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shd w:val="clear" w:color="auto" w:fill="auto"/>
            <w:tcMar>
              <w:top w:w="28" w:type="dxa"/>
              <w:left w:w="28" w:type="dxa"/>
              <w:bottom w:w="28" w:type="dxa"/>
              <w:right w:w="28" w:type="dxa"/>
            </w:tcMar>
          </w:tcPr>
          <w:p w:rsidR="00D7439B" w:rsidRPr="00404146" w:rsidRDefault="00D7439B" w:rsidP="00FD7B3C">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bl>
    <w:p w:rsidR="00DF6721" w:rsidRPr="00404146" w:rsidRDefault="00DF6721" w:rsidP="005B4056">
      <w:pPr>
        <w:tabs>
          <w:tab w:val="left" w:pos="851"/>
        </w:tabs>
        <w:suppressAutoHyphens/>
        <w:autoSpaceDE w:val="0"/>
        <w:spacing w:before="0" w:after="0" w:line="240" w:lineRule="auto"/>
        <w:jc w:val="both"/>
        <w:rPr>
          <w:rFonts w:ascii="Times New Roman" w:eastAsia="Times New Roman" w:hAnsi="Times New Roman" w:cs="Times New Roman"/>
          <w:sz w:val="24"/>
          <w:szCs w:val="24"/>
          <w:lang w:eastAsia="ar-SA"/>
        </w:rPr>
      </w:pPr>
    </w:p>
    <w:p w:rsidR="00E27635" w:rsidRPr="00F62AB1" w:rsidRDefault="00E27635" w:rsidP="00E27635">
      <w:pPr>
        <w:autoSpaceDE w:val="0"/>
        <w:autoSpaceDN w:val="0"/>
        <w:adjustRightInd w:val="0"/>
        <w:spacing w:before="120" w:after="120" w:line="240" w:lineRule="auto"/>
        <w:jc w:val="both"/>
        <w:rPr>
          <w:rFonts w:eastAsia="Times New Roman" w:cstheme="minorHAnsi"/>
          <w:sz w:val="24"/>
          <w:szCs w:val="24"/>
          <w:lang w:eastAsia="ar-SA"/>
        </w:rPr>
      </w:pPr>
      <w:r w:rsidRPr="00F62AB1">
        <w:rPr>
          <w:rFonts w:eastAsia="Times New Roman" w:cstheme="minorHAnsi"/>
          <w:sz w:val="24"/>
          <w:szCs w:val="24"/>
          <w:lang w:eastAsia="ar-SA"/>
        </w:rPr>
        <w:t>** В условиях существующей застройки, а так же в случае разработки документации по планировке территории в целях  размещения индивидуальной жилой  застройки, допускается уменьшение отступа до 1 м при условии соблюдения строительных, экологических, санитарно-гигиенических, противопожарных и иных правил.</w:t>
      </w:r>
    </w:p>
    <w:p w:rsidR="00C740EB" w:rsidRPr="00F62AB1" w:rsidRDefault="00C740EB" w:rsidP="00C740EB">
      <w:pPr>
        <w:pStyle w:val="ConsPlusNormal"/>
        <w:ind w:firstLine="540"/>
        <w:jc w:val="both"/>
        <w:rPr>
          <w:rFonts w:ascii="Calibri" w:hAnsi="Calibri" w:cs="Times New Roman"/>
          <w:sz w:val="24"/>
          <w:szCs w:val="24"/>
        </w:rPr>
      </w:pPr>
      <w:r w:rsidRPr="00F62AB1">
        <w:rPr>
          <w:rFonts w:ascii="Calibri" w:hAnsi="Calibri" w:cs="Times New Roman"/>
          <w:sz w:val="24"/>
          <w:szCs w:val="24"/>
        </w:rPr>
        <w:t>6. Минимально допустимую площадь площадок отдыха, игровых, спортивных, хозяйственных площадок, гостевых стоянок автомашин придомовой территории участка многоквартирного жилого дома необходимо принимать  в соответствии с Таблицей 1 статьи 24 Правил.</w:t>
      </w:r>
    </w:p>
    <w:p w:rsidR="00C740EB" w:rsidRPr="00F62AB1" w:rsidRDefault="00C740EB" w:rsidP="00C740EB">
      <w:pPr>
        <w:pStyle w:val="ConsPlusNormal"/>
        <w:ind w:firstLine="540"/>
        <w:jc w:val="both"/>
        <w:rPr>
          <w:rFonts w:ascii="Calibri" w:hAnsi="Calibri" w:cs="Times New Roman"/>
          <w:sz w:val="24"/>
          <w:szCs w:val="24"/>
        </w:rPr>
      </w:pPr>
      <w:r w:rsidRPr="00F62AB1">
        <w:rPr>
          <w:rFonts w:ascii="Calibri" w:hAnsi="Calibri" w:cs="Times New Roman"/>
          <w:sz w:val="24"/>
          <w:szCs w:val="24"/>
        </w:rPr>
        <w:t>7. Минимальное количество машино-мест для хранения индивидуального автотранспорта на территории земельных участков необходимо принимать  в соответствии с Таблицей 3 статьи 24 Правил.</w:t>
      </w:r>
    </w:p>
    <w:p w:rsidR="00F823E0" w:rsidRPr="00404146" w:rsidRDefault="00F823E0" w:rsidP="001608AE">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ED7DFD" w:rsidRPr="00404146" w:rsidRDefault="00625ED9" w:rsidP="00861A58">
      <w:pPr>
        <w:pStyle w:val="32"/>
        <w:rPr>
          <w:color w:val="auto"/>
        </w:rPr>
      </w:pPr>
      <w:bookmarkStart w:id="53" w:name="_Toc29914517"/>
      <w:r w:rsidRPr="00404146">
        <w:rPr>
          <w:color w:val="auto"/>
        </w:rPr>
        <w:t xml:space="preserve">Статья </w:t>
      </w:r>
      <w:r w:rsidR="00845D49" w:rsidRPr="00404146">
        <w:rPr>
          <w:color w:val="auto"/>
        </w:rPr>
        <w:t>3</w:t>
      </w:r>
      <w:r w:rsidR="003249C7">
        <w:rPr>
          <w:color w:val="auto"/>
        </w:rPr>
        <w:t>1</w:t>
      </w:r>
      <w:r w:rsidRPr="00404146">
        <w:rPr>
          <w:color w:val="auto"/>
        </w:rPr>
        <w:t xml:space="preserve">. Градостроительный </w:t>
      </w:r>
      <w:r w:rsidR="00E53969" w:rsidRPr="00404146">
        <w:rPr>
          <w:color w:val="auto"/>
        </w:rPr>
        <w:t xml:space="preserve">регламент </w:t>
      </w:r>
      <w:r w:rsidR="00E52EA0" w:rsidRPr="00404146">
        <w:rPr>
          <w:color w:val="auto"/>
        </w:rPr>
        <w:t>зоны развития жилой застройки</w:t>
      </w:r>
      <w:r w:rsidRPr="00404146">
        <w:rPr>
          <w:color w:val="auto"/>
        </w:rPr>
        <w:t>(</w:t>
      </w:r>
      <w:r w:rsidR="00E52EA0" w:rsidRPr="00404146">
        <w:rPr>
          <w:color w:val="auto"/>
        </w:rPr>
        <w:t>Ж.4</w:t>
      </w:r>
      <w:r w:rsidRPr="00404146">
        <w:rPr>
          <w:color w:val="auto"/>
        </w:rPr>
        <w:t>)</w:t>
      </w:r>
      <w:bookmarkEnd w:id="53"/>
    </w:p>
    <w:p w:rsidR="00AF3D15" w:rsidRPr="00404146" w:rsidRDefault="0039506E" w:rsidP="00ED7DF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1. </w:t>
      </w:r>
      <w:r w:rsidR="00DF6721" w:rsidRPr="00404146">
        <w:rPr>
          <w:rFonts w:ascii="Calibri" w:eastAsia="Times New Roman" w:hAnsi="Calibri" w:cs="Times New Roman"/>
          <w:sz w:val="24"/>
          <w:szCs w:val="24"/>
          <w:lang w:eastAsia="ru-RU"/>
        </w:rPr>
        <w:t>Зона Ж.4 установлена для обеспечения правовых условий формирования районов жилой застройки с возможностью определения параметров жилой застройки и объектов обслуживания жилой застройки по мере принятия решений о застройке территории органами местного самоуправления</w:t>
      </w:r>
      <w:r w:rsidR="00AF3D15" w:rsidRPr="00404146">
        <w:rPr>
          <w:rFonts w:ascii="Calibri" w:eastAsia="Times New Roman" w:hAnsi="Calibri" w:cs="Times New Roman"/>
          <w:sz w:val="24"/>
          <w:szCs w:val="24"/>
          <w:lang w:eastAsia="ru-RU"/>
        </w:rPr>
        <w:t>.</w:t>
      </w:r>
    </w:p>
    <w:p w:rsidR="00ED7DFD" w:rsidRPr="00404146" w:rsidRDefault="00AF3D15" w:rsidP="00ED7DF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w:t>
      </w:r>
      <w:r w:rsidR="00ED7DFD" w:rsidRPr="00404146">
        <w:rPr>
          <w:rFonts w:ascii="Calibri" w:eastAsia="Times New Roman" w:hAnsi="Calibri" w:cs="Times New Roman"/>
          <w:sz w:val="24"/>
          <w:szCs w:val="24"/>
          <w:lang w:eastAsia="ru-RU"/>
        </w:rPr>
        <w:t>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DF6721" w:rsidRPr="00404146" w:rsidTr="00DF6721">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F6721" w:rsidRPr="00404146" w:rsidRDefault="00DF6721" w:rsidP="00DF6721">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DF6721" w:rsidRPr="00404146" w:rsidRDefault="00020E21" w:rsidP="00DF6721">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DF6721" w:rsidRPr="00404146" w:rsidRDefault="00DF6721" w:rsidP="00DF6721">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DF6721" w:rsidRPr="00404146" w:rsidTr="00DF6721">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F6721" w:rsidRPr="00404146" w:rsidRDefault="00DF6721" w:rsidP="00DF6721">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DF6721" w:rsidRPr="00404146" w:rsidRDefault="00DF6721" w:rsidP="00DF6721">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DF6721" w:rsidRPr="00404146" w:rsidRDefault="00DF6721" w:rsidP="00DF6721">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DF6721" w:rsidRPr="00404146" w:rsidRDefault="00DF6721" w:rsidP="00DF6721">
            <w:pPr>
              <w:widowControl w:val="0"/>
              <w:autoSpaceDE w:val="0"/>
              <w:autoSpaceDN w:val="0"/>
              <w:spacing w:before="0" w:after="0" w:line="240" w:lineRule="auto"/>
              <w:contextualSpacing/>
              <w:jc w:val="center"/>
              <w:rPr>
                <w:rFonts w:eastAsia="Times New Roman" w:cs="Times New Roman"/>
                <w:lang w:eastAsia="ru-RU"/>
              </w:rPr>
            </w:pPr>
          </w:p>
        </w:tc>
      </w:tr>
      <w:tr w:rsidR="00DF6721" w:rsidRPr="00404146" w:rsidTr="00DF6721">
        <w:trPr>
          <w:trHeight w:val="1774"/>
        </w:trPr>
        <w:tc>
          <w:tcPr>
            <w:tcW w:w="709" w:type="dxa"/>
            <w:tcMar>
              <w:top w:w="28" w:type="dxa"/>
              <w:left w:w="28" w:type="dxa"/>
              <w:bottom w:w="28" w:type="dxa"/>
              <w:right w:w="28" w:type="dxa"/>
            </w:tcMar>
          </w:tcPr>
          <w:p w:rsidR="00DF6721" w:rsidRPr="00404146" w:rsidRDefault="00DF6721" w:rsidP="00DF6721">
            <w:pPr>
              <w:pStyle w:val="ConsPlusNormal"/>
              <w:ind w:firstLine="0"/>
              <w:contextualSpacing/>
              <w:jc w:val="center"/>
              <w:rPr>
                <w:rFonts w:asciiTheme="minorHAnsi" w:hAnsiTheme="minorHAnsi"/>
              </w:rPr>
            </w:pPr>
            <w:r w:rsidRPr="00404146">
              <w:rPr>
                <w:rFonts w:asciiTheme="minorHAnsi" w:hAnsiTheme="minorHAnsi"/>
              </w:rPr>
              <w:t>2.1</w:t>
            </w:r>
          </w:p>
        </w:tc>
        <w:tc>
          <w:tcPr>
            <w:tcW w:w="2887" w:type="dxa"/>
            <w:tcMar>
              <w:top w:w="28" w:type="dxa"/>
              <w:left w:w="28" w:type="dxa"/>
              <w:bottom w:w="28" w:type="dxa"/>
              <w:right w:w="28" w:type="dxa"/>
            </w:tcMar>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Для индивидуального жилищного строительства</w:t>
            </w:r>
          </w:p>
        </w:tc>
        <w:tc>
          <w:tcPr>
            <w:tcW w:w="3020" w:type="dxa"/>
            <w:tcMar>
              <w:top w:w="28" w:type="dxa"/>
              <w:left w:w="28" w:type="dxa"/>
              <w:bottom w:w="28" w:type="dxa"/>
              <w:right w:w="28" w:type="dxa"/>
            </w:tcMar>
          </w:tcPr>
          <w:p w:rsidR="00DF6721" w:rsidRPr="00404146" w:rsidRDefault="00C34B60" w:rsidP="00DF6721">
            <w:pPr>
              <w:pStyle w:val="ConsPlusNormal"/>
              <w:ind w:firstLine="0"/>
              <w:contextualSpacing/>
              <w:rPr>
                <w:rFonts w:asciiTheme="minorHAnsi" w:hAnsiTheme="minorHAnsi"/>
              </w:rPr>
            </w:pPr>
            <w:r w:rsidRPr="002526DE">
              <w:rPr>
                <w:rFonts w:asciiTheme="minorHAnsi" w:hAnsiTheme="minorHAnsi"/>
              </w:rPr>
              <w:t>объект</w:t>
            </w:r>
            <w:r>
              <w:rPr>
                <w:rStyle w:val="blk"/>
              </w:rPr>
              <w:t xml:space="preserve"> </w:t>
            </w:r>
            <w:r w:rsidRPr="002526DE">
              <w:rPr>
                <w:rFonts w:asciiTheme="minorHAnsi" w:hAnsiTheme="minorHAnsi"/>
              </w:rPr>
              <w:t>индивидуального</w:t>
            </w:r>
            <w:r>
              <w:rPr>
                <w:rStyle w:val="blk"/>
              </w:rPr>
              <w:t xml:space="preserve"> </w:t>
            </w:r>
            <w:r w:rsidRPr="002526DE">
              <w:rPr>
                <w:rFonts w:asciiTheme="minorHAnsi" w:hAnsiTheme="minorHAnsi"/>
              </w:rPr>
              <w:t>жилищного</w:t>
            </w:r>
            <w:r>
              <w:rPr>
                <w:rStyle w:val="blk"/>
              </w:rPr>
              <w:t xml:space="preserve"> </w:t>
            </w:r>
            <w:r w:rsidRPr="002526DE">
              <w:rPr>
                <w:rFonts w:asciiTheme="minorHAnsi" w:hAnsiTheme="minorHAnsi"/>
              </w:rPr>
              <w:t>строительства</w:t>
            </w:r>
          </w:p>
        </w:tc>
        <w:tc>
          <w:tcPr>
            <w:tcW w:w="3023" w:type="dxa"/>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Хозяйственные постройки, гаражи, беседки и навесы, в т.ч. предназначенные для осуществления хозяйственной деятельности, теплицы, оранжереи, индивидуальные бассейны, бани и сауны</w:t>
            </w:r>
          </w:p>
        </w:tc>
      </w:tr>
      <w:tr w:rsidR="00D91233" w:rsidRPr="00404146" w:rsidTr="0078473D">
        <w:trPr>
          <w:trHeight w:val="1638"/>
        </w:trPr>
        <w:tc>
          <w:tcPr>
            <w:tcW w:w="709" w:type="dxa"/>
            <w:tcMar>
              <w:top w:w="28" w:type="dxa"/>
              <w:left w:w="28" w:type="dxa"/>
              <w:bottom w:w="28" w:type="dxa"/>
              <w:right w:w="28" w:type="dxa"/>
            </w:tcMar>
          </w:tcPr>
          <w:p w:rsidR="00D91233" w:rsidRPr="00404146" w:rsidRDefault="00D91233" w:rsidP="00E53969">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2.1.1</w:t>
            </w:r>
          </w:p>
        </w:tc>
        <w:tc>
          <w:tcPr>
            <w:tcW w:w="2887" w:type="dxa"/>
            <w:tcMar>
              <w:top w:w="28" w:type="dxa"/>
              <w:left w:w="28" w:type="dxa"/>
              <w:bottom w:w="28" w:type="dxa"/>
              <w:right w:w="28" w:type="dxa"/>
            </w:tcMar>
          </w:tcPr>
          <w:p w:rsidR="00D91233" w:rsidRPr="00404146" w:rsidRDefault="00D91233" w:rsidP="00E53969">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Малоэтажная многоквартирная жилая застройка</w:t>
            </w:r>
          </w:p>
        </w:tc>
        <w:tc>
          <w:tcPr>
            <w:tcW w:w="3020" w:type="dxa"/>
            <w:tcMar>
              <w:top w:w="28" w:type="dxa"/>
              <w:left w:w="28" w:type="dxa"/>
              <w:bottom w:w="28" w:type="dxa"/>
              <w:right w:w="28" w:type="dxa"/>
            </w:tcMar>
          </w:tcPr>
          <w:p w:rsidR="00D91233" w:rsidRPr="00404146" w:rsidRDefault="00D91233" w:rsidP="00E53969">
            <w:pPr>
              <w:pStyle w:val="ConsPlusNormal"/>
              <w:ind w:firstLine="0"/>
              <w:contextualSpacing/>
              <w:rPr>
                <w:rFonts w:asciiTheme="minorHAnsi" w:hAnsiTheme="minorHAnsi"/>
              </w:rPr>
            </w:pPr>
            <w:r w:rsidRPr="00404146">
              <w:rPr>
                <w:rFonts w:asciiTheme="minorHAnsi" w:hAnsiTheme="minorHAnsi"/>
              </w:rPr>
              <w:t>Малоэтажные многоквартирные дома высотой до 4-х этажей</w:t>
            </w:r>
          </w:p>
          <w:p w:rsidR="00D91233" w:rsidRPr="00404146" w:rsidRDefault="00D91233" w:rsidP="00E53969">
            <w:pPr>
              <w:pStyle w:val="ConsPlusNormal"/>
              <w:ind w:firstLine="0"/>
              <w:contextualSpacing/>
              <w:rPr>
                <w:rFonts w:asciiTheme="minorHAnsi" w:hAnsiTheme="minorHAnsi"/>
              </w:rPr>
            </w:pPr>
          </w:p>
        </w:tc>
        <w:tc>
          <w:tcPr>
            <w:tcW w:w="3023" w:type="dxa"/>
          </w:tcPr>
          <w:p w:rsidR="00D91233" w:rsidRPr="00404146" w:rsidRDefault="00D91233" w:rsidP="00E53969">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Беседки, веранды, сооружения для занятий физкультурой и спортом, подземные автостоянки и гаражи, локальные объекты инженерной инфраструктуры</w:t>
            </w:r>
          </w:p>
        </w:tc>
      </w:tr>
      <w:tr w:rsidR="00E53969" w:rsidRPr="00404146" w:rsidTr="00E53969">
        <w:trPr>
          <w:trHeight w:val="435"/>
        </w:trPr>
        <w:tc>
          <w:tcPr>
            <w:tcW w:w="709" w:type="dxa"/>
            <w:tcMar>
              <w:top w:w="28" w:type="dxa"/>
              <w:left w:w="28" w:type="dxa"/>
              <w:bottom w:w="28" w:type="dxa"/>
              <w:right w:w="28" w:type="dxa"/>
            </w:tcMar>
          </w:tcPr>
          <w:p w:rsidR="00E53969" w:rsidRPr="00404146" w:rsidRDefault="00E53969" w:rsidP="00E53969">
            <w:pPr>
              <w:pStyle w:val="ConsPlusNormal"/>
              <w:ind w:firstLine="0"/>
              <w:contextualSpacing/>
              <w:jc w:val="center"/>
              <w:rPr>
                <w:rFonts w:asciiTheme="minorHAnsi" w:hAnsiTheme="minorHAnsi"/>
              </w:rPr>
            </w:pPr>
            <w:r w:rsidRPr="00404146">
              <w:rPr>
                <w:rFonts w:asciiTheme="minorHAnsi" w:hAnsiTheme="minorHAnsi"/>
              </w:rPr>
              <w:t>2.3</w:t>
            </w:r>
          </w:p>
        </w:tc>
        <w:tc>
          <w:tcPr>
            <w:tcW w:w="2887" w:type="dxa"/>
            <w:tcMar>
              <w:top w:w="28" w:type="dxa"/>
              <w:left w:w="28" w:type="dxa"/>
              <w:bottom w:w="28" w:type="dxa"/>
              <w:right w:w="28" w:type="dxa"/>
            </w:tcMar>
          </w:tcPr>
          <w:p w:rsidR="00E53969" w:rsidRPr="00404146" w:rsidRDefault="00E53969" w:rsidP="00E53969">
            <w:pPr>
              <w:pStyle w:val="ConsPlusNormal"/>
              <w:ind w:firstLine="0"/>
              <w:contextualSpacing/>
              <w:jc w:val="both"/>
              <w:rPr>
                <w:rFonts w:asciiTheme="minorHAnsi" w:hAnsiTheme="minorHAnsi"/>
              </w:rPr>
            </w:pPr>
            <w:r w:rsidRPr="00404146">
              <w:rPr>
                <w:rFonts w:asciiTheme="minorHAnsi" w:hAnsiTheme="minorHAnsi"/>
              </w:rPr>
              <w:t>Блокированная жилая застройка</w:t>
            </w:r>
          </w:p>
        </w:tc>
        <w:tc>
          <w:tcPr>
            <w:tcW w:w="3020" w:type="dxa"/>
            <w:tcMar>
              <w:top w:w="28" w:type="dxa"/>
              <w:left w:w="28" w:type="dxa"/>
              <w:bottom w:w="28" w:type="dxa"/>
              <w:right w:w="28" w:type="dxa"/>
            </w:tcMar>
          </w:tcPr>
          <w:p w:rsidR="00E53969" w:rsidRPr="00404146" w:rsidRDefault="00B93BF5" w:rsidP="00E53969">
            <w:pPr>
              <w:pStyle w:val="ConsPlusNormal"/>
              <w:ind w:firstLine="0"/>
              <w:contextualSpacing/>
              <w:rPr>
                <w:rFonts w:asciiTheme="minorHAnsi" w:hAnsiTheme="minorHAnsi"/>
              </w:rPr>
            </w:pPr>
            <w:r w:rsidRPr="00404146">
              <w:rPr>
                <w:rFonts w:asciiTheme="minorHAnsi" w:hAnsiTheme="minorHAnsi"/>
              </w:rPr>
              <w:t xml:space="preserve">Жилые дома блокированной застройки этажностью не выше </w:t>
            </w:r>
            <w:r>
              <w:rPr>
                <w:rFonts w:asciiTheme="minorHAnsi" w:hAnsiTheme="minorHAnsi"/>
              </w:rPr>
              <w:t xml:space="preserve">трех </w:t>
            </w:r>
            <w:r w:rsidRPr="00404146">
              <w:rPr>
                <w:rFonts w:asciiTheme="minorHAnsi" w:hAnsiTheme="minorHAnsi"/>
              </w:rPr>
              <w:t xml:space="preserve">этажей </w:t>
            </w:r>
          </w:p>
        </w:tc>
        <w:tc>
          <w:tcPr>
            <w:tcW w:w="3023" w:type="dxa"/>
          </w:tcPr>
          <w:p w:rsidR="00E53969" w:rsidRPr="00404146" w:rsidRDefault="00E53969" w:rsidP="00E53969">
            <w:pPr>
              <w:pStyle w:val="ConsPlusNormal"/>
              <w:ind w:firstLine="0"/>
              <w:contextualSpacing/>
              <w:rPr>
                <w:rFonts w:asciiTheme="minorHAnsi" w:hAnsiTheme="minorHAnsi"/>
              </w:rPr>
            </w:pPr>
            <w:r w:rsidRPr="00404146">
              <w:rPr>
                <w:rFonts w:asciiTheme="minorHAnsi" w:hAnsiTheme="minorHAnsi"/>
              </w:rPr>
              <w:t>Хозяйственные постройки, гаражи, беседки и навесы, в т.ч. предназначенные для осуществления хозяйственной деятельности, теплицы, оранжереи, индиви</w:t>
            </w:r>
            <w:r w:rsidR="006B6EF7" w:rsidRPr="00404146">
              <w:rPr>
                <w:rFonts w:asciiTheme="minorHAnsi" w:hAnsiTheme="minorHAnsi"/>
              </w:rPr>
              <w:t>дуальные бассейны, бани и сауны</w:t>
            </w:r>
          </w:p>
        </w:tc>
      </w:tr>
      <w:tr w:rsidR="00E53969" w:rsidRPr="00404146" w:rsidTr="00E53969">
        <w:trPr>
          <w:trHeight w:val="1774"/>
        </w:trPr>
        <w:tc>
          <w:tcPr>
            <w:tcW w:w="709" w:type="dxa"/>
            <w:tcMar>
              <w:top w:w="28" w:type="dxa"/>
              <w:left w:w="28" w:type="dxa"/>
              <w:bottom w:w="28" w:type="dxa"/>
              <w:right w:w="28" w:type="dxa"/>
            </w:tcMar>
          </w:tcPr>
          <w:p w:rsidR="00E53969" w:rsidRPr="00404146" w:rsidRDefault="00E53969" w:rsidP="00E53969">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2.5</w:t>
            </w:r>
          </w:p>
        </w:tc>
        <w:tc>
          <w:tcPr>
            <w:tcW w:w="2887" w:type="dxa"/>
            <w:tcMar>
              <w:top w:w="28" w:type="dxa"/>
              <w:left w:w="28" w:type="dxa"/>
              <w:bottom w:w="28" w:type="dxa"/>
              <w:right w:w="28" w:type="dxa"/>
            </w:tcMar>
          </w:tcPr>
          <w:p w:rsidR="00E53969" w:rsidRPr="00404146" w:rsidRDefault="00E53969" w:rsidP="00E53969">
            <w:pPr>
              <w:pStyle w:val="ConsPlusNormal"/>
              <w:ind w:firstLine="0"/>
              <w:contextualSpacing/>
              <w:jc w:val="both"/>
              <w:rPr>
                <w:rFonts w:asciiTheme="minorHAnsi" w:hAnsiTheme="minorHAnsi"/>
              </w:rPr>
            </w:pPr>
            <w:r w:rsidRPr="00404146">
              <w:rPr>
                <w:rFonts w:asciiTheme="minorHAnsi" w:hAnsiTheme="minorHAnsi"/>
              </w:rPr>
              <w:t>Среднеэтажная жилая застройка</w:t>
            </w:r>
          </w:p>
        </w:tc>
        <w:tc>
          <w:tcPr>
            <w:tcW w:w="3020" w:type="dxa"/>
            <w:tcMar>
              <w:top w:w="28" w:type="dxa"/>
              <w:left w:w="28" w:type="dxa"/>
              <w:bottom w:w="28" w:type="dxa"/>
              <w:right w:w="28" w:type="dxa"/>
            </w:tcMar>
          </w:tcPr>
          <w:p w:rsidR="00E53969" w:rsidRPr="00404146" w:rsidRDefault="00E53969" w:rsidP="00E53969">
            <w:pPr>
              <w:pStyle w:val="ConsPlusNormal"/>
              <w:ind w:firstLine="0"/>
              <w:contextualSpacing/>
              <w:jc w:val="both"/>
              <w:rPr>
                <w:rFonts w:asciiTheme="minorHAnsi" w:hAnsiTheme="minorHAnsi"/>
              </w:rPr>
            </w:pPr>
            <w:r w:rsidRPr="00404146">
              <w:rPr>
                <w:rFonts w:asciiTheme="minorHAnsi" w:hAnsiTheme="minorHAnsi"/>
              </w:rPr>
              <w:t>Многоквартирные дома этажностью</w:t>
            </w:r>
            <w:r w:rsidR="00D91233">
              <w:rPr>
                <w:rFonts w:asciiTheme="minorHAnsi" w:hAnsiTheme="minorHAnsi"/>
              </w:rPr>
              <w:t xml:space="preserve"> от пяти до</w:t>
            </w:r>
            <w:r w:rsidRPr="00404146">
              <w:rPr>
                <w:rFonts w:asciiTheme="minorHAnsi" w:hAnsiTheme="minorHAnsi"/>
              </w:rPr>
              <w:t xml:space="preserve"> восьми этажей</w:t>
            </w:r>
          </w:p>
        </w:tc>
        <w:tc>
          <w:tcPr>
            <w:tcW w:w="3023" w:type="dxa"/>
          </w:tcPr>
          <w:p w:rsidR="00E53969" w:rsidRPr="00404146" w:rsidRDefault="00E53969" w:rsidP="00E53969">
            <w:pPr>
              <w:pStyle w:val="ConsPlusNormal"/>
              <w:ind w:firstLine="0"/>
              <w:contextualSpacing/>
              <w:rPr>
                <w:rFonts w:asciiTheme="minorHAnsi" w:hAnsiTheme="minorHAnsi"/>
              </w:rPr>
            </w:pPr>
            <w:r w:rsidRPr="00404146">
              <w:rPr>
                <w:rFonts w:asciiTheme="minorHAnsi" w:hAnsiTheme="minorHAnsi"/>
              </w:rPr>
              <w:t>Беседки, веранды, сооружения для занятий физкультурой и спортом, детские площадки, подземные автостоянки и гаражи, локальные объекты инженерной инфраструктуры</w:t>
            </w:r>
          </w:p>
        </w:tc>
      </w:tr>
      <w:tr w:rsidR="00E53969" w:rsidRPr="00404146" w:rsidTr="00E53969">
        <w:trPr>
          <w:trHeight w:val="1774"/>
        </w:trPr>
        <w:tc>
          <w:tcPr>
            <w:tcW w:w="709" w:type="dxa"/>
            <w:tcMar>
              <w:top w:w="28" w:type="dxa"/>
              <w:left w:w="28" w:type="dxa"/>
              <w:bottom w:w="28" w:type="dxa"/>
              <w:right w:w="28" w:type="dxa"/>
            </w:tcMar>
          </w:tcPr>
          <w:p w:rsidR="00E53969" w:rsidRPr="00404146" w:rsidRDefault="00E53969" w:rsidP="00E53969">
            <w:pPr>
              <w:autoSpaceDE w:val="0"/>
              <w:autoSpaceDN w:val="0"/>
              <w:spacing w:before="0" w:after="0" w:line="240" w:lineRule="auto"/>
              <w:contextualSpacing/>
              <w:jc w:val="center"/>
            </w:pPr>
            <w:r w:rsidRPr="00404146">
              <w:rPr>
                <w:rFonts w:eastAsia="Times New Roman" w:cs="Arial"/>
                <w:lang w:eastAsia="ru-RU"/>
              </w:rPr>
              <w:t>2.6</w:t>
            </w:r>
          </w:p>
        </w:tc>
        <w:tc>
          <w:tcPr>
            <w:tcW w:w="2887" w:type="dxa"/>
            <w:tcMar>
              <w:top w:w="28" w:type="dxa"/>
              <w:left w:w="28" w:type="dxa"/>
              <w:bottom w:w="28" w:type="dxa"/>
              <w:right w:w="28" w:type="dxa"/>
            </w:tcMar>
          </w:tcPr>
          <w:p w:rsidR="00E53969" w:rsidRPr="00404146" w:rsidRDefault="00E53969" w:rsidP="00E53969">
            <w:pPr>
              <w:pStyle w:val="ConsPlusNormal"/>
              <w:ind w:firstLine="0"/>
              <w:contextualSpacing/>
              <w:jc w:val="both"/>
              <w:rPr>
                <w:rFonts w:asciiTheme="minorHAnsi" w:hAnsiTheme="minorHAnsi"/>
              </w:rPr>
            </w:pPr>
            <w:r w:rsidRPr="00404146">
              <w:rPr>
                <w:rFonts w:asciiTheme="minorHAnsi" w:hAnsiTheme="minorHAnsi"/>
              </w:rPr>
              <w:t>Многоэтажная жилая застройка (высотная застройка)</w:t>
            </w:r>
          </w:p>
        </w:tc>
        <w:tc>
          <w:tcPr>
            <w:tcW w:w="3020" w:type="dxa"/>
            <w:tcMar>
              <w:top w:w="28" w:type="dxa"/>
              <w:left w:w="28" w:type="dxa"/>
              <w:bottom w:w="28" w:type="dxa"/>
              <w:right w:w="28" w:type="dxa"/>
            </w:tcMar>
          </w:tcPr>
          <w:p w:rsidR="00E53969" w:rsidRPr="00404146" w:rsidRDefault="00E53969" w:rsidP="00E53969">
            <w:pPr>
              <w:pStyle w:val="ConsPlusNormal"/>
              <w:ind w:firstLine="0"/>
              <w:contextualSpacing/>
              <w:rPr>
                <w:rFonts w:asciiTheme="minorHAnsi" w:hAnsiTheme="minorHAnsi"/>
              </w:rPr>
            </w:pPr>
            <w:r w:rsidRPr="00404146">
              <w:rPr>
                <w:rFonts w:asciiTheme="minorHAnsi" w:hAnsiTheme="minorHAnsi"/>
              </w:rPr>
              <w:t>Многоквартирные дома этажностью девять этажей и выше.</w:t>
            </w:r>
          </w:p>
        </w:tc>
        <w:tc>
          <w:tcPr>
            <w:tcW w:w="3023" w:type="dxa"/>
          </w:tcPr>
          <w:p w:rsidR="00E53969" w:rsidRPr="00404146" w:rsidRDefault="00E53969" w:rsidP="00E53969">
            <w:pPr>
              <w:pStyle w:val="ConsPlusNormal"/>
              <w:ind w:firstLine="0"/>
              <w:contextualSpacing/>
              <w:rPr>
                <w:rFonts w:asciiTheme="minorHAnsi" w:hAnsiTheme="minorHAnsi"/>
              </w:rPr>
            </w:pPr>
            <w:r w:rsidRPr="00404146">
              <w:rPr>
                <w:rFonts w:asciiTheme="minorHAnsi" w:hAnsiTheme="minorHAnsi"/>
              </w:rPr>
              <w:t>Беседки, веранды, сооружения для занятий физкультурой и спортом, детские площадки, подземные автостоянки и гаражи, локальные объекты инженерной инфраструктуры</w:t>
            </w:r>
          </w:p>
        </w:tc>
      </w:tr>
      <w:tr w:rsidR="00DF6721" w:rsidRPr="00404146" w:rsidTr="00DF6721">
        <w:trPr>
          <w:trHeight w:val="1666"/>
        </w:trPr>
        <w:tc>
          <w:tcPr>
            <w:tcW w:w="709" w:type="dxa"/>
            <w:tcMar>
              <w:top w:w="28" w:type="dxa"/>
              <w:left w:w="28" w:type="dxa"/>
              <w:bottom w:w="28" w:type="dxa"/>
              <w:right w:w="28" w:type="dxa"/>
            </w:tcMar>
          </w:tcPr>
          <w:p w:rsidR="00DF6721" w:rsidRPr="00404146" w:rsidRDefault="00DF6721" w:rsidP="00DF6721">
            <w:pPr>
              <w:pStyle w:val="ConsPlusNormal"/>
              <w:ind w:firstLine="0"/>
              <w:contextualSpacing/>
              <w:jc w:val="center"/>
              <w:rPr>
                <w:rFonts w:asciiTheme="minorHAnsi" w:hAnsiTheme="minorHAnsi"/>
              </w:rPr>
            </w:pPr>
            <w:r w:rsidRPr="00404146">
              <w:rPr>
                <w:rFonts w:asciiTheme="minorHAnsi" w:hAnsiTheme="minorHAnsi"/>
              </w:rPr>
              <w:lastRenderedPageBreak/>
              <w:t>3.1.1</w:t>
            </w:r>
          </w:p>
        </w:tc>
        <w:tc>
          <w:tcPr>
            <w:tcW w:w="2887" w:type="dxa"/>
            <w:tcMar>
              <w:top w:w="28" w:type="dxa"/>
              <w:left w:w="28" w:type="dxa"/>
              <w:bottom w:w="28" w:type="dxa"/>
              <w:right w:w="28" w:type="dxa"/>
            </w:tcMar>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Предоставление коммунальных услуг</w:t>
            </w:r>
          </w:p>
        </w:tc>
        <w:tc>
          <w:tcPr>
            <w:tcW w:w="3020" w:type="dxa"/>
            <w:tcMar>
              <w:top w:w="28" w:type="dxa"/>
              <w:left w:w="28" w:type="dxa"/>
              <w:bottom w:w="28" w:type="dxa"/>
              <w:right w:w="28" w:type="dxa"/>
            </w:tcMar>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023" w:type="dxa"/>
          </w:tcPr>
          <w:p w:rsidR="00DF6721" w:rsidRPr="00404146" w:rsidRDefault="00DF6721" w:rsidP="00DF6721">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DF6721" w:rsidRPr="00404146" w:rsidTr="00DF6721">
        <w:trPr>
          <w:trHeight w:val="42"/>
        </w:trPr>
        <w:tc>
          <w:tcPr>
            <w:tcW w:w="709" w:type="dxa"/>
            <w:vMerge w:val="restart"/>
            <w:tcMar>
              <w:top w:w="28" w:type="dxa"/>
              <w:left w:w="28" w:type="dxa"/>
              <w:bottom w:w="28" w:type="dxa"/>
              <w:right w:w="28" w:type="dxa"/>
            </w:tcMar>
          </w:tcPr>
          <w:p w:rsidR="00DF6721" w:rsidRPr="00404146" w:rsidRDefault="00DF6721" w:rsidP="00DF6721">
            <w:pPr>
              <w:pStyle w:val="ConsPlusNormal"/>
              <w:contextualSpacing/>
              <w:jc w:val="center"/>
              <w:rPr>
                <w:rFonts w:asciiTheme="minorHAnsi" w:hAnsiTheme="minorHAnsi"/>
              </w:rPr>
            </w:pPr>
            <w:r w:rsidRPr="00404146">
              <w:rPr>
                <w:rFonts w:asciiTheme="minorHAnsi" w:hAnsiTheme="minorHAnsi"/>
              </w:rPr>
              <w:t>33.2.1</w:t>
            </w:r>
          </w:p>
        </w:tc>
        <w:tc>
          <w:tcPr>
            <w:tcW w:w="2887" w:type="dxa"/>
            <w:vMerge w:val="restart"/>
            <w:shd w:val="clear" w:color="auto" w:fill="auto"/>
            <w:tcMar>
              <w:top w:w="28" w:type="dxa"/>
              <w:left w:w="28" w:type="dxa"/>
              <w:bottom w:w="28" w:type="dxa"/>
              <w:right w:w="28" w:type="dxa"/>
            </w:tcMar>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Дома социального обслуживания</w:t>
            </w:r>
          </w:p>
        </w:tc>
        <w:tc>
          <w:tcPr>
            <w:tcW w:w="3020" w:type="dxa"/>
            <w:shd w:val="clear" w:color="auto" w:fill="auto"/>
            <w:tcMar>
              <w:top w:w="28" w:type="dxa"/>
              <w:left w:w="28" w:type="dxa"/>
              <w:bottom w:w="28" w:type="dxa"/>
              <w:right w:w="28" w:type="dxa"/>
            </w:tcMar>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Дома престарелых, дома ребенка, детские дома</w:t>
            </w:r>
          </w:p>
        </w:tc>
        <w:tc>
          <w:tcPr>
            <w:tcW w:w="3023" w:type="dxa"/>
            <w:shd w:val="clear" w:color="auto" w:fill="auto"/>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транспорта, спортивные и физкультурные сооружения, бассейны, локальные объекты инженерной инфраструктуры</w:t>
            </w:r>
          </w:p>
        </w:tc>
      </w:tr>
      <w:tr w:rsidR="00DF6721" w:rsidRPr="00404146" w:rsidTr="00DF6721">
        <w:trPr>
          <w:trHeight w:val="42"/>
        </w:trPr>
        <w:tc>
          <w:tcPr>
            <w:tcW w:w="709" w:type="dxa"/>
            <w:vMerge/>
            <w:tcMar>
              <w:top w:w="28" w:type="dxa"/>
              <w:left w:w="28" w:type="dxa"/>
              <w:bottom w:w="28" w:type="dxa"/>
              <w:right w:w="28" w:type="dxa"/>
            </w:tcMar>
          </w:tcPr>
          <w:p w:rsidR="00DF6721" w:rsidRPr="00404146" w:rsidRDefault="00DF6721" w:rsidP="00DF6721">
            <w:pPr>
              <w:pStyle w:val="ConsPlusNormal"/>
              <w:ind w:firstLine="0"/>
              <w:contextualSpacing/>
              <w:jc w:val="center"/>
              <w:rPr>
                <w:rFonts w:asciiTheme="minorHAnsi" w:hAnsiTheme="minorHAnsi"/>
              </w:rPr>
            </w:pPr>
          </w:p>
        </w:tc>
        <w:tc>
          <w:tcPr>
            <w:tcW w:w="2887" w:type="dxa"/>
            <w:vMerge/>
            <w:shd w:val="clear" w:color="auto" w:fill="auto"/>
            <w:tcMar>
              <w:top w:w="28" w:type="dxa"/>
              <w:left w:w="28" w:type="dxa"/>
              <w:bottom w:w="28" w:type="dxa"/>
              <w:right w:w="28" w:type="dxa"/>
            </w:tcMar>
          </w:tcPr>
          <w:p w:rsidR="00DF6721" w:rsidRPr="00404146" w:rsidRDefault="00DF6721" w:rsidP="00DF6721">
            <w:pPr>
              <w:pStyle w:val="ConsPlusNormal"/>
              <w:ind w:firstLine="0"/>
              <w:contextualSpacing/>
              <w:rPr>
                <w:rFonts w:ascii="Times New Roman" w:hAnsi="Times New Roman" w:cs="Times New Roman"/>
                <w:sz w:val="24"/>
                <w:szCs w:val="24"/>
              </w:rPr>
            </w:pPr>
          </w:p>
        </w:tc>
        <w:tc>
          <w:tcPr>
            <w:tcW w:w="3020" w:type="dxa"/>
            <w:shd w:val="clear" w:color="auto" w:fill="auto"/>
            <w:tcMar>
              <w:top w:w="28" w:type="dxa"/>
              <w:left w:w="28" w:type="dxa"/>
              <w:bottom w:w="28" w:type="dxa"/>
              <w:right w:w="28" w:type="dxa"/>
            </w:tcMar>
          </w:tcPr>
          <w:p w:rsidR="00DF6721" w:rsidRPr="00404146" w:rsidRDefault="00DF6721" w:rsidP="00DF6721">
            <w:pPr>
              <w:spacing w:before="0" w:after="0" w:line="240" w:lineRule="auto"/>
              <w:contextualSpacing/>
            </w:pPr>
            <w:r w:rsidRPr="00404146">
              <w:rPr>
                <w:rFonts w:eastAsia="Times New Roman" w:cs="Arial"/>
                <w:lang w:eastAsia="ru-RU"/>
              </w:rPr>
              <w:t>Пункты ночлега для бездомных граждан</w:t>
            </w:r>
          </w:p>
        </w:tc>
        <w:tc>
          <w:tcPr>
            <w:tcW w:w="3023" w:type="dxa"/>
            <w:shd w:val="clear" w:color="auto" w:fill="auto"/>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Хозяйственные постройки</w:t>
            </w:r>
          </w:p>
        </w:tc>
      </w:tr>
      <w:tr w:rsidR="00DF6721" w:rsidRPr="00404146" w:rsidTr="00DF6721">
        <w:trPr>
          <w:trHeight w:val="402"/>
        </w:trPr>
        <w:tc>
          <w:tcPr>
            <w:tcW w:w="709" w:type="dxa"/>
            <w:tcMar>
              <w:top w:w="28" w:type="dxa"/>
              <w:left w:w="28" w:type="dxa"/>
              <w:bottom w:w="28" w:type="dxa"/>
              <w:right w:w="28" w:type="dxa"/>
            </w:tcMar>
          </w:tcPr>
          <w:p w:rsidR="00DF6721" w:rsidRPr="00404146" w:rsidRDefault="00DF6721" w:rsidP="00DF6721">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3.2.4</w:t>
            </w:r>
          </w:p>
        </w:tc>
        <w:tc>
          <w:tcPr>
            <w:tcW w:w="2887" w:type="dxa"/>
            <w:tcMar>
              <w:top w:w="28" w:type="dxa"/>
              <w:left w:w="28" w:type="dxa"/>
              <w:bottom w:w="28" w:type="dxa"/>
              <w:right w:w="28" w:type="dxa"/>
            </w:tcMar>
          </w:tcPr>
          <w:p w:rsidR="00DF6721" w:rsidRPr="00404146" w:rsidRDefault="00DF6721" w:rsidP="00DF672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Общежития</w:t>
            </w:r>
          </w:p>
        </w:tc>
        <w:tc>
          <w:tcPr>
            <w:tcW w:w="3020" w:type="dxa"/>
            <w:tcMar>
              <w:top w:w="28" w:type="dxa"/>
              <w:left w:w="28" w:type="dxa"/>
              <w:bottom w:w="28" w:type="dxa"/>
              <w:right w:w="28" w:type="dxa"/>
            </w:tcMar>
          </w:tcPr>
          <w:p w:rsidR="00DF6721" w:rsidRPr="00404146" w:rsidRDefault="00DF6721" w:rsidP="00DF672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Здания общежитий</w:t>
            </w:r>
          </w:p>
        </w:tc>
        <w:tc>
          <w:tcPr>
            <w:tcW w:w="3023" w:type="dxa"/>
          </w:tcPr>
          <w:p w:rsidR="00DF6721" w:rsidRPr="00404146" w:rsidRDefault="00DF6721" w:rsidP="00DF6721">
            <w:pPr>
              <w:autoSpaceDE w:val="0"/>
              <w:autoSpaceDN w:val="0"/>
              <w:spacing w:before="0" w:after="0" w:line="240" w:lineRule="auto"/>
              <w:contextualSpacing/>
              <w:rPr>
                <w:rFonts w:eastAsia="Times New Roman" w:cs="Arial"/>
                <w:lang w:eastAsia="ru-RU"/>
              </w:rPr>
            </w:pPr>
            <w:r w:rsidRPr="00404146">
              <w:t>Беседки, сооружения для занятий физкультурой и спортом, детские площадки, подземные автостоянки и гаражи, локальные объекты инженерной инфраструктуры</w:t>
            </w:r>
          </w:p>
        </w:tc>
      </w:tr>
      <w:tr w:rsidR="00DF6721" w:rsidRPr="00404146" w:rsidTr="00DF6721">
        <w:trPr>
          <w:trHeight w:val="435"/>
        </w:trPr>
        <w:tc>
          <w:tcPr>
            <w:tcW w:w="709" w:type="dxa"/>
            <w:vMerge w:val="restart"/>
            <w:tcMar>
              <w:top w:w="28" w:type="dxa"/>
              <w:left w:w="28" w:type="dxa"/>
              <w:bottom w:w="28" w:type="dxa"/>
              <w:right w:w="28" w:type="dxa"/>
            </w:tcMar>
          </w:tcPr>
          <w:p w:rsidR="00DF6721" w:rsidRPr="00404146" w:rsidRDefault="00DF6721" w:rsidP="00DF6721">
            <w:pPr>
              <w:pStyle w:val="ConsPlusNormal"/>
              <w:ind w:firstLine="0"/>
              <w:contextualSpacing/>
              <w:jc w:val="center"/>
              <w:rPr>
                <w:rFonts w:asciiTheme="minorHAnsi" w:hAnsiTheme="minorHAnsi"/>
              </w:rPr>
            </w:pPr>
            <w:r w:rsidRPr="00404146">
              <w:rPr>
                <w:rFonts w:asciiTheme="minorHAnsi" w:hAnsiTheme="minorHAnsi"/>
              </w:rPr>
              <w:t>3.5.1</w:t>
            </w:r>
          </w:p>
        </w:tc>
        <w:tc>
          <w:tcPr>
            <w:tcW w:w="2887" w:type="dxa"/>
            <w:vMerge w:val="restart"/>
            <w:tcMar>
              <w:top w:w="28" w:type="dxa"/>
              <w:left w:w="28" w:type="dxa"/>
              <w:bottom w:w="28" w:type="dxa"/>
              <w:right w:w="28" w:type="dxa"/>
            </w:tcMar>
          </w:tcPr>
          <w:p w:rsidR="00DF6721" w:rsidRPr="00404146" w:rsidRDefault="00DF6721" w:rsidP="00DF6721">
            <w:pPr>
              <w:pStyle w:val="ConsPlusNormal"/>
              <w:ind w:firstLine="0"/>
              <w:contextualSpacing/>
              <w:jc w:val="both"/>
              <w:rPr>
                <w:rFonts w:asciiTheme="minorHAnsi" w:hAnsiTheme="minorHAnsi"/>
              </w:rPr>
            </w:pPr>
            <w:r w:rsidRPr="00404146">
              <w:rPr>
                <w:rFonts w:asciiTheme="minorHAnsi" w:hAnsiTheme="minorHAnsi"/>
              </w:rPr>
              <w:t>Дошкольное, начальное и среднее общее образование</w:t>
            </w:r>
          </w:p>
        </w:tc>
        <w:tc>
          <w:tcPr>
            <w:tcW w:w="3020" w:type="dxa"/>
            <w:tcMar>
              <w:top w:w="28" w:type="dxa"/>
              <w:left w:w="28" w:type="dxa"/>
              <w:bottom w:w="28" w:type="dxa"/>
              <w:right w:w="28" w:type="dxa"/>
            </w:tcMar>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Объекты для размещения дошкольных образовательных организаций</w:t>
            </w:r>
          </w:p>
        </w:tc>
        <w:tc>
          <w:tcPr>
            <w:tcW w:w="3023" w:type="dxa"/>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Здания и спортивные сооружения хозяйственные постройки, павильоны для отдыха детей и укрытия от осадков, ,игровые павильоны и сооружения, локальные объекты инженерной инфраструктуры</w:t>
            </w:r>
          </w:p>
        </w:tc>
      </w:tr>
      <w:tr w:rsidR="00DF6721" w:rsidRPr="00404146" w:rsidTr="00DF6721">
        <w:trPr>
          <w:trHeight w:val="330"/>
        </w:trPr>
        <w:tc>
          <w:tcPr>
            <w:tcW w:w="709" w:type="dxa"/>
            <w:vMerge/>
            <w:tcMar>
              <w:top w:w="28" w:type="dxa"/>
              <w:left w:w="28" w:type="dxa"/>
              <w:bottom w:w="28" w:type="dxa"/>
              <w:right w:w="28" w:type="dxa"/>
            </w:tcMar>
          </w:tcPr>
          <w:p w:rsidR="00DF6721" w:rsidRPr="00404146" w:rsidRDefault="00DF6721" w:rsidP="00DF672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DF6721" w:rsidRPr="00404146" w:rsidRDefault="00DF6721" w:rsidP="00DF672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Объекты для размещения общеобразовательных организаций</w:t>
            </w:r>
          </w:p>
        </w:tc>
        <w:tc>
          <w:tcPr>
            <w:tcW w:w="3023" w:type="dxa"/>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Здания и спортивные сооружения, хозяйственные постройки,  гаражи служебного автотранспорта, игровые и спортивные сооружения, локальные объекты инженерной инфраструктуры</w:t>
            </w:r>
          </w:p>
        </w:tc>
      </w:tr>
      <w:tr w:rsidR="00DF6721" w:rsidRPr="00404146" w:rsidTr="00DF6721">
        <w:trPr>
          <w:trHeight w:val="457"/>
        </w:trPr>
        <w:tc>
          <w:tcPr>
            <w:tcW w:w="709" w:type="dxa"/>
            <w:vMerge/>
            <w:tcMar>
              <w:top w:w="28" w:type="dxa"/>
              <w:left w:w="28" w:type="dxa"/>
              <w:bottom w:w="28" w:type="dxa"/>
              <w:right w:w="28" w:type="dxa"/>
            </w:tcMar>
          </w:tcPr>
          <w:p w:rsidR="00DF6721" w:rsidRPr="00404146" w:rsidRDefault="00DF6721" w:rsidP="00DF672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DF6721" w:rsidRPr="00404146" w:rsidRDefault="00DF6721" w:rsidP="00DF672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Объекты для размещения организаций дополнительного образования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023" w:type="dxa"/>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Хозяйственные постройки,  игровые и спортивные сооружения, локальные объекты инженерной инфраструктуры</w:t>
            </w:r>
          </w:p>
        </w:tc>
      </w:tr>
      <w:tr w:rsidR="00DF6721" w:rsidRPr="00404146" w:rsidTr="00DF6721">
        <w:trPr>
          <w:trHeight w:val="457"/>
        </w:trPr>
        <w:tc>
          <w:tcPr>
            <w:tcW w:w="709" w:type="dxa"/>
            <w:vMerge w:val="restart"/>
            <w:tcMar>
              <w:top w:w="28" w:type="dxa"/>
              <w:left w:w="28" w:type="dxa"/>
              <w:bottom w:w="28" w:type="dxa"/>
              <w:right w:w="28" w:type="dxa"/>
            </w:tcMar>
          </w:tcPr>
          <w:p w:rsidR="00DF6721" w:rsidRPr="00404146" w:rsidRDefault="00DF6721" w:rsidP="00DF6721">
            <w:pPr>
              <w:pStyle w:val="ConsPlusNormal"/>
              <w:ind w:firstLine="0"/>
              <w:contextualSpacing/>
              <w:jc w:val="center"/>
              <w:rPr>
                <w:rFonts w:asciiTheme="minorHAnsi" w:hAnsiTheme="minorHAnsi"/>
              </w:rPr>
            </w:pPr>
            <w:r w:rsidRPr="00404146">
              <w:rPr>
                <w:rFonts w:asciiTheme="minorHAnsi" w:hAnsiTheme="minorHAnsi"/>
              </w:rPr>
              <w:t>3.5.2</w:t>
            </w:r>
          </w:p>
        </w:tc>
        <w:tc>
          <w:tcPr>
            <w:tcW w:w="2887" w:type="dxa"/>
            <w:vMerge w:val="restart"/>
            <w:tcMar>
              <w:top w:w="28" w:type="dxa"/>
              <w:left w:w="28" w:type="dxa"/>
              <w:bottom w:w="28" w:type="dxa"/>
              <w:right w:w="28" w:type="dxa"/>
            </w:tcMar>
          </w:tcPr>
          <w:p w:rsidR="00DF6721" w:rsidRPr="00404146" w:rsidRDefault="00DF6721" w:rsidP="00DF6721">
            <w:pPr>
              <w:pStyle w:val="ConsPlusNormal"/>
              <w:ind w:firstLine="0"/>
              <w:contextualSpacing/>
              <w:jc w:val="both"/>
              <w:rPr>
                <w:rFonts w:asciiTheme="minorHAnsi" w:hAnsiTheme="minorHAnsi"/>
              </w:rPr>
            </w:pPr>
            <w:r w:rsidRPr="00404146">
              <w:rPr>
                <w:rFonts w:asciiTheme="minorHAnsi" w:hAnsiTheme="minorHAnsi"/>
              </w:rPr>
              <w:t>Среднее и высшее профессиональное образование</w:t>
            </w:r>
          </w:p>
        </w:tc>
        <w:tc>
          <w:tcPr>
            <w:tcW w:w="3020" w:type="dxa"/>
            <w:tcMar>
              <w:top w:w="28" w:type="dxa"/>
              <w:left w:w="28" w:type="dxa"/>
              <w:bottom w:w="28" w:type="dxa"/>
              <w:right w:w="28" w:type="dxa"/>
            </w:tcMar>
          </w:tcPr>
          <w:p w:rsidR="00DF6721" w:rsidRPr="00404146" w:rsidRDefault="00DF6721" w:rsidP="00DF672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профессиональных образовательных организаций</w:t>
            </w:r>
          </w:p>
        </w:tc>
        <w:tc>
          <w:tcPr>
            <w:tcW w:w="3023" w:type="dxa"/>
          </w:tcPr>
          <w:p w:rsidR="00DF6721" w:rsidRPr="00404146" w:rsidRDefault="00DF6721" w:rsidP="00DF672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Хозяйственные постройки,  гаражи служебного автотранспорта,  , спортивные сооружения, бассейны, </w:t>
            </w:r>
            <w:r w:rsidRPr="00404146">
              <w:rPr>
                <w:rFonts w:eastAsia="Times New Roman" w:cs="Arial"/>
                <w:lang w:eastAsia="ru-RU"/>
              </w:rPr>
              <w:lastRenderedPageBreak/>
              <w:t>лабораторные корпуса, локальные объекты инженерной инфраструктуры</w:t>
            </w:r>
          </w:p>
        </w:tc>
      </w:tr>
      <w:tr w:rsidR="00DF6721" w:rsidRPr="00404146" w:rsidTr="00DF6721">
        <w:trPr>
          <w:trHeight w:val="457"/>
        </w:trPr>
        <w:tc>
          <w:tcPr>
            <w:tcW w:w="709" w:type="dxa"/>
            <w:vMerge/>
            <w:tcMar>
              <w:top w:w="28" w:type="dxa"/>
              <w:left w:w="28" w:type="dxa"/>
              <w:bottom w:w="28" w:type="dxa"/>
              <w:right w:w="28" w:type="dxa"/>
            </w:tcMar>
          </w:tcPr>
          <w:p w:rsidR="00DF6721" w:rsidRPr="00404146" w:rsidRDefault="00DF6721" w:rsidP="00DF672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DF6721" w:rsidRPr="00404146" w:rsidRDefault="00DF6721" w:rsidP="00DF672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DF6721" w:rsidRPr="00404146" w:rsidRDefault="00DF6721" w:rsidP="00DF672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образовательных организаций высшего профессионального образования</w:t>
            </w:r>
          </w:p>
        </w:tc>
        <w:tc>
          <w:tcPr>
            <w:tcW w:w="3023" w:type="dxa"/>
          </w:tcPr>
          <w:p w:rsidR="00DF6721" w:rsidRPr="00404146" w:rsidRDefault="00DF6721" w:rsidP="00DF672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Хозяйственные постройки,  гаражи служебного автотранспорта, спортивные сооружения, бассейны, лабораторные и научно-исследовательские корпуса, локальные объекты инженерной инфраструктуры</w:t>
            </w:r>
          </w:p>
        </w:tc>
      </w:tr>
      <w:tr w:rsidR="00DF6721" w:rsidRPr="00404146" w:rsidTr="006B6EF7">
        <w:trPr>
          <w:trHeight w:val="930"/>
        </w:trPr>
        <w:tc>
          <w:tcPr>
            <w:tcW w:w="709" w:type="dxa"/>
            <w:vMerge/>
            <w:tcMar>
              <w:top w:w="28" w:type="dxa"/>
              <w:left w:w="28" w:type="dxa"/>
              <w:bottom w:w="28" w:type="dxa"/>
              <w:right w:w="28" w:type="dxa"/>
            </w:tcMar>
          </w:tcPr>
          <w:p w:rsidR="00DF6721" w:rsidRPr="00404146" w:rsidRDefault="00DF6721" w:rsidP="00DF672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DF6721" w:rsidRPr="00404146" w:rsidRDefault="00DF6721" w:rsidP="00DF672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DF6721" w:rsidRPr="00404146" w:rsidRDefault="00DF6721" w:rsidP="00DF672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организаций дополнительного профессионального образования</w:t>
            </w:r>
          </w:p>
        </w:tc>
        <w:tc>
          <w:tcPr>
            <w:tcW w:w="3023" w:type="dxa"/>
          </w:tcPr>
          <w:p w:rsidR="00DF6721" w:rsidRPr="00404146" w:rsidRDefault="00DF6721" w:rsidP="00DF672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Хозяйственные постройки,  лабораторные корпуса, локальные объекты инженерной инфраструктуры</w:t>
            </w:r>
          </w:p>
        </w:tc>
      </w:tr>
      <w:tr w:rsidR="00DF6721" w:rsidRPr="00404146" w:rsidTr="00DF6721">
        <w:tc>
          <w:tcPr>
            <w:tcW w:w="709" w:type="dxa"/>
            <w:tcMar>
              <w:top w:w="28" w:type="dxa"/>
              <w:left w:w="28" w:type="dxa"/>
              <w:bottom w:w="28" w:type="dxa"/>
              <w:right w:w="28" w:type="dxa"/>
            </w:tcMar>
          </w:tcPr>
          <w:p w:rsidR="00DF6721" w:rsidRPr="00404146" w:rsidRDefault="00DF6721" w:rsidP="00DF6721">
            <w:pPr>
              <w:pStyle w:val="ConsPlusNormal"/>
              <w:ind w:firstLine="0"/>
              <w:contextualSpacing/>
              <w:jc w:val="center"/>
              <w:rPr>
                <w:rFonts w:asciiTheme="minorHAnsi" w:hAnsiTheme="minorHAnsi"/>
              </w:rPr>
            </w:pPr>
            <w:r w:rsidRPr="00404146">
              <w:rPr>
                <w:rFonts w:asciiTheme="minorHAnsi" w:hAnsiTheme="minorHAnsi"/>
              </w:rPr>
              <w:t>3.9.1</w:t>
            </w:r>
          </w:p>
        </w:tc>
        <w:tc>
          <w:tcPr>
            <w:tcW w:w="2887" w:type="dxa"/>
            <w:tcMar>
              <w:top w:w="28" w:type="dxa"/>
              <w:left w:w="28" w:type="dxa"/>
              <w:bottom w:w="28" w:type="dxa"/>
              <w:right w:w="28" w:type="dxa"/>
            </w:tcMar>
          </w:tcPr>
          <w:p w:rsidR="00DF6721" w:rsidRPr="00404146" w:rsidRDefault="00DF6721" w:rsidP="00DF6721">
            <w:pPr>
              <w:pStyle w:val="ConsPlusNormal"/>
              <w:ind w:firstLine="0"/>
              <w:contextualSpacing/>
              <w:jc w:val="both"/>
              <w:rPr>
                <w:rFonts w:asciiTheme="minorHAnsi" w:hAnsiTheme="minorHAnsi"/>
              </w:rPr>
            </w:pPr>
            <w:r w:rsidRPr="00404146">
              <w:rPr>
                <w:rFonts w:asciiTheme="minorHAnsi" w:hAnsiTheme="minorHAnsi"/>
              </w:rPr>
              <w:t>Обеспечение деятельности в области гидрометеорологии и смежных с ней областях</w:t>
            </w:r>
          </w:p>
        </w:tc>
        <w:tc>
          <w:tcPr>
            <w:tcW w:w="3020" w:type="dxa"/>
            <w:tcMar>
              <w:top w:w="28" w:type="dxa"/>
              <w:left w:w="28" w:type="dxa"/>
              <w:bottom w:w="28" w:type="dxa"/>
              <w:right w:w="28" w:type="dxa"/>
            </w:tcMar>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Гидрометеостанции, посты наблюдения за состоянием окружающей среды, гидрологические посты</w:t>
            </w:r>
          </w:p>
        </w:tc>
        <w:tc>
          <w:tcPr>
            <w:tcW w:w="3023" w:type="dxa"/>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C52602" w:rsidRPr="00404146" w:rsidTr="00DF6721">
        <w:trPr>
          <w:trHeight w:val="150"/>
        </w:trPr>
        <w:tc>
          <w:tcPr>
            <w:tcW w:w="709" w:type="dxa"/>
            <w:tcMar>
              <w:top w:w="28" w:type="dxa"/>
              <w:left w:w="28" w:type="dxa"/>
              <w:bottom w:w="28" w:type="dxa"/>
              <w:right w:w="28" w:type="dxa"/>
            </w:tcMar>
          </w:tcPr>
          <w:p w:rsidR="00C52602" w:rsidRPr="00404146" w:rsidRDefault="00C52602" w:rsidP="00C52602">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4.4</w:t>
            </w:r>
          </w:p>
        </w:tc>
        <w:tc>
          <w:tcPr>
            <w:tcW w:w="2887" w:type="dxa"/>
            <w:tcMar>
              <w:top w:w="28" w:type="dxa"/>
              <w:left w:w="28" w:type="dxa"/>
              <w:bottom w:w="28" w:type="dxa"/>
              <w:right w:w="28" w:type="dxa"/>
            </w:tcMar>
          </w:tcPr>
          <w:p w:rsidR="00C52602" w:rsidRPr="00404146" w:rsidRDefault="00C52602" w:rsidP="00C52602">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Магазины</w:t>
            </w:r>
          </w:p>
        </w:tc>
        <w:tc>
          <w:tcPr>
            <w:tcW w:w="3020" w:type="dxa"/>
            <w:tcMar>
              <w:top w:w="28" w:type="dxa"/>
              <w:left w:w="28" w:type="dxa"/>
              <w:bottom w:w="28" w:type="dxa"/>
              <w:right w:w="28" w:type="dxa"/>
            </w:tcMar>
          </w:tcPr>
          <w:p w:rsidR="00C52602" w:rsidRPr="00404146" w:rsidRDefault="00C52602" w:rsidP="00C52602">
            <w:pPr>
              <w:pStyle w:val="ConsPlusNormal"/>
              <w:ind w:firstLine="0"/>
              <w:contextualSpacing/>
            </w:pPr>
            <w:r w:rsidRPr="00404146">
              <w:rPr>
                <w:rFonts w:asciiTheme="minorHAnsi" w:hAnsiTheme="minorHAnsi"/>
              </w:rPr>
              <w:t>Объекты для размещения магазинов всех типов с площадью торгового зала до 5000 кв.м</w:t>
            </w:r>
          </w:p>
        </w:tc>
        <w:tc>
          <w:tcPr>
            <w:tcW w:w="3023" w:type="dxa"/>
          </w:tcPr>
          <w:p w:rsidR="00C52602" w:rsidRPr="00404146" w:rsidRDefault="00C52602" w:rsidP="00C52602">
            <w:pPr>
              <w:autoSpaceDE w:val="0"/>
              <w:autoSpaceDN w:val="0"/>
              <w:spacing w:before="0" w:after="0" w:line="240" w:lineRule="auto"/>
              <w:contextualSpacing/>
              <w:rPr>
                <w:rFonts w:eastAsia="Times New Roman" w:cs="Arial"/>
                <w:lang w:eastAsia="ru-RU"/>
              </w:rPr>
            </w:pPr>
            <w:r w:rsidRPr="00404146">
              <w:t>Не устанавливается</w:t>
            </w:r>
          </w:p>
        </w:tc>
      </w:tr>
      <w:tr w:rsidR="00892282" w:rsidRPr="00404146" w:rsidTr="00DF6721">
        <w:trPr>
          <w:trHeight w:val="32"/>
        </w:trPr>
        <w:tc>
          <w:tcPr>
            <w:tcW w:w="709" w:type="dxa"/>
            <w:tcMar>
              <w:top w:w="28" w:type="dxa"/>
              <w:left w:w="28" w:type="dxa"/>
              <w:bottom w:w="28" w:type="dxa"/>
              <w:right w:w="28" w:type="dxa"/>
            </w:tcMar>
          </w:tcPr>
          <w:p w:rsidR="00892282" w:rsidRPr="00404146" w:rsidRDefault="00892282" w:rsidP="0078473D">
            <w:pPr>
              <w:pStyle w:val="ConsPlusNormal"/>
              <w:ind w:firstLine="0"/>
              <w:contextualSpacing/>
              <w:jc w:val="center"/>
              <w:rPr>
                <w:rFonts w:asciiTheme="minorHAnsi" w:hAnsiTheme="minorHAnsi"/>
              </w:rPr>
            </w:pPr>
            <w:r w:rsidRPr="00404146">
              <w:rPr>
                <w:rFonts w:asciiTheme="minorHAnsi" w:hAnsiTheme="minorHAnsi"/>
              </w:rPr>
              <w:t>5.1.3</w:t>
            </w:r>
          </w:p>
        </w:tc>
        <w:tc>
          <w:tcPr>
            <w:tcW w:w="2887" w:type="dxa"/>
            <w:tcMar>
              <w:top w:w="28" w:type="dxa"/>
              <w:left w:w="28" w:type="dxa"/>
              <w:bottom w:w="28" w:type="dxa"/>
              <w:right w:w="28" w:type="dxa"/>
            </w:tcMar>
          </w:tcPr>
          <w:p w:rsidR="00892282" w:rsidRPr="00404146" w:rsidRDefault="00892282" w:rsidP="0078473D">
            <w:pPr>
              <w:pStyle w:val="ConsPlusNormal"/>
              <w:ind w:firstLine="0"/>
              <w:contextualSpacing/>
              <w:rPr>
                <w:rFonts w:asciiTheme="minorHAnsi" w:hAnsiTheme="minorHAnsi"/>
              </w:rPr>
            </w:pPr>
            <w:r w:rsidRPr="00404146">
              <w:rPr>
                <w:rFonts w:asciiTheme="minorHAnsi" w:hAnsiTheme="minorHAnsi"/>
              </w:rPr>
              <w:t>Площадки для занятий спортом</w:t>
            </w:r>
          </w:p>
        </w:tc>
        <w:tc>
          <w:tcPr>
            <w:tcW w:w="3020" w:type="dxa"/>
            <w:tcMar>
              <w:top w:w="28" w:type="dxa"/>
              <w:left w:w="28" w:type="dxa"/>
              <w:bottom w:w="28" w:type="dxa"/>
              <w:right w:w="28" w:type="dxa"/>
            </w:tcMar>
          </w:tcPr>
          <w:p w:rsidR="00892282" w:rsidRPr="00404146" w:rsidRDefault="00892282" w:rsidP="0078473D">
            <w:pPr>
              <w:pStyle w:val="ConsPlusNormal"/>
              <w:ind w:firstLine="0"/>
              <w:contextualSpacing/>
              <w:rPr>
                <w:rFonts w:asciiTheme="minorHAnsi" w:hAnsiTheme="minorHAnsi"/>
              </w:rPr>
            </w:pPr>
            <w:r w:rsidRPr="00404146">
              <w:rPr>
                <w:rFonts w:asciiTheme="minorHAnsi" w:hAnsiTheme="minorHAnsi"/>
              </w:rPr>
              <w:t>Площадки для занятия спортом и физкультурой на открытом воздухе (физкультурные площадки, беговые дорожки, поля для спортивной игры)</w:t>
            </w:r>
          </w:p>
        </w:tc>
        <w:tc>
          <w:tcPr>
            <w:tcW w:w="3023" w:type="dxa"/>
          </w:tcPr>
          <w:p w:rsidR="00892282" w:rsidRPr="00404146" w:rsidRDefault="00892282" w:rsidP="0078473D">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C52602" w:rsidRPr="00404146" w:rsidTr="00DF6721">
        <w:trPr>
          <w:trHeight w:val="32"/>
        </w:trPr>
        <w:tc>
          <w:tcPr>
            <w:tcW w:w="709" w:type="dxa"/>
            <w:vMerge w:val="restart"/>
            <w:tcMar>
              <w:top w:w="28" w:type="dxa"/>
              <w:left w:w="28" w:type="dxa"/>
              <w:bottom w:w="28" w:type="dxa"/>
              <w:right w:w="28" w:type="dxa"/>
            </w:tcMar>
          </w:tcPr>
          <w:p w:rsidR="00C52602" w:rsidRPr="00404146" w:rsidRDefault="00C52602" w:rsidP="00DF6721">
            <w:pPr>
              <w:pStyle w:val="ConsPlusNormal"/>
              <w:ind w:firstLine="0"/>
              <w:contextualSpacing/>
              <w:jc w:val="center"/>
              <w:rPr>
                <w:rFonts w:asciiTheme="minorHAnsi" w:hAnsiTheme="minorHAnsi"/>
              </w:rPr>
            </w:pPr>
            <w:r w:rsidRPr="00404146">
              <w:rPr>
                <w:rFonts w:asciiTheme="minorHAnsi" w:hAnsiTheme="minorHAnsi"/>
              </w:rPr>
              <w:t>7.2</w:t>
            </w:r>
          </w:p>
        </w:tc>
        <w:tc>
          <w:tcPr>
            <w:tcW w:w="2887" w:type="dxa"/>
            <w:vMerge w:val="restart"/>
            <w:tcMar>
              <w:top w:w="28" w:type="dxa"/>
              <w:left w:w="28" w:type="dxa"/>
              <w:bottom w:w="28" w:type="dxa"/>
              <w:right w:w="28" w:type="dxa"/>
            </w:tcMar>
          </w:tcPr>
          <w:p w:rsidR="00C52602" w:rsidRPr="00404146" w:rsidRDefault="00C52602" w:rsidP="00DF6721">
            <w:pPr>
              <w:pStyle w:val="ConsPlusNormal"/>
              <w:ind w:firstLine="0"/>
              <w:contextualSpacing/>
              <w:rPr>
                <w:rFonts w:asciiTheme="minorHAnsi" w:hAnsiTheme="minorHAnsi"/>
              </w:rPr>
            </w:pPr>
            <w:r w:rsidRPr="00404146">
              <w:rPr>
                <w:rFonts w:asciiTheme="minorHAnsi" w:hAnsiTheme="minorHAnsi"/>
              </w:rPr>
              <w:t>Автомобильный транспорт</w:t>
            </w:r>
          </w:p>
        </w:tc>
        <w:tc>
          <w:tcPr>
            <w:tcW w:w="3020" w:type="dxa"/>
            <w:tcMar>
              <w:top w:w="28" w:type="dxa"/>
              <w:left w:w="28" w:type="dxa"/>
              <w:bottom w:w="28" w:type="dxa"/>
              <w:right w:w="28" w:type="dxa"/>
            </w:tcMar>
          </w:tcPr>
          <w:p w:rsidR="00C52602" w:rsidRPr="00404146" w:rsidRDefault="00C52602" w:rsidP="00DF6721">
            <w:pPr>
              <w:pStyle w:val="ConsPlusNormal"/>
              <w:ind w:firstLine="0"/>
              <w:contextualSpacing/>
              <w:rPr>
                <w:rFonts w:asciiTheme="minorHAnsi" w:hAnsiTheme="minorHAnsi"/>
              </w:rPr>
            </w:pPr>
            <w:r w:rsidRPr="00404146">
              <w:rPr>
                <w:rFonts w:asciiTheme="minorHAnsi" w:hAnsiTheme="minorHAnsi"/>
              </w:rPr>
              <w:t>Отстойно-разворотные сооружения городского общественного транспорта</w:t>
            </w:r>
          </w:p>
        </w:tc>
        <w:tc>
          <w:tcPr>
            <w:tcW w:w="3023" w:type="dxa"/>
          </w:tcPr>
          <w:p w:rsidR="00C52602" w:rsidRPr="00404146" w:rsidRDefault="00C52602" w:rsidP="00DF6721">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C52602" w:rsidRPr="00404146" w:rsidTr="00DF6721">
        <w:trPr>
          <w:trHeight w:val="810"/>
        </w:trPr>
        <w:tc>
          <w:tcPr>
            <w:tcW w:w="709" w:type="dxa"/>
            <w:vMerge/>
            <w:tcMar>
              <w:top w:w="28" w:type="dxa"/>
              <w:left w:w="28" w:type="dxa"/>
              <w:bottom w:w="28" w:type="dxa"/>
              <w:right w:w="28" w:type="dxa"/>
            </w:tcMar>
          </w:tcPr>
          <w:p w:rsidR="00C52602" w:rsidRPr="00404146" w:rsidRDefault="00C52602" w:rsidP="00DF672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C52602" w:rsidRPr="00404146" w:rsidRDefault="00C52602" w:rsidP="00DF6721">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C52602" w:rsidRPr="00404146" w:rsidRDefault="00C52602" w:rsidP="00DF6721">
            <w:pPr>
              <w:pStyle w:val="ConsPlusNormal"/>
              <w:ind w:firstLine="0"/>
              <w:contextualSpacing/>
              <w:rPr>
                <w:rFonts w:asciiTheme="minorHAnsi" w:hAnsiTheme="minorHAnsi"/>
              </w:rPr>
            </w:pPr>
            <w:r w:rsidRPr="00404146">
              <w:rPr>
                <w:rFonts w:asciiTheme="minorHAnsi" w:hAnsiTheme="minorHAnsi"/>
              </w:rPr>
              <w:t>Диспетчерские пункты, объекты организации движения городского транспорта</w:t>
            </w:r>
          </w:p>
        </w:tc>
        <w:tc>
          <w:tcPr>
            <w:tcW w:w="3023" w:type="dxa"/>
          </w:tcPr>
          <w:p w:rsidR="00C52602" w:rsidRPr="00404146" w:rsidRDefault="00C52602" w:rsidP="00DF6721">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C52602" w:rsidRPr="00404146" w:rsidTr="00DF6721">
        <w:trPr>
          <w:trHeight w:val="210"/>
        </w:trPr>
        <w:tc>
          <w:tcPr>
            <w:tcW w:w="709" w:type="dxa"/>
            <w:tcMar>
              <w:top w:w="28" w:type="dxa"/>
              <w:left w:w="28" w:type="dxa"/>
              <w:bottom w:w="28" w:type="dxa"/>
              <w:right w:w="28" w:type="dxa"/>
            </w:tcMar>
          </w:tcPr>
          <w:p w:rsidR="00C52602" w:rsidRPr="00404146" w:rsidRDefault="00C52602" w:rsidP="00DF6721">
            <w:pPr>
              <w:pStyle w:val="ConsPlusNormal"/>
              <w:ind w:firstLine="0"/>
              <w:contextualSpacing/>
              <w:jc w:val="center"/>
              <w:rPr>
                <w:rFonts w:asciiTheme="minorHAnsi" w:hAnsiTheme="minorHAnsi"/>
              </w:rPr>
            </w:pPr>
            <w:r w:rsidRPr="00404146">
              <w:rPr>
                <w:rFonts w:asciiTheme="minorHAnsi" w:hAnsiTheme="minorHAnsi"/>
              </w:rPr>
              <w:t>12.0.1</w:t>
            </w:r>
          </w:p>
        </w:tc>
        <w:tc>
          <w:tcPr>
            <w:tcW w:w="2887" w:type="dxa"/>
            <w:tcMar>
              <w:top w:w="28" w:type="dxa"/>
              <w:left w:w="28" w:type="dxa"/>
              <w:bottom w:w="28" w:type="dxa"/>
              <w:right w:w="28" w:type="dxa"/>
            </w:tcMar>
          </w:tcPr>
          <w:p w:rsidR="00C52602" w:rsidRPr="00404146" w:rsidRDefault="00C52602" w:rsidP="00DF6721">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0" w:type="dxa"/>
            <w:tcMar>
              <w:top w:w="28" w:type="dxa"/>
              <w:left w:w="28" w:type="dxa"/>
              <w:bottom w:w="28" w:type="dxa"/>
              <w:right w:w="28" w:type="dxa"/>
            </w:tcMar>
          </w:tcPr>
          <w:p w:rsidR="00C52602" w:rsidRPr="00404146" w:rsidRDefault="00C52602" w:rsidP="00DF6721">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C52602" w:rsidRPr="00404146" w:rsidRDefault="00C52602" w:rsidP="00DF6721">
            <w:pPr>
              <w:pStyle w:val="ConsPlusNormal"/>
              <w:ind w:firstLine="0"/>
              <w:contextualSpacing/>
              <w:rPr>
                <w:rFonts w:asciiTheme="minorHAnsi" w:hAnsiTheme="minorHAnsi"/>
              </w:rPr>
            </w:pPr>
            <w:r w:rsidRPr="00404146">
              <w:rPr>
                <w:rFonts w:asciiTheme="minorHAnsi" w:hAnsiTheme="minorHAnsi"/>
              </w:rPr>
              <w:t xml:space="preserve">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w:t>
            </w:r>
            <w:r w:rsidRPr="00404146">
              <w:rPr>
                <w:rFonts w:asciiTheme="minorHAnsi" w:hAnsiTheme="minorHAnsi"/>
              </w:rPr>
              <w:lastRenderedPageBreak/>
              <w:t>для охраны транспортных средств</w:t>
            </w:r>
          </w:p>
        </w:tc>
        <w:tc>
          <w:tcPr>
            <w:tcW w:w="3023" w:type="dxa"/>
          </w:tcPr>
          <w:p w:rsidR="00C52602" w:rsidRPr="00404146" w:rsidRDefault="00C52602" w:rsidP="00DF6721">
            <w:pPr>
              <w:pStyle w:val="ConsPlusNormal"/>
              <w:ind w:firstLine="0"/>
              <w:contextualSpacing/>
              <w:rPr>
                <w:rFonts w:asciiTheme="minorHAnsi" w:hAnsiTheme="minorHAnsi"/>
              </w:rPr>
            </w:pPr>
            <w:r w:rsidRPr="00404146">
              <w:rPr>
                <w:rFonts w:asciiTheme="minorHAnsi" w:hAnsiTheme="minorHAnsi"/>
              </w:rPr>
              <w:lastRenderedPageBreak/>
              <w:t>Не устанавливается</w:t>
            </w:r>
          </w:p>
        </w:tc>
      </w:tr>
      <w:tr w:rsidR="00C52602" w:rsidRPr="00404146" w:rsidTr="00DF6721">
        <w:trPr>
          <w:trHeight w:val="210"/>
        </w:trPr>
        <w:tc>
          <w:tcPr>
            <w:tcW w:w="709" w:type="dxa"/>
            <w:tcMar>
              <w:top w:w="28" w:type="dxa"/>
              <w:left w:w="28" w:type="dxa"/>
              <w:bottom w:w="28" w:type="dxa"/>
              <w:right w:w="28" w:type="dxa"/>
            </w:tcMar>
          </w:tcPr>
          <w:p w:rsidR="00C52602" w:rsidRPr="00404146" w:rsidRDefault="00C52602" w:rsidP="00DF6721">
            <w:pPr>
              <w:pStyle w:val="ConsPlusNormal"/>
              <w:ind w:firstLine="0"/>
              <w:contextualSpacing/>
              <w:jc w:val="center"/>
              <w:rPr>
                <w:rFonts w:asciiTheme="minorHAnsi" w:hAnsiTheme="minorHAnsi"/>
              </w:rPr>
            </w:pPr>
            <w:r w:rsidRPr="00404146">
              <w:rPr>
                <w:rFonts w:asciiTheme="minorHAnsi" w:hAnsiTheme="minorHAnsi"/>
              </w:rPr>
              <w:lastRenderedPageBreak/>
              <w:t>12.0.2</w:t>
            </w:r>
          </w:p>
        </w:tc>
        <w:tc>
          <w:tcPr>
            <w:tcW w:w="2887" w:type="dxa"/>
            <w:tcMar>
              <w:top w:w="28" w:type="dxa"/>
              <w:left w:w="28" w:type="dxa"/>
              <w:bottom w:w="28" w:type="dxa"/>
              <w:right w:w="28" w:type="dxa"/>
            </w:tcMar>
          </w:tcPr>
          <w:p w:rsidR="00C52602" w:rsidRPr="00404146" w:rsidRDefault="00C52602" w:rsidP="00DF6721">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0" w:type="dxa"/>
            <w:tcMar>
              <w:top w:w="28" w:type="dxa"/>
              <w:left w:w="28" w:type="dxa"/>
              <w:bottom w:w="28" w:type="dxa"/>
              <w:right w:w="28" w:type="dxa"/>
            </w:tcMar>
          </w:tcPr>
          <w:p w:rsidR="00C52602" w:rsidRPr="00404146" w:rsidRDefault="00C52602" w:rsidP="00DF6721">
            <w:pPr>
              <w:pStyle w:val="ConsPlusNormal"/>
              <w:ind w:firstLine="0"/>
              <w:contextualSpacing/>
              <w:rPr>
                <w:rFonts w:asciiTheme="minorHAnsi" w:hAnsiTheme="minorHAnsi"/>
              </w:rPr>
            </w:pPr>
            <w:r w:rsidRPr="00404146">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3" w:type="dxa"/>
          </w:tcPr>
          <w:p w:rsidR="00C52602" w:rsidRPr="00404146" w:rsidRDefault="00C52602" w:rsidP="00DF6721">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39506E" w:rsidRPr="00404146" w:rsidRDefault="0039506E" w:rsidP="00DF6721">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4A780A" w:rsidRPr="00404146" w:rsidRDefault="004A780A" w:rsidP="004A780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DF6721" w:rsidRPr="00404146" w:rsidTr="001F0E05">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F6721" w:rsidRPr="00404146" w:rsidRDefault="00DF6721" w:rsidP="00DF6721">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DF6721" w:rsidRPr="00404146" w:rsidRDefault="00020E21" w:rsidP="00DF6721">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DF6721" w:rsidRPr="00404146" w:rsidRDefault="00DF6721" w:rsidP="00DF6721">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DF6721" w:rsidRPr="00404146" w:rsidTr="001F0E05">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F6721" w:rsidRPr="00404146" w:rsidRDefault="00DF6721" w:rsidP="00DF6721">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DF6721" w:rsidRPr="00404146" w:rsidRDefault="00DF6721" w:rsidP="00DF6721">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DF6721" w:rsidRPr="00404146" w:rsidRDefault="00DF6721" w:rsidP="00DF6721">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DF6721" w:rsidRPr="00404146" w:rsidRDefault="00DF6721" w:rsidP="00DF6721">
            <w:pPr>
              <w:widowControl w:val="0"/>
              <w:autoSpaceDE w:val="0"/>
              <w:autoSpaceDN w:val="0"/>
              <w:spacing w:before="0" w:after="0" w:line="240" w:lineRule="auto"/>
              <w:contextualSpacing/>
              <w:jc w:val="center"/>
              <w:rPr>
                <w:rFonts w:eastAsia="Times New Roman" w:cs="Times New Roman"/>
                <w:lang w:eastAsia="ru-RU"/>
              </w:rPr>
            </w:pPr>
          </w:p>
        </w:tc>
      </w:tr>
      <w:tr w:rsidR="00100A34" w:rsidRPr="00404146" w:rsidTr="001F0E05">
        <w:trPr>
          <w:trHeight w:val="435"/>
        </w:trPr>
        <w:tc>
          <w:tcPr>
            <w:tcW w:w="709" w:type="dxa"/>
            <w:tcMar>
              <w:top w:w="28" w:type="dxa"/>
              <w:left w:w="28" w:type="dxa"/>
              <w:bottom w:w="28" w:type="dxa"/>
              <w:right w:w="28" w:type="dxa"/>
            </w:tcMar>
          </w:tcPr>
          <w:p w:rsidR="00100A34" w:rsidRPr="00404146" w:rsidRDefault="00100A34" w:rsidP="00DF6721">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2.7.1</w:t>
            </w:r>
          </w:p>
        </w:tc>
        <w:tc>
          <w:tcPr>
            <w:tcW w:w="2887" w:type="dxa"/>
            <w:tcMar>
              <w:top w:w="28" w:type="dxa"/>
              <w:left w:w="28" w:type="dxa"/>
              <w:bottom w:w="28" w:type="dxa"/>
              <w:right w:w="28" w:type="dxa"/>
            </w:tcMar>
          </w:tcPr>
          <w:p w:rsidR="00100A34" w:rsidRPr="00404146" w:rsidRDefault="00100A34" w:rsidP="00DF6721">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Хранение автотранспорта</w:t>
            </w:r>
          </w:p>
        </w:tc>
        <w:tc>
          <w:tcPr>
            <w:tcW w:w="3020" w:type="dxa"/>
            <w:tcMar>
              <w:top w:w="28" w:type="dxa"/>
              <w:left w:w="28" w:type="dxa"/>
              <w:bottom w:w="28" w:type="dxa"/>
              <w:right w:w="28" w:type="dxa"/>
            </w:tcMar>
          </w:tcPr>
          <w:p w:rsidR="00100A34" w:rsidRPr="00404146" w:rsidRDefault="00E10D3E" w:rsidP="00DF6721">
            <w:pPr>
              <w:autoSpaceDE w:val="0"/>
              <w:autoSpaceDN w:val="0"/>
              <w:spacing w:before="0" w:after="0" w:line="240" w:lineRule="auto"/>
              <w:contextualSpacing/>
              <w:jc w:val="both"/>
              <w:rPr>
                <w:rFonts w:eastAsia="Times New Roman" w:cs="Arial"/>
                <w:lang w:eastAsia="ru-RU"/>
              </w:rPr>
            </w:pPr>
            <w:r w:rsidRPr="00404146">
              <w:t>Отдельно стоящие и пристроен-ные гаражи, в том числе подземные, предназначенные для хранения автотранспорта, в том числе с разделением на машино-места, за исключением служебных гаражей</w:t>
            </w:r>
          </w:p>
        </w:tc>
        <w:tc>
          <w:tcPr>
            <w:tcW w:w="3023" w:type="dxa"/>
          </w:tcPr>
          <w:p w:rsidR="00100A34" w:rsidRPr="00404146" w:rsidRDefault="00100A34" w:rsidP="00DF6721">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Не устанавливается</w:t>
            </w:r>
          </w:p>
        </w:tc>
      </w:tr>
      <w:tr w:rsidR="00100A34" w:rsidRPr="00404146" w:rsidTr="001F0E05">
        <w:trPr>
          <w:trHeight w:val="435"/>
        </w:trPr>
        <w:tc>
          <w:tcPr>
            <w:tcW w:w="709" w:type="dxa"/>
            <w:tcMar>
              <w:top w:w="28" w:type="dxa"/>
              <w:left w:w="28" w:type="dxa"/>
              <w:bottom w:w="28" w:type="dxa"/>
              <w:right w:w="28" w:type="dxa"/>
            </w:tcMar>
          </w:tcPr>
          <w:p w:rsidR="00100A34" w:rsidRPr="00404146" w:rsidRDefault="00100A34" w:rsidP="00DF6721">
            <w:pPr>
              <w:pStyle w:val="ConsPlusNormal"/>
              <w:ind w:firstLine="0"/>
              <w:contextualSpacing/>
              <w:jc w:val="center"/>
              <w:rPr>
                <w:rFonts w:asciiTheme="minorHAnsi" w:hAnsiTheme="minorHAnsi"/>
              </w:rPr>
            </w:pPr>
            <w:r w:rsidRPr="00404146">
              <w:rPr>
                <w:rFonts w:asciiTheme="minorHAnsi" w:hAnsiTheme="minorHAnsi"/>
              </w:rPr>
              <w:t>3.1.2</w:t>
            </w:r>
          </w:p>
        </w:tc>
        <w:tc>
          <w:tcPr>
            <w:tcW w:w="2887"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Административные здания организаций, обеспечивающих предоставление коммунальных услуг</w:t>
            </w:r>
          </w:p>
        </w:tc>
        <w:tc>
          <w:tcPr>
            <w:tcW w:w="3020" w:type="dxa"/>
            <w:tcMar>
              <w:top w:w="28" w:type="dxa"/>
              <w:left w:w="28" w:type="dxa"/>
              <w:bottom w:w="28" w:type="dxa"/>
              <w:right w:w="28" w:type="dxa"/>
            </w:tcMar>
          </w:tcPr>
          <w:p w:rsidR="00100A34" w:rsidRPr="00404146" w:rsidRDefault="00100A34" w:rsidP="00DF6721">
            <w:pPr>
              <w:spacing w:before="0" w:after="0" w:line="240" w:lineRule="auto"/>
              <w:contextualSpacing/>
              <w:rPr>
                <w:rFonts w:eastAsia="Times New Roman" w:cs="Arial"/>
                <w:lang w:eastAsia="ru-RU"/>
              </w:rPr>
            </w:pPr>
            <w:r w:rsidRPr="00404146">
              <w:rPr>
                <w:rFonts w:eastAsia="Times New Roman" w:cs="Arial"/>
                <w:lang w:eastAsia="ru-RU"/>
              </w:rPr>
              <w:t>Здания, предназначенные для приема физических и юридических лиц в связи с предоставлением им коммунальных услуг</w:t>
            </w:r>
          </w:p>
        </w:tc>
        <w:tc>
          <w:tcPr>
            <w:tcW w:w="3023" w:type="dxa"/>
          </w:tcPr>
          <w:p w:rsidR="00100A34" w:rsidRPr="00404146" w:rsidRDefault="00100A34" w:rsidP="00DF6721">
            <w:pPr>
              <w:spacing w:before="0" w:after="0" w:line="240" w:lineRule="auto"/>
              <w:contextualSpacing/>
              <w:rPr>
                <w:rFonts w:eastAsia="Times New Roman" w:cs="Arial"/>
                <w:lang w:eastAsia="ru-RU"/>
              </w:rPr>
            </w:pPr>
            <w:r w:rsidRPr="00404146">
              <w:t>Не устанавливается</w:t>
            </w:r>
          </w:p>
        </w:tc>
      </w:tr>
      <w:tr w:rsidR="00100A34" w:rsidRPr="00404146" w:rsidTr="001F0E05">
        <w:trPr>
          <w:trHeight w:val="435"/>
        </w:trPr>
        <w:tc>
          <w:tcPr>
            <w:tcW w:w="709" w:type="dxa"/>
            <w:tcMar>
              <w:top w:w="28" w:type="dxa"/>
              <w:left w:w="28" w:type="dxa"/>
              <w:bottom w:w="28" w:type="dxa"/>
              <w:right w:w="28" w:type="dxa"/>
            </w:tcMar>
          </w:tcPr>
          <w:p w:rsidR="00100A34" w:rsidRPr="00404146" w:rsidRDefault="00100A34" w:rsidP="00DF6721">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3.2.3</w:t>
            </w:r>
          </w:p>
        </w:tc>
        <w:tc>
          <w:tcPr>
            <w:tcW w:w="2887" w:type="dxa"/>
            <w:tcMar>
              <w:top w:w="28" w:type="dxa"/>
              <w:left w:w="28" w:type="dxa"/>
              <w:bottom w:w="28" w:type="dxa"/>
              <w:right w:w="28" w:type="dxa"/>
            </w:tcMar>
          </w:tcPr>
          <w:p w:rsidR="00100A34" w:rsidRPr="00404146" w:rsidRDefault="00100A34" w:rsidP="00DF672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Оказание услуг связи</w:t>
            </w:r>
          </w:p>
        </w:tc>
        <w:tc>
          <w:tcPr>
            <w:tcW w:w="3020" w:type="dxa"/>
            <w:tcMar>
              <w:top w:w="28" w:type="dxa"/>
              <w:left w:w="28" w:type="dxa"/>
              <w:bottom w:w="28" w:type="dxa"/>
              <w:right w:w="28" w:type="dxa"/>
            </w:tcMar>
          </w:tcPr>
          <w:p w:rsidR="00100A34" w:rsidRPr="00404146" w:rsidRDefault="00100A34" w:rsidP="00DF672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Здания, предназначенные для размещения пунктов оказания услуг почтовой, телеграфной, междугородней и международной телефонной связи</w:t>
            </w:r>
          </w:p>
        </w:tc>
        <w:tc>
          <w:tcPr>
            <w:tcW w:w="3023" w:type="dxa"/>
          </w:tcPr>
          <w:p w:rsidR="00100A34" w:rsidRPr="00404146" w:rsidRDefault="00100A34" w:rsidP="00DF6721">
            <w:pPr>
              <w:autoSpaceDE w:val="0"/>
              <w:autoSpaceDN w:val="0"/>
              <w:spacing w:before="0" w:after="0" w:line="240" w:lineRule="auto"/>
              <w:contextualSpacing/>
            </w:pPr>
            <w:r w:rsidRPr="00404146">
              <w:t>Гаражи служебного автотранспорта</w:t>
            </w:r>
          </w:p>
        </w:tc>
      </w:tr>
      <w:tr w:rsidR="00100A34" w:rsidRPr="00404146" w:rsidTr="001F0E05">
        <w:trPr>
          <w:trHeight w:val="338"/>
        </w:trPr>
        <w:tc>
          <w:tcPr>
            <w:tcW w:w="709" w:type="dxa"/>
            <w:tcMar>
              <w:top w:w="28" w:type="dxa"/>
              <w:left w:w="28" w:type="dxa"/>
              <w:bottom w:w="28" w:type="dxa"/>
              <w:right w:w="28" w:type="dxa"/>
            </w:tcMar>
          </w:tcPr>
          <w:p w:rsidR="00100A34" w:rsidRPr="00404146" w:rsidRDefault="00100A34" w:rsidP="00DF6721">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3.3</w:t>
            </w:r>
          </w:p>
        </w:tc>
        <w:tc>
          <w:tcPr>
            <w:tcW w:w="2887" w:type="dxa"/>
            <w:tcMar>
              <w:top w:w="28" w:type="dxa"/>
              <w:left w:w="28" w:type="dxa"/>
              <w:bottom w:w="28" w:type="dxa"/>
              <w:right w:w="28" w:type="dxa"/>
            </w:tcMar>
          </w:tcPr>
          <w:p w:rsidR="00100A34" w:rsidRPr="00404146" w:rsidRDefault="00100A34" w:rsidP="00DF6721">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Бытовое обслуживание</w:t>
            </w:r>
          </w:p>
        </w:tc>
        <w:tc>
          <w:tcPr>
            <w:tcW w:w="3020" w:type="dxa"/>
            <w:tcMar>
              <w:top w:w="28" w:type="dxa"/>
              <w:left w:w="28" w:type="dxa"/>
              <w:bottom w:w="28" w:type="dxa"/>
              <w:right w:w="28" w:type="dxa"/>
            </w:tcMar>
          </w:tcPr>
          <w:p w:rsidR="00100A34" w:rsidRPr="00404146" w:rsidRDefault="00892282" w:rsidP="00DF6721">
            <w:pPr>
              <w:pStyle w:val="ConsPlusNormal"/>
              <w:ind w:firstLine="0"/>
              <w:contextualSpacing/>
            </w:pPr>
            <w:r w:rsidRPr="00404146">
              <w:rPr>
                <w:rFonts w:asciiTheme="minorHAnsi" w:hAnsiTheme="minorHAnsi"/>
              </w:rPr>
              <w:t xml:space="preserve">Объекты по оказанию бытовых услуг населению и (или) </w:t>
            </w:r>
            <w:r w:rsidRPr="00892282">
              <w:rPr>
                <w:rFonts w:asciiTheme="minorHAnsi" w:hAnsiTheme="minorHAnsi"/>
              </w:rPr>
              <w:t>организациям (мастерские мелкого ремонта, ателье, бани, парикмахерские, прачечные, химчистки, похоронные бюро)</w:t>
            </w:r>
          </w:p>
        </w:tc>
        <w:tc>
          <w:tcPr>
            <w:tcW w:w="3023" w:type="dxa"/>
          </w:tcPr>
          <w:p w:rsidR="00100A34" w:rsidRPr="00404146" w:rsidRDefault="00100A34" w:rsidP="00DF6721">
            <w:pPr>
              <w:pStyle w:val="ConsPlusNormal"/>
              <w:ind w:firstLine="0"/>
              <w:contextualSpacing/>
              <w:rPr>
                <w:rFonts w:asciiTheme="minorHAnsi" w:hAnsiTheme="minorHAnsi" w:cstheme="minorHAnsi"/>
              </w:rPr>
            </w:pPr>
            <w:r w:rsidRPr="00404146">
              <w:rPr>
                <w:rFonts w:asciiTheme="minorHAnsi" w:hAnsiTheme="minorHAnsi" w:cstheme="minorHAnsi"/>
              </w:rPr>
              <w:t>Не устанавливается</w:t>
            </w:r>
          </w:p>
        </w:tc>
      </w:tr>
      <w:tr w:rsidR="00100A34" w:rsidRPr="00404146" w:rsidTr="001F0E05">
        <w:trPr>
          <w:trHeight w:val="435"/>
        </w:trPr>
        <w:tc>
          <w:tcPr>
            <w:tcW w:w="709" w:type="dxa"/>
            <w:tcMar>
              <w:top w:w="28" w:type="dxa"/>
              <w:left w:w="28" w:type="dxa"/>
              <w:bottom w:w="28" w:type="dxa"/>
              <w:right w:w="28" w:type="dxa"/>
            </w:tcMar>
          </w:tcPr>
          <w:p w:rsidR="00100A34" w:rsidRPr="00404146" w:rsidRDefault="00100A34" w:rsidP="00DF6721">
            <w:pPr>
              <w:pStyle w:val="ConsPlusNormal"/>
              <w:ind w:firstLine="0"/>
              <w:contextualSpacing/>
              <w:jc w:val="center"/>
              <w:rPr>
                <w:rFonts w:asciiTheme="minorHAnsi" w:hAnsiTheme="minorHAnsi"/>
              </w:rPr>
            </w:pPr>
            <w:r w:rsidRPr="00404146">
              <w:rPr>
                <w:rFonts w:asciiTheme="minorHAnsi" w:hAnsiTheme="minorHAnsi"/>
              </w:rPr>
              <w:t>3.4.1</w:t>
            </w:r>
          </w:p>
        </w:tc>
        <w:tc>
          <w:tcPr>
            <w:tcW w:w="2887" w:type="dxa"/>
            <w:tcMar>
              <w:top w:w="28" w:type="dxa"/>
              <w:left w:w="28" w:type="dxa"/>
              <w:bottom w:w="28" w:type="dxa"/>
              <w:right w:w="28" w:type="dxa"/>
            </w:tcMar>
          </w:tcPr>
          <w:p w:rsidR="00100A34" w:rsidRPr="00404146" w:rsidRDefault="00100A34" w:rsidP="00DF6721">
            <w:pPr>
              <w:pStyle w:val="ConsPlusNormal"/>
              <w:ind w:firstLine="0"/>
              <w:contextualSpacing/>
              <w:jc w:val="both"/>
              <w:rPr>
                <w:rFonts w:asciiTheme="minorHAnsi" w:hAnsiTheme="minorHAnsi"/>
              </w:rPr>
            </w:pPr>
            <w:r w:rsidRPr="00404146">
              <w:rPr>
                <w:rFonts w:asciiTheme="minorHAnsi" w:hAnsiTheme="minorHAnsi"/>
              </w:rPr>
              <w:t>Амбулаторно-поликлиническое обслуживание</w:t>
            </w:r>
          </w:p>
        </w:tc>
        <w:tc>
          <w:tcPr>
            <w:tcW w:w="3020"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 xml:space="preserve">Поликлиники, фельдшерские пункты, пункты здравоохранения, центры матери и ребенка, диагностические центры, молочные кухни, станции </w:t>
            </w:r>
            <w:r w:rsidRPr="00404146">
              <w:rPr>
                <w:rFonts w:asciiTheme="minorHAnsi" w:hAnsiTheme="minorHAnsi"/>
              </w:rPr>
              <w:lastRenderedPageBreak/>
              <w:t>донорства крови, клинические лаборатории</w:t>
            </w:r>
            <w:r w:rsidR="00A24A1D">
              <w:rPr>
                <w:rFonts w:asciiTheme="minorHAnsi" w:hAnsiTheme="minorHAnsi"/>
              </w:rPr>
              <w:t>, аптеки</w:t>
            </w:r>
          </w:p>
        </w:tc>
        <w:tc>
          <w:tcPr>
            <w:tcW w:w="3023" w:type="dxa"/>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lastRenderedPageBreak/>
              <w:t>Хозяйственные постройки, гаражи служебного и специального транспорта, лаборатории, локальные объекты инженерной инфраструктуры</w:t>
            </w:r>
          </w:p>
        </w:tc>
      </w:tr>
      <w:tr w:rsidR="00100A34" w:rsidRPr="00404146" w:rsidTr="001F0E05">
        <w:trPr>
          <w:trHeight w:val="435"/>
        </w:trPr>
        <w:tc>
          <w:tcPr>
            <w:tcW w:w="709" w:type="dxa"/>
            <w:tcMar>
              <w:top w:w="28" w:type="dxa"/>
              <w:left w:w="28" w:type="dxa"/>
              <w:bottom w:w="28" w:type="dxa"/>
              <w:right w:w="28" w:type="dxa"/>
            </w:tcMar>
          </w:tcPr>
          <w:p w:rsidR="00100A34" w:rsidRPr="00404146" w:rsidRDefault="00100A34" w:rsidP="00DF6721">
            <w:pPr>
              <w:pStyle w:val="ConsPlusNormal"/>
              <w:ind w:firstLine="0"/>
              <w:contextualSpacing/>
              <w:jc w:val="center"/>
              <w:rPr>
                <w:rFonts w:asciiTheme="minorHAnsi" w:hAnsiTheme="minorHAnsi"/>
              </w:rPr>
            </w:pPr>
            <w:r w:rsidRPr="00404146">
              <w:rPr>
                <w:rFonts w:asciiTheme="minorHAnsi" w:hAnsiTheme="minorHAnsi"/>
              </w:rPr>
              <w:lastRenderedPageBreak/>
              <w:t>3.4.2</w:t>
            </w:r>
          </w:p>
        </w:tc>
        <w:tc>
          <w:tcPr>
            <w:tcW w:w="2887"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Стационарное медицинское обслуживание</w:t>
            </w:r>
          </w:p>
        </w:tc>
        <w:tc>
          <w:tcPr>
            <w:tcW w:w="3020" w:type="dxa"/>
            <w:tcMar>
              <w:top w:w="28" w:type="dxa"/>
              <w:left w:w="28" w:type="dxa"/>
              <w:bottom w:w="28" w:type="dxa"/>
              <w:right w:w="28" w:type="dxa"/>
            </w:tcMar>
          </w:tcPr>
          <w:p w:rsidR="00100A34" w:rsidRPr="00404146" w:rsidRDefault="00100A34" w:rsidP="00DF6721">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Станции скорой помощи</w:t>
            </w:r>
          </w:p>
        </w:tc>
        <w:tc>
          <w:tcPr>
            <w:tcW w:w="3023" w:type="dxa"/>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транспорта,   локальные объекты инженерной инфраструктуры</w:t>
            </w:r>
          </w:p>
        </w:tc>
      </w:tr>
      <w:tr w:rsidR="00100A34" w:rsidRPr="00404146" w:rsidTr="00A74D1F">
        <w:trPr>
          <w:trHeight w:val="890"/>
        </w:trPr>
        <w:tc>
          <w:tcPr>
            <w:tcW w:w="709" w:type="dxa"/>
            <w:vMerge w:val="restart"/>
            <w:tcMar>
              <w:top w:w="28" w:type="dxa"/>
              <w:left w:w="28" w:type="dxa"/>
              <w:bottom w:w="28" w:type="dxa"/>
              <w:right w:w="28" w:type="dxa"/>
            </w:tcMar>
          </w:tcPr>
          <w:p w:rsidR="00100A34" w:rsidRPr="00404146" w:rsidRDefault="00100A34" w:rsidP="00A74D1F">
            <w:pPr>
              <w:pStyle w:val="ConsPlusNormal"/>
              <w:ind w:firstLine="0"/>
              <w:contextualSpacing/>
              <w:jc w:val="center"/>
              <w:rPr>
                <w:rFonts w:asciiTheme="minorHAnsi" w:hAnsiTheme="minorHAnsi"/>
              </w:rPr>
            </w:pPr>
            <w:r w:rsidRPr="00404146">
              <w:rPr>
                <w:rFonts w:asciiTheme="minorHAnsi" w:hAnsiTheme="minorHAnsi"/>
              </w:rPr>
              <w:t>3.6.1</w:t>
            </w:r>
          </w:p>
        </w:tc>
        <w:tc>
          <w:tcPr>
            <w:tcW w:w="2887" w:type="dxa"/>
            <w:vMerge w:val="restart"/>
            <w:tcMar>
              <w:top w:w="28" w:type="dxa"/>
              <w:left w:w="28" w:type="dxa"/>
              <w:bottom w:w="28" w:type="dxa"/>
              <w:right w:w="28" w:type="dxa"/>
            </w:tcMar>
          </w:tcPr>
          <w:p w:rsidR="00100A34" w:rsidRPr="00404146" w:rsidRDefault="00100A34" w:rsidP="00A74D1F">
            <w:pPr>
              <w:pStyle w:val="ConsPlusNormal"/>
              <w:ind w:firstLine="0"/>
              <w:contextualSpacing/>
              <w:jc w:val="both"/>
              <w:rPr>
                <w:rFonts w:asciiTheme="minorHAnsi" w:hAnsiTheme="minorHAnsi"/>
              </w:rPr>
            </w:pPr>
            <w:r w:rsidRPr="00404146">
              <w:rPr>
                <w:rFonts w:asciiTheme="minorHAnsi" w:hAnsiTheme="minorHAnsi"/>
              </w:rPr>
              <w:t>Объекты культурно-досуговой деятельности</w:t>
            </w:r>
          </w:p>
        </w:tc>
        <w:tc>
          <w:tcPr>
            <w:tcW w:w="3020" w:type="dxa"/>
            <w:tcMar>
              <w:top w:w="28" w:type="dxa"/>
              <w:left w:w="28" w:type="dxa"/>
              <w:bottom w:w="28" w:type="dxa"/>
              <w:right w:w="28" w:type="dxa"/>
            </w:tcMar>
          </w:tcPr>
          <w:p w:rsidR="00100A34" w:rsidRPr="00404146" w:rsidRDefault="00100A34" w:rsidP="00A74D1F">
            <w:pPr>
              <w:pStyle w:val="ConsPlusNormal"/>
              <w:ind w:firstLine="0"/>
              <w:contextualSpacing/>
              <w:rPr>
                <w:rFonts w:asciiTheme="minorHAnsi" w:hAnsiTheme="minorHAnsi"/>
              </w:rPr>
            </w:pPr>
            <w:r w:rsidRPr="00404146">
              <w:rPr>
                <w:rFonts w:asciiTheme="minorHAnsi" w:hAnsiTheme="minorHAnsi"/>
              </w:rPr>
              <w:t>Дворцы и дома культуры</w:t>
            </w:r>
          </w:p>
        </w:tc>
        <w:tc>
          <w:tcPr>
            <w:tcW w:w="3023" w:type="dxa"/>
          </w:tcPr>
          <w:p w:rsidR="00100A34" w:rsidRPr="00404146" w:rsidRDefault="00100A34" w:rsidP="00A74D1F">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транспорта, спортивные и физкультурные сооружения, бассейны, локальные объекты инженерной инфраструктуры</w:t>
            </w:r>
          </w:p>
        </w:tc>
      </w:tr>
      <w:tr w:rsidR="00100A34" w:rsidRPr="00404146" w:rsidTr="00A74D1F">
        <w:trPr>
          <w:trHeight w:val="32"/>
        </w:trPr>
        <w:tc>
          <w:tcPr>
            <w:tcW w:w="709" w:type="dxa"/>
            <w:vMerge/>
            <w:tcMar>
              <w:top w:w="28" w:type="dxa"/>
              <w:left w:w="28" w:type="dxa"/>
              <w:bottom w:w="28" w:type="dxa"/>
              <w:right w:w="28" w:type="dxa"/>
            </w:tcMar>
          </w:tcPr>
          <w:p w:rsidR="00100A34" w:rsidRPr="00404146" w:rsidRDefault="00100A34" w:rsidP="00A74D1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00A34" w:rsidRPr="00404146" w:rsidRDefault="00100A34" w:rsidP="00A74D1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00A34" w:rsidRPr="00404146" w:rsidRDefault="00100A34" w:rsidP="00A74D1F">
            <w:pPr>
              <w:pStyle w:val="ConsPlusNormal"/>
              <w:ind w:firstLine="0"/>
              <w:contextualSpacing/>
              <w:rPr>
                <w:rFonts w:asciiTheme="minorHAnsi" w:hAnsiTheme="minorHAnsi"/>
              </w:rPr>
            </w:pPr>
            <w:r w:rsidRPr="00404146">
              <w:rPr>
                <w:rFonts w:asciiTheme="minorHAnsi" w:hAnsiTheme="minorHAnsi"/>
              </w:rPr>
              <w:t>Театры, филармонии, концертные залы</w:t>
            </w:r>
          </w:p>
        </w:tc>
        <w:tc>
          <w:tcPr>
            <w:tcW w:w="3023" w:type="dxa"/>
          </w:tcPr>
          <w:p w:rsidR="00100A34" w:rsidRPr="00404146" w:rsidRDefault="00100A34" w:rsidP="00A74D1F">
            <w:pPr>
              <w:pStyle w:val="ConsPlusNormal"/>
              <w:ind w:firstLine="0"/>
              <w:contextualSpacing/>
              <w:rPr>
                <w:rFonts w:asciiTheme="minorHAnsi" w:hAnsiTheme="minorHAnsi"/>
              </w:rPr>
            </w:pPr>
            <w:r w:rsidRPr="00404146">
              <w:rPr>
                <w:rFonts w:asciiTheme="minorHAnsi" w:hAnsiTheme="minorHAnsi"/>
              </w:rPr>
              <w:t>Гаражи служебного транспорта, локальные объекты инженерной инфраструктуры</w:t>
            </w:r>
          </w:p>
        </w:tc>
      </w:tr>
      <w:tr w:rsidR="00100A34" w:rsidRPr="00404146" w:rsidTr="00A74D1F">
        <w:trPr>
          <w:trHeight w:val="32"/>
        </w:trPr>
        <w:tc>
          <w:tcPr>
            <w:tcW w:w="709" w:type="dxa"/>
            <w:vMerge/>
            <w:tcMar>
              <w:top w:w="28" w:type="dxa"/>
              <w:left w:w="28" w:type="dxa"/>
              <w:bottom w:w="28" w:type="dxa"/>
              <w:right w:w="28" w:type="dxa"/>
            </w:tcMar>
          </w:tcPr>
          <w:p w:rsidR="00100A34" w:rsidRPr="00404146" w:rsidRDefault="00100A34" w:rsidP="00A74D1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00A34" w:rsidRPr="00404146" w:rsidRDefault="00100A34" w:rsidP="00A74D1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00A34" w:rsidRPr="00404146" w:rsidRDefault="00100A34" w:rsidP="00A74D1F">
            <w:pPr>
              <w:pStyle w:val="ConsPlusNormal"/>
              <w:ind w:firstLine="0"/>
              <w:contextualSpacing/>
              <w:rPr>
                <w:rFonts w:asciiTheme="minorHAnsi" w:hAnsiTheme="minorHAnsi"/>
              </w:rPr>
            </w:pPr>
            <w:r w:rsidRPr="00404146">
              <w:rPr>
                <w:rFonts w:asciiTheme="minorHAnsi" w:hAnsiTheme="minorHAnsi"/>
              </w:rPr>
              <w:t>Библиотеки, архивы</w:t>
            </w:r>
          </w:p>
        </w:tc>
        <w:tc>
          <w:tcPr>
            <w:tcW w:w="3023" w:type="dxa"/>
          </w:tcPr>
          <w:p w:rsidR="00100A34" w:rsidRPr="00404146" w:rsidRDefault="00100A34" w:rsidP="00A74D1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100A34" w:rsidRPr="00404146" w:rsidTr="00A74D1F">
        <w:trPr>
          <w:trHeight w:val="195"/>
        </w:trPr>
        <w:tc>
          <w:tcPr>
            <w:tcW w:w="709" w:type="dxa"/>
            <w:vMerge/>
            <w:tcMar>
              <w:top w:w="28" w:type="dxa"/>
              <w:left w:w="28" w:type="dxa"/>
              <w:bottom w:w="28" w:type="dxa"/>
              <w:right w:w="28" w:type="dxa"/>
            </w:tcMar>
          </w:tcPr>
          <w:p w:rsidR="00100A34" w:rsidRPr="00404146" w:rsidRDefault="00100A34" w:rsidP="00A74D1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00A34" w:rsidRPr="00404146" w:rsidRDefault="00100A34" w:rsidP="00A74D1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00A34" w:rsidRPr="00404146" w:rsidRDefault="00100A34" w:rsidP="00A74D1F">
            <w:pPr>
              <w:pStyle w:val="ConsPlusNormal"/>
              <w:ind w:firstLine="0"/>
              <w:contextualSpacing/>
              <w:rPr>
                <w:rFonts w:asciiTheme="minorHAnsi" w:hAnsiTheme="minorHAnsi"/>
              </w:rPr>
            </w:pPr>
            <w:r w:rsidRPr="00404146">
              <w:rPr>
                <w:rFonts w:asciiTheme="minorHAnsi" w:hAnsiTheme="minorHAnsi"/>
              </w:rPr>
              <w:t>Культурно-досуговые центры, кинотеатры, кинозалы</w:t>
            </w:r>
          </w:p>
        </w:tc>
        <w:tc>
          <w:tcPr>
            <w:tcW w:w="3023" w:type="dxa"/>
          </w:tcPr>
          <w:p w:rsidR="00100A34" w:rsidRPr="00404146" w:rsidRDefault="00100A34" w:rsidP="00A74D1F">
            <w:pPr>
              <w:pStyle w:val="ConsPlusNormal"/>
              <w:ind w:firstLine="0"/>
              <w:contextualSpacing/>
              <w:rPr>
                <w:rFonts w:asciiTheme="minorHAnsi" w:hAnsiTheme="minorHAnsi"/>
              </w:rPr>
            </w:pPr>
            <w:r w:rsidRPr="00404146">
              <w:rPr>
                <w:rFonts w:asciiTheme="minorHAnsi" w:hAnsiTheme="minorHAnsi"/>
              </w:rPr>
              <w:t>Хозяйственные постройки, гостевые автостоянки, локальные объекты инженерной инфраструктуры</w:t>
            </w:r>
          </w:p>
        </w:tc>
      </w:tr>
      <w:tr w:rsidR="00100A34" w:rsidRPr="00404146" w:rsidTr="00A74D1F">
        <w:trPr>
          <w:trHeight w:val="195"/>
        </w:trPr>
        <w:tc>
          <w:tcPr>
            <w:tcW w:w="709" w:type="dxa"/>
            <w:vMerge/>
            <w:tcMar>
              <w:top w:w="28" w:type="dxa"/>
              <w:left w:w="28" w:type="dxa"/>
              <w:bottom w:w="28" w:type="dxa"/>
              <w:right w:w="28" w:type="dxa"/>
            </w:tcMar>
          </w:tcPr>
          <w:p w:rsidR="00100A34" w:rsidRPr="00404146" w:rsidRDefault="00100A34" w:rsidP="00A74D1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00A34" w:rsidRPr="00404146" w:rsidRDefault="00100A34" w:rsidP="00A74D1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00A34" w:rsidRPr="00404146" w:rsidRDefault="00100A34" w:rsidP="00A74D1F">
            <w:pPr>
              <w:pStyle w:val="ConsPlusNormal"/>
              <w:ind w:firstLine="0"/>
              <w:contextualSpacing/>
              <w:rPr>
                <w:rFonts w:asciiTheme="minorHAnsi" w:hAnsiTheme="minorHAnsi"/>
              </w:rPr>
            </w:pPr>
            <w:r w:rsidRPr="00404146">
              <w:rPr>
                <w:rFonts w:asciiTheme="minorHAnsi" w:hAnsiTheme="minorHAnsi"/>
              </w:rPr>
              <w:t>Музеи, художественные галереи,</w:t>
            </w:r>
          </w:p>
          <w:p w:rsidR="00100A34" w:rsidRPr="00404146" w:rsidRDefault="00100A34" w:rsidP="00A74D1F">
            <w:pPr>
              <w:pStyle w:val="ConsPlusNormal"/>
              <w:ind w:firstLine="0"/>
              <w:contextualSpacing/>
              <w:rPr>
                <w:rFonts w:asciiTheme="minorHAnsi" w:hAnsiTheme="minorHAnsi"/>
              </w:rPr>
            </w:pPr>
            <w:r w:rsidRPr="00404146">
              <w:rPr>
                <w:rFonts w:asciiTheme="minorHAnsi" w:hAnsiTheme="minorHAnsi"/>
              </w:rPr>
              <w:t>выставочные залы</w:t>
            </w:r>
          </w:p>
        </w:tc>
        <w:tc>
          <w:tcPr>
            <w:tcW w:w="3023" w:type="dxa"/>
          </w:tcPr>
          <w:p w:rsidR="00100A34" w:rsidRPr="00404146" w:rsidRDefault="00100A34" w:rsidP="00A74D1F">
            <w:pPr>
              <w:pStyle w:val="ConsPlusNormal"/>
              <w:ind w:firstLine="0"/>
              <w:contextualSpacing/>
              <w:rPr>
                <w:rFonts w:asciiTheme="minorHAnsi" w:hAnsiTheme="minorHAnsi"/>
              </w:rPr>
            </w:pPr>
            <w:r w:rsidRPr="00404146">
              <w:rPr>
                <w:rFonts w:asciiTheme="minorHAnsi" w:hAnsiTheme="minorHAnsi"/>
              </w:rPr>
              <w:t>Хозяйственные постройки, гостевые автостоянки, локальные объекты инженерной инфраструктуры</w:t>
            </w:r>
          </w:p>
        </w:tc>
      </w:tr>
      <w:tr w:rsidR="00100A34" w:rsidRPr="00404146" w:rsidTr="001F0E05">
        <w:trPr>
          <w:trHeight w:val="435"/>
        </w:trPr>
        <w:tc>
          <w:tcPr>
            <w:tcW w:w="709" w:type="dxa"/>
            <w:tcMar>
              <w:top w:w="28" w:type="dxa"/>
              <w:left w:w="28" w:type="dxa"/>
              <w:bottom w:w="28" w:type="dxa"/>
              <w:right w:w="28" w:type="dxa"/>
            </w:tcMar>
          </w:tcPr>
          <w:p w:rsidR="00100A34" w:rsidRPr="00404146" w:rsidRDefault="00100A34" w:rsidP="00A74D1F">
            <w:pPr>
              <w:pStyle w:val="ConsPlusNormal"/>
              <w:ind w:firstLine="0"/>
              <w:contextualSpacing/>
              <w:jc w:val="center"/>
              <w:rPr>
                <w:rFonts w:asciiTheme="minorHAnsi" w:hAnsiTheme="minorHAnsi"/>
              </w:rPr>
            </w:pPr>
            <w:r w:rsidRPr="00404146">
              <w:rPr>
                <w:rFonts w:asciiTheme="minorHAnsi" w:hAnsiTheme="minorHAnsi"/>
              </w:rPr>
              <w:t>3.6.3</w:t>
            </w:r>
          </w:p>
        </w:tc>
        <w:tc>
          <w:tcPr>
            <w:tcW w:w="2887" w:type="dxa"/>
            <w:tcMar>
              <w:top w:w="28" w:type="dxa"/>
              <w:left w:w="28" w:type="dxa"/>
              <w:bottom w:w="28" w:type="dxa"/>
              <w:right w:w="28" w:type="dxa"/>
            </w:tcMar>
          </w:tcPr>
          <w:p w:rsidR="00100A34" w:rsidRPr="00404146" w:rsidRDefault="00100A34" w:rsidP="00A74D1F">
            <w:pPr>
              <w:pStyle w:val="ConsPlusNormal"/>
              <w:ind w:firstLine="0"/>
              <w:contextualSpacing/>
              <w:rPr>
                <w:rFonts w:asciiTheme="minorHAnsi" w:hAnsiTheme="minorHAnsi"/>
              </w:rPr>
            </w:pPr>
            <w:r w:rsidRPr="00404146">
              <w:rPr>
                <w:rFonts w:asciiTheme="minorHAnsi" w:hAnsiTheme="minorHAnsi"/>
              </w:rPr>
              <w:t>Цирки и зверинцы</w:t>
            </w:r>
          </w:p>
        </w:tc>
        <w:tc>
          <w:tcPr>
            <w:tcW w:w="3020" w:type="dxa"/>
            <w:tcMar>
              <w:top w:w="28" w:type="dxa"/>
              <w:left w:w="28" w:type="dxa"/>
              <w:bottom w:w="28" w:type="dxa"/>
              <w:right w:w="28" w:type="dxa"/>
            </w:tcMar>
          </w:tcPr>
          <w:p w:rsidR="00100A34" w:rsidRPr="00404146" w:rsidRDefault="00100A34" w:rsidP="00A74D1F">
            <w:pPr>
              <w:pStyle w:val="ConsPlusNormal"/>
              <w:ind w:firstLine="0"/>
              <w:contextualSpacing/>
              <w:rPr>
                <w:rFonts w:asciiTheme="minorHAnsi" w:hAnsiTheme="minorHAnsi"/>
              </w:rPr>
            </w:pPr>
            <w:r w:rsidRPr="00404146">
              <w:rPr>
                <w:rFonts w:asciiTheme="minorHAnsi" w:hAnsiTheme="minorHAnsi"/>
              </w:rPr>
              <w:t>Здания и сооружения для размещения цирков</w:t>
            </w:r>
          </w:p>
        </w:tc>
        <w:tc>
          <w:tcPr>
            <w:tcW w:w="3023" w:type="dxa"/>
          </w:tcPr>
          <w:p w:rsidR="00100A34" w:rsidRPr="00404146" w:rsidRDefault="00100A34" w:rsidP="00A74D1F">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100A34" w:rsidRPr="00404146" w:rsidTr="001F0E05">
        <w:trPr>
          <w:trHeight w:val="435"/>
        </w:trPr>
        <w:tc>
          <w:tcPr>
            <w:tcW w:w="709" w:type="dxa"/>
            <w:tcMar>
              <w:top w:w="28" w:type="dxa"/>
              <w:left w:w="28" w:type="dxa"/>
              <w:bottom w:w="28" w:type="dxa"/>
              <w:right w:w="28" w:type="dxa"/>
            </w:tcMar>
          </w:tcPr>
          <w:p w:rsidR="00100A34" w:rsidRPr="00404146" w:rsidRDefault="00100A34" w:rsidP="00DF6721">
            <w:pPr>
              <w:pStyle w:val="ConsPlusNormal"/>
              <w:ind w:firstLine="0"/>
              <w:contextualSpacing/>
              <w:jc w:val="center"/>
              <w:rPr>
                <w:rFonts w:asciiTheme="minorHAnsi" w:hAnsiTheme="minorHAnsi"/>
              </w:rPr>
            </w:pPr>
            <w:r w:rsidRPr="00404146">
              <w:rPr>
                <w:rFonts w:asciiTheme="minorHAnsi" w:hAnsiTheme="minorHAnsi"/>
              </w:rPr>
              <w:t>3.7.1</w:t>
            </w:r>
          </w:p>
        </w:tc>
        <w:tc>
          <w:tcPr>
            <w:tcW w:w="2887" w:type="dxa"/>
            <w:tcMar>
              <w:top w:w="28" w:type="dxa"/>
              <w:left w:w="28" w:type="dxa"/>
              <w:bottom w:w="28" w:type="dxa"/>
              <w:right w:w="28" w:type="dxa"/>
            </w:tcMar>
          </w:tcPr>
          <w:p w:rsidR="00100A34" w:rsidRPr="00404146" w:rsidRDefault="00100A34" w:rsidP="00DF6721">
            <w:pPr>
              <w:pStyle w:val="ConsPlusNormal"/>
              <w:ind w:firstLine="0"/>
              <w:contextualSpacing/>
              <w:jc w:val="both"/>
              <w:rPr>
                <w:rFonts w:asciiTheme="minorHAnsi" w:hAnsiTheme="minorHAnsi"/>
              </w:rPr>
            </w:pPr>
            <w:r w:rsidRPr="00404146">
              <w:rPr>
                <w:rFonts w:asciiTheme="minorHAnsi" w:hAnsiTheme="minorHAnsi"/>
              </w:rPr>
              <w:t>Осуществление религиозных обрядов</w:t>
            </w:r>
          </w:p>
        </w:tc>
        <w:tc>
          <w:tcPr>
            <w:tcW w:w="3020"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Здания и сооружения,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023" w:type="dxa"/>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Хозяйственные постройки, локальные объекты инженерной инфраструктуры</w:t>
            </w:r>
          </w:p>
        </w:tc>
      </w:tr>
      <w:tr w:rsidR="00100A34" w:rsidRPr="00404146" w:rsidTr="001F0E05">
        <w:trPr>
          <w:trHeight w:val="435"/>
        </w:trPr>
        <w:tc>
          <w:tcPr>
            <w:tcW w:w="709" w:type="dxa"/>
            <w:tcMar>
              <w:top w:w="28" w:type="dxa"/>
              <w:left w:w="28" w:type="dxa"/>
              <w:bottom w:w="28" w:type="dxa"/>
              <w:right w:w="28" w:type="dxa"/>
            </w:tcMar>
          </w:tcPr>
          <w:p w:rsidR="00100A34" w:rsidRPr="00404146" w:rsidRDefault="00100A34" w:rsidP="003D2DC4">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3.7.2</w:t>
            </w:r>
          </w:p>
        </w:tc>
        <w:tc>
          <w:tcPr>
            <w:tcW w:w="2887" w:type="dxa"/>
            <w:tcMar>
              <w:top w:w="28" w:type="dxa"/>
              <w:left w:w="28" w:type="dxa"/>
              <w:bottom w:w="28" w:type="dxa"/>
              <w:right w:w="28" w:type="dxa"/>
            </w:tcMar>
          </w:tcPr>
          <w:p w:rsidR="00100A34" w:rsidRPr="00404146" w:rsidRDefault="00100A34" w:rsidP="00DF672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Религиозное управление и образование</w:t>
            </w:r>
          </w:p>
        </w:tc>
        <w:tc>
          <w:tcPr>
            <w:tcW w:w="3020" w:type="dxa"/>
            <w:tcMar>
              <w:top w:w="28" w:type="dxa"/>
              <w:left w:w="28" w:type="dxa"/>
              <w:bottom w:w="28" w:type="dxa"/>
              <w:right w:w="28" w:type="dxa"/>
            </w:tcMar>
          </w:tcPr>
          <w:p w:rsidR="00100A34" w:rsidRPr="00404146" w:rsidRDefault="00100A34" w:rsidP="00DF672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Дома священнослужителей, воскресные и религиозные школы</w:t>
            </w:r>
          </w:p>
        </w:tc>
        <w:tc>
          <w:tcPr>
            <w:tcW w:w="3023" w:type="dxa"/>
          </w:tcPr>
          <w:p w:rsidR="00100A34" w:rsidRPr="00404146" w:rsidRDefault="00100A34" w:rsidP="00DF6721">
            <w:pPr>
              <w:autoSpaceDE w:val="0"/>
              <w:autoSpaceDN w:val="0"/>
              <w:spacing w:before="0" w:after="0" w:line="240" w:lineRule="auto"/>
              <w:contextualSpacing/>
              <w:rPr>
                <w:rFonts w:eastAsia="Times New Roman" w:cs="Arial"/>
                <w:lang w:eastAsia="ru-RU"/>
              </w:rPr>
            </w:pPr>
            <w:r w:rsidRPr="00404146">
              <w:t>Хозяйственные постройки, гаражи, локальные объекты инженерной инфраструктуры</w:t>
            </w:r>
          </w:p>
        </w:tc>
      </w:tr>
      <w:tr w:rsidR="00100A34" w:rsidRPr="00404146" w:rsidTr="001F0E05">
        <w:trPr>
          <w:trHeight w:val="435"/>
        </w:trPr>
        <w:tc>
          <w:tcPr>
            <w:tcW w:w="709" w:type="dxa"/>
            <w:tcMar>
              <w:top w:w="28" w:type="dxa"/>
              <w:left w:w="28" w:type="dxa"/>
              <w:bottom w:w="28" w:type="dxa"/>
              <w:right w:w="28" w:type="dxa"/>
            </w:tcMar>
          </w:tcPr>
          <w:p w:rsidR="00100A34" w:rsidRPr="00404146" w:rsidRDefault="00100A34" w:rsidP="00C52602">
            <w:pPr>
              <w:pStyle w:val="ConsPlusNormal"/>
              <w:ind w:firstLine="0"/>
              <w:contextualSpacing/>
              <w:jc w:val="center"/>
              <w:rPr>
                <w:rFonts w:asciiTheme="minorHAnsi" w:hAnsiTheme="minorHAnsi"/>
              </w:rPr>
            </w:pPr>
            <w:r w:rsidRPr="00404146">
              <w:rPr>
                <w:rFonts w:asciiTheme="minorHAnsi" w:hAnsiTheme="minorHAnsi"/>
              </w:rPr>
              <w:t>3.8.1</w:t>
            </w:r>
          </w:p>
        </w:tc>
        <w:tc>
          <w:tcPr>
            <w:tcW w:w="2887" w:type="dxa"/>
            <w:tcMar>
              <w:top w:w="28" w:type="dxa"/>
              <w:left w:w="28" w:type="dxa"/>
              <w:bottom w:w="28" w:type="dxa"/>
              <w:right w:w="28" w:type="dxa"/>
            </w:tcMar>
          </w:tcPr>
          <w:p w:rsidR="00100A34" w:rsidRPr="00404146" w:rsidRDefault="00100A34" w:rsidP="00C52602">
            <w:pPr>
              <w:pStyle w:val="ConsPlusNormal"/>
              <w:ind w:firstLine="0"/>
              <w:contextualSpacing/>
              <w:jc w:val="both"/>
              <w:rPr>
                <w:rFonts w:asciiTheme="minorHAnsi" w:hAnsiTheme="minorHAnsi"/>
              </w:rPr>
            </w:pPr>
            <w:r w:rsidRPr="00404146">
              <w:rPr>
                <w:rFonts w:asciiTheme="minorHAnsi" w:hAnsiTheme="minorHAnsi"/>
              </w:rPr>
              <w:t>Государственное управление</w:t>
            </w:r>
          </w:p>
        </w:tc>
        <w:tc>
          <w:tcPr>
            <w:tcW w:w="3020" w:type="dxa"/>
            <w:tcMar>
              <w:top w:w="28" w:type="dxa"/>
              <w:left w:w="28" w:type="dxa"/>
              <w:bottom w:w="28" w:type="dxa"/>
              <w:right w:w="28" w:type="dxa"/>
            </w:tcMar>
          </w:tcPr>
          <w:p w:rsidR="00100A34" w:rsidRPr="00404146" w:rsidRDefault="00100A34" w:rsidP="00C52602">
            <w:pPr>
              <w:pStyle w:val="ConsPlusNormal"/>
              <w:ind w:firstLine="0"/>
              <w:contextualSpacing/>
              <w:rPr>
                <w:rFonts w:asciiTheme="minorHAnsi" w:hAnsiTheme="minorHAnsi"/>
              </w:rPr>
            </w:pPr>
            <w:r w:rsidRPr="00404146">
              <w:rPr>
                <w:rFonts w:asciiTheme="minorHAnsi" w:hAnsiTheme="minorHAnsi"/>
              </w:rPr>
              <w:t>Административные здания органов государственной власти, органов местного самоуправления, судов, организаций, оказывающих государственные и (или) муниципальные услуги</w:t>
            </w:r>
          </w:p>
        </w:tc>
        <w:tc>
          <w:tcPr>
            <w:tcW w:w="3023" w:type="dxa"/>
          </w:tcPr>
          <w:p w:rsidR="00100A34" w:rsidRPr="00404146" w:rsidRDefault="00100A34" w:rsidP="00C52602">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автотранспорта, локальные объекты инженерной инфраструктуры</w:t>
            </w:r>
          </w:p>
        </w:tc>
      </w:tr>
      <w:tr w:rsidR="00100A34" w:rsidRPr="00404146" w:rsidTr="001F0E05">
        <w:trPr>
          <w:trHeight w:val="435"/>
        </w:trPr>
        <w:tc>
          <w:tcPr>
            <w:tcW w:w="709" w:type="dxa"/>
            <w:tcMar>
              <w:top w:w="28" w:type="dxa"/>
              <w:left w:w="28" w:type="dxa"/>
              <w:bottom w:w="28" w:type="dxa"/>
              <w:right w:w="28" w:type="dxa"/>
            </w:tcMar>
          </w:tcPr>
          <w:p w:rsidR="00100A34" w:rsidRPr="00404146" w:rsidRDefault="00100A34" w:rsidP="001F0E05">
            <w:pPr>
              <w:pStyle w:val="ConsPlusNormal"/>
              <w:ind w:firstLine="0"/>
              <w:contextualSpacing/>
              <w:jc w:val="center"/>
              <w:rPr>
                <w:rFonts w:asciiTheme="minorHAnsi" w:hAnsiTheme="minorHAnsi"/>
              </w:rPr>
            </w:pPr>
            <w:r w:rsidRPr="00404146">
              <w:rPr>
                <w:rFonts w:asciiTheme="minorHAnsi" w:hAnsiTheme="minorHAnsi"/>
              </w:rPr>
              <w:t>3.10.1</w:t>
            </w:r>
          </w:p>
        </w:tc>
        <w:tc>
          <w:tcPr>
            <w:tcW w:w="2887" w:type="dxa"/>
            <w:tcMar>
              <w:top w:w="28" w:type="dxa"/>
              <w:left w:w="28" w:type="dxa"/>
              <w:bottom w:w="28" w:type="dxa"/>
              <w:right w:w="28" w:type="dxa"/>
            </w:tcMar>
          </w:tcPr>
          <w:p w:rsidR="00100A34" w:rsidRPr="00404146" w:rsidRDefault="00100A34" w:rsidP="001F0E05">
            <w:pPr>
              <w:pStyle w:val="ConsPlusNormal"/>
              <w:ind w:firstLine="0"/>
              <w:contextualSpacing/>
              <w:rPr>
                <w:rFonts w:asciiTheme="minorHAnsi" w:hAnsiTheme="minorHAnsi"/>
              </w:rPr>
            </w:pPr>
            <w:r w:rsidRPr="00404146">
              <w:rPr>
                <w:rFonts w:asciiTheme="minorHAnsi" w:hAnsiTheme="minorHAnsi"/>
              </w:rPr>
              <w:t>Амбулаторное ветеринарное обслуживание</w:t>
            </w:r>
          </w:p>
        </w:tc>
        <w:tc>
          <w:tcPr>
            <w:tcW w:w="3020" w:type="dxa"/>
            <w:tcMar>
              <w:top w:w="28" w:type="dxa"/>
              <w:left w:w="28" w:type="dxa"/>
              <w:bottom w:w="28" w:type="dxa"/>
              <w:right w:w="28" w:type="dxa"/>
            </w:tcMar>
          </w:tcPr>
          <w:p w:rsidR="00100A34" w:rsidRPr="00404146" w:rsidRDefault="00100A34" w:rsidP="001F0E05">
            <w:pPr>
              <w:pStyle w:val="ConsPlusNormal"/>
              <w:ind w:firstLine="0"/>
              <w:contextualSpacing/>
              <w:rPr>
                <w:rFonts w:asciiTheme="minorHAnsi" w:hAnsiTheme="minorHAnsi"/>
              </w:rPr>
            </w:pPr>
            <w:r w:rsidRPr="00404146">
              <w:rPr>
                <w:rFonts w:asciiTheme="minorHAnsi" w:hAnsiTheme="minorHAnsi"/>
              </w:rPr>
              <w:t>Ветеринарные клиники (без содержания животных), ветеринарные аптеки</w:t>
            </w:r>
          </w:p>
        </w:tc>
        <w:tc>
          <w:tcPr>
            <w:tcW w:w="3023" w:type="dxa"/>
          </w:tcPr>
          <w:p w:rsidR="00100A34" w:rsidRPr="00404146" w:rsidRDefault="00100A34" w:rsidP="001F0E0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100A34" w:rsidRPr="00404146" w:rsidTr="001F0E05">
        <w:tc>
          <w:tcPr>
            <w:tcW w:w="709" w:type="dxa"/>
            <w:tcMar>
              <w:top w:w="28" w:type="dxa"/>
              <w:left w:w="28" w:type="dxa"/>
              <w:bottom w:w="28" w:type="dxa"/>
              <w:right w:w="28" w:type="dxa"/>
            </w:tcMar>
          </w:tcPr>
          <w:p w:rsidR="00100A34" w:rsidRPr="00404146" w:rsidRDefault="00100A34" w:rsidP="00DF6721">
            <w:pPr>
              <w:pStyle w:val="ConsPlusNormal"/>
              <w:ind w:firstLine="0"/>
              <w:contextualSpacing/>
              <w:jc w:val="center"/>
              <w:rPr>
                <w:rFonts w:asciiTheme="minorHAnsi" w:hAnsiTheme="minorHAnsi"/>
              </w:rPr>
            </w:pPr>
            <w:r w:rsidRPr="00404146">
              <w:rPr>
                <w:rFonts w:asciiTheme="minorHAnsi" w:hAnsiTheme="minorHAnsi"/>
              </w:rPr>
              <w:t>4.1</w:t>
            </w:r>
          </w:p>
        </w:tc>
        <w:tc>
          <w:tcPr>
            <w:tcW w:w="2887"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Деловое управление</w:t>
            </w:r>
          </w:p>
        </w:tc>
        <w:tc>
          <w:tcPr>
            <w:tcW w:w="3020"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 xml:space="preserve">Офисы </w:t>
            </w:r>
          </w:p>
        </w:tc>
        <w:tc>
          <w:tcPr>
            <w:tcW w:w="3023" w:type="dxa"/>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 xml:space="preserve">Гаражи служебного автотранспорта, локальные объекты инженерной </w:t>
            </w:r>
            <w:r w:rsidRPr="00404146">
              <w:rPr>
                <w:rFonts w:asciiTheme="minorHAnsi" w:hAnsiTheme="minorHAnsi"/>
              </w:rPr>
              <w:lastRenderedPageBreak/>
              <w:t>инфраструктуры</w:t>
            </w:r>
          </w:p>
        </w:tc>
      </w:tr>
      <w:tr w:rsidR="00100A34" w:rsidRPr="00404146" w:rsidTr="001F0E05">
        <w:tc>
          <w:tcPr>
            <w:tcW w:w="709" w:type="dxa"/>
            <w:tcMar>
              <w:top w:w="28" w:type="dxa"/>
              <w:left w:w="28" w:type="dxa"/>
              <w:bottom w:w="28" w:type="dxa"/>
              <w:right w:w="28" w:type="dxa"/>
            </w:tcMar>
          </w:tcPr>
          <w:p w:rsidR="00100A34" w:rsidRPr="00404146" w:rsidRDefault="00100A34" w:rsidP="00DF6721">
            <w:pPr>
              <w:pStyle w:val="ConsPlusNormal"/>
              <w:ind w:firstLine="0"/>
              <w:contextualSpacing/>
              <w:jc w:val="center"/>
              <w:rPr>
                <w:rFonts w:asciiTheme="minorHAnsi" w:hAnsiTheme="minorHAnsi"/>
              </w:rPr>
            </w:pPr>
            <w:r w:rsidRPr="00404146">
              <w:rPr>
                <w:rFonts w:asciiTheme="minorHAnsi" w:hAnsiTheme="minorHAnsi"/>
              </w:rPr>
              <w:lastRenderedPageBreak/>
              <w:t>4.2</w:t>
            </w:r>
          </w:p>
        </w:tc>
        <w:tc>
          <w:tcPr>
            <w:tcW w:w="2887" w:type="dxa"/>
            <w:tcMar>
              <w:top w:w="28" w:type="dxa"/>
              <w:left w:w="28" w:type="dxa"/>
              <w:bottom w:w="28" w:type="dxa"/>
              <w:right w:w="28" w:type="dxa"/>
            </w:tcMar>
          </w:tcPr>
          <w:p w:rsidR="00100A34" w:rsidRPr="00404146" w:rsidRDefault="00100A34" w:rsidP="00DF6721">
            <w:pPr>
              <w:pStyle w:val="ConsPlusNormal"/>
              <w:ind w:firstLine="0"/>
              <w:contextualSpacing/>
              <w:jc w:val="both"/>
              <w:rPr>
                <w:rFonts w:asciiTheme="minorHAnsi" w:hAnsiTheme="minorHAnsi"/>
              </w:rPr>
            </w:pPr>
            <w:r w:rsidRPr="00404146">
              <w:rPr>
                <w:rFonts w:asciiTheme="minorHAnsi" w:hAnsiTheme="minorHAnsi"/>
              </w:rPr>
              <w:t>Объекты торговли</w:t>
            </w:r>
          </w:p>
        </w:tc>
        <w:tc>
          <w:tcPr>
            <w:tcW w:w="3020" w:type="dxa"/>
            <w:tcMar>
              <w:top w:w="28" w:type="dxa"/>
              <w:left w:w="28" w:type="dxa"/>
              <w:bottom w:w="28" w:type="dxa"/>
              <w:right w:w="28" w:type="dxa"/>
            </w:tcMar>
          </w:tcPr>
          <w:p w:rsidR="00100A34" w:rsidRPr="00404146" w:rsidRDefault="00100A34" w:rsidP="00DF6721">
            <w:pPr>
              <w:pStyle w:val="ConsPlusNormal"/>
              <w:ind w:firstLine="0"/>
              <w:contextualSpacing/>
              <w:jc w:val="both"/>
              <w:rPr>
                <w:rFonts w:asciiTheme="minorHAnsi" w:hAnsiTheme="minorHAnsi"/>
              </w:rPr>
            </w:pPr>
            <w:r w:rsidRPr="00404146">
              <w:rPr>
                <w:rFonts w:asciiTheme="minorHAnsi" w:hAnsiTheme="minorHAnsi"/>
              </w:rPr>
              <w:t>Торговые центры,</w:t>
            </w:r>
          </w:p>
          <w:p w:rsidR="00100A34" w:rsidRPr="00404146" w:rsidRDefault="00100A34" w:rsidP="00DF6721">
            <w:pPr>
              <w:pStyle w:val="ConsPlusNormal"/>
              <w:ind w:firstLine="0"/>
              <w:contextualSpacing/>
              <w:jc w:val="both"/>
              <w:rPr>
                <w:rFonts w:asciiTheme="minorHAnsi" w:hAnsiTheme="minorHAnsi"/>
              </w:rPr>
            </w:pPr>
            <w:r w:rsidRPr="00404146">
              <w:rPr>
                <w:rFonts w:asciiTheme="minorHAnsi" w:hAnsiTheme="minorHAnsi"/>
              </w:rPr>
              <w:t>торгово-развлекательные центры (комплексы)</w:t>
            </w:r>
          </w:p>
        </w:tc>
        <w:tc>
          <w:tcPr>
            <w:tcW w:w="3023" w:type="dxa"/>
          </w:tcPr>
          <w:p w:rsidR="00100A34" w:rsidRPr="00404146" w:rsidRDefault="00100A34" w:rsidP="00DF6721">
            <w:pPr>
              <w:autoSpaceDE w:val="0"/>
              <w:autoSpaceDN w:val="0"/>
              <w:spacing w:before="0" w:after="0" w:line="240" w:lineRule="auto"/>
              <w:contextualSpacing/>
            </w:pPr>
            <w:r w:rsidRPr="00404146">
              <w:rPr>
                <w:rFonts w:eastAsia="Times New Roman" w:cs="Arial"/>
                <w:lang w:eastAsia="ru-RU"/>
              </w:rPr>
              <w:t>Гаражи и (или) стоянки для автомобилей сотрудников и посетителей торгового центра, локальные объекты инженерной инфраструктуры</w:t>
            </w:r>
          </w:p>
        </w:tc>
      </w:tr>
      <w:tr w:rsidR="00100A34" w:rsidRPr="00404146" w:rsidTr="001F0E05">
        <w:tc>
          <w:tcPr>
            <w:tcW w:w="709" w:type="dxa"/>
            <w:tcMar>
              <w:top w:w="28" w:type="dxa"/>
              <w:left w:w="28" w:type="dxa"/>
              <w:bottom w:w="28" w:type="dxa"/>
              <w:right w:w="28" w:type="dxa"/>
            </w:tcMar>
          </w:tcPr>
          <w:p w:rsidR="00100A34" w:rsidRPr="00404146" w:rsidRDefault="00100A34" w:rsidP="00DF6721">
            <w:pPr>
              <w:pStyle w:val="ConsPlusNormal"/>
              <w:ind w:firstLine="0"/>
              <w:contextualSpacing/>
              <w:jc w:val="center"/>
              <w:rPr>
                <w:rFonts w:asciiTheme="minorHAnsi" w:hAnsiTheme="minorHAnsi"/>
              </w:rPr>
            </w:pPr>
            <w:r w:rsidRPr="00404146">
              <w:rPr>
                <w:rFonts w:asciiTheme="minorHAnsi" w:hAnsiTheme="minorHAnsi"/>
              </w:rPr>
              <w:t>4.3</w:t>
            </w:r>
          </w:p>
        </w:tc>
        <w:tc>
          <w:tcPr>
            <w:tcW w:w="2887" w:type="dxa"/>
            <w:tcMar>
              <w:top w:w="28" w:type="dxa"/>
              <w:left w:w="28" w:type="dxa"/>
              <w:bottom w:w="28" w:type="dxa"/>
              <w:right w:w="28" w:type="dxa"/>
            </w:tcMar>
          </w:tcPr>
          <w:p w:rsidR="00100A34" w:rsidRPr="00404146" w:rsidRDefault="00100A34" w:rsidP="00DF6721">
            <w:pPr>
              <w:pStyle w:val="ConsPlusNormal"/>
              <w:ind w:firstLine="0"/>
              <w:contextualSpacing/>
              <w:jc w:val="both"/>
              <w:rPr>
                <w:rFonts w:asciiTheme="minorHAnsi" w:hAnsiTheme="minorHAnsi"/>
              </w:rPr>
            </w:pPr>
            <w:r w:rsidRPr="00404146">
              <w:rPr>
                <w:rFonts w:asciiTheme="minorHAnsi" w:hAnsiTheme="minorHAnsi"/>
              </w:rPr>
              <w:t>Рынки</w:t>
            </w:r>
          </w:p>
        </w:tc>
        <w:tc>
          <w:tcPr>
            <w:tcW w:w="3020"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 xml:space="preserve">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404146">
                <w:rPr>
                  <w:rFonts w:asciiTheme="minorHAnsi" w:hAnsiTheme="minorHAnsi"/>
                </w:rPr>
                <w:t>200 кв. м</w:t>
              </w:r>
            </w:smartTag>
            <w:r w:rsidRPr="00404146">
              <w:rPr>
                <w:rFonts w:asciiTheme="minorHAnsi" w:hAnsiTheme="minorHAnsi"/>
              </w:rPr>
              <w:t>;</w:t>
            </w:r>
          </w:p>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размещение гаражей и (или) стоянок для автомобилей сотрудников и посетителей рынка</w:t>
            </w:r>
          </w:p>
        </w:tc>
        <w:tc>
          <w:tcPr>
            <w:tcW w:w="3023" w:type="dxa"/>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 xml:space="preserve">Гаражи и (или) гостевые автостоянки, локальные объекты инженерной инфраструктуры </w:t>
            </w:r>
          </w:p>
        </w:tc>
      </w:tr>
      <w:tr w:rsidR="00100A34" w:rsidRPr="00404146" w:rsidTr="001F0E05">
        <w:tc>
          <w:tcPr>
            <w:tcW w:w="709" w:type="dxa"/>
            <w:tcMar>
              <w:top w:w="28" w:type="dxa"/>
              <w:left w:w="28" w:type="dxa"/>
              <w:bottom w:w="28" w:type="dxa"/>
              <w:right w:w="28" w:type="dxa"/>
            </w:tcMar>
          </w:tcPr>
          <w:p w:rsidR="00100A34" w:rsidRPr="00404146" w:rsidRDefault="00100A34" w:rsidP="00DF6721">
            <w:pPr>
              <w:pStyle w:val="ConsPlusNormal"/>
              <w:ind w:firstLine="0"/>
              <w:contextualSpacing/>
              <w:jc w:val="center"/>
              <w:rPr>
                <w:rFonts w:asciiTheme="minorHAnsi" w:hAnsiTheme="minorHAnsi"/>
              </w:rPr>
            </w:pPr>
            <w:r w:rsidRPr="00404146">
              <w:rPr>
                <w:rFonts w:asciiTheme="minorHAnsi" w:hAnsiTheme="minorHAnsi"/>
              </w:rPr>
              <w:t>4.5</w:t>
            </w:r>
          </w:p>
        </w:tc>
        <w:tc>
          <w:tcPr>
            <w:tcW w:w="2887" w:type="dxa"/>
            <w:tcMar>
              <w:top w:w="28" w:type="dxa"/>
              <w:left w:w="28" w:type="dxa"/>
              <w:bottom w:w="28" w:type="dxa"/>
              <w:right w:w="28" w:type="dxa"/>
            </w:tcMar>
          </w:tcPr>
          <w:p w:rsidR="00100A34" w:rsidRPr="00404146" w:rsidRDefault="00100A34" w:rsidP="00DF6721">
            <w:pPr>
              <w:pStyle w:val="ConsPlusNormal"/>
              <w:ind w:firstLine="0"/>
              <w:contextualSpacing/>
              <w:jc w:val="both"/>
              <w:rPr>
                <w:rFonts w:asciiTheme="minorHAnsi" w:hAnsiTheme="minorHAnsi"/>
              </w:rPr>
            </w:pPr>
            <w:r w:rsidRPr="00404146">
              <w:rPr>
                <w:rFonts w:asciiTheme="minorHAnsi" w:hAnsiTheme="minorHAnsi"/>
              </w:rPr>
              <w:t>Банковская и страховая деятельность</w:t>
            </w:r>
          </w:p>
        </w:tc>
        <w:tc>
          <w:tcPr>
            <w:tcW w:w="3020"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 xml:space="preserve">Объекты для размещения банков, отделений банков, офисов страховщиков </w:t>
            </w:r>
          </w:p>
        </w:tc>
        <w:tc>
          <w:tcPr>
            <w:tcW w:w="3023" w:type="dxa"/>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100A34" w:rsidRPr="00404146" w:rsidTr="001F0E05">
        <w:tc>
          <w:tcPr>
            <w:tcW w:w="709" w:type="dxa"/>
            <w:tcMar>
              <w:top w:w="28" w:type="dxa"/>
              <w:left w:w="28" w:type="dxa"/>
              <w:bottom w:w="28" w:type="dxa"/>
              <w:right w:w="28" w:type="dxa"/>
            </w:tcMar>
          </w:tcPr>
          <w:p w:rsidR="00100A34" w:rsidRPr="00404146" w:rsidRDefault="00100A34" w:rsidP="00DF6721">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4.6</w:t>
            </w:r>
          </w:p>
        </w:tc>
        <w:tc>
          <w:tcPr>
            <w:tcW w:w="2887" w:type="dxa"/>
            <w:tcMar>
              <w:top w:w="28" w:type="dxa"/>
              <w:left w:w="28" w:type="dxa"/>
              <w:bottom w:w="28" w:type="dxa"/>
              <w:right w:w="28" w:type="dxa"/>
            </w:tcMar>
          </w:tcPr>
          <w:p w:rsidR="00100A34" w:rsidRPr="00404146" w:rsidRDefault="00100A34" w:rsidP="00DF6721">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Общественное питание</w:t>
            </w:r>
          </w:p>
        </w:tc>
        <w:tc>
          <w:tcPr>
            <w:tcW w:w="3020" w:type="dxa"/>
            <w:tcMar>
              <w:top w:w="28" w:type="dxa"/>
              <w:left w:w="28" w:type="dxa"/>
              <w:bottom w:w="28" w:type="dxa"/>
              <w:right w:w="28" w:type="dxa"/>
            </w:tcMar>
          </w:tcPr>
          <w:p w:rsidR="00100A34" w:rsidRPr="00404146" w:rsidRDefault="00100A34" w:rsidP="00DF672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Предприятия общественного питания всех типов</w:t>
            </w:r>
          </w:p>
        </w:tc>
        <w:tc>
          <w:tcPr>
            <w:tcW w:w="3023" w:type="dxa"/>
          </w:tcPr>
          <w:p w:rsidR="00100A34" w:rsidRPr="00404146" w:rsidRDefault="00100A34" w:rsidP="00DF672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100A34" w:rsidRPr="00404146" w:rsidTr="001F0E05">
        <w:tc>
          <w:tcPr>
            <w:tcW w:w="709" w:type="dxa"/>
            <w:tcMar>
              <w:top w:w="28" w:type="dxa"/>
              <w:left w:w="28" w:type="dxa"/>
              <w:bottom w:w="28" w:type="dxa"/>
              <w:right w:w="28" w:type="dxa"/>
            </w:tcMar>
          </w:tcPr>
          <w:p w:rsidR="00100A34" w:rsidRPr="00404146" w:rsidRDefault="00100A34" w:rsidP="00DF6721">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4.7</w:t>
            </w:r>
          </w:p>
        </w:tc>
        <w:tc>
          <w:tcPr>
            <w:tcW w:w="2887" w:type="dxa"/>
            <w:tcMar>
              <w:top w:w="28" w:type="dxa"/>
              <w:left w:w="28" w:type="dxa"/>
              <w:bottom w:w="28" w:type="dxa"/>
              <w:right w:w="28" w:type="dxa"/>
            </w:tcMar>
          </w:tcPr>
          <w:p w:rsidR="00100A34" w:rsidRPr="00404146" w:rsidRDefault="00100A34" w:rsidP="00DF6721">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Гостиничное обслуживание</w:t>
            </w:r>
          </w:p>
        </w:tc>
        <w:tc>
          <w:tcPr>
            <w:tcW w:w="3020" w:type="dxa"/>
            <w:tcMar>
              <w:top w:w="28" w:type="dxa"/>
              <w:left w:w="28" w:type="dxa"/>
              <w:bottom w:w="28" w:type="dxa"/>
              <w:right w:w="28" w:type="dxa"/>
            </w:tcMar>
          </w:tcPr>
          <w:p w:rsidR="00100A34" w:rsidRPr="00404146" w:rsidRDefault="00100A34" w:rsidP="00DF672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Гостиницы </w:t>
            </w:r>
          </w:p>
        </w:tc>
        <w:tc>
          <w:tcPr>
            <w:tcW w:w="3023" w:type="dxa"/>
          </w:tcPr>
          <w:p w:rsidR="00100A34" w:rsidRPr="00404146" w:rsidRDefault="00100A34" w:rsidP="00DF672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Гаражи и стоянки автомобилей, хозяйственные постройки, локальные объекты инженерной инфраструктуры  </w:t>
            </w:r>
          </w:p>
        </w:tc>
      </w:tr>
      <w:tr w:rsidR="00100A34" w:rsidRPr="00404146" w:rsidTr="001F0E05">
        <w:tc>
          <w:tcPr>
            <w:tcW w:w="709" w:type="dxa"/>
            <w:tcMar>
              <w:top w:w="28" w:type="dxa"/>
              <w:left w:w="28" w:type="dxa"/>
              <w:bottom w:w="28" w:type="dxa"/>
              <w:right w:w="28" w:type="dxa"/>
            </w:tcMar>
          </w:tcPr>
          <w:p w:rsidR="00100A34" w:rsidRPr="00404146" w:rsidRDefault="00100A34" w:rsidP="00A74D1F">
            <w:pPr>
              <w:pStyle w:val="ConsPlusNormal"/>
              <w:ind w:firstLine="0"/>
              <w:contextualSpacing/>
              <w:jc w:val="center"/>
              <w:rPr>
                <w:rFonts w:asciiTheme="minorHAnsi" w:hAnsiTheme="minorHAnsi"/>
              </w:rPr>
            </w:pPr>
            <w:r w:rsidRPr="00404146">
              <w:rPr>
                <w:rFonts w:asciiTheme="minorHAnsi" w:hAnsiTheme="minorHAnsi"/>
              </w:rPr>
              <w:t>4.8.1</w:t>
            </w:r>
          </w:p>
        </w:tc>
        <w:tc>
          <w:tcPr>
            <w:tcW w:w="2887" w:type="dxa"/>
            <w:tcMar>
              <w:top w:w="28" w:type="dxa"/>
              <w:left w:w="28" w:type="dxa"/>
              <w:bottom w:w="28" w:type="dxa"/>
              <w:right w:w="28" w:type="dxa"/>
            </w:tcMar>
          </w:tcPr>
          <w:p w:rsidR="00100A34" w:rsidRPr="00404146" w:rsidRDefault="00100A34" w:rsidP="00A74D1F">
            <w:pPr>
              <w:pStyle w:val="ConsPlusNormal"/>
              <w:ind w:firstLine="0"/>
              <w:contextualSpacing/>
              <w:jc w:val="both"/>
              <w:rPr>
                <w:rFonts w:asciiTheme="minorHAnsi" w:hAnsiTheme="minorHAnsi"/>
              </w:rPr>
            </w:pPr>
            <w:r w:rsidRPr="00404146">
              <w:rPr>
                <w:rFonts w:asciiTheme="minorHAnsi" w:hAnsiTheme="minorHAnsi"/>
              </w:rPr>
              <w:t>Развлекательные мероприятия</w:t>
            </w:r>
          </w:p>
        </w:tc>
        <w:tc>
          <w:tcPr>
            <w:tcW w:w="3020" w:type="dxa"/>
            <w:tcMar>
              <w:top w:w="28" w:type="dxa"/>
              <w:left w:w="28" w:type="dxa"/>
              <w:bottom w:w="28" w:type="dxa"/>
              <w:right w:w="28" w:type="dxa"/>
            </w:tcMar>
          </w:tcPr>
          <w:p w:rsidR="00100A34" w:rsidRPr="00404146" w:rsidRDefault="00100A34" w:rsidP="00A74D1F">
            <w:pPr>
              <w:pStyle w:val="ConsPlusNormal"/>
              <w:ind w:firstLine="0"/>
              <w:contextualSpacing/>
              <w:rPr>
                <w:rFonts w:asciiTheme="minorHAnsi" w:hAnsiTheme="minorHAnsi"/>
              </w:rPr>
            </w:pPr>
            <w:r w:rsidRPr="00404146">
              <w:rPr>
                <w:rFonts w:asciiTheme="minorHAnsi" w:hAnsiTheme="minorHAnsi"/>
              </w:rPr>
              <w:t>Здания и сооружения, для, размещения дискотек и танцевальных площадок, ночных клубов,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023" w:type="dxa"/>
          </w:tcPr>
          <w:p w:rsidR="00100A34" w:rsidRPr="00404146" w:rsidRDefault="00100A34" w:rsidP="00A74D1F">
            <w:pPr>
              <w:pStyle w:val="ConsPlusNormal"/>
              <w:ind w:firstLine="0"/>
              <w:contextualSpacing/>
              <w:rPr>
                <w:rFonts w:asciiTheme="minorHAnsi" w:hAnsiTheme="minorHAnsi"/>
              </w:rPr>
            </w:pPr>
            <w:r w:rsidRPr="00404146">
              <w:rPr>
                <w:rFonts w:asciiTheme="minorHAnsi" w:hAnsiTheme="minorHAnsi"/>
              </w:rPr>
              <w:t>Стоянки автомобилей, локальные объекты инженерной инфраструктуры</w:t>
            </w:r>
          </w:p>
        </w:tc>
      </w:tr>
      <w:tr w:rsidR="00100A34" w:rsidRPr="00404146" w:rsidTr="001F0E05">
        <w:tc>
          <w:tcPr>
            <w:tcW w:w="709" w:type="dxa"/>
            <w:tcMar>
              <w:top w:w="28" w:type="dxa"/>
              <w:left w:w="28" w:type="dxa"/>
              <w:bottom w:w="28" w:type="dxa"/>
              <w:right w:w="28" w:type="dxa"/>
            </w:tcMar>
          </w:tcPr>
          <w:p w:rsidR="00100A34" w:rsidRPr="00404146" w:rsidRDefault="00100A34" w:rsidP="00DF6721">
            <w:pPr>
              <w:pStyle w:val="ConsPlusNormal"/>
              <w:ind w:firstLine="0"/>
              <w:contextualSpacing/>
              <w:jc w:val="center"/>
              <w:rPr>
                <w:rFonts w:asciiTheme="minorHAnsi" w:hAnsiTheme="minorHAnsi"/>
              </w:rPr>
            </w:pPr>
            <w:r w:rsidRPr="00404146">
              <w:rPr>
                <w:rFonts w:asciiTheme="minorHAnsi" w:hAnsiTheme="minorHAnsi"/>
              </w:rPr>
              <w:t>4.9.1.1</w:t>
            </w:r>
          </w:p>
        </w:tc>
        <w:tc>
          <w:tcPr>
            <w:tcW w:w="2887" w:type="dxa"/>
            <w:tcMar>
              <w:top w:w="28" w:type="dxa"/>
              <w:left w:w="28" w:type="dxa"/>
              <w:bottom w:w="28" w:type="dxa"/>
              <w:right w:w="28" w:type="dxa"/>
            </w:tcMar>
          </w:tcPr>
          <w:p w:rsidR="00100A34" w:rsidRPr="00404146" w:rsidRDefault="00100A34" w:rsidP="00DF6721">
            <w:pPr>
              <w:pStyle w:val="ConsPlusNormal"/>
              <w:ind w:firstLine="0"/>
              <w:contextualSpacing/>
              <w:jc w:val="both"/>
              <w:rPr>
                <w:rFonts w:asciiTheme="minorHAnsi" w:hAnsiTheme="minorHAnsi"/>
              </w:rPr>
            </w:pPr>
            <w:r w:rsidRPr="00404146">
              <w:rPr>
                <w:rFonts w:asciiTheme="minorHAnsi" w:hAnsiTheme="minorHAnsi"/>
              </w:rPr>
              <w:t>Заправка транспортных средств</w:t>
            </w:r>
          </w:p>
        </w:tc>
        <w:tc>
          <w:tcPr>
            <w:tcW w:w="3020"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Автозаправочные станции, магазины сопутствующей торговли, здания для организации общественного питания в качестве объектов дорожного сервиса</w:t>
            </w:r>
          </w:p>
        </w:tc>
        <w:tc>
          <w:tcPr>
            <w:tcW w:w="3023" w:type="dxa"/>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Локальные объекты инженерной инфраструктуры</w:t>
            </w:r>
          </w:p>
        </w:tc>
      </w:tr>
      <w:tr w:rsidR="00100A34" w:rsidRPr="00404146" w:rsidTr="001F0E05">
        <w:trPr>
          <w:trHeight w:val="32"/>
        </w:trPr>
        <w:tc>
          <w:tcPr>
            <w:tcW w:w="709" w:type="dxa"/>
            <w:tcMar>
              <w:top w:w="28" w:type="dxa"/>
              <w:left w:w="28" w:type="dxa"/>
              <w:bottom w:w="28" w:type="dxa"/>
              <w:right w:w="28" w:type="dxa"/>
            </w:tcMar>
          </w:tcPr>
          <w:p w:rsidR="00100A34" w:rsidRPr="00404146" w:rsidRDefault="00100A34" w:rsidP="00DF6721">
            <w:pPr>
              <w:pStyle w:val="ConsPlusNormal"/>
              <w:ind w:firstLine="0"/>
              <w:contextualSpacing/>
              <w:jc w:val="center"/>
              <w:rPr>
                <w:rFonts w:asciiTheme="minorHAnsi" w:hAnsiTheme="minorHAnsi"/>
              </w:rPr>
            </w:pPr>
            <w:r w:rsidRPr="00404146">
              <w:rPr>
                <w:rFonts w:asciiTheme="minorHAnsi" w:hAnsiTheme="minorHAnsi"/>
              </w:rPr>
              <w:t>4.9.1.3</w:t>
            </w:r>
          </w:p>
        </w:tc>
        <w:tc>
          <w:tcPr>
            <w:tcW w:w="2887"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Автомобильные мойки</w:t>
            </w:r>
          </w:p>
        </w:tc>
        <w:tc>
          <w:tcPr>
            <w:tcW w:w="3020"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Здания автомобильных моек, а также размещение магазинов сопутствующей торговли</w:t>
            </w:r>
          </w:p>
        </w:tc>
        <w:tc>
          <w:tcPr>
            <w:tcW w:w="3023" w:type="dxa"/>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100A34" w:rsidRPr="00404146" w:rsidTr="001F0E05">
        <w:trPr>
          <w:trHeight w:val="32"/>
        </w:trPr>
        <w:tc>
          <w:tcPr>
            <w:tcW w:w="709" w:type="dxa"/>
            <w:tcMar>
              <w:top w:w="28" w:type="dxa"/>
              <w:left w:w="28" w:type="dxa"/>
              <w:bottom w:w="28" w:type="dxa"/>
              <w:right w:w="28" w:type="dxa"/>
            </w:tcMar>
          </w:tcPr>
          <w:p w:rsidR="00100A34" w:rsidRPr="00404146" w:rsidRDefault="00100A34" w:rsidP="00DF6721">
            <w:pPr>
              <w:pStyle w:val="ConsPlusNormal"/>
              <w:ind w:firstLine="0"/>
              <w:contextualSpacing/>
              <w:jc w:val="center"/>
              <w:rPr>
                <w:rFonts w:asciiTheme="minorHAnsi" w:hAnsiTheme="minorHAnsi"/>
              </w:rPr>
            </w:pPr>
            <w:r w:rsidRPr="00404146">
              <w:rPr>
                <w:rFonts w:asciiTheme="minorHAnsi" w:hAnsiTheme="minorHAnsi"/>
              </w:rPr>
              <w:t>4.9.1.4</w:t>
            </w:r>
          </w:p>
        </w:tc>
        <w:tc>
          <w:tcPr>
            <w:tcW w:w="2887"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Ремонт автомобилей</w:t>
            </w:r>
          </w:p>
        </w:tc>
        <w:tc>
          <w:tcPr>
            <w:tcW w:w="3020"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Здания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23" w:type="dxa"/>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Хозяйственные и складские постройки, стоянки автомобилей, локальные объекты инженерной инфраструктуры</w:t>
            </w:r>
          </w:p>
        </w:tc>
      </w:tr>
      <w:tr w:rsidR="00100A34" w:rsidRPr="00404146" w:rsidTr="001F0E05">
        <w:tc>
          <w:tcPr>
            <w:tcW w:w="709" w:type="dxa"/>
            <w:tcMar>
              <w:top w:w="28" w:type="dxa"/>
              <w:left w:w="28" w:type="dxa"/>
              <w:bottom w:w="28" w:type="dxa"/>
              <w:right w:w="28" w:type="dxa"/>
            </w:tcMar>
          </w:tcPr>
          <w:p w:rsidR="00100A34" w:rsidRPr="00404146" w:rsidRDefault="00100A34" w:rsidP="00DF6721">
            <w:pPr>
              <w:pStyle w:val="ConsPlusNormal"/>
              <w:ind w:firstLine="0"/>
              <w:contextualSpacing/>
              <w:jc w:val="center"/>
              <w:rPr>
                <w:rFonts w:asciiTheme="minorHAnsi" w:hAnsiTheme="minorHAnsi"/>
              </w:rPr>
            </w:pPr>
            <w:r w:rsidRPr="00404146">
              <w:rPr>
                <w:rFonts w:asciiTheme="minorHAnsi" w:hAnsiTheme="minorHAnsi"/>
              </w:rPr>
              <w:t>5.1.2</w:t>
            </w:r>
          </w:p>
        </w:tc>
        <w:tc>
          <w:tcPr>
            <w:tcW w:w="2887"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Обеспечение занятий спортом в помещениях</w:t>
            </w:r>
          </w:p>
        </w:tc>
        <w:tc>
          <w:tcPr>
            <w:tcW w:w="3020"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 xml:space="preserve">Спортивные клубы, спортивные залы, бассейны, физкультурно-оздоровительные комплексы в </w:t>
            </w:r>
            <w:r w:rsidRPr="00404146">
              <w:rPr>
                <w:rFonts w:asciiTheme="minorHAnsi" w:hAnsiTheme="minorHAnsi"/>
              </w:rPr>
              <w:lastRenderedPageBreak/>
              <w:t>зданиях и сооружениях</w:t>
            </w:r>
          </w:p>
        </w:tc>
        <w:tc>
          <w:tcPr>
            <w:tcW w:w="3023" w:type="dxa"/>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lastRenderedPageBreak/>
              <w:t>Стоянки автомобилей, локальные объекты инженерной инфраструктуры</w:t>
            </w:r>
          </w:p>
        </w:tc>
      </w:tr>
      <w:tr w:rsidR="00100A34" w:rsidRPr="00404146" w:rsidTr="001F0E05">
        <w:tc>
          <w:tcPr>
            <w:tcW w:w="709" w:type="dxa"/>
            <w:tcMar>
              <w:top w:w="28" w:type="dxa"/>
              <w:left w:w="28" w:type="dxa"/>
              <w:bottom w:w="28" w:type="dxa"/>
              <w:right w:w="28" w:type="dxa"/>
            </w:tcMar>
          </w:tcPr>
          <w:p w:rsidR="00100A34" w:rsidRPr="00404146" w:rsidRDefault="00100A34" w:rsidP="00DF6721">
            <w:pPr>
              <w:pStyle w:val="ConsPlusNormal"/>
              <w:ind w:firstLine="0"/>
              <w:contextualSpacing/>
              <w:jc w:val="center"/>
              <w:rPr>
                <w:rFonts w:asciiTheme="minorHAnsi" w:hAnsiTheme="minorHAnsi"/>
              </w:rPr>
            </w:pPr>
            <w:r w:rsidRPr="00404146">
              <w:rPr>
                <w:rFonts w:asciiTheme="minorHAnsi" w:hAnsiTheme="minorHAnsi"/>
              </w:rPr>
              <w:lastRenderedPageBreak/>
              <w:t>5.1.3</w:t>
            </w:r>
          </w:p>
        </w:tc>
        <w:tc>
          <w:tcPr>
            <w:tcW w:w="2887"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Площадки для занятий спортом</w:t>
            </w:r>
          </w:p>
        </w:tc>
        <w:tc>
          <w:tcPr>
            <w:tcW w:w="3020"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Площадки для занятия спортом и физкультурой на открытом воздухе (физкультурные площадки, беговые дорожки, поля для спортивной игры)</w:t>
            </w:r>
          </w:p>
        </w:tc>
        <w:tc>
          <w:tcPr>
            <w:tcW w:w="3023" w:type="dxa"/>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100A34" w:rsidRPr="00404146" w:rsidTr="001F0E05">
        <w:tc>
          <w:tcPr>
            <w:tcW w:w="709" w:type="dxa"/>
            <w:tcMar>
              <w:top w:w="28" w:type="dxa"/>
              <w:left w:w="28" w:type="dxa"/>
              <w:bottom w:w="28" w:type="dxa"/>
              <w:right w:w="28" w:type="dxa"/>
            </w:tcMar>
          </w:tcPr>
          <w:p w:rsidR="00100A34" w:rsidRPr="00404146" w:rsidRDefault="00100A34" w:rsidP="00DF6721">
            <w:pPr>
              <w:pStyle w:val="ConsPlusNormal"/>
              <w:ind w:firstLine="0"/>
              <w:contextualSpacing/>
              <w:jc w:val="center"/>
              <w:rPr>
                <w:rFonts w:asciiTheme="minorHAnsi" w:hAnsiTheme="minorHAnsi"/>
              </w:rPr>
            </w:pPr>
            <w:r w:rsidRPr="00404146">
              <w:rPr>
                <w:rFonts w:asciiTheme="minorHAnsi" w:hAnsiTheme="minorHAnsi"/>
              </w:rPr>
              <w:t>5.1.4</w:t>
            </w:r>
          </w:p>
        </w:tc>
        <w:tc>
          <w:tcPr>
            <w:tcW w:w="2887"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Оборудованные площадки для занятий спортом</w:t>
            </w:r>
          </w:p>
        </w:tc>
        <w:tc>
          <w:tcPr>
            <w:tcW w:w="3020"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Теннисные корты</w:t>
            </w:r>
          </w:p>
        </w:tc>
        <w:tc>
          <w:tcPr>
            <w:tcW w:w="3023" w:type="dxa"/>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100A34" w:rsidRPr="00404146" w:rsidTr="001F0E05">
        <w:tc>
          <w:tcPr>
            <w:tcW w:w="709" w:type="dxa"/>
            <w:tcMar>
              <w:top w:w="28" w:type="dxa"/>
              <w:left w:w="28" w:type="dxa"/>
              <w:bottom w:w="28" w:type="dxa"/>
              <w:right w:w="28" w:type="dxa"/>
            </w:tcMar>
          </w:tcPr>
          <w:p w:rsidR="00100A34" w:rsidRPr="00404146" w:rsidRDefault="00100A34" w:rsidP="00DF6721">
            <w:pPr>
              <w:pStyle w:val="ConsPlusNormal"/>
              <w:ind w:firstLine="0"/>
              <w:contextualSpacing/>
              <w:jc w:val="center"/>
              <w:rPr>
                <w:rFonts w:asciiTheme="minorHAnsi" w:hAnsiTheme="minorHAnsi"/>
              </w:rPr>
            </w:pPr>
            <w:r w:rsidRPr="00404146">
              <w:rPr>
                <w:rFonts w:asciiTheme="minorHAnsi" w:hAnsiTheme="minorHAnsi"/>
              </w:rPr>
              <w:t>6.8</w:t>
            </w:r>
          </w:p>
        </w:tc>
        <w:tc>
          <w:tcPr>
            <w:tcW w:w="2887" w:type="dxa"/>
            <w:tcMar>
              <w:top w:w="28" w:type="dxa"/>
              <w:left w:w="28" w:type="dxa"/>
              <w:bottom w:w="28" w:type="dxa"/>
              <w:right w:w="28" w:type="dxa"/>
            </w:tcMar>
          </w:tcPr>
          <w:p w:rsidR="00100A34" w:rsidRPr="00404146" w:rsidRDefault="00100A34" w:rsidP="00DF6721">
            <w:pPr>
              <w:pStyle w:val="ConsPlusNormal"/>
              <w:ind w:firstLine="0"/>
              <w:contextualSpacing/>
              <w:jc w:val="both"/>
              <w:rPr>
                <w:rFonts w:asciiTheme="minorHAnsi" w:hAnsiTheme="minorHAnsi"/>
              </w:rPr>
            </w:pPr>
            <w:r w:rsidRPr="00404146">
              <w:rPr>
                <w:rFonts w:asciiTheme="minorHAnsi" w:hAnsiTheme="minorHAnsi"/>
              </w:rPr>
              <w:t>Связь</w:t>
            </w:r>
          </w:p>
        </w:tc>
        <w:tc>
          <w:tcPr>
            <w:tcW w:w="3020" w:type="dxa"/>
            <w:tcMar>
              <w:top w:w="28" w:type="dxa"/>
              <w:left w:w="28" w:type="dxa"/>
              <w:bottom w:w="28" w:type="dxa"/>
              <w:right w:w="28" w:type="dxa"/>
            </w:tcMar>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Объекты капитального строительства, обеспечивающие радиовещание, телевидение, связь внегородского значения</w:t>
            </w:r>
          </w:p>
          <w:p w:rsidR="00100A34" w:rsidRPr="00404146" w:rsidRDefault="00100A34" w:rsidP="00DF6721">
            <w:pPr>
              <w:pStyle w:val="ConsPlusNormal"/>
              <w:ind w:firstLine="0"/>
              <w:contextualSpacing/>
              <w:rPr>
                <w:rFonts w:asciiTheme="minorHAnsi" w:hAnsiTheme="minorHAnsi"/>
              </w:rPr>
            </w:pPr>
            <w:r w:rsidRPr="00404146">
              <w:rPr>
                <w:rFonts w:ascii="Times New Roman" w:hAnsi="Times New Roman" w:cs="Times New Roman"/>
                <w:sz w:val="24"/>
                <w:szCs w:val="24"/>
              </w:rPr>
              <w:t>(</w:t>
            </w:r>
            <w:r w:rsidRPr="00404146">
              <w:rPr>
                <w:rFonts w:asciiTheme="minorHAnsi" w:hAnsiTheme="minorHAnsi"/>
              </w:rPr>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3023" w:type="dxa"/>
          </w:tcPr>
          <w:p w:rsidR="00100A34" w:rsidRPr="00404146" w:rsidRDefault="00100A34" w:rsidP="00DF6721">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100A34" w:rsidRPr="00404146" w:rsidTr="001F0E05">
        <w:trPr>
          <w:trHeight w:val="42"/>
        </w:trPr>
        <w:tc>
          <w:tcPr>
            <w:tcW w:w="709" w:type="dxa"/>
            <w:vMerge w:val="restart"/>
            <w:tcMar>
              <w:top w:w="28" w:type="dxa"/>
              <w:left w:w="28" w:type="dxa"/>
              <w:bottom w:w="28" w:type="dxa"/>
              <w:right w:w="28" w:type="dxa"/>
            </w:tcMar>
          </w:tcPr>
          <w:p w:rsidR="00100A34" w:rsidRPr="00404146" w:rsidRDefault="00100A34" w:rsidP="001F0E05">
            <w:pPr>
              <w:pStyle w:val="ConsPlusNormal"/>
              <w:ind w:firstLine="0"/>
              <w:contextualSpacing/>
              <w:jc w:val="center"/>
              <w:rPr>
                <w:rFonts w:asciiTheme="minorHAnsi" w:hAnsiTheme="minorHAnsi"/>
              </w:rPr>
            </w:pPr>
            <w:r w:rsidRPr="00404146">
              <w:rPr>
                <w:rFonts w:asciiTheme="minorHAnsi" w:hAnsiTheme="minorHAnsi"/>
              </w:rPr>
              <w:t>8.3</w:t>
            </w:r>
          </w:p>
        </w:tc>
        <w:tc>
          <w:tcPr>
            <w:tcW w:w="2887" w:type="dxa"/>
            <w:vMerge w:val="restart"/>
            <w:tcMar>
              <w:top w:w="28" w:type="dxa"/>
              <w:left w:w="28" w:type="dxa"/>
              <w:bottom w:w="28" w:type="dxa"/>
              <w:right w:w="28" w:type="dxa"/>
            </w:tcMar>
          </w:tcPr>
          <w:p w:rsidR="00100A34" w:rsidRPr="00404146" w:rsidRDefault="00100A34" w:rsidP="001F0E05">
            <w:pPr>
              <w:pStyle w:val="ConsPlusNormal"/>
              <w:ind w:firstLine="0"/>
              <w:contextualSpacing/>
              <w:jc w:val="both"/>
              <w:rPr>
                <w:rFonts w:asciiTheme="minorHAnsi" w:hAnsiTheme="minorHAnsi"/>
              </w:rPr>
            </w:pPr>
            <w:r w:rsidRPr="00404146">
              <w:rPr>
                <w:rFonts w:asciiTheme="minorHAnsi" w:hAnsiTheme="minorHAnsi"/>
              </w:rPr>
              <w:t>Обеспечение внутреннего правопорядка</w:t>
            </w:r>
          </w:p>
        </w:tc>
        <w:tc>
          <w:tcPr>
            <w:tcW w:w="3020" w:type="dxa"/>
            <w:tcMar>
              <w:top w:w="28" w:type="dxa"/>
              <w:left w:w="28" w:type="dxa"/>
              <w:bottom w:w="28" w:type="dxa"/>
              <w:right w:w="28" w:type="dxa"/>
            </w:tcMar>
          </w:tcPr>
          <w:p w:rsidR="00100A34" w:rsidRPr="00404146" w:rsidRDefault="00100A34" w:rsidP="001F0E05">
            <w:pPr>
              <w:pStyle w:val="ConsPlusNormal"/>
              <w:ind w:firstLine="0"/>
              <w:contextualSpacing/>
              <w:rPr>
                <w:rFonts w:asciiTheme="minorHAnsi" w:hAnsiTheme="minorHAnsi"/>
              </w:rPr>
            </w:pPr>
            <w:r w:rsidRPr="00404146">
              <w:rPr>
                <w:rFonts w:asciiTheme="minorHAnsi" w:hAnsiTheme="minorHAnsi"/>
              </w:rPr>
              <w:t>Объекты органов внутренних дел и спасательных служб</w:t>
            </w:r>
          </w:p>
        </w:tc>
        <w:tc>
          <w:tcPr>
            <w:tcW w:w="3023" w:type="dxa"/>
          </w:tcPr>
          <w:p w:rsidR="00100A34" w:rsidRPr="00404146" w:rsidRDefault="00100A34" w:rsidP="001F0E0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100A34" w:rsidRPr="00404146" w:rsidTr="001F0E05">
        <w:trPr>
          <w:trHeight w:val="42"/>
        </w:trPr>
        <w:tc>
          <w:tcPr>
            <w:tcW w:w="709" w:type="dxa"/>
            <w:vMerge/>
            <w:tcMar>
              <w:top w:w="28" w:type="dxa"/>
              <w:left w:w="28" w:type="dxa"/>
              <w:bottom w:w="28" w:type="dxa"/>
              <w:right w:w="28" w:type="dxa"/>
            </w:tcMar>
          </w:tcPr>
          <w:p w:rsidR="00100A34" w:rsidRPr="00404146" w:rsidRDefault="00100A34" w:rsidP="001F0E0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00A34" w:rsidRPr="00404146" w:rsidRDefault="00100A34" w:rsidP="001F0E05">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00A34" w:rsidRPr="00404146" w:rsidRDefault="00100A34" w:rsidP="001F0E05">
            <w:pPr>
              <w:pStyle w:val="ConsPlusNormal"/>
              <w:ind w:firstLine="0"/>
              <w:contextualSpacing/>
              <w:rPr>
                <w:rFonts w:asciiTheme="minorHAnsi" w:hAnsiTheme="minorHAnsi"/>
              </w:rPr>
            </w:pPr>
            <w:r w:rsidRPr="00404146">
              <w:rPr>
                <w:rFonts w:asciiTheme="minorHAnsi" w:hAnsiTheme="minorHAnsi"/>
              </w:rPr>
              <w:t>Объекты гражданской обороны</w:t>
            </w:r>
          </w:p>
        </w:tc>
        <w:tc>
          <w:tcPr>
            <w:tcW w:w="3023" w:type="dxa"/>
          </w:tcPr>
          <w:p w:rsidR="00100A34" w:rsidRPr="00404146" w:rsidRDefault="00100A34" w:rsidP="001F0E0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100A34" w:rsidRPr="00404146" w:rsidTr="001F0E05">
        <w:trPr>
          <w:trHeight w:val="50"/>
        </w:trPr>
        <w:tc>
          <w:tcPr>
            <w:tcW w:w="709" w:type="dxa"/>
            <w:vMerge/>
            <w:tcMar>
              <w:top w:w="28" w:type="dxa"/>
              <w:left w:w="28" w:type="dxa"/>
              <w:bottom w:w="28" w:type="dxa"/>
              <w:right w:w="28" w:type="dxa"/>
            </w:tcMar>
          </w:tcPr>
          <w:p w:rsidR="00100A34" w:rsidRPr="00404146" w:rsidRDefault="00100A34" w:rsidP="001F0E0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00A34" w:rsidRPr="00404146" w:rsidRDefault="00100A34" w:rsidP="001F0E05">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00A34" w:rsidRPr="00404146" w:rsidRDefault="00100A34" w:rsidP="001F0E05">
            <w:pPr>
              <w:pStyle w:val="ConsPlusNormal"/>
              <w:ind w:firstLine="0"/>
              <w:contextualSpacing/>
              <w:rPr>
                <w:rFonts w:asciiTheme="minorHAnsi" w:hAnsiTheme="minorHAnsi"/>
              </w:rPr>
            </w:pPr>
            <w:r w:rsidRPr="00404146">
              <w:rPr>
                <w:rFonts w:asciiTheme="minorHAnsi" w:hAnsiTheme="minorHAnsi"/>
              </w:rPr>
              <w:t>Пожарные депо</w:t>
            </w:r>
          </w:p>
        </w:tc>
        <w:tc>
          <w:tcPr>
            <w:tcW w:w="3023" w:type="dxa"/>
          </w:tcPr>
          <w:p w:rsidR="00100A34" w:rsidRPr="00404146" w:rsidRDefault="00100A34" w:rsidP="001F0E05">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4A780A" w:rsidRPr="00404146" w:rsidRDefault="004A780A" w:rsidP="00DF6721">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7D7D3E" w:rsidRPr="00404146" w:rsidRDefault="004E38B1" w:rsidP="007D7D3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4</w:t>
      </w:r>
      <w:r w:rsidR="007D7D3E" w:rsidRPr="00404146">
        <w:rPr>
          <w:rFonts w:ascii="Calibri" w:eastAsia="Times New Roman" w:hAnsi="Calibri" w:cs="Times New Roman"/>
          <w:sz w:val="24"/>
          <w:szCs w:val="24"/>
          <w:lang w:eastAsia="ru-RU"/>
        </w:rPr>
        <w:t xml:space="preserve">. Ограничения использования земельных участков и объектов капитального строительства указаны в </w:t>
      </w:r>
      <w:r w:rsidR="003F6BAF" w:rsidRPr="00404146">
        <w:rPr>
          <w:rFonts w:ascii="Calibri" w:eastAsia="Times New Roman" w:hAnsi="Calibri" w:cs="Times New Roman"/>
          <w:sz w:val="24"/>
          <w:szCs w:val="24"/>
          <w:lang w:eastAsia="ru-RU"/>
        </w:rPr>
        <w:t xml:space="preserve">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891B03">
        <w:rPr>
          <w:rFonts w:ascii="Calibri" w:eastAsia="Times New Roman" w:hAnsi="Calibri" w:cs="Times New Roman"/>
          <w:sz w:val="24"/>
          <w:szCs w:val="24"/>
          <w:lang w:eastAsia="ru-RU"/>
        </w:rPr>
        <w:t xml:space="preserve"> </w:t>
      </w:r>
      <w:r w:rsidR="00155F5C" w:rsidRPr="00404146">
        <w:rPr>
          <w:rFonts w:ascii="Calibri" w:eastAsia="Times New Roman" w:hAnsi="Calibri" w:cs="Times New Roman"/>
          <w:sz w:val="24"/>
          <w:szCs w:val="24"/>
          <w:lang w:eastAsia="ru-RU"/>
        </w:rPr>
        <w:t>настоящих Правил</w:t>
      </w:r>
      <w:r w:rsidR="007D7D3E" w:rsidRPr="00404146">
        <w:rPr>
          <w:rFonts w:ascii="Calibri" w:eastAsia="Times New Roman" w:hAnsi="Calibri" w:cs="Times New Roman"/>
          <w:sz w:val="24"/>
          <w:szCs w:val="24"/>
          <w:lang w:eastAsia="ru-RU"/>
        </w:rPr>
        <w:t>.</w:t>
      </w:r>
    </w:p>
    <w:p w:rsidR="009D3070" w:rsidRPr="009D3070" w:rsidRDefault="0071655C" w:rsidP="009D307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w:t>
      </w:r>
      <w:r w:rsidR="004A09F4" w:rsidRPr="00404146">
        <w:rPr>
          <w:rFonts w:ascii="Calibri" w:eastAsia="Times New Roman" w:hAnsi="Calibri" w:cs="Times New Roman"/>
          <w:sz w:val="24"/>
          <w:szCs w:val="24"/>
          <w:lang w:eastAsia="ru-RU"/>
        </w:rPr>
        <w:t xml:space="preserve">. Для территориальной зоны </w:t>
      </w:r>
      <w:r w:rsidR="00DF6721" w:rsidRPr="00404146">
        <w:rPr>
          <w:rFonts w:ascii="Calibri" w:eastAsia="Times New Roman" w:hAnsi="Calibri" w:cs="Times New Roman"/>
          <w:sz w:val="24"/>
          <w:szCs w:val="24"/>
          <w:lang w:eastAsia="ru-RU"/>
        </w:rPr>
        <w:t>Ж.4</w:t>
      </w:r>
      <w:r w:rsidR="00891B03">
        <w:rPr>
          <w:rFonts w:ascii="Calibri" w:eastAsia="Times New Roman" w:hAnsi="Calibri" w:cs="Times New Roman"/>
          <w:sz w:val="24"/>
          <w:szCs w:val="24"/>
          <w:lang w:eastAsia="ru-RU"/>
        </w:rPr>
        <w:t xml:space="preserve"> </w:t>
      </w:r>
      <w:r w:rsidR="005B44B8" w:rsidRPr="00404146">
        <w:rPr>
          <w:rFonts w:ascii="Calibri" w:eastAsia="Times New Roman" w:hAnsi="Calibri" w:cs="Times New Roman"/>
          <w:sz w:val="24"/>
          <w:szCs w:val="24"/>
          <w:lang w:eastAsia="ru-RU"/>
        </w:rPr>
        <w:t xml:space="preserve">установлены </w:t>
      </w:r>
      <w:r w:rsidR="009D3070" w:rsidRPr="00404146">
        <w:rPr>
          <w:rFonts w:ascii="Calibri" w:eastAsia="Times New Roman" w:hAnsi="Calibri" w:cs="Times New Roman"/>
          <w:sz w:val="24"/>
          <w:szCs w:val="24"/>
          <w:lang w:eastAsia="ru-RU"/>
        </w:rPr>
        <w:t xml:space="preserve">предельные </w:t>
      </w:r>
      <w:r w:rsidR="009D3070" w:rsidRPr="009D3070">
        <w:rPr>
          <w:rFonts w:ascii="Calibri" w:eastAsia="Times New Roman" w:hAnsi="Calibri" w:cs="Times New Roman"/>
          <w:sz w:val="24"/>
          <w:szCs w:val="24"/>
          <w:lang w:eastAsia="ru-RU"/>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D3070">
        <w:rPr>
          <w:rFonts w:ascii="Calibri" w:eastAsia="Times New Roman" w:hAnsi="Calibri" w:cs="Times New Roman"/>
          <w:sz w:val="24"/>
          <w:szCs w:val="24"/>
          <w:lang w:eastAsia="ru-RU"/>
        </w:rPr>
        <w:t>:</w:t>
      </w:r>
    </w:p>
    <w:tbl>
      <w:tblPr>
        <w:tblStyle w:val="af9"/>
        <w:tblW w:w="9639" w:type="dxa"/>
        <w:tblInd w:w="108" w:type="dxa"/>
        <w:tblLayout w:type="fixed"/>
        <w:tblLook w:val="04A0"/>
      </w:tblPr>
      <w:tblGrid>
        <w:gridCol w:w="709"/>
        <w:gridCol w:w="2977"/>
        <w:gridCol w:w="1276"/>
        <w:gridCol w:w="4677"/>
      </w:tblGrid>
      <w:tr w:rsidR="00DF6721" w:rsidRPr="00404146" w:rsidTr="00DF6721">
        <w:trPr>
          <w:trHeight w:val="1221"/>
          <w:tblHeader/>
        </w:trPr>
        <w:tc>
          <w:tcPr>
            <w:tcW w:w="709" w:type="dxa"/>
            <w:vAlign w:val="center"/>
          </w:tcPr>
          <w:p w:rsidR="00DF6721" w:rsidRPr="00404146" w:rsidRDefault="00DF6721" w:rsidP="00DF6721">
            <w:pPr>
              <w:pStyle w:val="ConsPlusNormal"/>
              <w:ind w:firstLine="0"/>
              <w:contextualSpacing/>
              <w:jc w:val="center"/>
              <w:rPr>
                <w:rFonts w:asciiTheme="minorHAnsi" w:hAnsiTheme="minorHAnsi"/>
              </w:rPr>
            </w:pPr>
            <w:r w:rsidRPr="00404146">
              <w:rPr>
                <w:rFonts w:asciiTheme="minorHAnsi" w:hAnsiTheme="minorHAnsi"/>
              </w:rPr>
              <w:t>№ п/п</w:t>
            </w:r>
          </w:p>
        </w:tc>
        <w:tc>
          <w:tcPr>
            <w:tcW w:w="2977" w:type="dxa"/>
            <w:vAlign w:val="center"/>
          </w:tcPr>
          <w:p w:rsidR="00DF6721" w:rsidRPr="00404146" w:rsidRDefault="00DF6721" w:rsidP="00DF6721">
            <w:pPr>
              <w:pStyle w:val="ConsPlusNormal"/>
              <w:ind w:firstLine="0"/>
              <w:contextualSpacing/>
              <w:jc w:val="center"/>
              <w:rPr>
                <w:rFonts w:asciiTheme="minorHAnsi" w:hAnsiTheme="minorHAnsi"/>
              </w:rPr>
            </w:pPr>
            <w:r w:rsidRPr="00404146">
              <w:rPr>
                <w:rFonts w:asciiTheme="minorHAnsi" w:hAnsiTheme="minorHAnsi"/>
              </w:rPr>
              <w:t>Наименования предельных параметров, единицы измерения</w:t>
            </w:r>
          </w:p>
        </w:tc>
        <w:tc>
          <w:tcPr>
            <w:tcW w:w="1276" w:type="dxa"/>
            <w:vAlign w:val="center"/>
          </w:tcPr>
          <w:p w:rsidR="00DF6721" w:rsidRPr="00404146" w:rsidRDefault="00DF6721" w:rsidP="00DF6721">
            <w:pPr>
              <w:pStyle w:val="ConsPlusNormal"/>
              <w:ind w:firstLine="0"/>
              <w:contextualSpacing/>
              <w:jc w:val="center"/>
              <w:rPr>
                <w:rFonts w:asciiTheme="minorHAnsi" w:hAnsiTheme="minorHAnsi"/>
              </w:rPr>
            </w:pPr>
            <w:r w:rsidRPr="00404146">
              <w:rPr>
                <w:rFonts w:asciiTheme="minorHAnsi" w:hAnsiTheme="minorHAnsi"/>
              </w:rPr>
              <w:t xml:space="preserve">Коды или наименования видов использования </w:t>
            </w:r>
          </w:p>
        </w:tc>
        <w:tc>
          <w:tcPr>
            <w:tcW w:w="4677" w:type="dxa"/>
            <w:vAlign w:val="center"/>
          </w:tcPr>
          <w:p w:rsidR="00DF6721" w:rsidRPr="00404146" w:rsidRDefault="00DF6721" w:rsidP="00DF6721">
            <w:pPr>
              <w:pStyle w:val="ConsPlusNormal"/>
              <w:ind w:firstLine="0"/>
              <w:contextualSpacing/>
              <w:jc w:val="center"/>
              <w:rPr>
                <w:rFonts w:asciiTheme="minorHAnsi" w:hAnsiTheme="minorHAnsi"/>
              </w:rPr>
            </w:pPr>
            <w:r w:rsidRPr="00404146">
              <w:rPr>
                <w:rFonts w:asciiTheme="minorHAnsi" w:hAnsiTheme="minorHAnsi"/>
              </w:rPr>
              <w:t xml:space="preserve">Значения предельных параметров </w:t>
            </w:r>
          </w:p>
        </w:tc>
      </w:tr>
      <w:tr w:rsidR="00DF6721" w:rsidRPr="00404146" w:rsidTr="00DF6721">
        <w:tc>
          <w:tcPr>
            <w:tcW w:w="709" w:type="dxa"/>
          </w:tcPr>
          <w:p w:rsidR="00DF6721" w:rsidRPr="00404146" w:rsidRDefault="00DF6721" w:rsidP="00DF6721">
            <w:pPr>
              <w:pStyle w:val="ConsPlusNormal"/>
              <w:ind w:firstLine="0"/>
              <w:contextualSpacing/>
              <w:jc w:val="center"/>
              <w:rPr>
                <w:rFonts w:asciiTheme="minorHAnsi" w:hAnsiTheme="minorHAnsi"/>
              </w:rPr>
            </w:pPr>
            <w:r w:rsidRPr="00404146">
              <w:rPr>
                <w:rFonts w:asciiTheme="minorHAnsi" w:hAnsiTheme="minorHAnsi"/>
              </w:rPr>
              <w:t>1</w:t>
            </w:r>
          </w:p>
        </w:tc>
        <w:tc>
          <w:tcPr>
            <w:tcW w:w="2977" w:type="dxa"/>
            <w:tcMar>
              <w:top w:w="28" w:type="dxa"/>
              <w:left w:w="28" w:type="dxa"/>
              <w:bottom w:w="28" w:type="dxa"/>
              <w:right w:w="28" w:type="dxa"/>
            </w:tcMar>
          </w:tcPr>
          <w:p w:rsidR="00DF6721" w:rsidRPr="00404146" w:rsidRDefault="00DF6721" w:rsidP="00DF6721">
            <w:pPr>
              <w:pStyle w:val="ConsPlusNormal"/>
              <w:ind w:firstLine="0"/>
              <w:contextualSpacing/>
              <w:rPr>
                <w:rFonts w:asciiTheme="minorHAnsi" w:hAnsiTheme="minorHAnsi"/>
              </w:rPr>
            </w:pPr>
            <w:r w:rsidRPr="00404146">
              <w:rPr>
                <w:rFonts w:asciiTheme="minorHAnsi" w:hAnsiTheme="minorHAnsi"/>
              </w:rPr>
              <w:t>Предельные размеры земельных участков:</w:t>
            </w:r>
          </w:p>
        </w:tc>
        <w:tc>
          <w:tcPr>
            <w:tcW w:w="1276" w:type="dxa"/>
            <w:tcMar>
              <w:top w:w="28" w:type="dxa"/>
              <w:left w:w="28" w:type="dxa"/>
              <w:bottom w:w="28" w:type="dxa"/>
              <w:right w:w="28" w:type="dxa"/>
            </w:tcMar>
          </w:tcPr>
          <w:p w:rsidR="00DF6721" w:rsidRPr="00404146" w:rsidRDefault="00DF6721" w:rsidP="00DF6721">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DF6721" w:rsidRPr="00404146" w:rsidRDefault="00DF6721" w:rsidP="00DF6721">
            <w:pPr>
              <w:pStyle w:val="ConsPlusNormal"/>
              <w:ind w:firstLine="0"/>
              <w:contextualSpacing/>
              <w:jc w:val="center"/>
              <w:rPr>
                <w:rFonts w:asciiTheme="minorHAnsi" w:hAnsiTheme="minorHAnsi"/>
              </w:rPr>
            </w:pPr>
          </w:p>
        </w:tc>
      </w:tr>
      <w:tr w:rsidR="00D7439B" w:rsidRPr="00404146" w:rsidTr="00D7439B">
        <w:trPr>
          <w:trHeight w:val="302"/>
        </w:trPr>
        <w:tc>
          <w:tcPr>
            <w:tcW w:w="709" w:type="dxa"/>
            <w:vMerge w:val="restart"/>
          </w:tcPr>
          <w:p w:rsidR="00D7439B" w:rsidRPr="00404146" w:rsidRDefault="00D7439B" w:rsidP="00DF6721">
            <w:pPr>
              <w:pStyle w:val="ConsPlusNormal"/>
              <w:ind w:firstLine="0"/>
              <w:contextualSpacing/>
              <w:jc w:val="center"/>
              <w:rPr>
                <w:rFonts w:asciiTheme="minorHAnsi" w:hAnsiTheme="minorHAnsi"/>
              </w:rPr>
            </w:pPr>
            <w:r>
              <w:rPr>
                <w:rFonts w:asciiTheme="minorHAnsi" w:hAnsiTheme="minorHAnsi"/>
              </w:rPr>
              <w:t>1.1</w:t>
            </w:r>
          </w:p>
        </w:tc>
        <w:tc>
          <w:tcPr>
            <w:tcW w:w="2977" w:type="dxa"/>
            <w:vMerge w:val="restart"/>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r w:rsidRPr="00404146">
              <w:rPr>
                <w:rFonts w:asciiTheme="minorHAnsi" w:hAnsiTheme="minorHAnsi"/>
              </w:rPr>
              <w:t>максимальная площадь земельного участка, кв.м.</w:t>
            </w:r>
          </w:p>
        </w:tc>
        <w:tc>
          <w:tcPr>
            <w:tcW w:w="1276"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2.1, 2.3</w:t>
            </w:r>
          </w:p>
        </w:tc>
        <w:tc>
          <w:tcPr>
            <w:tcW w:w="4677" w:type="dxa"/>
            <w:tcMar>
              <w:top w:w="28" w:type="dxa"/>
              <w:left w:w="28" w:type="dxa"/>
              <w:bottom w:w="28" w:type="dxa"/>
              <w:right w:w="28" w:type="dxa"/>
            </w:tcMar>
          </w:tcPr>
          <w:p w:rsidR="00D7439B" w:rsidRPr="00037DF4" w:rsidRDefault="00325807" w:rsidP="00D7439B">
            <w:pPr>
              <w:pStyle w:val="ConsPlusNormal"/>
              <w:ind w:firstLine="0"/>
              <w:contextualSpacing/>
              <w:jc w:val="center"/>
              <w:rPr>
                <w:rFonts w:asciiTheme="minorHAnsi" w:hAnsiTheme="minorHAnsi"/>
              </w:rPr>
            </w:pPr>
            <w:r>
              <w:rPr>
                <w:rFonts w:asciiTheme="minorHAnsi" w:hAnsiTheme="minorHAnsi"/>
              </w:rPr>
              <w:t>1000 кв.м</w:t>
            </w:r>
          </w:p>
        </w:tc>
      </w:tr>
      <w:tr w:rsidR="00D7439B" w:rsidRPr="00404146" w:rsidTr="00DF6721">
        <w:tc>
          <w:tcPr>
            <w:tcW w:w="709" w:type="dxa"/>
            <w:vMerge/>
          </w:tcPr>
          <w:p w:rsidR="00D7439B" w:rsidRPr="00404146" w:rsidRDefault="00D7439B" w:rsidP="00DF6721">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прочие</w:t>
            </w:r>
          </w:p>
        </w:tc>
        <w:tc>
          <w:tcPr>
            <w:tcW w:w="4677"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не подлежит установлению</w:t>
            </w:r>
          </w:p>
        </w:tc>
      </w:tr>
      <w:tr w:rsidR="00D7439B" w:rsidRPr="00404146" w:rsidTr="002873F5">
        <w:trPr>
          <w:trHeight w:val="278"/>
        </w:trPr>
        <w:tc>
          <w:tcPr>
            <w:tcW w:w="709" w:type="dxa"/>
            <w:vMerge w:val="restart"/>
          </w:tcPr>
          <w:p w:rsidR="00D7439B" w:rsidRPr="00404146" w:rsidRDefault="00D7439B" w:rsidP="00DF6721">
            <w:pPr>
              <w:pStyle w:val="ConsPlusNormal"/>
              <w:ind w:firstLine="0"/>
              <w:contextualSpacing/>
              <w:jc w:val="center"/>
              <w:rPr>
                <w:rFonts w:asciiTheme="minorHAnsi" w:hAnsiTheme="minorHAnsi"/>
              </w:rPr>
            </w:pPr>
            <w:r>
              <w:rPr>
                <w:rFonts w:asciiTheme="minorHAnsi" w:hAnsiTheme="minorHAnsi"/>
              </w:rPr>
              <w:t>1.2</w:t>
            </w:r>
          </w:p>
        </w:tc>
        <w:tc>
          <w:tcPr>
            <w:tcW w:w="2977" w:type="dxa"/>
            <w:vMerge w:val="restart"/>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r w:rsidRPr="00404146">
              <w:rPr>
                <w:rFonts w:asciiTheme="minorHAnsi" w:hAnsiTheme="minorHAnsi"/>
              </w:rPr>
              <w:t>минимальная площадь земельного участка, кв.м.</w:t>
            </w:r>
          </w:p>
        </w:tc>
        <w:tc>
          <w:tcPr>
            <w:tcW w:w="1276" w:type="dxa"/>
            <w:tcMar>
              <w:top w:w="28" w:type="dxa"/>
              <w:left w:w="28" w:type="dxa"/>
              <w:bottom w:w="28" w:type="dxa"/>
              <w:right w:w="28" w:type="dxa"/>
            </w:tcMar>
          </w:tcPr>
          <w:p w:rsidR="00D7439B" w:rsidRPr="00404146" w:rsidRDefault="00D7439B" w:rsidP="002873F5">
            <w:pPr>
              <w:pStyle w:val="ConsPlusNormal"/>
              <w:ind w:firstLine="0"/>
              <w:contextualSpacing/>
              <w:jc w:val="center"/>
              <w:rPr>
                <w:rFonts w:ascii="Calibri" w:hAnsi="Calibri"/>
              </w:rPr>
            </w:pPr>
            <w:r w:rsidRPr="00404146">
              <w:rPr>
                <w:rFonts w:asciiTheme="minorHAnsi" w:hAnsiTheme="minorHAnsi"/>
              </w:rPr>
              <w:t>2.1</w:t>
            </w:r>
          </w:p>
        </w:tc>
        <w:tc>
          <w:tcPr>
            <w:tcW w:w="4677" w:type="dxa"/>
            <w:tcMar>
              <w:top w:w="28" w:type="dxa"/>
              <w:left w:w="28" w:type="dxa"/>
              <w:bottom w:w="28" w:type="dxa"/>
              <w:right w:w="28" w:type="dxa"/>
            </w:tcMar>
          </w:tcPr>
          <w:p w:rsidR="00D7439B" w:rsidRPr="00404146" w:rsidRDefault="00D7439B" w:rsidP="002873F5">
            <w:pPr>
              <w:pStyle w:val="ConsPlusNormal"/>
              <w:ind w:firstLine="0"/>
              <w:contextualSpacing/>
              <w:jc w:val="center"/>
              <w:rPr>
                <w:rFonts w:ascii="Calibri" w:hAnsi="Calibri"/>
              </w:rPr>
            </w:pPr>
            <w:r w:rsidRPr="00404146">
              <w:rPr>
                <w:rFonts w:ascii="Calibri" w:hAnsi="Calibri"/>
              </w:rPr>
              <w:t>300</w:t>
            </w:r>
          </w:p>
        </w:tc>
      </w:tr>
      <w:tr w:rsidR="00D7439B" w:rsidRPr="00404146" w:rsidTr="002873F5">
        <w:trPr>
          <w:trHeight w:val="225"/>
        </w:trPr>
        <w:tc>
          <w:tcPr>
            <w:tcW w:w="709" w:type="dxa"/>
            <w:vMerge/>
          </w:tcPr>
          <w:p w:rsidR="00D7439B" w:rsidRPr="00404146" w:rsidRDefault="00D7439B" w:rsidP="00DF6721">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2873F5">
            <w:pPr>
              <w:pStyle w:val="ConsPlusNormal"/>
              <w:ind w:firstLine="0"/>
              <w:contextualSpacing/>
              <w:jc w:val="center"/>
              <w:rPr>
                <w:rFonts w:ascii="Calibri" w:hAnsi="Calibri"/>
              </w:rPr>
            </w:pPr>
            <w:r w:rsidRPr="00404146">
              <w:rPr>
                <w:rFonts w:ascii="Calibri" w:hAnsi="Calibri"/>
              </w:rPr>
              <w:t>2.3</w:t>
            </w:r>
          </w:p>
        </w:tc>
        <w:tc>
          <w:tcPr>
            <w:tcW w:w="4677" w:type="dxa"/>
            <w:tcMar>
              <w:top w:w="28" w:type="dxa"/>
              <w:left w:w="28" w:type="dxa"/>
              <w:bottom w:w="28" w:type="dxa"/>
              <w:right w:w="28" w:type="dxa"/>
            </w:tcMar>
          </w:tcPr>
          <w:p w:rsidR="00D7439B" w:rsidRPr="00404146" w:rsidRDefault="00D7439B" w:rsidP="002873F5">
            <w:pPr>
              <w:pStyle w:val="ConsPlusNormal"/>
              <w:ind w:firstLine="0"/>
              <w:contextualSpacing/>
              <w:jc w:val="center"/>
              <w:rPr>
                <w:rFonts w:ascii="Calibri" w:hAnsi="Calibri"/>
              </w:rPr>
            </w:pPr>
            <w:r w:rsidRPr="00404146">
              <w:rPr>
                <w:rFonts w:ascii="Calibri" w:hAnsi="Calibri"/>
              </w:rPr>
              <w:t>200</w:t>
            </w:r>
          </w:p>
        </w:tc>
      </w:tr>
      <w:tr w:rsidR="00D7439B" w:rsidRPr="00404146" w:rsidTr="00DF6721">
        <w:tc>
          <w:tcPr>
            <w:tcW w:w="709" w:type="dxa"/>
            <w:vMerge/>
          </w:tcPr>
          <w:p w:rsidR="00D7439B" w:rsidRPr="00404146" w:rsidRDefault="00D7439B" w:rsidP="00DF6721">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DF6721">
        <w:tc>
          <w:tcPr>
            <w:tcW w:w="709" w:type="dxa"/>
            <w:vMerge w:val="restart"/>
          </w:tcPr>
          <w:p w:rsidR="00D7439B" w:rsidRPr="00404146" w:rsidRDefault="00D7439B" w:rsidP="00DF6721">
            <w:pPr>
              <w:pStyle w:val="ConsPlusNormal"/>
              <w:ind w:firstLine="0"/>
              <w:contextualSpacing/>
              <w:jc w:val="center"/>
              <w:rPr>
                <w:rFonts w:asciiTheme="minorHAnsi" w:hAnsiTheme="minorHAnsi"/>
              </w:rPr>
            </w:pPr>
            <w:r>
              <w:rPr>
                <w:rFonts w:asciiTheme="minorHAnsi" w:hAnsiTheme="minorHAnsi"/>
              </w:rPr>
              <w:t>1.3</w:t>
            </w:r>
          </w:p>
        </w:tc>
        <w:tc>
          <w:tcPr>
            <w:tcW w:w="2977" w:type="dxa"/>
            <w:vMerge w:val="restart"/>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r w:rsidRPr="00404146">
              <w:rPr>
                <w:rFonts w:asciiTheme="minorHAnsi" w:hAnsiTheme="minorHAnsi"/>
              </w:rPr>
              <w:t>минимальный размер земельного участка по ширине вдоль красной линии улицы, дороги, проезда, м</w:t>
            </w:r>
            <w:r>
              <w:rPr>
                <w:rFonts w:asciiTheme="minorHAnsi" w:hAnsiTheme="minorHAnsi"/>
              </w:rPr>
              <w:t>.</w:t>
            </w:r>
          </w:p>
        </w:tc>
        <w:tc>
          <w:tcPr>
            <w:tcW w:w="1276" w:type="dxa"/>
            <w:tcMar>
              <w:top w:w="28" w:type="dxa"/>
              <w:left w:w="28" w:type="dxa"/>
              <w:bottom w:w="28" w:type="dxa"/>
              <w:right w:w="28" w:type="dxa"/>
            </w:tcMar>
          </w:tcPr>
          <w:p w:rsidR="00D7439B" w:rsidRPr="00404146" w:rsidRDefault="00D7439B" w:rsidP="0052669F">
            <w:pPr>
              <w:pStyle w:val="ConsPlusNormal"/>
              <w:ind w:firstLine="0"/>
              <w:contextualSpacing/>
              <w:jc w:val="center"/>
              <w:rPr>
                <w:rFonts w:asciiTheme="minorHAnsi" w:hAnsiTheme="minorHAnsi"/>
              </w:rPr>
            </w:pPr>
            <w:r w:rsidRPr="00404146">
              <w:rPr>
                <w:rFonts w:asciiTheme="minorHAnsi" w:hAnsiTheme="minorHAnsi"/>
              </w:rPr>
              <w:t>2.1</w:t>
            </w:r>
          </w:p>
        </w:tc>
        <w:tc>
          <w:tcPr>
            <w:tcW w:w="4677" w:type="dxa"/>
            <w:tcMar>
              <w:top w:w="28" w:type="dxa"/>
              <w:left w:w="28" w:type="dxa"/>
              <w:bottom w:w="28" w:type="dxa"/>
              <w:right w:w="28" w:type="dxa"/>
            </w:tcMar>
          </w:tcPr>
          <w:p w:rsidR="00D7439B" w:rsidRPr="00404146" w:rsidRDefault="009B3176" w:rsidP="00DF6721">
            <w:pPr>
              <w:pStyle w:val="ConsPlusNormal"/>
              <w:ind w:firstLine="0"/>
              <w:contextualSpacing/>
              <w:jc w:val="center"/>
              <w:rPr>
                <w:rFonts w:asciiTheme="minorHAnsi" w:hAnsiTheme="minorHAnsi"/>
              </w:rPr>
            </w:pPr>
            <w:r>
              <w:rPr>
                <w:rFonts w:ascii="Calibri" w:hAnsi="Calibri"/>
              </w:rPr>
              <w:t>5,0</w:t>
            </w:r>
          </w:p>
        </w:tc>
      </w:tr>
      <w:tr w:rsidR="00D7439B" w:rsidRPr="00404146" w:rsidTr="00DF6721">
        <w:tc>
          <w:tcPr>
            <w:tcW w:w="709" w:type="dxa"/>
            <w:vMerge/>
          </w:tcPr>
          <w:p w:rsidR="00D7439B" w:rsidRPr="00404146" w:rsidRDefault="00D7439B" w:rsidP="00DF6721">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9B3176" w:rsidP="00DF6721">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DF6721">
        <w:tc>
          <w:tcPr>
            <w:tcW w:w="709" w:type="dxa"/>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1.4</w:t>
            </w:r>
          </w:p>
        </w:tc>
        <w:tc>
          <w:tcPr>
            <w:tcW w:w="2977" w:type="dxa"/>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r w:rsidRPr="00404146">
              <w:rPr>
                <w:rFonts w:asciiTheme="minorHAnsi" w:hAnsiTheme="minorHAnsi"/>
              </w:rPr>
              <w:t xml:space="preserve">максимальный размер </w:t>
            </w:r>
            <w:r w:rsidRPr="00404146">
              <w:rPr>
                <w:rFonts w:asciiTheme="minorHAnsi" w:hAnsiTheme="minorHAnsi"/>
              </w:rPr>
              <w:lastRenderedPageBreak/>
              <w:t>земельного участка по ширине вдоль красной линии улицы, дороги, проезда, м</w:t>
            </w:r>
            <w:r>
              <w:rPr>
                <w:rFonts w:asciiTheme="minorHAnsi" w:hAnsiTheme="minorHAnsi"/>
              </w:rPr>
              <w:t>.</w:t>
            </w:r>
          </w:p>
        </w:tc>
        <w:tc>
          <w:tcPr>
            <w:tcW w:w="1276"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lastRenderedPageBreak/>
              <w:t>все</w:t>
            </w:r>
          </w:p>
        </w:tc>
        <w:tc>
          <w:tcPr>
            <w:tcW w:w="4677"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DF6721">
        <w:tc>
          <w:tcPr>
            <w:tcW w:w="709" w:type="dxa"/>
          </w:tcPr>
          <w:p w:rsidR="00D7439B" w:rsidRPr="00404146" w:rsidRDefault="00D7439B" w:rsidP="00DF6721">
            <w:pPr>
              <w:pStyle w:val="ConsPlusNormal"/>
              <w:ind w:firstLine="0"/>
              <w:contextualSpacing/>
              <w:jc w:val="center"/>
              <w:rPr>
                <w:rFonts w:asciiTheme="minorHAnsi" w:hAnsiTheme="minorHAnsi"/>
              </w:rPr>
            </w:pPr>
            <w:r>
              <w:rPr>
                <w:rFonts w:asciiTheme="minorHAnsi" w:hAnsiTheme="minorHAnsi"/>
              </w:rPr>
              <w:lastRenderedPageBreak/>
              <w:t>2</w:t>
            </w:r>
          </w:p>
        </w:tc>
        <w:tc>
          <w:tcPr>
            <w:tcW w:w="2977" w:type="dxa"/>
            <w:tcMar>
              <w:top w:w="28" w:type="dxa"/>
              <w:left w:w="28" w:type="dxa"/>
              <w:bottom w:w="28" w:type="dxa"/>
              <w:right w:w="28" w:type="dxa"/>
            </w:tcMar>
          </w:tcPr>
          <w:p w:rsidR="00D7439B" w:rsidRPr="00404146" w:rsidRDefault="00D7439B" w:rsidP="00DF6721">
            <w:pPr>
              <w:pStyle w:val="ConsPlusNormal"/>
              <w:ind w:firstLine="0"/>
              <w:contextualSpacing/>
              <w:rPr>
                <w:rFonts w:asciiTheme="minorHAnsi" w:hAnsiTheme="minorHAnsi"/>
              </w:rPr>
            </w:pPr>
            <w:r w:rsidRPr="00404146">
              <w:rPr>
                <w:rFonts w:asciiTheme="minorHAnsi" w:hAnsiTheme="minorHAnsi"/>
              </w:rPr>
              <w:t>Минимальные отступы в целях определения мест допустимого размещения зданий, строений, сооружений:</w:t>
            </w:r>
          </w:p>
        </w:tc>
        <w:tc>
          <w:tcPr>
            <w:tcW w:w="1276"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p>
        </w:tc>
      </w:tr>
      <w:tr w:rsidR="00D7439B" w:rsidRPr="00404146" w:rsidTr="00DF6721">
        <w:trPr>
          <w:trHeight w:val="381"/>
        </w:trPr>
        <w:tc>
          <w:tcPr>
            <w:tcW w:w="709" w:type="dxa"/>
            <w:vMerge w:val="restart"/>
          </w:tcPr>
          <w:p w:rsidR="00D7439B" w:rsidRPr="00404146" w:rsidRDefault="00D7439B" w:rsidP="00DF6721">
            <w:pPr>
              <w:pStyle w:val="ConsPlusNormal"/>
              <w:ind w:firstLine="0"/>
              <w:contextualSpacing/>
              <w:jc w:val="center"/>
              <w:rPr>
                <w:rFonts w:asciiTheme="minorHAnsi" w:hAnsiTheme="minorHAnsi"/>
              </w:rPr>
            </w:pPr>
            <w:r>
              <w:rPr>
                <w:rFonts w:asciiTheme="minorHAnsi" w:hAnsiTheme="minorHAnsi"/>
              </w:rPr>
              <w:t>2.1</w:t>
            </w:r>
          </w:p>
        </w:tc>
        <w:tc>
          <w:tcPr>
            <w:tcW w:w="2977" w:type="dxa"/>
            <w:vMerge w:val="restart"/>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r w:rsidRPr="00404146">
              <w:rPr>
                <w:rFonts w:asciiTheme="minorHAnsi" w:hAnsiTheme="minorHAnsi"/>
              </w:rPr>
              <w:t>от красной линии улицы, м</w:t>
            </w:r>
            <w:r>
              <w:rPr>
                <w:rFonts w:asciiTheme="minorHAnsi" w:hAnsiTheme="minorHAnsi"/>
              </w:rPr>
              <w:t>.</w:t>
            </w:r>
          </w:p>
        </w:tc>
        <w:tc>
          <w:tcPr>
            <w:tcW w:w="1276"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2.1, 2.3</w:t>
            </w:r>
          </w:p>
        </w:tc>
        <w:tc>
          <w:tcPr>
            <w:tcW w:w="4677"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3,0 (в условиях существующей застройки – 1,0)</w:t>
            </w:r>
          </w:p>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5.0 (на магистральных улицах)</w:t>
            </w:r>
          </w:p>
        </w:tc>
      </w:tr>
      <w:tr w:rsidR="00D7439B" w:rsidRPr="00404146" w:rsidTr="00DF6721">
        <w:trPr>
          <w:trHeight w:val="381"/>
        </w:trPr>
        <w:tc>
          <w:tcPr>
            <w:tcW w:w="709" w:type="dxa"/>
            <w:vMerge/>
          </w:tcPr>
          <w:p w:rsidR="00D7439B" w:rsidRDefault="00D7439B" w:rsidP="00DF6721">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прочие</w:t>
            </w:r>
          </w:p>
        </w:tc>
        <w:tc>
          <w:tcPr>
            <w:tcW w:w="4677"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не подлежит установлению</w:t>
            </w:r>
          </w:p>
        </w:tc>
      </w:tr>
      <w:tr w:rsidR="00D7439B" w:rsidRPr="00404146" w:rsidTr="00DF6721">
        <w:trPr>
          <w:trHeight w:val="359"/>
        </w:trPr>
        <w:tc>
          <w:tcPr>
            <w:tcW w:w="709" w:type="dxa"/>
            <w:vMerge w:val="restart"/>
          </w:tcPr>
          <w:p w:rsidR="00D7439B" w:rsidRPr="00404146" w:rsidRDefault="00D7439B" w:rsidP="00DF6721">
            <w:pPr>
              <w:pStyle w:val="ConsPlusNormal"/>
              <w:ind w:firstLine="0"/>
              <w:contextualSpacing/>
              <w:jc w:val="center"/>
              <w:rPr>
                <w:rFonts w:asciiTheme="minorHAnsi" w:hAnsiTheme="minorHAnsi"/>
              </w:rPr>
            </w:pPr>
            <w:r>
              <w:rPr>
                <w:rFonts w:asciiTheme="minorHAnsi" w:hAnsiTheme="minorHAnsi"/>
              </w:rPr>
              <w:t>2.2</w:t>
            </w:r>
          </w:p>
        </w:tc>
        <w:tc>
          <w:tcPr>
            <w:tcW w:w="2977" w:type="dxa"/>
            <w:vMerge w:val="restart"/>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r w:rsidRPr="00404146">
              <w:rPr>
                <w:rFonts w:asciiTheme="minorHAnsi" w:hAnsiTheme="minorHAnsi"/>
              </w:rPr>
              <w:t>от красной линии проезда, м</w:t>
            </w:r>
            <w:r>
              <w:rPr>
                <w:rFonts w:asciiTheme="minorHAnsi" w:hAnsiTheme="minorHAnsi"/>
              </w:rPr>
              <w:t>.</w:t>
            </w:r>
          </w:p>
        </w:tc>
        <w:tc>
          <w:tcPr>
            <w:tcW w:w="1276"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2.1, 2.3</w:t>
            </w:r>
          </w:p>
        </w:tc>
        <w:tc>
          <w:tcPr>
            <w:tcW w:w="4677"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3,0 (в условиях существующей застройки – 1,0)</w:t>
            </w:r>
          </w:p>
        </w:tc>
      </w:tr>
      <w:tr w:rsidR="00D7439B" w:rsidRPr="00404146" w:rsidTr="00DF6721">
        <w:trPr>
          <w:trHeight w:val="359"/>
        </w:trPr>
        <w:tc>
          <w:tcPr>
            <w:tcW w:w="709" w:type="dxa"/>
            <w:vMerge/>
          </w:tcPr>
          <w:p w:rsidR="00D7439B" w:rsidRDefault="00D7439B" w:rsidP="00DF6721">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прочие</w:t>
            </w:r>
          </w:p>
        </w:tc>
        <w:tc>
          <w:tcPr>
            <w:tcW w:w="4677"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не подлежит установлению</w:t>
            </w:r>
          </w:p>
        </w:tc>
      </w:tr>
      <w:tr w:rsidR="00D7439B" w:rsidRPr="00404146" w:rsidTr="00DF6721">
        <w:tc>
          <w:tcPr>
            <w:tcW w:w="709" w:type="dxa"/>
            <w:vMerge w:val="restart"/>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2.3</w:t>
            </w:r>
          </w:p>
        </w:tc>
        <w:tc>
          <w:tcPr>
            <w:tcW w:w="2977" w:type="dxa"/>
            <w:vMerge w:val="restart"/>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r w:rsidRPr="00404146">
              <w:rPr>
                <w:rFonts w:asciiTheme="minorHAnsi" w:hAnsiTheme="minorHAnsi"/>
              </w:rPr>
              <w:t>от границы соседнего земельного участка, м</w:t>
            </w:r>
            <w:r>
              <w:rPr>
                <w:rFonts w:asciiTheme="minorHAnsi" w:hAnsiTheme="minorHAnsi"/>
              </w:rPr>
              <w:t>.</w:t>
            </w:r>
          </w:p>
        </w:tc>
        <w:tc>
          <w:tcPr>
            <w:tcW w:w="1276" w:type="dxa"/>
            <w:tcMar>
              <w:top w:w="28" w:type="dxa"/>
              <w:left w:w="28" w:type="dxa"/>
              <w:bottom w:w="28" w:type="dxa"/>
              <w:right w:w="28" w:type="dxa"/>
            </w:tcMar>
          </w:tcPr>
          <w:p w:rsidR="00D7439B" w:rsidRPr="00404146" w:rsidRDefault="00D7439B" w:rsidP="0052669F">
            <w:pPr>
              <w:pStyle w:val="ConsPlusNormal"/>
              <w:ind w:firstLine="0"/>
              <w:contextualSpacing/>
              <w:jc w:val="center"/>
              <w:rPr>
                <w:rFonts w:asciiTheme="minorHAnsi" w:hAnsiTheme="minorHAnsi"/>
              </w:rPr>
            </w:pPr>
            <w:r w:rsidRPr="00404146">
              <w:rPr>
                <w:rFonts w:asciiTheme="minorHAnsi" w:hAnsiTheme="minorHAnsi"/>
              </w:rPr>
              <w:t>2.1</w:t>
            </w:r>
          </w:p>
        </w:tc>
        <w:tc>
          <w:tcPr>
            <w:tcW w:w="4677" w:type="dxa"/>
            <w:tcMar>
              <w:top w:w="28" w:type="dxa"/>
              <w:left w:w="28" w:type="dxa"/>
              <w:bottom w:w="28" w:type="dxa"/>
              <w:right w:w="28" w:type="dxa"/>
            </w:tcMar>
          </w:tcPr>
          <w:p w:rsidR="00D7439B" w:rsidRPr="00404146" w:rsidRDefault="00D7439B" w:rsidP="000E1C4C">
            <w:pPr>
              <w:pStyle w:val="ConsPlusNormal"/>
              <w:ind w:firstLine="0"/>
              <w:contextualSpacing/>
              <w:jc w:val="center"/>
              <w:rPr>
                <w:rFonts w:asciiTheme="minorHAnsi" w:hAnsiTheme="minorHAnsi"/>
              </w:rPr>
            </w:pPr>
            <w:r w:rsidRPr="00404146">
              <w:rPr>
                <w:rFonts w:asciiTheme="minorHAnsi" w:hAnsiTheme="minorHAnsi"/>
              </w:rPr>
              <w:t>3,0 **</w:t>
            </w:r>
          </w:p>
        </w:tc>
      </w:tr>
      <w:tr w:rsidR="00D7439B" w:rsidRPr="00404146" w:rsidTr="00DF6721">
        <w:tc>
          <w:tcPr>
            <w:tcW w:w="709" w:type="dxa"/>
            <w:vMerge/>
          </w:tcPr>
          <w:p w:rsidR="00D7439B" w:rsidRPr="00404146" w:rsidRDefault="00D7439B" w:rsidP="00DF6721">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зданий и сооружений, отнесённых к вспомогате-льным видам разрешён-ного</w:t>
            </w:r>
            <w:r w:rsidR="00E07F74">
              <w:rPr>
                <w:rFonts w:asciiTheme="minorHAnsi" w:hAnsiTheme="minorHAnsi"/>
              </w:rPr>
              <w:t xml:space="preserve"> </w:t>
            </w:r>
            <w:r w:rsidRPr="00404146">
              <w:rPr>
                <w:rFonts w:asciiTheme="minorHAnsi" w:hAnsiTheme="minorHAnsi"/>
              </w:rPr>
              <w:t>использова</w:t>
            </w:r>
            <w:r w:rsidR="00E07F74">
              <w:rPr>
                <w:rFonts w:asciiTheme="minorHAnsi" w:hAnsiTheme="minorHAnsi"/>
              </w:rPr>
              <w:t>-</w:t>
            </w:r>
          </w:p>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ния</w:t>
            </w:r>
          </w:p>
        </w:tc>
        <w:tc>
          <w:tcPr>
            <w:tcW w:w="4677" w:type="dxa"/>
            <w:tcMar>
              <w:top w:w="28" w:type="dxa"/>
              <w:left w:w="28" w:type="dxa"/>
              <w:bottom w:w="28" w:type="dxa"/>
              <w:right w:w="28" w:type="dxa"/>
            </w:tcMar>
          </w:tcPr>
          <w:p w:rsidR="00D7439B" w:rsidRPr="00404146" w:rsidRDefault="00D7439B" w:rsidP="00DF6721">
            <w:pPr>
              <w:pStyle w:val="ConsPlusNormal"/>
              <w:ind w:firstLine="0"/>
              <w:contextualSpacing/>
              <w:jc w:val="center"/>
            </w:pPr>
            <w:r w:rsidRPr="00404146">
              <w:rPr>
                <w:rFonts w:asciiTheme="minorHAnsi" w:hAnsiTheme="minorHAnsi"/>
              </w:rPr>
              <w:t>1,0</w:t>
            </w:r>
          </w:p>
        </w:tc>
      </w:tr>
      <w:tr w:rsidR="00D7439B" w:rsidRPr="00404146" w:rsidTr="00DF6721">
        <w:tc>
          <w:tcPr>
            <w:tcW w:w="709" w:type="dxa"/>
            <w:vMerge/>
          </w:tcPr>
          <w:p w:rsidR="00D7439B" w:rsidRPr="00404146" w:rsidRDefault="00D7439B" w:rsidP="00DF6721">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DF6721">
        <w:tc>
          <w:tcPr>
            <w:tcW w:w="709" w:type="dxa"/>
          </w:tcPr>
          <w:p w:rsidR="00D7439B" w:rsidRPr="00404146" w:rsidRDefault="00D7439B" w:rsidP="00DF6721">
            <w:pPr>
              <w:pStyle w:val="ConsPlusNormal"/>
              <w:ind w:firstLine="0"/>
              <w:contextualSpacing/>
              <w:jc w:val="center"/>
              <w:rPr>
                <w:rFonts w:asciiTheme="minorHAnsi" w:hAnsiTheme="minorHAnsi"/>
              </w:rPr>
            </w:pPr>
            <w:r>
              <w:rPr>
                <w:rFonts w:asciiTheme="minorHAnsi" w:hAnsiTheme="minorHAnsi"/>
              </w:rPr>
              <w:t>2.4</w:t>
            </w:r>
          </w:p>
        </w:tc>
        <w:tc>
          <w:tcPr>
            <w:tcW w:w="2977" w:type="dxa"/>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r w:rsidRPr="00404146">
              <w:rPr>
                <w:rFonts w:asciiTheme="minorHAnsi" w:hAnsiTheme="minorHAnsi"/>
              </w:rPr>
              <w:t>расстояние от окон жилых комнат до стен соседних домов и хозяйственных построек, м</w:t>
            </w:r>
            <w:r>
              <w:rPr>
                <w:rFonts w:asciiTheme="minorHAnsi" w:hAnsiTheme="minorHAnsi"/>
              </w:rPr>
              <w:t>.</w:t>
            </w:r>
          </w:p>
        </w:tc>
        <w:tc>
          <w:tcPr>
            <w:tcW w:w="1276" w:type="dxa"/>
            <w:tcMar>
              <w:top w:w="28" w:type="dxa"/>
              <w:left w:w="28" w:type="dxa"/>
              <w:bottom w:w="28" w:type="dxa"/>
              <w:right w:w="28" w:type="dxa"/>
            </w:tcMar>
          </w:tcPr>
          <w:p w:rsidR="00D7439B" w:rsidRPr="00404146" w:rsidRDefault="00D7439B" w:rsidP="0052669F">
            <w:pPr>
              <w:pStyle w:val="ConsPlusNormal"/>
              <w:ind w:firstLine="0"/>
              <w:contextualSpacing/>
              <w:jc w:val="center"/>
              <w:rPr>
                <w:rFonts w:asciiTheme="minorHAnsi" w:hAnsiTheme="minorHAnsi"/>
              </w:rPr>
            </w:pPr>
            <w:r w:rsidRPr="00404146">
              <w:rPr>
                <w:rFonts w:asciiTheme="minorHAnsi" w:hAnsiTheme="minorHAnsi"/>
              </w:rPr>
              <w:t>2.1</w:t>
            </w:r>
          </w:p>
        </w:tc>
        <w:tc>
          <w:tcPr>
            <w:tcW w:w="4677"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6,0</w:t>
            </w:r>
          </w:p>
        </w:tc>
      </w:tr>
      <w:tr w:rsidR="00D7439B" w:rsidRPr="00404146" w:rsidTr="00DF6721">
        <w:tc>
          <w:tcPr>
            <w:tcW w:w="709" w:type="dxa"/>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3</w:t>
            </w:r>
          </w:p>
        </w:tc>
        <w:tc>
          <w:tcPr>
            <w:tcW w:w="2977" w:type="dxa"/>
            <w:tcMar>
              <w:top w:w="28" w:type="dxa"/>
              <w:left w:w="28" w:type="dxa"/>
              <w:bottom w:w="28" w:type="dxa"/>
              <w:right w:w="28" w:type="dxa"/>
            </w:tcMar>
          </w:tcPr>
          <w:p w:rsidR="00D7439B" w:rsidRPr="00404146" w:rsidRDefault="00D7439B" w:rsidP="00DF6721">
            <w:pPr>
              <w:pStyle w:val="ConsPlusNormal"/>
              <w:ind w:firstLine="0"/>
              <w:contextualSpacing/>
              <w:rPr>
                <w:rFonts w:asciiTheme="minorHAnsi" w:hAnsiTheme="minorHAnsi"/>
              </w:rPr>
            </w:pPr>
            <w:r w:rsidRPr="00404146">
              <w:rPr>
                <w:rFonts w:asciiTheme="minorHAnsi" w:hAnsiTheme="minorHAnsi"/>
              </w:rPr>
              <w:t>Предельная высота здания, строения, сооружения:</w:t>
            </w:r>
          </w:p>
        </w:tc>
        <w:tc>
          <w:tcPr>
            <w:tcW w:w="1276"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p>
        </w:tc>
      </w:tr>
      <w:tr w:rsidR="00D7439B" w:rsidRPr="00404146" w:rsidTr="00DF6721">
        <w:trPr>
          <w:trHeight w:val="372"/>
        </w:trPr>
        <w:tc>
          <w:tcPr>
            <w:tcW w:w="709" w:type="dxa"/>
            <w:vMerge w:val="restart"/>
          </w:tcPr>
          <w:p w:rsidR="00D7439B" w:rsidRPr="00404146" w:rsidRDefault="00D7439B" w:rsidP="00DF6721">
            <w:pPr>
              <w:pStyle w:val="ConsPlusNormal"/>
              <w:ind w:firstLine="0"/>
              <w:contextualSpacing/>
              <w:jc w:val="center"/>
              <w:rPr>
                <w:rFonts w:asciiTheme="minorHAnsi" w:hAnsiTheme="minorHAnsi"/>
              </w:rPr>
            </w:pPr>
            <w:r>
              <w:rPr>
                <w:rFonts w:asciiTheme="minorHAnsi" w:hAnsiTheme="minorHAnsi"/>
              </w:rPr>
              <w:t>3.1</w:t>
            </w:r>
          </w:p>
        </w:tc>
        <w:tc>
          <w:tcPr>
            <w:tcW w:w="2977" w:type="dxa"/>
            <w:vMerge w:val="restart"/>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строений, сооружений (кроме отнесённых к вспомогательным видам использования), м</w:t>
            </w:r>
            <w:r>
              <w:rPr>
                <w:rFonts w:asciiTheme="minorHAnsi" w:hAnsiTheme="minorHAnsi"/>
              </w:rPr>
              <w:t>.</w:t>
            </w:r>
          </w:p>
        </w:tc>
        <w:tc>
          <w:tcPr>
            <w:tcW w:w="1276" w:type="dxa"/>
            <w:tcMar>
              <w:top w:w="28" w:type="dxa"/>
              <w:left w:w="28" w:type="dxa"/>
              <w:bottom w:w="28" w:type="dxa"/>
              <w:right w:w="28" w:type="dxa"/>
            </w:tcMar>
          </w:tcPr>
          <w:p w:rsidR="00D7439B" w:rsidRPr="00404146" w:rsidRDefault="00EE4268" w:rsidP="0052669F">
            <w:pPr>
              <w:pStyle w:val="ConsPlusNormal"/>
              <w:ind w:firstLine="0"/>
              <w:contextualSpacing/>
              <w:jc w:val="center"/>
              <w:rPr>
                <w:rFonts w:asciiTheme="minorHAnsi" w:hAnsiTheme="minorHAnsi"/>
              </w:rPr>
            </w:pPr>
            <w:r>
              <w:rPr>
                <w:rFonts w:asciiTheme="minorHAnsi" w:hAnsiTheme="minorHAnsi"/>
              </w:rPr>
              <w:t>2.1,</w:t>
            </w:r>
            <w:r w:rsidR="00D7439B" w:rsidRPr="00404146">
              <w:rPr>
                <w:rFonts w:asciiTheme="minorHAnsi" w:hAnsiTheme="minorHAnsi"/>
              </w:rPr>
              <w:t xml:space="preserve"> 2.3 </w:t>
            </w:r>
          </w:p>
        </w:tc>
        <w:tc>
          <w:tcPr>
            <w:tcW w:w="4677" w:type="dxa"/>
            <w:tcMar>
              <w:top w:w="28" w:type="dxa"/>
              <w:left w:w="28" w:type="dxa"/>
              <w:bottom w:w="28" w:type="dxa"/>
              <w:right w:w="28" w:type="dxa"/>
            </w:tcMar>
          </w:tcPr>
          <w:p w:rsidR="00D7439B" w:rsidRPr="00404146" w:rsidRDefault="00D7439B" w:rsidP="00DF6721">
            <w:pPr>
              <w:pStyle w:val="ConsPlusNormal"/>
              <w:tabs>
                <w:tab w:val="left" w:pos="2093"/>
                <w:tab w:val="center" w:pos="2310"/>
              </w:tabs>
              <w:ind w:firstLine="0"/>
              <w:contextualSpacing/>
              <w:rPr>
                <w:rFonts w:asciiTheme="minorHAnsi" w:hAnsiTheme="minorHAnsi"/>
              </w:rPr>
            </w:pPr>
            <w:r w:rsidRPr="00404146">
              <w:rPr>
                <w:rFonts w:asciiTheme="minorHAnsi" w:hAnsiTheme="minorHAnsi"/>
              </w:rPr>
              <w:tab/>
            </w:r>
            <w:r w:rsidRPr="00404146">
              <w:rPr>
                <w:rFonts w:asciiTheme="minorHAnsi" w:hAnsiTheme="minorHAnsi"/>
              </w:rPr>
              <w:tab/>
              <w:t>20,0</w:t>
            </w:r>
          </w:p>
        </w:tc>
      </w:tr>
      <w:tr w:rsidR="00D7439B" w:rsidRPr="00404146" w:rsidTr="00DF6721">
        <w:trPr>
          <w:trHeight w:val="28"/>
        </w:trPr>
        <w:tc>
          <w:tcPr>
            <w:tcW w:w="709" w:type="dxa"/>
            <w:vMerge/>
          </w:tcPr>
          <w:p w:rsidR="00D7439B" w:rsidRPr="00404146" w:rsidRDefault="00D7439B" w:rsidP="00DF6721">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DF6721">
        <w:trPr>
          <w:trHeight w:val="28"/>
        </w:trPr>
        <w:tc>
          <w:tcPr>
            <w:tcW w:w="709" w:type="dxa"/>
            <w:vMerge w:val="restart"/>
          </w:tcPr>
          <w:p w:rsidR="00D7439B" w:rsidRPr="00404146" w:rsidRDefault="00D7439B" w:rsidP="00DF6721">
            <w:pPr>
              <w:pStyle w:val="ConsPlusNormal"/>
              <w:ind w:firstLine="0"/>
              <w:contextualSpacing/>
              <w:jc w:val="center"/>
              <w:rPr>
                <w:rFonts w:asciiTheme="minorHAnsi" w:hAnsiTheme="minorHAnsi"/>
              </w:rPr>
            </w:pPr>
            <w:r>
              <w:rPr>
                <w:rFonts w:asciiTheme="minorHAnsi" w:hAnsiTheme="minorHAnsi"/>
              </w:rPr>
              <w:t>3.2</w:t>
            </w:r>
          </w:p>
        </w:tc>
        <w:tc>
          <w:tcPr>
            <w:tcW w:w="2977" w:type="dxa"/>
            <w:vMerge w:val="restart"/>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и сооружений, отнесённых к вспомогательным видам разрешённого использования объектов капитального строительства, м</w:t>
            </w:r>
            <w:r>
              <w:rPr>
                <w:rFonts w:asciiTheme="minorHAnsi" w:hAnsiTheme="minorHAnsi"/>
              </w:rPr>
              <w:t>.</w:t>
            </w:r>
          </w:p>
        </w:tc>
        <w:tc>
          <w:tcPr>
            <w:tcW w:w="1276" w:type="dxa"/>
            <w:tcMar>
              <w:top w:w="28" w:type="dxa"/>
              <w:left w:w="28" w:type="dxa"/>
              <w:bottom w:w="28" w:type="dxa"/>
              <w:right w:w="28" w:type="dxa"/>
            </w:tcMar>
          </w:tcPr>
          <w:p w:rsidR="00D7439B" w:rsidRPr="00404146" w:rsidRDefault="00D7439B" w:rsidP="0052669F">
            <w:pPr>
              <w:pStyle w:val="ConsPlusNormal"/>
              <w:ind w:firstLine="0"/>
              <w:contextualSpacing/>
              <w:jc w:val="center"/>
              <w:rPr>
                <w:rFonts w:asciiTheme="minorHAnsi" w:hAnsiTheme="minorHAnsi"/>
              </w:rPr>
            </w:pPr>
            <w:r w:rsidRPr="00404146">
              <w:rPr>
                <w:rFonts w:asciiTheme="minorHAnsi" w:hAnsiTheme="minorHAnsi"/>
              </w:rPr>
              <w:t>2.1, 2.1.1, 2.3</w:t>
            </w:r>
          </w:p>
        </w:tc>
        <w:tc>
          <w:tcPr>
            <w:tcW w:w="4677"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5,0</w:t>
            </w:r>
          </w:p>
        </w:tc>
      </w:tr>
      <w:tr w:rsidR="00D7439B" w:rsidRPr="00404146" w:rsidTr="00DF6721">
        <w:trPr>
          <w:trHeight w:val="28"/>
        </w:trPr>
        <w:tc>
          <w:tcPr>
            <w:tcW w:w="709" w:type="dxa"/>
            <w:vMerge/>
          </w:tcPr>
          <w:p w:rsidR="00D7439B" w:rsidRPr="00404146" w:rsidRDefault="00D7439B" w:rsidP="00DF6721">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8,0</w:t>
            </w:r>
          </w:p>
        </w:tc>
      </w:tr>
      <w:tr w:rsidR="00D7439B" w:rsidRPr="00404146" w:rsidTr="00DF6721">
        <w:trPr>
          <w:trHeight w:val="554"/>
        </w:trPr>
        <w:tc>
          <w:tcPr>
            <w:tcW w:w="709" w:type="dxa"/>
            <w:vMerge w:val="restart"/>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4</w:t>
            </w:r>
          </w:p>
        </w:tc>
        <w:tc>
          <w:tcPr>
            <w:tcW w:w="2977" w:type="dxa"/>
            <w:vMerge w:val="restart"/>
            <w:tcMar>
              <w:top w:w="28" w:type="dxa"/>
              <w:left w:w="28" w:type="dxa"/>
              <w:bottom w:w="28" w:type="dxa"/>
              <w:right w:w="28" w:type="dxa"/>
            </w:tcMar>
          </w:tcPr>
          <w:p w:rsidR="00D7439B" w:rsidRPr="00404146" w:rsidRDefault="00D7439B" w:rsidP="00DF6721">
            <w:pPr>
              <w:pStyle w:val="ConsPlusNormal"/>
              <w:ind w:firstLine="0"/>
              <w:contextualSpacing/>
              <w:rPr>
                <w:rFonts w:asciiTheme="minorHAnsi" w:hAnsiTheme="minorHAnsi"/>
              </w:rPr>
            </w:pPr>
            <w:r w:rsidRPr="00404146">
              <w:rPr>
                <w:rFonts w:asciiTheme="minorHAnsi" w:hAnsiTheme="minorHAnsi"/>
              </w:rPr>
              <w:t>Максимальный процент застройки</w:t>
            </w:r>
          </w:p>
        </w:tc>
        <w:tc>
          <w:tcPr>
            <w:tcW w:w="1276" w:type="dxa"/>
            <w:tcMar>
              <w:top w:w="28" w:type="dxa"/>
              <w:left w:w="28" w:type="dxa"/>
              <w:bottom w:w="28" w:type="dxa"/>
              <w:right w:w="28" w:type="dxa"/>
            </w:tcMar>
          </w:tcPr>
          <w:p w:rsidR="00D7439B" w:rsidRPr="00404146" w:rsidRDefault="00D7439B" w:rsidP="000C39E3">
            <w:pPr>
              <w:pStyle w:val="ConsPlusNormal"/>
              <w:ind w:firstLine="0"/>
              <w:contextualSpacing/>
              <w:jc w:val="center"/>
              <w:rPr>
                <w:rFonts w:asciiTheme="minorHAnsi" w:hAnsiTheme="minorHAnsi"/>
              </w:rPr>
            </w:pPr>
            <w:r>
              <w:rPr>
                <w:rFonts w:asciiTheme="minorHAnsi" w:hAnsiTheme="minorHAnsi"/>
              </w:rPr>
              <w:t>2.1, 2.1.1, 3,5.1(</w:t>
            </w:r>
            <w:r w:rsidRPr="00404146">
              <w:rPr>
                <w:rFonts w:asciiTheme="minorHAnsi" w:hAnsiTheme="minorHAnsi"/>
              </w:rPr>
              <w:t>кроме детских дошкольных учреждений</w:t>
            </w:r>
            <w:r>
              <w:rPr>
                <w:rFonts w:asciiTheme="minorHAnsi" w:hAnsiTheme="minorHAnsi"/>
              </w:rPr>
              <w:t>)</w:t>
            </w:r>
            <w:r w:rsidRPr="00404146">
              <w:rPr>
                <w:rFonts w:asciiTheme="minorHAnsi" w:hAnsiTheme="minorHAnsi"/>
              </w:rPr>
              <w:t xml:space="preserve">, 3.5.2 , 5.1.2 </w:t>
            </w:r>
          </w:p>
        </w:tc>
        <w:tc>
          <w:tcPr>
            <w:tcW w:w="4677"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60,0</w:t>
            </w:r>
          </w:p>
        </w:tc>
      </w:tr>
      <w:tr w:rsidR="00D7439B" w:rsidRPr="00404146" w:rsidTr="00DF6721">
        <w:trPr>
          <w:trHeight w:val="554"/>
        </w:trPr>
        <w:tc>
          <w:tcPr>
            <w:tcW w:w="709" w:type="dxa"/>
            <w:vMerge/>
          </w:tcPr>
          <w:p w:rsidR="00D7439B" w:rsidRPr="00404146" w:rsidRDefault="00D7439B" w:rsidP="00DF6721">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DF6721">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детские дошкольные учреждения</w:t>
            </w:r>
          </w:p>
        </w:tc>
        <w:tc>
          <w:tcPr>
            <w:tcW w:w="4677"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50,0</w:t>
            </w:r>
          </w:p>
        </w:tc>
      </w:tr>
      <w:tr w:rsidR="00D7439B" w:rsidRPr="00404146" w:rsidTr="00371823">
        <w:trPr>
          <w:trHeight w:val="213"/>
        </w:trPr>
        <w:tc>
          <w:tcPr>
            <w:tcW w:w="709" w:type="dxa"/>
            <w:vMerge/>
          </w:tcPr>
          <w:p w:rsidR="00D7439B" w:rsidRPr="00404146" w:rsidRDefault="00D7439B" w:rsidP="00DF6721">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DF6721">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3.4.1</w:t>
            </w:r>
          </w:p>
        </w:tc>
        <w:tc>
          <w:tcPr>
            <w:tcW w:w="4677"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40,0</w:t>
            </w:r>
          </w:p>
        </w:tc>
      </w:tr>
      <w:tr w:rsidR="00D7439B" w:rsidRPr="00404146" w:rsidTr="00DF6721">
        <w:tc>
          <w:tcPr>
            <w:tcW w:w="709" w:type="dxa"/>
            <w:vMerge/>
          </w:tcPr>
          <w:p w:rsidR="00D7439B" w:rsidRPr="00404146" w:rsidRDefault="00D7439B" w:rsidP="00DF6721">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DF6721">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DF6721">
        <w:trPr>
          <w:trHeight w:val="437"/>
        </w:trPr>
        <w:tc>
          <w:tcPr>
            <w:tcW w:w="709" w:type="dxa"/>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5</w:t>
            </w:r>
          </w:p>
        </w:tc>
        <w:tc>
          <w:tcPr>
            <w:tcW w:w="2977" w:type="dxa"/>
            <w:tcMar>
              <w:top w:w="28" w:type="dxa"/>
              <w:left w:w="28" w:type="dxa"/>
              <w:bottom w:w="28" w:type="dxa"/>
              <w:right w:w="28" w:type="dxa"/>
            </w:tcMar>
          </w:tcPr>
          <w:p w:rsidR="00D7439B" w:rsidRPr="00404146" w:rsidRDefault="00D7439B" w:rsidP="00DF6721">
            <w:pPr>
              <w:pStyle w:val="ConsPlusNormal"/>
              <w:ind w:firstLine="0"/>
              <w:contextualSpacing/>
              <w:rPr>
                <w:rFonts w:asciiTheme="minorHAnsi" w:hAnsiTheme="minorHAnsi"/>
              </w:rPr>
            </w:pPr>
            <w:r w:rsidRPr="00404146">
              <w:rPr>
                <w:rFonts w:asciiTheme="minorHAnsi" w:hAnsiTheme="minorHAnsi"/>
              </w:rPr>
              <w:t>Иные предельные параметры:</w:t>
            </w:r>
          </w:p>
        </w:tc>
        <w:tc>
          <w:tcPr>
            <w:tcW w:w="1276"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p>
        </w:tc>
      </w:tr>
      <w:tr w:rsidR="00D7439B" w:rsidRPr="00404146" w:rsidTr="00DF6721">
        <w:trPr>
          <w:trHeight w:val="400"/>
        </w:trPr>
        <w:tc>
          <w:tcPr>
            <w:tcW w:w="709" w:type="dxa"/>
            <w:vMerge w:val="restart"/>
            <w:shd w:val="clear" w:color="auto" w:fill="auto"/>
          </w:tcPr>
          <w:p w:rsidR="00D7439B" w:rsidRPr="00404146" w:rsidRDefault="00D7439B" w:rsidP="00DF6721">
            <w:pPr>
              <w:pStyle w:val="ConsPlusNormal"/>
              <w:ind w:firstLine="0"/>
              <w:contextualSpacing/>
              <w:jc w:val="center"/>
              <w:rPr>
                <w:rFonts w:asciiTheme="minorHAnsi" w:hAnsiTheme="minorHAnsi"/>
              </w:rPr>
            </w:pPr>
            <w:r>
              <w:rPr>
                <w:rFonts w:asciiTheme="minorHAnsi" w:hAnsiTheme="minorHAnsi"/>
              </w:rPr>
              <w:t>5.1</w:t>
            </w:r>
          </w:p>
        </w:tc>
        <w:tc>
          <w:tcPr>
            <w:tcW w:w="2977" w:type="dxa"/>
            <w:vMerge w:val="restart"/>
            <w:shd w:val="clear" w:color="auto" w:fill="auto"/>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r w:rsidRPr="00404146">
              <w:rPr>
                <w:rFonts w:asciiTheme="minorHAnsi" w:hAnsiTheme="minorHAnsi"/>
              </w:rPr>
              <w:t>максимальная этажность</w:t>
            </w:r>
          </w:p>
        </w:tc>
        <w:tc>
          <w:tcPr>
            <w:tcW w:w="1276" w:type="dxa"/>
            <w:shd w:val="clear" w:color="auto" w:fill="auto"/>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2.3,</w:t>
            </w:r>
          </w:p>
        </w:tc>
        <w:tc>
          <w:tcPr>
            <w:tcW w:w="4677" w:type="dxa"/>
            <w:shd w:val="clear" w:color="auto" w:fill="auto"/>
            <w:tcMar>
              <w:top w:w="28" w:type="dxa"/>
              <w:left w:w="28" w:type="dxa"/>
              <w:bottom w:w="28" w:type="dxa"/>
              <w:right w:w="28" w:type="dxa"/>
            </w:tcMar>
          </w:tcPr>
          <w:p w:rsidR="00D7439B" w:rsidRPr="00404146" w:rsidRDefault="00D7439B" w:rsidP="00371823">
            <w:pPr>
              <w:pStyle w:val="ConsPlusNormal"/>
              <w:tabs>
                <w:tab w:val="left" w:pos="2244"/>
                <w:tab w:val="center" w:pos="2310"/>
              </w:tabs>
              <w:ind w:firstLine="0"/>
              <w:contextualSpacing/>
              <w:rPr>
                <w:rFonts w:asciiTheme="minorHAnsi" w:hAnsiTheme="minorHAnsi"/>
              </w:rPr>
            </w:pPr>
            <w:r w:rsidRPr="00404146">
              <w:rPr>
                <w:rFonts w:asciiTheme="minorHAnsi" w:hAnsiTheme="minorHAnsi"/>
              </w:rPr>
              <w:tab/>
            </w:r>
            <w:r w:rsidRPr="00404146">
              <w:rPr>
                <w:rFonts w:asciiTheme="minorHAnsi" w:hAnsiTheme="minorHAnsi"/>
              </w:rPr>
              <w:tab/>
              <w:t xml:space="preserve">3 </w:t>
            </w:r>
          </w:p>
        </w:tc>
      </w:tr>
      <w:tr w:rsidR="00D7439B" w:rsidRPr="00404146" w:rsidTr="00DF6721">
        <w:trPr>
          <w:trHeight w:val="400"/>
        </w:trPr>
        <w:tc>
          <w:tcPr>
            <w:tcW w:w="709" w:type="dxa"/>
            <w:vMerge/>
            <w:shd w:val="clear" w:color="auto" w:fill="auto"/>
          </w:tcPr>
          <w:p w:rsidR="00D7439B" w:rsidRPr="00404146" w:rsidRDefault="00D7439B" w:rsidP="00DF6721">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Pr>
                <w:rFonts w:asciiTheme="minorHAnsi" w:hAnsiTheme="minorHAnsi"/>
              </w:rPr>
              <w:t>2.1.1</w:t>
            </w:r>
          </w:p>
        </w:tc>
        <w:tc>
          <w:tcPr>
            <w:tcW w:w="4677" w:type="dxa"/>
            <w:shd w:val="clear" w:color="auto" w:fill="auto"/>
            <w:tcMar>
              <w:top w:w="28" w:type="dxa"/>
              <w:left w:w="28" w:type="dxa"/>
              <w:bottom w:w="28" w:type="dxa"/>
              <w:right w:w="28" w:type="dxa"/>
            </w:tcMar>
          </w:tcPr>
          <w:p w:rsidR="00D7439B" w:rsidRPr="00404146" w:rsidRDefault="00D7439B" w:rsidP="00371823">
            <w:pPr>
              <w:pStyle w:val="ConsPlusNormal"/>
              <w:ind w:firstLine="0"/>
              <w:contextualSpacing/>
              <w:jc w:val="center"/>
              <w:rPr>
                <w:rFonts w:asciiTheme="minorHAnsi" w:hAnsiTheme="minorHAnsi"/>
              </w:rPr>
            </w:pPr>
            <w:r w:rsidRPr="00404146">
              <w:rPr>
                <w:rFonts w:asciiTheme="minorHAnsi" w:hAnsiTheme="minorHAnsi"/>
              </w:rPr>
              <w:t>4</w:t>
            </w:r>
          </w:p>
        </w:tc>
      </w:tr>
      <w:tr w:rsidR="00D7439B" w:rsidRPr="00404146" w:rsidTr="00DF6721">
        <w:tc>
          <w:tcPr>
            <w:tcW w:w="709" w:type="dxa"/>
            <w:vMerge/>
            <w:shd w:val="clear" w:color="auto" w:fill="auto"/>
          </w:tcPr>
          <w:p w:rsidR="00D7439B" w:rsidRPr="00404146" w:rsidRDefault="00D7439B" w:rsidP="00DF6721">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2.5</w:t>
            </w:r>
          </w:p>
        </w:tc>
        <w:tc>
          <w:tcPr>
            <w:tcW w:w="4677" w:type="dxa"/>
            <w:shd w:val="clear" w:color="auto" w:fill="auto"/>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8</w:t>
            </w:r>
          </w:p>
        </w:tc>
      </w:tr>
      <w:tr w:rsidR="00D7439B" w:rsidRPr="00404146" w:rsidTr="00DF6721">
        <w:tc>
          <w:tcPr>
            <w:tcW w:w="709" w:type="dxa"/>
            <w:vMerge/>
            <w:shd w:val="clear" w:color="auto" w:fill="auto"/>
          </w:tcPr>
          <w:p w:rsidR="00D7439B" w:rsidRPr="00404146" w:rsidRDefault="00D7439B" w:rsidP="00DF6721">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D7439B" w:rsidRPr="00404146" w:rsidRDefault="00D7439B" w:rsidP="00DF6721">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shd w:val="clear" w:color="auto" w:fill="auto"/>
            <w:tcMar>
              <w:top w:w="28" w:type="dxa"/>
              <w:left w:w="28" w:type="dxa"/>
              <w:bottom w:w="28" w:type="dxa"/>
              <w:right w:w="28" w:type="dxa"/>
            </w:tcMar>
          </w:tcPr>
          <w:p w:rsidR="00D7439B" w:rsidRPr="00404146" w:rsidRDefault="00D7439B" w:rsidP="00DF6721">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EC7CF7" w:rsidRPr="00404146" w:rsidTr="004967D4">
        <w:trPr>
          <w:trHeight w:val="1709"/>
        </w:trPr>
        <w:tc>
          <w:tcPr>
            <w:tcW w:w="709" w:type="dxa"/>
            <w:shd w:val="clear" w:color="auto" w:fill="auto"/>
          </w:tcPr>
          <w:p w:rsidR="00EC7CF7" w:rsidRPr="00404146" w:rsidRDefault="00EC7CF7" w:rsidP="00DF6721">
            <w:pPr>
              <w:pStyle w:val="ConsPlusNormal"/>
              <w:ind w:firstLine="0"/>
              <w:contextualSpacing/>
              <w:jc w:val="center"/>
              <w:rPr>
                <w:rFonts w:asciiTheme="minorHAnsi" w:hAnsiTheme="minorHAnsi"/>
              </w:rPr>
            </w:pPr>
            <w:r w:rsidRPr="00404146">
              <w:rPr>
                <w:rFonts w:asciiTheme="minorHAnsi" w:hAnsiTheme="minorHAnsi"/>
              </w:rPr>
              <w:t>5.1.1</w:t>
            </w:r>
          </w:p>
        </w:tc>
        <w:tc>
          <w:tcPr>
            <w:tcW w:w="2977" w:type="dxa"/>
            <w:shd w:val="clear" w:color="auto" w:fill="auto"/>
            <w:tcMar>
              <w:top w:w="28" w:type="dxa"/>
              <w:left w:w="28" w:type="dxa"/>
              <w:bottom w:w="28" w:type="dxa"/>
              <w:right w:w="28" w:type="dxa"/>
            </w:tcMar>
          </w:tcPr>
          <w:p w:rsidR="00EC7CF7" w:rsidRPr="00404146" w:rsidRDefault="00EC7CF7" w:rsidP="00DF6721">
            <w:pPr>
              <w:pStyle w:val="ConsPlusNormal"/>
              <w:ind w:left="284" w:firstLine="0"/>
              <w:contextualSpacing/>
              <w:rPr>
                <w:rFonts w:asciiTheme="minorHAnsi" w:hAnsiTheme="minorHAnsi"/>
              </w:rPr>
            </w:pPr>
            <w:r>
              <w:rPr>
                <w:rFonts w:asciiTheme="minorHAnsi" w:hAnsiTheme="minorHAnsi"/>
              </w:rPr>
              <w:t>м</w:t>
            </w:r>
            <w:r w:rsidRPr="00404146">
              <w:rPr>
                <w:rFonts w:asciiTheme="minorHAnsi" w:hAnsiTheme="minorHAnsi"/>
              </w:rPr>
              <w:t>аксимальная этажность зданий и сооружений, отнесённых к вспомогательным видам разрешённого использования объектов капитального строительства, м</w:t>
            </w:r>
            <w:r>
              <w:rPr>
                <w:rFonts w:asciiTheme="minorHAnsi" w:hAnsiTheme="minorHAnsi"/>
              </w:rPr>
              <w:t>.</w:t>
            </w:r>
          </w:p>
        </w:tc>
        <w:tc>
          <w:tcPr>
            <w:tcW w:w="1276" w:type="dxa"/>
            <w:shd w:val="clear" w:color="auto" w:fill="auto"/>
            <w:tcMar>
              <w:top w:w="28" w:type="dxa"/>
              <w:left w:w="28" w:type="dxa"/>
              <w:bottom w:w="28" w:type="dxa"/>
              <w:right w:w="28" w:type="dxa"/>
            </w:tcMar>
          </w:tcPr>
          <w:p w:rsidR="00EC7CF7" w:rsidRPr="00404146" w:rsidRDefault="00EC7CF7" w:rsidP="00DF6721">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shd w:val="clear" w:color="auto" w:fill="auto"/>
            <w:tcMar>
              <w:top w:w="28" w:type="dxa"/>
              <w:left w:w="28" w:type="dxa"/>
              <w:bottom w:w="28" w:type="dxa"/>
              <w:right w:w="28" w:type="dxa"/>
            </w:tcMar>
          </w:tcPr>
          <w:p w:rsidR="00EC7CF7" w:rsidRPr="00404146" w:rsidRDefault="00EC7CF7" w:rsidP="00DF6721">
            <w:pPr>
              <w:pStyle w:val="ConsPlusNormal"/>
              <w:ind w:firstLine="0"/>
              <w:contextualSpacing/>
              <w:jc w:val="center"/>
              <w:rPr>
                <w:rFonts w:asciiTheme="minorHAnsi" w:hAnsiTheme="minorHAnsi"/>
              </w:rPr>
            </w:pPr>
            <w:r w:rsidRPr="00404146">
              <w:rPr>
                <w:rFonts w:asciiTheme="minorHAnsi" w:hAnsiTheme="minorHAnsi"/>
              </w:rPr>
              <w:t>1</w:t>
            </w:r>
          </w:p>
        </w:tc>
      </w:tr>
    </w:tbl>
    <w:tbl>
      <w:tblPr>
        <w:tblStyle w:val="360"/>
        <w:tblW w:w="9639" w:type="dxa"/>
        <w:tblInd w:w="108" w:type="dxa"/>
        <w:tblLayout w:type="fixed"/>
        <w:tblLook w:val="04A0"/>
      </w:tblPr>
      <w:tblGrid>
        <w:gridCol w:w="709"/>
        <w:gridCol w:w="2977"/>
        <w:gridCol w:w="1276"/>
        <w:gridCol w:w="4677"/>
      </w:tblGrid>
      <w:tr w:rsidR="0071655C" w:rsidRPr="00183B86" w:rsidTr="0071655C">
        <w:tc>
          <w:tcPr>
            <w:tcW w:w="709" w:type="dxa"/>
            <w:vMerge w:val="restart"/>
          </w:tcPr>
          <w:p w:rsidR="0071655C" w:rsidRPr="00183B86" w:rsidRDefault="003D2DC4" w:rsidP="0071655C">
            <w:pPr>
              <w:autoSpaceDE w:val="0"/>
              <w:autoSpaceDN w:val="0"/>
              <w:contextualSpacing/>
              <w:jc w:val="center"/>
              <w:rPr>
                <w:rFonts w:ascii="Calibri" w:hAnsi="Calibri" w:cs="Arial"/>
                <w:lang w:eastAsia="ru-RU"/>
              </w:rPr>
            </w:pPr>
            <w:r>
              <w:rPr>
                <w:rFonts w:ascii="Calibri" w:hAnsi="Calibri" w:cs="Arial"/>
                <w:lang w:eastAsia="ru-RU"/>
              </w:rPr>
              <w:t>5.3</w:t>
            </w:r>
          </w:p>
        </w:tc>
        <w:tc>
          <w:tcPr>
            <w:tcW w:w="2977" w:type="dxa"/>
            <w:vMerge w:val="restart"/>
            <w:tcMar>
              <w:top w:w="28" w:type="dxa"/>
              <w:left w:w="28" w:type="dxa"/>
              <w:bottom w:w="28" w:type="dxa"/>
              <w:right w:w="28" w:type="dxa"/>
            </w:tcMar>
          </w:tcPr>
          <w:p w:rsidR="0071655C" w:rsidRPr="000F72B1" w:rsidRDefault="0071655C" w:rsidP="0071655C">
            <w:pPr>
              <w:autoSpaceDE w:val="0"/>
              <w:autoSpaceDN w:val="0"/>
              <w:ind w:left="284"/>
              <w:contextualSpacing/>
              <w:rPr>
                <w:rFonts w:ascii="Calibri" w:hAnsi="Calibri" w:cs="Arial"/>
                <w:lang w:eastAsia="ru-RU"/>
              </w:rPr>
            </w:pPr>
            <w:r w:rsidRPr="000F72B1">
              <w:rPr>
                <w:rFonts w:ascii="Calibri" w:hAnsi="Calibri" w:cs="Arial"/>
                <w:lang w:eastAsia="ru-RU"/>
              </w:rPr>
              <w:t>минимальный процент озеленения</w:t>
            </w:r>
          </w:p>
        </w:tc>
        <w:tc>
          <w:tcPr>
            <w:tcW w:w="1276" w:type="dxa"/>
            <w:tcMar>
              <w:top w:w="28" w:type="dxa"/>
              <w:left w:w="28" w:type="dxa"/>
              <w:bottom w:w="28" w:type="dxa"/>
              <w:right w:w="28" w:type="dxa"/>
            </w:tcMar>
          </w:tcPr>
          <w:p w:rsidR="0071655C" w:rsidRPr="000F72B1" w:rsidRDefault="0071655C" w:rsidP="00355799">
            <w:pPr>
              <w:autoSpaceDE w:val="0"/>
              <w:autoSpaceDN w:val="0"/>
              <w:contextualSpacing/>
              <w:jc w:val="center"/>
              <w:rPr>
                <w:rFonts w:ascii="Calibri" w:hAnsi="Calibri" w:cs="Arial"/>
                <w:lang w:eastAsia="ru-RU"/>
              </w:rPr>
            </w:pPr>
            <w:r w:rsidRPr="000F72B1">
              <w:rPr>
                <w:rFonts w:ascii="Calibri" w:hAnsi="Calibri" w:cs="Arial"/>
                <w:lang w:eastAsia="ru-RU"/>
              </w:rPr>
              <w:t xml:space="preserve">3,5.1 (объекты дошкольного образования)  </w:t>
            </w:r>
          </w:p>
        </w:tc>
        <w:tc>
          <w:tcPr>
            <w:tcW w:w="4677" w:type="dxa"/>
            <w:tcMar>
              <w:top w:w="28" w:type="dxa"/>
              <w:left w:w="28" w:type="dxa"/>
              <w:bottom w:w="28" w:type="dxa"/>
              <w:right w:w="28" w:type="dxa"/>
            </w:tcMar>
          </w:tcPr>
          <w:p w:rsidR="0071655C" w:rsidRPr="00183B86" w:rsidRDefault="0071655C" w:rsidP="0071655C">
            <w:pPr>
              <w:autoSpaceDE w:val="0"/>
              <w:autoSpaceDN w:val="0"/>
              <w:contextualSpacing/>
              <w:jc w:val="center"/>
              <w:rPr>
                <w:rFonts w:ascii="Calibri" w:hAnsi="Calibri" w:cs="Arial"/>
                <w:lang w:eastAsia="ru-RU"/>
              </w:rPr>
            </w:pPr>
            <w:r w:rsidRPr="00183B86">
              <w:rPr>
                <w:rFonts w:ascii="Calibri" w:hAnsi="Calibri" w:cs="Arial"/>
                <w:lang w:eastAsia="ru-RU"/>
              </w:rPr>
              <w:t>50.0</w:t>
            </w:r>
          </w:p>
        </w:tc>
      </w:tr>
      <w:tr w:rsidR="0071655C" w:rsidRPr="00183B86" w:rsidTr="0071655C">
        <w:tc>
          <w:tcPr>
            <w:tcW w:w="709" w:type="dxa"/>
            <w:vMerge/>
          </w:tcPr>
          <w:p w:rsidR="0071655C" w:rsidRPr="00183B86" w:rsidRDefault="0071655C" w:rsidP="0071655C">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71655C" w:rsidRPr="000F72B1" w:rsidRDefault="0071655C" w:rsidP="0071655C">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71655C" w:rsidRPr="000F72B1" w:rsidRDefault="0071655C" w:rsidP="0071655C">
            <w:pPr>
              <w:autoSpaceDE w:val="0"/>
              <w:autoSpaceDN w:val="0"/>
              <w:contextualSpacing/>
              <w:jc w:val="center"/>
              <w:rPr>
                <w:rFonts w:ascii="Calibri" w:hAnsi="Calibri" w:cs="Arial"/>
                <w:lang w:eastAsia="ru-RU"/>
              </w:rPr>
            </w:pPr>
            <w:r w:rsidRPr="000F72B1">
              <w:rPr>
                <w:rFonts w:ascii="Calibri" w:hAnsi="Calibri" w:cs="Arial"/>
                <w:lang w:eastAsia="ru-RU"/>
              </w:rPr>
              <w:t>2.1, 2.3</w:t>
            </w:r>
          </w:p>
        </w:tc>
        <w:tc>
          <w:tcPr>
            <w:tcW w:w="4677" w:type="dxa"/>
            <w:tcMar>
              <w:top w:w="28" w:type="dxa"/>
              <w:left w:w="28" w:type="dxa"/>
              <w:bottom w:w="28" w:type="dxa"/>
              <w:right w:w="28" w:type="dxa"/>
            </w:tcMar>
          </w:tcPr>
          <w:p w:rsidR="0071655C" w:rsidRPr="00183B86" w:rsidRDefault="0071655C" w:rsidP="0071655C">
            <w:pPr>
              <w:autoSpaceDE w:val="0"/>
              <w:autoSpaceDN w:val="0"/>
              <w:contextualSpacing/>
              <w:jc w:val="center"/>
              <w:rPr>
                <w:rFonts w:ascii="Calibri" w:hAnsi="Calibri" w:cs="Arial"/>
                <w:lang w:eastAsia="ru-RU"/>
              </w:rPr>
            </w:pPr>
            <w:r w:rsidRPr="00183B86">
              <w:rPr>
                <w:rFonts w:ascii="Calibri" w:hAnsi="Calibri" w:cs="Arial"/>
                <w:lang w:eastAsia="ru-RU"/>
              </w:rPr>
              <w:t>25,0</w:t>
            </w:r>
          </w:p>
        </w:tc>
      </w:tr>
      <w:tr w:rsidR="00BF64DA" w:rsidRPr="00183B86" w:rsidTr="004967D4">
        <w:trPr>
          <w:trHeight w:val="1465"/>
        </w:trPr>
        <w:tc>
          <w:tcPr>
            <w:tcW w:w="709" w:type="dxa"/>
            <w:vMerge/>
          </w:tcPr>
          <w:p w:rsidR="00BF64DA" w:rsidRPr="00183B86" w:rsidRDefault="00BF64DA" w:rsidP="0071655C">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BF64DA" w:rsidRPr="000F72B1" w:rsidRDefault="00BF64DA" w:rsidP="0071655C">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BF64DA" w:rsidRPr="000F72B1" w:rsidRDefault="00BF64DA" w:rsidP="0071655C">
            <w:pPr>
              <w:autoSpaceDE w:val="0"/>
              <w:autoSpaceDN w:val="0"/>
              <w:contextualSpacing/>
              <w:jc w:val="center"/>
              <w:rPr>
                <w:rFonts w:ascii="Calibri" w:hAnsi="Calibri" w:cs="Arial"/>
                <w:lang w:eastAsia="ru-RU"/>
              </w:rPr>
            </w:pPr>
            <w:r w:rsidRPr="000F72B1">
              <w:rPr>
                <w:rFonts w:ascii="Calibri" w:hAnsi="Calibri" w:cs="Arial"/>
                <w:lang w:eastAsia="ru-RU"/>
              </w:rPr>
              <w:t>3,5.1, (кроме объектов дошкольного образования</w:t>
            </w:r>
            <w:r>
              <w:rPr>
                <w:rFonts w:ascii="Calibri" w:hAnsi="Calibri" w:cs="Arial"/>
                <w:lang w:eastAsia="ru-RU"/>
              </w:rPr>
              <w:t>)</w:t>
            </w:r>
            <w:r w:rsidRPr="000F72B1">
              <w:rPr>
                <w:rFonts w:ascii="Calibri" w:hAnsi="Calibri" w:cs="Arial"/>
                <w:lang w:eastAsia="ru-RU"/>
              </w:rPr>
              <w:t>,  5.1.2, 5.1.3, 5.1.4</w:t>
            </w:r>
          </w:p>
        </w:tc>
        <w:tc>
          <w:tcPr>
            <w:tcW w:w="4677" w:type="dxa"/>
            <w:tcMar>
              <w:top w:w="28" w:type="dxa"/>
              <w:left w:w="28" w:type="dxa"/>
              <w:bottom w:w="28" w:type="dxa"/>
              <w:right w:w="28" w:type="dxa"/>
            </w:tcMar>
          </w:tcPr>
          <w:p w:rsidR="00BF64DA" w:rsidRPr="00183B86" w:rsidRDefault="00BF64DA" w:rsidP="0071655C">
            <w:pPr>
              <w:autoSpaceDE w:val="0"/>
              <w:autoSpaceDN w:val="0"/>
              <w:contextualSpacing/>
              <w:jc w:val="center"/>
              <w:rPr>
                <w:rFonts w:ascii="Calibri" w:hAnsi="Calibri" w:cs="Arial"/>
                <w:lang w:eastAsia="ru-RU"/>
              </w:rPr>
            </w:pPr>
            <w:r w:rsidRPr="00183B86">
              <w:rPr>
                <w:rFonts w:ascii="Calibri" w:hAnsi="Calibri" w:cs="Arial"/>
                <w:lang w:eastAsia="ru-RU"/>
              </w:rPr>
              <w:t>40,0</w:t>
            </w:r>
          </w:p>
          <w:p w:rsidR="00BF64DA" w:rsidRPr="00183B86" w:rsidRDefault="00BF64DA" w:rsidP="0071655C">
            <w:pPr>
              <w:autoSpaceDE w:val="0"/>
              <w:autoSpaceDN w:val="0"/>
              <w:contextualSpacing/>
              <w:jc w:val="center"/>
              <w:rPr>
                <w:rFonts w:ascii="Calibri" w:hAnsi="Calibri" w:cs="Arial"/>
                <w:lang w:eastAsia="ru-RU"/>
              </w:rPr>
            </w:pPr>
          </w:p>
        </w:tc>
      </w:tr>
      <w:tr w:rsidR="0071655C" w:rsidRPr="00183B86" w:rsidTr="0071655C">
        <w:tc>
          <w:tcPr>
            <w:tcW w:w="709" w:type="dxa"/>
            <w:vMerge/>
          </w:tcPr>
          <w:p w:rsidR="0071655C" w:rsidRPr="00183B86" w:rsidRDefault="0071655C" w:rsidP="0071655C">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71655C" w:rsidRPr="000F72B1" w:rsidRDefault="0071655C" w:rsidP="0071655C">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71655C" w:rsidRPr="000F72B1" w:rsidRDefault="0071655C" w:rsidP="0071655C">
            <w:pPr>
              <w:autoSpaceDE w:val="0"/>
              <w:autoSpaceDN w:val="0"/>
              <w:contextualSpacing/>
              <w:jc w:val="center"/>
              <w:rPr>
                <w:rFonts w:ascii="Calibri" w:hAnsi="Calibri" w:cs="Arial"/>
                <w:lang w:eastAsia="ru-RU"/>
              </w:rPr>
            </w:pPr>
            <w:r w:rsidRPr="000F72B1">
              <w:rPr>
                <w:rFonts w:ascii="Calibri" w:hAnsi="Calibri" w:cs="Arial"/>
                <w:lang w:eastAsia="ru-RU"/>
              </w:rPr>
              <w:t xml:space="preserve">2.1.1, </w:t>
            </w:r>
            <w:r w:rsidRPr="000F72B1">
              <w:rPr>
                <w:rFonts w:ascii="Calibri" w:hAnsi="Calibri" w:cs="Times New Roman"/>
              </w:rPr>
              <w:t>2.5, 2.6, 3.2.4,</w:t>
            </w:r>
          </w:p>
        </w:tc>
        <w:tc>
          <w:tcPr>
            <w:tcW w:w="4677" w:type="dxa"/>
            <w:tcMar>
              <w:top w:w="28" w:type="dxa"/>
              <w:left w:w="28" w:type="dxa"/>
              <w:bottom w:w="28" w:type="dxa"/>
              <w:right w:w="28" w:type="dxa"/>
            </w:tcMar>
          </w:tcPr>
          <w:p w:rsidR="0071655C" w:rsidRPr="00183B86" w:rsidRDefault="0071655C" w:rsidP="0071655C">
            <w:pPr>
              <w:autoSpaceDE w:val="0"/>
              <w:autoSpaceDN w:val="0"/>
              <w:contextualSpacing/>
              <w:jc w:val="center"/>
              <w:rPr>
                <w:rFonts w:ascii="Calibri" w:hAnsi="Calibri" w:cs="Arial"/>
                <w:lang w:eastAsia="ru-RU"/>
              </w:rPr>
            </w:pPr>
            <w:r w:rsidRPr="00183B86">
              <w:rPr>
                <w:rFonts w:ascii="Calibri" w:hAnsi="Calibri" w:cs="Arial"/>
                <w:lang w:eastAsia="ru-RU"/>
              </w:rPr>
              <w:t>в соответствии с таблицей 2 статьи 25 настоящих Правил</w:t>
            </w:r>
          </w:p>
        </w:tc>
      </w:tr>
      <w:tr w:rsidR="0071655C" w:rsidRPr="00183B86" w:rsidTr="0071655C">
        <w:tc>
          <w:tcPr>
            <w:tcW w:w="709" w:type="dxa"/>
            <w:vMerge/>
          </w:tcPr>
          <w:p w:rsidR="0071655C" w:rsidRPr="00183B86" w:rsidRDefault="0071655C" w:rsidP="0071655C">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71655C" w:rsidRPr="00183B86" w:rsidRDefault="0071655C" w:rsidP="0071655C">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71655C" w:rsidRPr="00183B86" w:rsidRDefault="0071655C" w:rsidP="0071655C">
            <w:pPr>
              <w:autoSpaceDE w:val="0"/>
              <w:autoSpaceDN w:val="0"/>
              <w:contextualSpacing/>
              <w:jc w:val="center"/>
              <w:rPr>
                <w:rFonts w:ascii="Calibri" w:hAnsi="Calibri" w:cs="Arial"/>
                <w:lang w:eastAsia="ru-RU"/>
              </w:rPr>
            </w:pPr>
            <w:r w:rsidRPr="00183B86">
              <w:rPr>
                <w:rFonts w:ascii="Calibri" w:hAnsi="Calibri" w:cs="Arial"/>
                <w:lang w:eastAsia="ru-RU"/>
              </w:rPr>
              <w:t>3.2.1, 3.4.2</w:t>
            </w:r>
          </w:p>
        </w:tc>
        <w:tc>
          <w:tcPr>
            <w:tcW w:w="4677" w:type="dxa"/>
            <w:tcMar>
              <w:top w:w="28" w:type="dxa"/>
              <w:left w:w="28" w:type="dxa"/>
              <w:bottom w:w="28" w:type="dxa"/>
              <w:right w:w="28" w:type="dxa"/>
            </w:tcMar>
          </w:tcPr>
          <w:p w:rsidR="0071655C" w:rsidRPr="00183B86" w:rsidRDefault="0071655C" w:rsidP="0071655C">
            <w:pPr>
              <w:autoSpaceDE w:val="0"/>
              <w:autoSpaceDN w:val="0"/>
              <w:contextualSpacing/>
              <w:jc w:val="center"/>
              <w:rPr>
                <w:rFonts w:ascii="Calibri" w:hAnsi="Calibri" w:cs="Arial"/>
                <w:lang w:eastAsia="ru-RU"/>
              </w:rPr>
            </w:pPr>
            <w:r w:rsidRPr="00183B86">
              <w:rPr>
                <w:rFonts w:ascii="Calibri" w:hAnsi="Calibri" w:cs="Arial"/>
                <w:lang w:eastAsia="ru-RU"/>
              </w:rPr>
              <w:t>60,0</w:t>
            </w:r>
          </w:p>
        </w:tc>
      </w:tr>
      <w:tr w:rsidR="0071655C" w:rsidRPr="00183B86" w:rsidTr="0071655C">
        <w:tc>
          <w:tcPr>
            <w:tcW w:w="709" w:type="dxa"/>
            <w:vMerge/>
          </w:tcPr>
          <w:p w:rsidR="0071655C" w:rsidRPr="00183B86" w:rsidRDefault="0071655C" w:rsidP="0071655C">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71655C" w:rsidRPr="00183B86" w:rsidRDefault="0071655C" w:rsidP="0071655C">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71655C" w:rsidRPr="00183B86" w:rsidRDefault="0071655C" w:rsidP="0071655C">
            <w:pPr>
              <w:autoSpaceDE w:val="0"/>
              <w:autoSpaceDN w:val="0"/>
              <w:contextualSpacing/>
              <w:jc w:val="center"/>
              <w:rPr>
                <w:rFonts w:ascii="Calibri" w:hAnsi="Calibri" w:cs="Arial"/>
                <w:lang w:eastAsia="ru-RU"/>
              </w:rPr>
            </w:pPr>
            <w:r w:rsidRPr="00183B86">
              <w:rPr>
                <w:rFonts w:ascii="Calibri" w:hAnsi="Calibri" w:cs="Arial"/>
                <w:lang w:eastAsia="ru-RU"/>
              </w:rPr>
              <w:t xml:space="preserve"> 3.2.3, 3.4.1, 3.5.2,</w:t>
            </w:r>
          </w:p>
          <w:p w:rsidR="0071655C" w:rsidRPr="00183B86" w:rsidRDefault="0071655C" w:rsidP="0071655C">
            <w:pPr>
              <w:autoSpaceDE w:val="0"/>
              <w:autoSpaceDN w:val="0"/>
              <w:contextualSpacing/>
              <w:jc w:val="center"/>
              <w:rPr>
                <w:rFonts w:ascii="Calibri" w:hAnsi="Calibri" w:cs="Arial"/>
                <w:lang w:eastAsia="ru-RU"/>
              </w:rPr>
            </w:pPr>
            <w:r w:rsidRPr="00183B86">
              <w:rPr>
                <w:rFonts w:ascii="Calibri" w:hAnsi="Calibri" w:cs="Arial"/>
                <w:lang w:eastAsia="ru-RU"/>
              </w:rPr>
              <w:t>3.6.1,</w:t>
            </w:r>
            <w:r w:rsidR="000F72B1">
              <w:rPr>
                <w:rFonts w:ascii="Calibri" w:hAnsi="Calibri" w:cs="Arial"/>
                <w:lang w:eastAsia="ru-RU"/>
              </w:rPr>
              <w:t xml:space="preserve"> 3.6.3, </w:t>
            </w:r>
            <w:r w:rsidRPr="00183B86">
              <w:rPr>
                <w:rFonts w:ascii="Calibri" w:hAnsi="Calibri" w:cs="Arial"/>
                <w:lang w:eastAsia="ru-RU"/>
              </w:rPr>
              <w:t xml:space="preserve"> 3.7.1,  3.8.1, </w:t>
            </w:r>
            <w:r w:rsidR="000F72B1" w:rsidRPr="00404146">
              <w:t xml:space="preserve">, 3.10.1, </w:t>
            </w:r>
            <w:r w:rsidRPr="00183B86">
              <w:rPr>
                <w:rFonts w:ascii="Calibri" w:hAnsi="Calibri" w:cs="Arial"/>
                <w:lang w:eastAsia="ru-RU"/>
              </w:rPr>
              <w:t xml:space="preserve">4.1, 4.2,4.3, 4.4, 4.5, 4.7, </w:t>
            </w:r>
            <w:r w:rsidR="000F72B1">
              <w:rPr>
                <w:rFonts w:ascii="Calibri" w:hAnsi="Calibri" w:cs="Arial"/>
                <w:lang w:eastAsia="ru-RU"/>
              </w:rPr>
              <w:t xml:space="preserve">4.8.1, </w:t>
            </w:r>
            <w:r w:rsidRPr="00183B86">
              <w:rPr>
                <w:rFonts w:ascii="Calibri" w:hAnsi="Calibri" w:cs="Arial"/>
                <w:lang w:eastAsia="ru-RU"/>
              </w:rPr>
              <w:t xml:space="preserve">8.3 </w:t>
            </w:r>
          </w:p>
        </w:tc>
        <w:tc>
          <w:tcPr>
            <w:tcW w:w="4677" w:type="dxa"/>
            <w:tcMar>
              <w:top w:w="28" w:type="dxa"/>
              <w:left w:w="28" w:type="dxa"/>
              <w:bottom w:w="28" w:type="dxa"/>
              <w:right w:w="28" w:type="dxa"/>
            </w:tcMar>
          </w:tcPr>
          <w:p w:rsidR="0071655C" w:rsidRPr="00183B86" w:rsidRDefault="0071655C" w:rsidP="0071655C">
            <w:pPr>
              <w:autoSpaceDE w:val="0"/>
              <w:autoSpaceDN w:val="0"/>
              <w:contextualSpacing/>
              <w:jc w:val="center"/>
              <w:rPr>
                <w:rFonts w:ascii="Calibri" w:hAnsi="Calibri" w:cs="Arial"/>
                <w:lang w:eastAsia="ru-RU"/>
              </w:rPr>
            </w:pPr>
            <w:r w:rsidRPr="00183B86">
              <w:rPr>
                <w:rFonts w:ascii="Calibri" w:hAnsi="Calibri" w:cs="Arial"/>
                <w:lang w:eastAsia="ru-RU"/>
              </w:rPr>
              <w:t>15,0</w:t>
            </w:r>
          </w:p>
          <w:p w:rsidR="0071655C" w:rsidRPr="00183B86" w:rsidRDefault="0071655C" w:rsidP="0071655C">
            <w:pPr>
              <w:autoSpaceDE w:val="0"/>
              <w:autoSpaceDN w:val="0"/>
              <w:contextualSpacing/>
              <w:jc w:val="center"/>
              <w:rPr>
                <w:rFonts w:ascii="Calibri" w:hAnsi="Calibri" w:cs="Arial"/>
                <w:lang w:eastAsia="ru-RU"/>
              </w:rPr>
            </w:pPr>
          </w:p>
          <w:p w:rsidR="0071655C" w:rsidRPr="00183B86" w:rsidRDefault="0071655C" w:rsidP="0071655C">
            <w:pPr>
              <w:autoSpaceDE w:val="0"/>
              <w:autoSpaceDN w:val="0"/>
              <w:contextualSpacing/>
              <w:jc w:val="center"/>
              <w:rPr>
                <w:rFonts w:ascii="Calibri" w:hAnsi="Calibri" w:cs="Arial"/>
                <w:lang w:eastAsia="ru-RU"/>
              </w:rPr>
            </w:pPr>
          </w:p>
        </w:tc>
      </w:tr>
      <w:tr w:rsidR="0071655C" w:rsidRPr="00183B86" w:rsidTr="0071655C">
        <w:tc>
          <w:tcPr>
            <w:tcW w:w="709" w:type="dxa"/>
            <w:vMerge/>
          </w:tcPr>
          <w:p w:rsidR="0071655C" w:rsidRPr="00183B86" w:rsidRDefault="0071655C" w:rsidP="0071655C">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71655C" w:rsidRPr="00183B86" w:rsidRDefault="0071655C" w:rsidP="0071655C">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71655C" w:rsidRPr="00183B86" w:rsidRDefault="0071655C" w:rsidP="0071655C">
            <w:pPr>
              <w:autoSpaceDE w:val="0"/>
              <w:autoSpaceDN w:val="0"/>
              <w:contextualSpacing/>
              <w:jc w:val="center"/>
              <w:rPr>
                <w:rFonts w:ascii="Calibri" w:hAnsi="Calibri" w:cs="Arial"/>
                <w:lang w:eastAsia="ru-RU"/>
              </w:rPr>
            </w:pPr>
            <w:r w:rsidRPr="00183B86">
              <w:rPr>
                <w:rFonts w:ascii="Calibri" w:hAnsi="Calibri" w:cs="Arial"/>
                <w:lang w:eastAsia="ru-RU"/>
              </w:rPr>
              <w:t>прочие</w:t>
            </w:r>
          </w:p>
        </w:tc>
        <w:tc>
          <w:tcPr>
            <w:tcW w:w="4677" w:type="dxa"/>
            <w:tcMar>
              <w:top w:w="28" w:type="dxa"/>
              <w:left w:w="28" w:type="dxa"/>
              <w:bottom w:w="28" w:type="dxa"/>
              <w:right w:w="28" w:type="dxa"/>
            </w:tcMar>
          </w:tcPr>
          <w:p w:rsidR="0071655C" w:rsidRPr="00183B86" w:rsidRDefault="0071655C" w:rsidP="0071655C">
            <w:pPr>
              <w:autoSpaceDE w:val="0"/>
              <w:autoSpaceDN w:val="0"/>
              <w:contextualSpacing/>
              <w:jc w:val="center"/>
              <w:rPr>
                <w:rFonts w:ascii="Calibri" w:hAnsi="Calibri" w:cs="Arial"/>
                <w:lang w:eastAsia="ru-RU"/>
              </w:rPr>
            </w:pPr>
            <w:r w:rsidRPr="00183B86">
              <w:rPr>
                <w:rFonts w:ascii="Calibri" w:hAnsi="Calibri" w:cs="Arial"/>
                <w:lang w:eastAsia="ru-RU"/>
              </w:rPr>
              <w:t>не подлежит установлению</w:t>
            </w:r>
          </w:p>
        </w:tc>
      </w:tr>
    </w:tbl>
    <w:tbl>
      <w:tblPr>
        <w:tblStyle w:val="af9"/>
        <w:tblW w:w="9639" w:type="dxa"/>
        <w:tblInd w:w="108" w:type="dxa"/>
        <w:tblLayout w:type="fixed"/>
        <w:tblLook w:val="04A0"/>
      </w:tblPr>
      <w:tblGrid>
        <w:gridCol w:w="709"/>
        <w:gridCol w:w="2977"/>
        <w:gridCol w:w="1276"/>
        <w:gridCol w:w="4677"/>
      </w:tblGrid>
      <w:tr w:rsidR="00371823" w:rsidRPr="00404146" w:rsidTr="00DF6721">
        <w:trPr>
          <w:trHeight w:val="605"/>
        </w:trPr>
        <w:tc>
          <w:tcPr>
            <w:tcW w:w="709" w:type="dxa"/>
            <w:vMerge w:val="restart"/>
          </w:tcPr>
          <w:p w:rsidR="00371823" w:rsidRPr="00404146" w:rsidRDefault="00371823" w:rsidP="000F72B1">
            <w:pPr>
              <w:pStyle w:val="ConsPlusNormal"/>
              <w:ind w:firstLine="0"/>
              <w:contextualSpacing/>
              <w:jc w:val="center"/>
              <w:rPr>
                <w:rFonts w:asciiTheme="minorHAnsi" w:hAnsiTheme="minorHAnsi"/>
              </w:rPr>
            </w:pPr>
            <w:r w:rsidRPr="00404146">
              <w:rPr>
                <w:rFonts w:asciiTheme="minorHAnsi" w:hAnsiTheme="minorHAnsi"/>
              </w:rPr>
              <w:t>5.</w:t>
            </w:r>
            <w:r w:rsidR="000F72B1">
              <w:rPr>
                <w:rFonts w:asciiTheme="minorHAnsi" w:hAnsiTheme="minorHAnsi"/>
              </w:rPr>
              <w:t>4</w:t>
            </w:r>
          </w:p>
        </w:tc>
        <w:tc>
          <w:tcPr>
            <w:tcW w:w="2977" w:type="dxa"/>
            <w:vMerge w:val="restart"/>
            <w:tcMar>
              <w:top w:w="28" w:type="dxa"/>
              <w:left w:w="28" w:type="dxa"/>
              <w:bottom w:w="28" w:type="dxa"/>
              <w:right w:w="28" w:type="dxa"/>
            </w:tcMar>
          </w:tcPr>
          <w:p w:rsidR="00371823" w:rsidRPr="00404146" w:rsidRDefault="00371823" w:rsidP="00DF6721">
            <w:pPr>
              <w:pStyle w:val="ConsPlusNormal"/>
              <w:ind w:left="284" w:firstLine="0"/>
              <w:contextualSpacing/>
              <w:rPr>
                <w:rFonts w:asciiTheme="minorHAnsi" w:hAnsiTheme="minorHAnsi"/>
              </w:rPr>
            </w:pPr>
            <w:r w:rsidRPr="00404146">
              <w:rPr>
                <w:rFonts w:asciiTheme="minorHAnsi" w:hAnsiTheme="minorHAnsi"/>
              </w:rPr>
              <w:t>максимальная высота ограждения земельных участков, м</w:t>
            </w:r>
            <w:r w:rsidR="00FA7904">
              <w:rPr>
                <w:rFonts w:asciiTheme="minorHAnsi" w:hAnsiTheme="minorHAnsi"/>
              </w:rPr>
              <w:t>.</w:t>
            </w:r>
          </w:p>
        </w:tc>
        <w:tc>
          <w:tcPr>
            <w:tcW w:w="1276" w:type="dxa"/>
            <w:tcMar>
              <w:top w:w="28" w:type="dxa"/>
              <w:left w:w="28" w:type="dxa"/>
              <w:bottom w:w="28" w:type="dxa"/>
              <w:right w:w="28" w:type="dxa"/>
            </w:tcMar>
          </w:tcPr>
          <w:p w:rsidR="00371823" w:rsidRPr="00404146" w:rsidRDefault="00371823" w:rsidP="00B85326">
            <w:pPr>
              <w:pStyle w:val="ConsPlusNormal"/>
              <w:ind w:firstLine="0"/>
              <w:contextualSpacing/>
              <w:jc w:val="center"/>
              <w:rPr>
                <w:rFonts w:asciiTheme="minorHAnsi" w:hAnsiTheme="minorHAnsi"/>
              </w:rPr>
            </w:pPr>
            <w:r w:rsidRPr="00404146">
              <w:rPr>
                <w:rFonts w:asciiTheme="minorHAnsi" w:hAnsiTheme="minorHAnsi"/>
              </w:rPr>
              <w:t>2.1, 2.3, 2.7.1, 3.1.1, 3.2.1, 3.3, 3.4.1, 3.4.2, 3.5.1, 3.5.2,  3.7.1, 3.7.2,  3.8.1, 3.9.1, 3.10.1, 4.2, 4.3,  4.7, 5.1.2, 8.3, 12.2</w:t>
            </w:r>
          </w:p>
        </w:tc>
        <w:tc>
          <w:tcPr>
            <w:tcW w:w="4677" w:type="dxa"/>
            <w:tcMar>
              <w:top w:w="28" w:type="dxa"/>
              <w:left w:w="28" w:type="dxa"/>
              <w:bottom w:w="28" w:type="dxa"/>
              <w:right w:w="28" w:type="dxa"/>
            </w:tcMar>
          </w:tcPr>
          <w:p w:rsidR="00371823" w:rsidRPr="00404146" w:rsidRDefault="00371823" w:rsidP="00DF6721">
            <w:pPr>
              <w:pStyle w:val="ConsPlusNormal"/>
              <w:ind w:firstLine="0"/>
              <w:contextualSpacing/>
              <w:jc w:val="center"/>
              <w:rPr>
                <w:rFonts w:asciiTheme="minorHAnsi" w:hAnsiTheme="minorHAnsi"/>
              </w:rPr>
            </w:pPr>
            <w:r w:rsidRPr="00404146">
              <w:rPr>
                <w:rFonts w:asciiTheme="minorHAnsi" w:hAnsiTheme="minorHAnsi"/>
              </w:rPr>
              <w:t xml:space="preserve">2,0 </w:t>
            </w:r>
          </w:p>
        </w:tc>
      </w:tr>
      <w:tr w:rsidR="00371823" w:rsidRPr="00404146" w:rsidTr="00DF6721">
        <w:trPr>
          <w:trHeight w:val="605"/>
        </w:trPr>
        <w:tc>
          <w:tcPr>
            <w:tcW w:w="709" w:type="dxa"/>
            <w:vMerge/>
          </w:tcPr>
          <w:p w:rsidR="00371823" w:rsidRPr="00404146" w:rsidRDefault="00371823" w:rsidP="00DF6721">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371823" w:rsidRPr="00404146" w:rsidRDefault="00371823" w:rsidP="00DF6721">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371823" w:rsidRPr="00404146" w:rsidRDefault="00371823" w:rsidP="00DF6721">
            <w:pPr>
              <w:pStyle w:val="ConsPlusNormal"/>
              <w:ind w:firstLine="0"/>
              <w:contextualSpacing/>
              <w:jc w:val="center"/>
              <w:rPr>
                <w:rFonts w:asciiTheme="minorHAnsi" w:hAnsiTheme="minorHAnsi"/>
              </w:rPr>
            </w:pPr>
            <w:r w:rsidRPr="00404146">
              <w:rPr>
                <w:rFonts w:asciiTheme="minorHAnsi" w:hAnsiTheme="minorHAnsi"/>
              </w:rPr>
              <w:t>2.1.1, 2.7, 3.1.2, 3.2.3, 3.2.4, 3.6.1,   4.6, 4.8.1, 9.3</w:t>
            </w:r>
          </w:p>
        </w:tc>
        <w:tc>
          <w:tcPr>
            <w:tcW w:w="4677" w:type="dxa"/>
            <w:tcMar>
              <w:top w:w="28" w:type="dxa"/>
              <w:left w:w="28" w:type="dxa"/>
              <w:bottom w:w="28" w:type="dxa"/>
              <w:right w:w="28" w:type="dxa"/>
            </w:tcMar>
          </w:tcPr>
          <w:p w:rsidR="00371823" w:rsidRPr="00404146" w:rsidRDefault="00371823" w:rsidP="00DF6721">
            <w:pPr>
              <w:pStyle w:val="ConsPlusNormal"/>
              <w:ind w:firstLine="0"/>
              <w:contextualSpacing/>
              <w:jc w:val="center"/>
              <w:rPr>
                <w:rFonts w:asciiTheme="minorHAnsi" w:hAnsiTheme="minorHAnsi"/>
              </w:rPr>
            </w:pPr>
            <w:r w:rsidRPr="00404146">
              <w:rPr>
                <w:rFonts w:asciiTheme="minorHAnsi" w:hAnsiTheme="minorHAnsi"/>
              </w:rPr>
              <w:t>0,6</w:t>
            </w:r>
          </w:p>
        </w:tc>
      </w:tr>
      <w:tr w:rsidR="00371823" w:rsidRPr="00404146" w:rsidTr="00AF5C2B">
        <w:trPr>
          <w:trHeight w:val="371"/>
        </w:trPr>
        <w:tc>
          <w:tcPr>
            <w:tcW w:w="709" w:type="dxa"/>
            <w:vMerge/>
          </w:tcPr>
          <w:p w:rsidR="00371823" w:rsidRPr="00404146" w:rsidRDefault="00371823" w:rsidP="00DF6721">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371823" w:rsidRPr="00404146" w:rsidRDefault="00371823" w:rsidP="00DF6721">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371823" w:rsidRPr="00404146" w:rsidRDefault="00371823" w:rsidP="00DF6721">
            <w:pPr>
              <w:pStyle w:val="ConsPlusNormal"/>
              <w:ind w:firstLine="0"/>
              <w:contextualSpacing/>
              <w:jc w:val="center"/>
              <w:rPr>
                <w:rFonts w:asciiTheme="minorHAnsi" w:hAnsiTheme="minorHAnsi"/>
              </w:rPr>
            </w:pPr>
            <w:r w:rsidRPr="00404146">
              <w:rPr>
                <w:rFonts w:asciiTheme="minorHAnsi" w:hAnsiTheme="minorHAnsi"/>
              </w:rPr>
              <w:t>5.1.3, 5.1.4</w:t>
            </w:r>
          </w:p>
        </w:tc>
        <w:tc>
          <w:tcPr>
            <w:tcW w:w="4677" w:type="dxa"/>
            <w:tcMar>
              <w:top w:w="28" w:type="dxa"/>
              <w:left w:w="28" w:type="dxa"/>
              <w:bottom w:w="28" w:type="dxa"/>
              <w:right w:w="28" w:type="dxa"/>
            </w:tcMar>
          </w:tcPr>
          <w:p w:rsidR="00371823" w:rsidRPr="00404146" w:rsidRDefault="00371823" w:rsidP="00DF6721">
            <w:pPr>
              <w:pStyle w:val="ConsPlusNormal"/>
              <w:ind w:firstLine="0"/>
              <w:contextualSpacing/>
              <w:jc w:val="center"/>
              <w:rPr>
                <w:rFonts w:asciiTheme="minorHAnsi" w:hAnsiTheme="minorHAnsi"/>
              </w:rPr>
            </w:pPr>
            <w:r w:rsidRPr="00404146">
              <w:rPr>
                <w:rFonts w:asciiTheme="minorHAnsi" w:hAnsiTheme="minorHAnsi"/>
              </w:rPr>
              <w:t>4,5</w:t>
            </w:r>
          </w:p>
        </w:tc>
      </w:tr>
      <w:tr w:rsidR="00371823" w:rsidRPr="00404146" w:rsidTr="00DF6721">
        <w:tc>
          <w:tcPr>
            <w:tcW w:w="709" w:type="dxa"/>
            <w:vMerge/>
            <w:shd w:val="clear" w:color="auto" w:fill="auto"/>
          </w:tcPr>
          <w:p w:rsidR="00371823" w:rsidRPr="00404146" w:rsidRDefault="00371823" w:rsidP="00DF6721">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371823" w:rsidRPr="00404146" w:rsidRDefault="00371823" w:rsidP="00DF6721">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371823" w:rsidRPr="00404146" w:rsidRDefault="00371823" w:rsidP="00DF6721">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shd w:val="clear" w:color="auto" w:fill="auto"/>
            <w:tcMar>
              <w:top w:w="28" w:type="dxa"/>
              <w:left w:w="28" w:type="dxa"/>
              <w:bottom w:w="28" w:type="dxa"/>
              <w:right w:w="28" w:type="dxa"/>
            </w:tcMar>
          </w:tcPr>
          <w:p w:rsidR="00371823" w:rsidRPr="00404146" w:rsidRDefault="00371823" w:rsidP="00DF6721">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bl>
    <w:p w:rsidR="00E27635" w:rsidRPr="004F2605" w:rsidRDefault="00E27635" w:rsidP="00E27635">
      <w:pPr>
        <w:autoSpaceDE w:val="0"/>
        <w:autoSpaceDN w:val="0"/>
        <w:adjustRightInd w:val="0"/>
        <w:spacing w:before="120" w:after="120" w:line="240" w:lineRule="auto"/>
        <w:jc w:val="both"/>
        <w:rPr>
          <w:rFonts w:eastAsia="Times New Roman" w:cstheme="minorHAnsi"/>
          <w:sz w:val="24"/>
          <w:szCs w:val="24"/>
          <w:lang w:eastAsia="ar-SA"/>
        </w:rPr>
      </w:pPr>
      <w:r w:rsidRPr="004F2605">
        <w:rPr>
          <w:rFonts w:eastAsia="Times New Roman" w:cstheme="minorHAnsi"/>
          <w:sz w:val="24"/>
          <w:szCs w:val="24"/>
          <w:lang w:eastAsia="ar-SA"/>
        </w:rPr>
        <w:t>** В условиях существующей застройки, а так же в случае разработки документации по планировке территории в целях  размещения индивидуальной жилой  застройки, допускается уменьшение отступа до 1 м при условии соблюдения строительных, экологических, санитарно-гигиенических, противопожарных и иных правил.</w:t>
      </w:r>
    </w:p>
    <w:p w:rsidR="0071655C" w:rsidRPr="004F2605" w:rsidRDefault="0071655C" w:rsidP="0071655C">
      <w:pPr>
        <w:pStyle w:val="ConsPlusNormal"/>
        <w:ind w:firstLine="540"/>
        <w:jc w:val="both"/>
        <w:rPr>
          <w:rFonts w:ascii="Calibri" w:hAnsi="Calibri" w:cs="Times New Roman"/>
          <w:sz w:val="24"/>
          <w:szCs w:val="24"/>
        </w:rPr>
      </w:pPr>
      <w:r w:rsidRPr="004F2605">
        <w:rPr>
          <w:rFonts w:ascii="Calibri" w:hAnsi="Calibri" w:cs="Times New Roman"/>
          <w:sz w:val="24"/>
          <w:szCs w:val="24"/>
        </w:rPr>
        <w:t>6. Минимально допустимую площадь площадок отдыха, игровых, спортивных, хозяйственных площадок, гостевых стоянок автомашин придомовой территории участка многоквартирного жилого дома необходимо принимать  в соответствии с Таблицей 1 статьи 24 Правил.</w:t>
      </w:r>
    </w:p>
    <w:p w:rsidR="0071655C" w:rsidRPr="004F2605" w:rsidRDefault="0071655C" w:rsidP="0071655C">
      <w:pPr>
        <w:pStyle w:val="ConsPlusNormal"/>
        <w:ind w:firstLine="540"/>
        <w:jc w:val="both"/>
        <w:rPr>
          <w:rFonts w:ascii="Calibri" w:hAnsi="Calibri" w:cs="Times New Roman"/>
          <w:sz w:val="24"/>
          <w:szCs w:val="24"/>
        </w:rPr>
      </w:pPr>
      <w:r w:rsidRPr="004F2605">
        <w:rPr>
          <w:rFonts w:ascii="Calibri" w:hAnsi="Calibri" w:cs="Times New Roman"/>
          <w:sz w:val="24"/>
          <w:szCs w:val="24"/>
        </w:rPr>
        <w:t>7. Минимальное количество машино-мест для хранения индивидуального автотранспорта на территории земельных участков необходимо принимать  в соответствии с Таблицей 3 статьи 24 Правил.</w:t>
      </w:r>
    </w:p>
    <w:p w:rsidR="00A3051F" w:rsidRPr="00404146" w:rsidRDefault="00A3051F" w:rsidP="00A3051F">
      <w:pPr>
        <w:autoSpaceDE w:val="0"/>
        <w:autoSpaceDN w:val="0"/>
        <w:adjustRightInd w:val="0"/>
        <w:spacing w:before="120" w:after="120" w:line="240" w:lineRule="auto"/>
        <w:jc w:val="both"/>
        <w:rPr>
          <w:rFonts w:ascii="Times New Roman" w:eastAsia="Times New Roman" w:hAnsi="Times New Roman" w:cs="Times New Roman"/>
          <w:sz w:val="24"/>
          <w:szCs w:val="24"/>
          <w:lang w:eastAsia="ar-SA"/>
        </w:rPr>
      </w:pPr>
    </w:p>
    <w:p w:rsidR="00220DDF" w:rsidRPr="00404146" w:rsidRDefault="00220DDF" w:rsidP="00C635E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A31885" w:rsidRPr="00404146" w:rsidRDefault="00A31885" w:rsidP="00A31885">
      <w:pPr>
        <w:pStyle w:val="32"/>
        <w:rPr>
          <w:color w:val="auto"/>
        </w:rPr>
      </w:pPr>
      <w:bookmarkStart w:id="54" w:name="_Toc29914518"/>
      <w:r w:rsidRPr="00404146">
        <w:rPr>
          <w:color w:val="auto"/>
        </w:rPr>
        <w:t>Статья 3</w:t>
      </w:r>
      <w:r w:rsidR="003249C7">
        <w:rPr>
          <w:color w:val="auto"/>
        </w:rPr>
        <w:t>2</w:t>
      </w:r>
      <w:r w:rsidRPr="00404146">
        <w:rPr>
          <w:color w:val="auto"/>
        </w:rPr>
        <w:t>. Градостроительный регламент зоны</w:t>
      </w:r>
      <w:r w:rsidR="00796B99" w:rsidRPr="00404146">
        <w:rPr>
          <w:color w:val="auto"/>
        </w:rPr>
        <w:t xml:space="preserve"> образовательных учреждений </w:t>
      </w:r>
      <w:r w:rsidR="00301F1C" w:rsidRPr="00404146">
        <w:rPr>
          <w:color w:val="auto"/>
        </w:rPr>
        <w:t>(Д.1</w:t>
      </w:r>
      <w:r w:rsidRPr="00404146">
        <w:rPr>
          <w:color w:val="auto"/>
        </w:rPr>
        <w:t>)</w:t>
      </w:r>
      <w:bookmarkEnd w:id="54"/>
    </w:p>
    <w:p w:rsidR="00A31885" w:rsidRPr="00404146" w:rsidRDefault="00A31885" w:rsidP="00D36DC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1. Зона </w:t>
      </w:r>
      <w:r w:rsidR="00796B99" w:rsidRPr="00404146">
        <w:rPr>
          <w:rFonts w:ascii="Calibri" w:eastAsia="Times New Roman" w:hAnsi="Calibri" w:cs="Times New Roman"/>
          <w:sz w:val="24"/>
          <w:szCs w:val="24"/>
          <w:lang w:eastAsia="ru-RU"/>
        </w:rPr>
        <w:t>Д.</w:t>
      </w:r>
      <w:r w:rsidR="008C269D" w:rsidRPr="00404146">
        <w:rPr>
          <w:rFonts w:ascii="Calibri" w:eastAsia="Times New Roman" w:hAnsi="Calibri" w:cs="Times New Roman"/>
          <w:sz w:val="24"/>
          <w:szCs w:val="24"/>
          <w:lang w:eastAsia="ru-RU"/>
        </w:rPr>
        <w:t>1</w:t>
      </w:r>
      <w:r w:rsidR="005D7CD3">
        <w:rPr>
          <w:rFonts w:ascii="Calibri" w:eastAsia="Times New Roman" w:hAnsi="Calibri" w:cs="Times New Roman"/>
          <w:sz w:val="24"/>
          <w:szCs w:val="24"/>
          <w:lang w:eastAsia="ru-RU"/>
        </w:rPr>
        <w:t xml:space="preserve"> </w:t>
      </w:r>
      <w:r w:rsidR="00796B99" w:rsidRPr="00404146">
        <w:rPr>
          <w:rFonts w:ascii="Calibri" w:eastAsia="Times New Roman" w:hAnsi="Calibri" w:cs="Times New Roman"/>
          <w:sz w:val="24"/>
          <w:szCs w:val="24"/>
          <w:lang w:eastAsia="ru-RU"/>
        </w:rPr>
        <w:t>установлена для обеспечения правовых условий строительства, реконструкции и эксплуатации объектов образования и просвещения, а также сопутствующей инфраструктуры</w:t>
      </w:r>
      <w:r w:rsidR="00D36DC4" w:rsidRPr="00404146">
        <w:rPr>
          <w:rFonts w:ascii="Calibri" w:eastAsia="Times New Roman" w:hAnsi="Calibri" w:cs="Times New Roman"/>
          <w:sz w:val="24"/>
          <w:szCs w:val="24"/>
          <w:lang w:eastAsia="ru-RU"/>
        </w:rPr>
        <w:t>.</w:t>
      </w:r>
    </w:p>
    <w:p w:rsidR="00A31885" w:rsidRPr="00404146" w:rsidRDefault="00A31885" w:rsidP="00A31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125232" w:rsidRPr="00404146" w:rsidTr="007B6E06">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5232" w:rsidRPr="00404146" w:rsidRDefault="00125232" w:rsidP="007B6E06">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125232" w:rsidRPr="00404146" w:rsidRDefault="00020E21" w:rsidP="007B6E06">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125232" w:rsidRPr="00404146" w:rsidRDefault="00125232" w:rsidP="007B6E06">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125232" w:rsidRPr="00404146" w:rsidTr="007B6E06">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5232" w:rsidRPr="00404146" w:rsidRDefault="00125232" w:rsidP="007B6E06">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125232" w:rsidRPr="00404146" w:rsidRDefault="00125232" w:rsidP="007B6E06">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125232" w:rsidRPr="00404146" w:rsidRDefault="00125232" w:rsidP="007B6E06">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125232" w:rsidRPr="00404146" w:rsidRDefault="00125232" w:rsidP="007B6E06">
            <w:pPr>
              <w:widowControl w:val="0"/>
              <w:autoSpaceDE w:val="0"/>
              <w:autoSpaceDN w:val="0"/>
              <w:spacing w:before="0" w:after="0" w:line="240" w:lineRule="auto"/>
              <w:contextualSpacing/>
              <w:jc w:val="center"/>
              <w:rPr>
                <w:rFonts w:eastAsia="Times New Roman" w:cs="Times New Roman"/>
                <w:lang w:eastAsia="ru-RU"/>
              </w:rPr>
            </w:pPr>
          </w:p>
        </w:tc>
      </w:tr>
      <w:tr w:rsidR="00125232" w:rsidRPr="00404146" w:rsidTr="007B6E06">
        <w:trPr>
          <w:trHeight w:val="1666"/>
        </w:trPr>
        <w:tc>
          <w:tcPr>
            <w:tcW w:w="709" w:type="dxa"/>
            <w:tcMar>
              <w:top w:w="28" w:type="dxa"/>
              <w:left w:w="28" w:type="dxa"/>
              <w:bottom w:w="28" w:type="dxa"/>
              <w:right w:w="28" w:type="dxa"/>
            </w:tcMar>
          </w:tcPr>
          <w:p w:rsidR="00125232" w:rsidRPr="00404146" w:rsidRDefault="00125232" w:rsidP="007B6E06">
            <w:pPr>
              <w:pStyle w:val="ConsPlusNormal"/>
              <w:tabs>
                <w:tab w:val="center" w:pos="326"/>
              </w:tabs>
              <w:ind w:firstLine="0"/>
              <w:contextualSpacing/>
              <w:rPr>
                <w:rFonts w:asciiTheme="minorHAnsi" w:hAnsiTheme="minorHAnsi"/>
              </w:rPr>
            </w:pPr>
            <w:r w:rsidRPr="00404146">
              <w:rPr>
                <w:rFonts w:asciiTheme="minorHAnsi" w:hAnsiTheme="minorHAnsi"/>
              </w:rPr>
              <w:tab/>
              <w:t>3.1.1</w:t>
            </w:r>
          </w:p>
        </w:tc>
        <w:tc>
          <w:tcPr>
            <w:tcW w:w="2887" w:type="dxa"/>
            <w:tcMar>
              <w:top w:w="28" w:type="dxa"/>
              <w:left w:w="28" w:type="dxa"/>
              <w:bottom w:w="28" w:type="dxa"/>
              <w:right w:w="28" w:type="dxa"/>
            </w:tcMar>
          </w:tcPr>
          <w:p w:rsidR="00125232" w:rsidRPr="00404146" w:rsidRDefault="00125232" w:rsidP="007B6E06">
            <w:pPr>
              <w:pStyle w:val="ConsPlusNormal"/>
              <w:ind w:firstLine="0"/>
              <w:contextualSpacing/>
              <w:rPr>
                <w:rFonts w:asciiTheme="minorHAnsi" w:hAnsiTheme="minorHAnsi"/>
              </w:rPr>
            </w:pPr>
            <w:r w:rsidRPr="00404146">
              <w:rPr>
                <w:rFonts w:asciiTheme="minorHAnsi" w:hAnsiTheme="minorHAnsi"/>
              </w:rPr>
              <w:t>Предоставление коммунальных услуг</w:t>
            </w:r>
          </w:p>
        </w:tc>
        <w:tc>
          <w:tcPr>
            <w:tcW w:w="3020" w:type="dxa"/>
            <w:tcMar>
              <w:top w:w="28" w:type="dxa"/>
              <w:left w:w="28" w:type="dxa"/>
              <w:bottom w:w="28" w:type="dxa"/>
              <w:right w:w="28" w:type="dxa"/>
            </w:tcMar>
          </w:tcPr>
          <w:p w:rsidR="00125232" w:rsidRPr="00404146" w:rsidRDefault="00125232" w:rsidP="007B6E06">
            <w:pPr>
              <w:pStyle w:val="ConsPlusNormal"/>
              <w:ind w:firstLine="0"/>
              <w:contextualSpacing/>
              <w:rPr>
                <w:rFonts w:asciiTheme="minorHAnsi" w:hAnsiTheme="minorHAnsi"/>
              </w:rPr>
            </w:pPr>
            <w:r w:rsidRPr="00404146">
              <w:rPr>
                <w:rFonts w:asciiTheme="minorHAnsi" w:hAnsiTheme="minorHAnsi"/>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023" w:type="dxa"/>
          </w:tcPr>
          <w:p w:rsidR="00125232" w:rsidRPr="00404146" w:rsidRDefault="00125232" w:rsidP="007B6E06">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A73BDB" w:rsidRPr="00404146" w:rsidTr="007B6E06">
        <w:trPr>
          <w:trHeight w:val="435"/>
        </w:trPr>
        <w:tc>
          <w:tcPr>
            <w:tcW w:w="709" w:type="dxa"/>
            <w:vMerge w:val="restart"/>
            <w:tcMar>
              <w:top w:w="28" w:type="dxa"/>
              <w:left w:w="28" w:type="dxa"/>
              <w:bottom w:w="28" w:type="dxa"/>
              <w:right w:w="28" w:type="dxa"/>
            </w:tcMar>
          </w:tcPr>
          <w:p w:rsidR="00A73BDB" w:rsidRPr="00404146" w:rsidRDefault="00A73BDB" w:rsidP="007B6E06">
            <w:pPr>
              <w:pStyle w:val="ConsPlusNormal"/>
              <w:ind w:firstLine="0"/>
              <w:contextualSpacing/>
              <w:jc w:val="center"/>
              <w:rPr>
                <w:rFonts w:asciiTheme="minorHAnsi" w:hAnsiTheme="minorHAnsi"/>
              </w:rPr>
            </w:pPr>
            <w:r w:rsidRPr="00404146">
              <w:rPr>
                <w:rFonts w:asciiTheme="minorHAnsi" w:hAnsiTheme="minorHAnsi"/>
              </w:rPr>
              <w:t>3.5.1</w:t>
            </w:r>
          </w:p>
        </w:tc>
        <w:tc>
          <w:tcPr>
            <w:tcW w:w="2887" w:type="dxa"/>
            <w:vMerge w:val="restart"/>
            <w:tcMar>
              <w:top w:w="28" w:type="dxa"/>
              <w:left w:w="28" w:type="dxa"/>
              <w:bottom w:w="28" w:type="dxa"/>
              <w:right w:w="28" w:type="dxa"/>
            </w:tcMar>
          </w:tcPr>
          <w:p w:rsidR="00A73BDB" w:rsidRPr="00404146" w:rsidRDefault="00A73BDB" w:rsidP="007B6E06">
            <w:pPr>
              <w:pStyle w:val="ConsPlusNormal"/>
              <w:ind w:firstLine="0"/>
              <w:contextualSpacing/>
              <w:jc w:val="both"/>
              <w:rPr>
                <w:rFonts w:asciiTheme="minorHAnsi" w:hAnsiTheme="minorHAnsi"/>
              </w:rPr>
            </w:pPr>
            <w:r w:rsidRPr="00404146">
              <w:rPr>
                <w:rFonts w:asciiTheme="minorHAnsi" w:hAnsiTheme="minorHAnsi"/>
              </w:rPr>
              <w:t>Дошкольное, начальное и среднее общее образование</w:t>
            </w:r>
          </w:p>
        </w:tc>
        <w:tc>
          <w:tcPr>
            <w:tcW w:w="3020" w:type="dxa"/>
            <w:tcMar>
              <w:top w:w="28" w:type="dxa"/>
              <w:left w:w="28" w:type="dxa"/>
              <w:bottom w:w="28" w:type="dxa"/>
              <w:right w:w="28" w:type="dxa"/>
            </w:tcMar>
          </w:tcPr>
          <w:p w:rsidR="00A73BDB" w:rsidRPr="00404146" w:rsidRDefault="00A73BDB" w:rsidP="007B6E06">
            <w:pPr>
              <w:pStyle w:val="ConsPlusNormal"/>
              <w:ind w:firstLine="0"/>
              <w:contextualSpacing/>
              <w:rPr>
                <w:rFonts w:asciiTheme="minorHAnsi" w:hAnsiTheme="minorHAnsi"/>
              </w:rPr>
            </w:pPr>
            <w:r w:rsidRPr="00404146">
              <w:rPr>
                <w:rFonts w:asciiTheme="minorHAnsi" w:hAnsiTheme="minorHAnsi"/>
              </w:rPr>
              <w:t>Объекты для размещения дошкольных образовательных организаций</w:t>
            </w:r>
          </w:p>
        </w:tc>
        <w:tc>
          <w:tcPr>
            <w:tcW w:w="3023" w:type="dxa"/>
          </w:tcPr>
          <w:p w:rsidR="00A73BDB" w:rsidRPr="00404146" w:rsidRDefault="00A73BDB" w:rsidP="007B6E06">
            <w:pPr>
              <w:pStyle w:val="ConsPlusNormal"/>
              <w:ind w:firstLine="0"/>
              <w:contextualSpacing/>
              <w:rPr>
                <w:rFonts w:asciiTheme="minorHAnsi" w:hAnsiTheme="minorHAnsi"/>
              </w:rPr>
            </w:pPr>
            <w:r w:rsidRPr="00404146">
              <w:rPr>
                <w:rFonts w:asciiTheme="minorHAnsi" w:hAnsiTheme="minorHAnsi"/>
              </w:rPr>
              <w:t>Здания и спортивные сооружения хозяйственные постройки, павильоны для от</w:t>
            </w:r>
            <w:r w:rsidR="00690C07" w:rsidRPr="00404146">
              <w:rPr>
                <w:rFonts w:asciiTheme="minorHAnsi" w:hAnsiTheme="minorHAnsi"/>
              </w:rPr>
              <w:t>дыха детей и укрытия от осадков</w:t>
            </w:r>
            <w:r w:rsidRPr="00404146">
              <w:rPr>
                <w:rFonts w:asciiTheme="minorHAnsi" w:hAnsiTheme="minorHAnsi"/>
              </w:rPr>
              <w:t xml:space="preserve"> ,игровые павильоны и сооружения, </w:t>
            </w:r>
            <w:r w:rsidRPr="00404146">
              <w:rPr>
                <w:rFonts w:asciiTheme="minorHAnsi" w:hAnsiTheme="minorHAnsi"/>
              </w:rPr>
              <w:lastRenderedPageBreak/>
              <w:t>локальные объекты инженерной инфраструктуры</w:t>
            </w:r>
          </w:p>
        </w:tc>
      </w:tr>
      <w:tr w:rsidR="00A73BDB" w:rsidRPr="00404146" w:rsidTr="007B6E06">
        <w:trPr>
          <w:trHeight w:val="330"/>
        </w:trPr>
        <w:tc>
          <w:tcPr>
            <w:tcW w:w="709" w:type="dxa"/>
            <w:vMerge/>
            <w:tcMar>
              <w:top w:w="28" w:type="dxa"/>
              <w:left w:w="28" w:type="dxa"/>
              <w:bottom w:w="28" w:type="dxa"/>
              <w:right w:w="28" w:type="dxa"/>
            </w:tcMar>
          </w:tcPr>
          <w:p w:rsidR="00A73BDB" w:rsidRPr="00404146" w:rsidRDefault="00A73BDB" w:rsidP="007B6E06">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A73BDB" w:rsidRPr="00404146" w:rsidRDefault="00A73BDB" w:rsidP="007B6E06">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A73BDB" w:rsidRPr="00404146" w:rsidRDefault="00A73BDB" w:rsidP="007B6E06">
            <w:pPr>
              <w:pStyle w:val="ConsPlusNormal"/>
              <w:ind w:firstLine="0"/>
              <w:contextualSpacing/>
              <w:rPr>
                <w:rFonts w:asciiTheme="minorHAnsi" w:hAnsiTheme="minorHAnsi"/>
              </w:rPr>
            </w:pPr>
            <w:r w:rsidRPr="00404146">
              <w:rPr>
                <w:rFonts w:asciiTheme="minorHAnsi" w:hAnsiTheme="minorHAnsi"/>
              </w:rPr>
              <w:t>Объекты для размещения общеобразовательных организаций</w:t>
            </w:r>
          </w:p>
        </w:tc>
        <w:tc>
          <w:tcPr>
            <w:tcW w:w="3023" w:type="dxa"/>
          </w:tcPr>
          <w:p w:rsidR="00A73BDB" w:rsidRPr="00404146" w:rsidRDefault="00A73BDB" w:rsidP="007B6E06">
            <w:pPr>
              <w:pStyle w:val="ConsPlusNormal"/>
              <w:ind w:firstLine="0"/>
              <w:contextualSpacing/>
              <w:rPr>
                <w:rFonts w:asciiTheme="minorHAnsi" w:hAnsiTheme="minorHAnsi"/>
              </w:rPr>
            </w:pPr>
            <w:r w:rsidRPr="00404146">
              <w:rPr>
                <w:rFonts w:asciiTheme="minorHAnsi" w:hAnsiTheme="minorHAnsi"/>
              </w:rPr>
              <w:t>Здания и спортивные сооружения, хозяйственные постройки,  гаражи служебного автотранспорта, игровые и спортивные сооружения, локальные объекты инженерной инфраструктуры</w:t>
            </w:r>
          </w:p>
        </w:tc>
      </w:tr>
      <w:tr w:rsidR="00A73BDB" w:rsidRPr="00404146" w:rsidTr="007B6E06">
        <w:trPr>
          <w:trHeight w:val="457"/>
        </w:trPr>
        <w:tc>
          <w:tcPr>
            <w:tcW w:w="709" w:type="dxa"/>
            <w:vMerge/>
            <w:tcMar>
              <w:top w:w="28" w:type="dxa"/>
              <w:left w:w="28" w:type="dxa"/>
              <w:bottom w:w="28" w:type="dxa"/>
              <w:right w:w="28" w:type="dxa"/>
            </w:tcMar>
          </w:tcPr>
          <w:p w:rsidR="00A73BDB" w:rsidRPr="00404146" w:rsidRDefault="00A73BDB" w:rsidP="007B6E06">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A73BDB" w:rsidRPr="00404146" w:rsidRDefault="00A73BDB" w:rsidP="007B6E06">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A73BDB" w:rsidRPr="00404146" w:rsidRDefault="00A73BDB" w:rsidP="007B6E06">
            <w:pPr>
              <w:pStyle w:val="ConsPlusNormal"/>
              <w:ind w:firstLine="0"/>
              <w:contextualSpacing/>
              <w:rPr>
                <w:rFonts w:asciiTheme="minorHAnsi" w:hAnsiTheme="minorHAnsi"/>
              </w:rPr>
            </w:pPr>
            <w:r w:rsidRPr="00404146">
              <w:rPr>
                <w:rFonts w:asciiTheme="minorHAnsi" w:hAnsiTheme="minorHAnsi"/>
              </w:rPr>
              <w:t>Объекты для размещения организаций дополнительного образования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023" w:type="dxa"/>
          </w:tcPr>
          <w:p w:rsidR="00A73BDB" w:rsidRPr="00404146" w:rsidRDefault="00A73BDB" w:rsidP="007B6E06">
            <w:pPr>
              <w:pStyle w:val="ConsPlusNormal"/>
              <w:ind w:firstLine="0"/>
              <w:contextualSpacing/>
              <w:rPr>
                <w:rFonts w:asciiTheme="minorHAnsi" w:hAnsiTheme="minorHAnsi"/>
              </w:rPr>
            </w:pPr>
            <w:r w:rsidRPr="00404146">
              <w:rPr>
                <w:rFonts w:asciiTheme="minorHAnsi" w:hAnsiTheme="minorHAnsi"/>
              </w:rPr>
              <w:t>Хозяйственные постройки,  игровые и спортивные сооружения, локальные объекты инженерной инфраструктуры</w:t>
            </w:r>
          </w:p>
        </w:tc>
      </w:tr>
      <w:tr w:rsidR="00A73BDB" w:rsidRPr="00404146" w:rsidTr="007B6E06">
        <w:trPr>
          <w:trHeight w:val="457"/>
        </w:trPr>
        <w:tc>
          <w:tcPr>
            <w:tcW w:w="709" w:type="dxa"/>
            <w:vMerge w:val="restart"/>
            <w:tcMar>
              <w:top w:w="28" w:type="dxa"/>
              <w:left w:w="28" w:type="dxa"/>
              <w:bottom w:w="28" w:type="dxa"/>
              <w:right w:w="28" w:type="dxa"/>
            </w:tcMar>
          </w:tcPr>
          <w:p w:rsidR="00A73BDB" w:rsidRPr="00404146" w:rsidRDefault="00A73BDB" w:rsidP="007B6E06">
            <w:pPr>
              <w:pStyle w:val="ConsPlusNormal"/>
              <w:ind w:firstLine="0"/>
              <w:contextualSpacing/>
              <w:jc w:val="center"/>
              <w:rPr>
                <w:rFonts w:asciiTheme="minorHAnsi" w:hAnsiTheme="minorHAnsi"/>
              </w:rPr>
            </w:pPr>
            <w:r w:rsidRPr="00404146">
              <w:rPr>
                <w:rFonts w:asciiTheme="minorHAnsi" w:hAnsiTheme="minorHAnsi"/>
              </w:rPr>
              <w:t>3.5.2</w:t>
            </w:r>
          </w:p>
        </w:tc>
        <w:tc>
          <w:tcPr>
            <w:tcW w:w="2887" w:type="dxa"/>
            <w:vMerge w:val="restart"/>
            <w:tcMar>
              <w:top w:w="28" w:type="dxa"/>
              <w:left w:w="28" w:type="dxa"/>
              <w:bottom w:w="28" w:type="dxa"/>
              <w:right w:w="28" w:type="dxa"/>
            </w:tcMar>
          </w:tcPr>
          <w:p w:rsidR="00A73BDB" w:rsidRPr="00404146" w:rsidRDefault="00A73BDB" w:rsidP="007B6E06">
            <w:pPr>
              <w:pStyle w:val="ConsPlusNormal"/>
              <w:ind w:firstLine="0"/>
              <w:contextualSpacing/>
              <w:jc w:val="both"/>
              <w:rPr>
                <w:rFonts w:asciiTheme="minorHAnsi" w:hAnsiTheme="minorHAnsi"/>
              </w:rPr>
            </w:pPr>
            <w:r w:rsidRPr="00404146">
              <w:rPr>
                <w:rFonts w:asciiTheme="minorHAnsi" w:hAnsiTheme="minorHAnsi"/>
              </w:rPr>
              <w:t>Среднее и высшее профессиональное образование</w:t>
            </w:r>
          </w:p>
        </w:tc>
        <w:tc>
          <w:tcPr>
            <w:tcW w:w="3020" w:type="dxa"/>
            <w:tcMar>
              <w:top w:w="28" w:type="dxa"/>
              <w:left w:w="28" w:type="dxa"/>
              <w:bottom w:w="28" w:type="dxa"/>
              <w:right w:w="28" w:type="dxa"/>
            </w:tcMar>
          </w:tcPr>
          <w:p w:rsidR="00A73BDB" w:rsidRPr="00404146" w:rsidRDefault="00A73BDB" w:rsidP="007B6E06">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профессиональных образовательных организаций</w:t>
            </w:r>
          </w:p>
        </w:tc>
        <w:tc>
          <w:tcPr>
            <w:tcW w:w="3023" w:type="dxa"/>
          </w:tcPr>
          <w:p w:rsidR="00A73BDB" w:rsidRPr="00404146" w:rsidRDefault="00A73BDB" w:rsidP="007B6E06">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Хозяйственные постройки,  гаражи служебного автотранспорта,  , спортивные сооружения, бассейны, лабораторные корпуса, локальные объекты инженерной инфраструктуры</w:t>
            </w:r>
          </w:p>
        </w:tc>
      </w:tr>
      <w:tr w:rsidR="00A73BDB" w:rsidRPr="00404146" w:rsidTr="007B6E06">
        <w:trPr>
          <w:trHeight w:val="457"/>
        </w:trPr>
        <w:tc>
          <w:tcPr>
            <w:tcW w:w="709" w:type="dxa"/>
            <w:vMerge/>
            <w:tcMar>
              <w:top w:w="28" w:type="dxa"/>
              <w:left w:w="28" w:type="dxa"/>
              <w:bottom w:w="28" w:type="dxa"/>
              <w:right w:w="28" w:type="dxa"/>
            </w:tcMar>
          </w:tcPr>
          <w:p w:rsidR="00A73BDB" w:rsidRPr="00404146" w:rsidRDefault="00A73BDB" w:rsidP="007B6E06">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A73BDB" w:rsidRPr="00404146" w:rsidRDefault="00A73BDB" w:rsidP="007B6E06">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A73BDB" w:rsidRPr="00404146" w:rsidRDefault="00A73BDB" w:rsidP="007B6E06">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образовательных организаций высшего профессионального образования</w:t>
            </w:r>
          </w:p>
        </w:tc>
        <w:tc>
          <w:tcPr>
            <w:tcW w:w="3023" w:type="dxa"/>
          </w:tcPr>
          <w:p w:rsidR="00A73BDB" w:rsidRPr="00404146" w:rsidRDefault="00A73BDB" w:rsidP="007B6E06">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Хозяйственные постройки,  гаражи служебного автотранспорта, спортивные сооружения, бассейны, лабораторные и научно-исследовательские корпуса, локальные объекты инженерной инфраструктуры</w:t>
            </w:r>
          </w:p>
        </w:tc>
      </w:tr>
      <w:tr w:rsidR="00A73BDB" w:rsidRPr="00404146" w:rsidTr="007B6E06">
        <w:trPr>
          <w:trHeight w:val="1933"/>
        </w:trPr>
        <w:tc>
          <w:tcPr>
            <w:tcW w:w="709" w:type="dxa"/>
            <w:vMerge/>
            <w:tcMar>
              <w:top w:w="28" w:type="dxa"/>
              <w:left w:w="28" w:type="dxa"/>
              <w:bottom w:w="28" w:type="dxa"/>
              <w:right w:w="28" w:type="dxa"/>
            </w:tcMar>
          </w:tcPr>
          <w:p w:rsidR="00A73BDB" w:rsidRPr="00404146" w:rsidRDefault="00A73BDB" w:rsidP="007B6E06">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A73BDB" w:rsidRPr="00404146" w:rsidRDefault="00A73BDB" w:rsidP="007B6E06">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A73BDB" w:rsidRPr="00404146" w:rsidRDefault="00A73BDB" w:rsidP="007B6E06">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организаций дополнительного профессионального образования</w:t>
            </w:r>
          </w:p>
        </w:tc>
        <w:tc>
          <w:tcPr>
            <w:tcW w:w="3023" w:type="dxa"/>
          </w:tcPr>
          <w:p w:rsidR="00A73BDB" w:rsidRPr="00404146" w:rsidRDefault="00A73BDB" w:rsidP="007B6E06">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Хозяйственные постройки,  лабораторные корпуса, локальные объекты инженерной инфраструктуры</w:t>
            </w:r>
          </w:p>
        </w:tc>
      </w:tr>
      <w:tr w:rsidR="00E7335A" w:rsidRPr="00404146" w:rsidTr="007B6E06">
        <w:trPr>
          <w:trHeight w:val="150"/>
        </w:trPr>
        <w:tc>
          <w:tcPr>
            <w:tcW w:w="709" w:type="dxa"/>
            <w:tcMar>
              <w:top w:w="28" w:type="dxa"/>
              <w:left w:w="28" w:type="dxa"/>
              <w:bottom w:w="28" w:type="dxa"/>
              <w:right w:w="28" w:type="dxa"/>
            </w:tcMar>
          </w:tcPr>
          <w:p w:rsidR="00E7335A" w:rsidRPr="00404146" w:rsidRDefault="00E7335A" w:rsidP="008C269D">
            <w:pPr>
              <w:pStyle w:val="ConsPlusNormal"/>
              <w:ind w:firstLine="0"/>
              <w:contextualSpacing/>
              <w:jc w:val="center"/>
              <w:rPr>
                <w:rFonts w:asciiTheme="minorHAnsi" w:hAnsiTheme="minorHAnsi"/>
              </w:rPr>
            </w:pPr>
            <w:r w:rsidRPr="00404146">
              <w:rPr>
                <w:rFonts w:asciiTheme="minorHAnsi" w:hAnsiTheme="minorHAnsi"/>
              </w:rPr>
              <w:t>8.3</w:t>
            </w:r>
          </w:p>
        </w:tc>
        <w:tc>
          <w:tcPr>
            <w:tcW w:w="2887" w:type="dxa"/>
            <w:tcMar>
              <w:top w:w="28" w:type="dxa"/>
              <w:left w:w="28" w:type="dxa"/>
              <w:bottom w:w="28" w:type="dxa"/>
              <w:right w:w="28" w:type="dxa"/>
            </w:tcMar>
          </w:tcPr>
          <w:p w:rsidR="00E7335A" w:rsidRPr="00404146" w:rsidRDefault="00E7335A" w:rsidP="008C269D">
            <w:pPr>
              <w:pStyle w:val="ConsPlusNormal"/>
              <w:ind w:firstLine="0"/>
              <w:contextualSpacing/>
              <w:jc w:val="both"/>
              <w:rPr>
                <w:rFonts w:asciiTheme="minorHAnsi" w:hAnsiTheme="minorHAnsi"/>
              </w:rPr>
            </w:pPr>
            <w:r w:rsidRPr="00404146">
              <w:rPr>
                <w:rFonts w:asciiTheme="minorHAnsi" w:hAnsiTheme="minorHAnsi"/>
              </w:rPr>
              <w:t>Обеспечение внутреннего правопорядка</w:t>
            </w:r>
          </w:p>
        </w:tc>
        <w:tc>
          <w:tcPr>
            <w:tcW w:w="3020" w:type="dxa"/>
            <w:tcMar>
              <w:top w:w="28" w:type="dxa"/>
              <w:left w:w="28" w:type="dxa"/>
              <w:bottom w:w="28" w:type="dxa"/>
              <w:right w:w="28" w:type="dxa"/>
            </w:tcMar>
          </w:tcPr>
          <w:p w:rsidR="00E7335A" w:rsidRPr="00404146" w:rsidRDefault="00E7335A" w:rsidP="007B6E06">
            <w:pPr>
              <w:pStyle w:val="ConsPlusNormal"/>
              <w:ind w:firstLine="0"/>
              <w:contextualSpacing/>
              <w:rPr>
                <w:rFonts w:asciiTheme="minorHAnsi" w:hAnsiTheme="minorHAnsi"/>
              </w:rPr>
            </w:pPr>
            <w:r w:rsidRPr="00404146">
              <w:rPr>
                <w:rFonts w:asciiTheme="minorHAnsi" w:hAnsiTheme="minorHAnsi"/>
              </w:rPr>
              <w:t>Объекты гражданской обороны</w:t>
            </w:r>
          </w:p>
        </w:tc>
        <w:tc>
          <w:tcPr>
            <w:tcW w:w="3023" w:type="dxa"/>
          </w:tcPr>
          <w:p w:rsidR="00E7335A" w:rsidRPr="00404146" w:rsidRDefault="00E7335A" w:rsidP="007B6E06">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E7335A" w:rsidRPr="00404146" w:rsidTr="007B6E06">
        <w:trPr>
          <w:trHeight w:val="210"/>
        </w:trPr>
        <w:tc>
          <w:tcPr>
            <w:tcW w:w="709" w:type="dxa"/>
            <w:tcMar>
              <w:top w:w="28" w:type="dxa"/>
              <w:left w:w="28" w:type="dxa"/>
              <w:bottom w:w="28" w:type="dxa"/>
              <w:right w:w="28" w:type="dxa"/>
            </w:tcMar>
          </w:tcPr>
          <w:p w:rsidR="00E7335A" w:rsidRPr="00404146" w:rsidRDefault="00E7335A" w:rsidP="007B6E06">
            <w:pPr>
              <w:pStyle w:val="ConsPlusNormal"/>
              <w:ind w:firstLine="0"/>
              <w:contextualSpacing/>
              <w:jc w:val="center"/>
              <w:rPr>
                <w:rFonts w:asciiTheme="minorHAnsi" w:hAnsiTheme="minorHAnsi"/>
              </w:rPr>
            </w:pPr>
            <w:r w:rsidRPr="00404146">
              <w:rPr>
                <w:rFonts w:asciiTheme="minorHAnsi" w:hAnsiTheme="minorHAnsi"/>
              </w:rPr>
              <w:t>12.0.1</w:t>
            </w:r>
          </w:p>
        </w:tc>
        <w:tc>
          <w:tcPr>
            <w:tcW w:w="2887" w:type="dxa"/>
            <w:tcMar>
              <w:top w:w="28" w:type="dxa"/>
              <w:left w:w="28" w:type="dxa"/>
              <w:bottom w:w="28" w:type="dxa"/>
              <w:right w:w="28" w:type="dxa"/>
            </w:tcMar>
          </w:tcPr>
          <w:p w:rsidR="00E7335A" w:rsidRPr="00404146" w:rsidRDefault="00E7335A" w:rsidP="007B6E06">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0" w:type="dxa"/>
            <w:tcMar>
              <w:top w:w="28" w:type="dxa"/>
              <w:left w:w="28" w:type="dxa"/>
              <w:bottom w:w="28" w:type="dxa"/>
              <w:right w:w="28" w:type="dxa"/>
            </w:tcMar>
          </w:tcPr>
          <w:p w:rsidR="00E7335A" w:rsidRPr="00404146" w:rsidRDefault="00E7335A" w:rsidP="00A874CD">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E7335A" w:rsidRPr="00404146" w:rsidRDefault="00E7335A" w:rsidP="00A874CD">
            <w:pPr>
              <w:pStyle w:val="ConsPlusNormal"/>
              <w:ind w:firstLine="0"/>
              <w:contextualSpacing/>
              <w:rPr>
                <w:rFonts w:asciiTheme="minorHAnsi" w:hAnsiTheme="minorHAnsi"/>
              </w:rPr>
            </w:pPr>
            <w:r w:rsidRPr="00404146">
              <w:rPr>
                <w:rFonts w:asciiTheme="minorHAnsi" w:hAnsiTheme="minorHAnsi"/>
              </w:rPr>
              <w:t xml:space="preserve">размещение придорожных стоянок (парковок) транспортных средств в границах городских </w:t>
            </w:r>
            <w:r w:rsidRPr="00404146">
              <w:rPr>
                <w:rFonts w:asciiTheme="minorHAnsi" w:hAnsiTheme="minorHAnsi"/>
              </w:rPr>
              <w:lastRenderedPageBreak/>
              <w:t>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3" w:type="dxa"/>
          </w:tcPr>
          <w:p w:rsidR="00E7335A" w:rsidRPr="00404146" w:rsidRDefault="00E7335A" w:rsidP="007B6E06">
            <w:pPr>
              <w:pStyle w:val="ConsPlusNormal"/>
              <w:ind w:firstLine="0"/>
              <w:contextualSpacing/>
              <w:rPr>
                <w:rFonts w:asciiTheme="minorHAnsi" w:hAnsiTheme="minorHAnsi"/>
              </w:rPr>
            </w:pPr>
            <w:r w:rsidRPr="00404146">
              <w:rPr>
                <w:rFonts w:asciiTheme="minorHAnsi" w:hAnsiTheme="minorHAnsi"/>
              </w:rPr>
              <w:lastRenderedPageBreak/>
              <w:t>Не устанавливается</w:t>
            </w:r>
          </w:p>
        </w:tc>
      </w:tr>
      <w:tr w:rsidR="00E7335A" w:rsidRPr="00404146" w:rsidTr="007B6E06">
        <w:trPr>
          <w:trHeight w:val="210"/>
        </w:trPr>
        <w:tc>
          <w:tcPr>
            <w:tcW w:w="709" w:type="dxa"/>
            <w:tcMar>
              <w:top w:w="28" w:type="dxa"/>
              <w:left w:w="28" w:type="dxa"/>
              <w:bottom w:w="28" w:type="dxa"/>
              <w:right w:w="28" w:type="dxa"/>
            </w:tcMar>
          </w:tcPr>
          <w:p w:rsidR="00E7335A" w:rsidRPr="00404146" w:rsidRDefault="00E7335A" w:rsidP="007B6E06">
            <w:pPr>
              <w:pStyle w:val="ConsPlusNormal"/>
              <w:ind w:firstLine="0"/>
              <w:contextualSpacing/>
              <w:jc w:val="center"/>
              <w:rPr>
                <w:rFonts w:asciiTheme="minorHAnsi" w:hAnsiTheme="minorHAnsi"/>
              </w:rPr>
            </w:pPr>
            <w:r w:rsidRPr="00404146">
              <w:rPr>
                <w:rFonts w:asciiTheme="minorHAnsi" w:hAnsiTheme="minorHAnsi"/>
              </w:rPr>
              <w:lastRenderedPageBreak/>
              <w:t>12.0.2</w:t>
            </w:r>
          </w:p>
        </w:tc>
        <w:tc>
          <w:tcPr>
            <w:tcW w:w="2887" w:type="dxa"/>
            <w:tcMar>
              <w:top w:w="28" w:type="dxa"/>
              <w:left w:w="28" w:type="dxa"/>
              <w:bottom w:w="28" w:type="dxa"/>
              <w:right w:w="28" w:type="dxa"/>
            </w:tcMar>
          </w:tcPr>
          <w:p w:rsidR="00E7335A" w:rsidRPr="00404146" w:rsidRDefault="00E7335A" w:rsidP="007B6E06">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0" w:type="dxa"/>
            <w:tcMar>
              <w:top w:w="28" w:type="dxa"/>
              <w:left w:w="28" w:type="dxa"/>
              <w:bottom w:w="28" w:type="dxa"/>
              <w:right w:w="28" w:type="dxa"/>
            </w:tcMar>
          </w:tcPr>
          <w:p w:rsidR="00E7335A" w:rsidRPr="00404146" w:rsidRDefault="00E7335A" w:rsidP="007B6E06">
            <w:pPr>
              <w:pStyle w:val="ConsPlusNormal"/>
              <w:ind w:firstLine="0"/>
              <w:contextualSpacing/>
              <w:rPr>
                <w:rFonts w:asciiTheme="minorHAnsi" w:hAnsiTheme="minorHAnsi"/>
              </w:rPr>
            </w:pPr>
            <w:r w:rsidRPr="00404146">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3" w:type="dxa"/>
          </w:tcPr>
          <w:p w:rsidR="00E7335A" w:rsidRPr="00404146" w:rsidRDefault="00E7335A" w:rsidP="007B6E06">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125232" w:rsidRPr="00404146" w:rsidRDefault="00125232" w:rsidP="00A31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A31885" w:rsidRPr="00404146" w:rsidRDefault="00A31885" w:rsidP="00A31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8"/>
        <w:gridCol w:w="2887"/>
        <w:gridCol w:w="3021"/>
        <w:gridCol w:w="3023"/>
      </w:tblGrid>
      <w:tr w:rsidR="00125232" w:rsidRPr="00404146" w:rsidTr="004F6FCF">
        <w:trPr>
          <w:trHeight w:val="663"/>
          <w:tblHeader/>
        </w:trPr>
        <w:tc>
          <w:tcPr>
            <w:tcW w:w="359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5232" w:rsidRPr="00404146" w:rsidRDefault="00125232" w:rsidP="007B6E06">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1"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125232" w:rsidRPr="00404146" w:rsidRDefault="00020E21" w:rsidP="007B6E06">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125232" w:rsidRPr="00404146" w:rsidRDefault="00125232" w:rsidP="007B6E06">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125232" w:rsidRPr="00404146" w:rsidTr="004F6FCF">
        <w:trPr>
          <w:trHeight w:val="32"/>
          <w:tblHeader/>
        </w:trPr>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5232" w:rsidRPr="00404146" w:rsidRDefault="00125232" w:rsidP="007B6E06">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125232" w:rsidRPr="00404146" w:rsidRDefault="00125232" w:rsidP="007B6E06">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1" w:type="dxa"/>
            <w:vMerge/>
            <w:tcBorders>
              <w:left w:val="single" w:sz="4" w:space="0" w:color="auto"/>
              <w:bottom w:val="nil"/>
              <w:right w:val="single" w:sz="4" w:space="0" w:color="auto"/>
            </w:tcBorders>
            <w:tcMar>
              <w:top w:w="28" w:type="dxa"/>
              <w:left w:w="28" w:type="dxa"/>
              <w:bottom w:w="28" w:type="dxa"/>
              <w:right w:w="28" w:type="dxa"/>
            </w:tcMar>
          </w:tcPr>
          <w:p w:rsidR="00125232" w:rsidRPr="00404146" w:rsidRDefault="00125232" w:rsidP="007B6E06">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125232" w:rsidRPr="00404146" w:rsidRDefault="00125232" w:rsidP="007B6E06">
            <w:pPr>
              <w:widowControl w:val="0"/>
              <w:autoSpaceDE w:val="0"/>
              <w:autoSpaceDN w:val="0"/>
              <w:spacing w:before="0" w:after="0" w:line="240" w:lineRule="auto"/>
              <w:contextualSpacing/>
              <w:jc w:val="center"/>
              <w:rPr>
                <w:rFonts w:eastAsia="Times New Roman" w:cs="Times New Roman"/>
                <w:lang w:eastAsia="ru-RU"/>
              </w:rPr>
            </w:pPr>
          </w:p>
        </w:tc>
      </w:tr>
      <w:tr w:rsidR="00473252" w:rsidRPr="00404146" w:rsidTr="004F6FCF">
        <w:trPr>
          <w:trHeight w:val="150"/>
        </w:trPr>
        <w:tc>
          <w:tcPr>
            <w:tcW w:w="708" w:type="dxa"/>
            <w:tcMar>
              <w:top w:w="28" w:type="dxa"/>
              <w:left w:w="28" w:type="dxa"/>
              <w:bottom w:w="28" w:type="dxa"/>
              <w:right w:w="28" w:type="dxa"/>
            </w:tcMar>
          </w:tcPr>
          <w:p w:rsidR="00473252" w:rsidRPr="00404146" w:rsidRDefault="00473252" w:rsidP="00473252">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3.2.4</w:t>
            </w:r>
          </w:p>
        </w:tc>
        <w:tc>
          <w:tcPr>
            <w:tcW w:w="2887" w:type="dxa"/>
            <w:tcMar>
              <w:top w:w="28" w:type="dxa"/>
              <w:left w:w="28" w:type="dxa"/>
              <w:bottom w:w="28" w:type="dxa"/>
              <w:right w:w="28" w:type="dxa"/>
            </w:tcMar>
          </w:tcPr>
          <w:p w:rsidR="00473252" w:rsidRPr="00404146" w:rsidRDefault="00473252" w:rsidP="00473252">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Общежития</w:t>
            </w:r>
          </w:p>
        </w:tc>
        <w:tc>
          <w:tcPr>
            <w:tcW w:w="3021" w:type="dxa"/>
            <w:tcMar>
              <w:top w:w="28" w:type="dxa"/>
              <w:left w:w="28" w:type="dxa"/>
              <w:bottom w:w="28" w:type="dxa"/>
              <w:right w:w="28" w:type="dxa"/>
            </w:tcMar>
          </w:tcPr>
          <w:p w:rsidR="00473252" w:rsidRPr="00404146" w:rsidRDefault="00473252" w:rsidP="00473252">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Здания общежитий</w:t>
            </w:r>
          </w:p>
        </w:tc>
        <w:tc>
          <w:tcPr>
            <w:tcW w:w="3023" w:type="dxa"/>
          </w:tcPr>
          <w:p w:rsidR="00473252" w:rsidRPr="00404146" w:rsidRDefault="00473252" w:rsidP="00473252">
            <w:pPr>
              <w:autoSpaceDE w:val="0"/>
              <w:autoSpaceDN w:val="0"/>
              <w:spacing w:before="0" w:after="0" w:line="240" w:lineRule="auto"/>
              <w:contextualSpacing/>
              <w:rPr>
                <w:rFonts w:eastAsia="Times New Roman" w:cs="Arial"/>
                <w:lang w:eastAsia="ru-RU"/>
              </w:rPr>
            </w:pPr>
            <w:r w:rsidRPr="00404146">
              <w:t>Беседки, сооружения для занятий физкультурой и спортом, детские площадки, подземные автостоянки и гаражи, локальные объекты инженерной инфраструктуры</w:t>
            </w:r>
          </w:p>
        </w:tc>
      </w:tr>
      <w:tr w:rsidR="00473252" w:rsidRPr="00404146" w:rsidTr="004F6FCF">
        <w:trPr>
          <w:trHeight w:val="150"/>
        </w:trPr>
        <w:tc>
          <w:tcPr>
            <w:tcW w:w="708" w:type="dxa"/>
            <w:tcMar>
              <w:top w:w="28" w:type="dxa"/>
              <w:left w:w="28" w:type="dxa"/>
              <w:bottom w:w="28" w:type="dxa"/>
              <w:right w:w="28" w:type="dxa"/>
            </w:tcMar>
          </w:tcPr>
          <w:p w:rsidR="00473252" w:rsidRPr="00404146" w:rsidRDefault="00473252" w:rsidP="00473252">
            <w:pPr>
              <w:pStyle w:val="ConsPlusNormal"/>
              <w:ind w:firstLine="0"/>
              <w:contextualSpacing/>
              <w:jc w:val="center"/>
              <w:rPr>
                <w:rFonts w:asciiTheme="minorHAnsi" w:hAnsiTheme="minorHAnsi"/>
              </w:rPr>
            </w:pPr>
            <w:r w:rsidRPr="00404146">
              <w:rPr>
                <w:rFonts w:asciiTheme="minorHAnsi" w:hAnsiTheme="minorHAnsi"/>
              </w:rPr>
              <w:t>5.1.2</w:t>
            </w:r>
          </w:p>
        </w:tc>
        <w:tc>
          <w:tcPr>
            <w:tcW w:w="2887" w:type="dxa"/>
            <w:tcMar>
              <w:top w:w="28" w:type="dxa"/>
              <w:left w:w="28" w:type="dxa"/>
              <w:bottom w:w="28" w:type="dxa"/>
              <w:right w:w="28" w:type="dxa"/>
            </w:tcMar>
          </w:tcPr>
          <w:p w:rsidR="00473252" w:rsidRPr="00404146" w:rsidRDefault="00473252" w:rsidP="00473252">
            <w:pPr>
              <w:pStyle w:val="ConsPlusNormal"/>
              <w:ind w:firstLine="0"/>
              <w:contextualSpacing/>
              <w:rPr>
                <w:rFonts w:asciiTheme="minorHAnsi" w:hAnsiTheme="minorHAnsi"/>
              </w:rPr>
            </w:pPr>
            <w:r w:rsidRPr="00404146">
              <w:rPr>
                <w:rFonts w:asciiTheme="minorHAnsi" w:hAnsiTheme="minorHAnsi"/>
              </w:rPr>
              <w:t>Обеспечение занятий спортом в помещениях</w:t>
            </w:r>
          </w:p>
        </w:tc>
        <w:tc>
          <w:tcPr>
            <w:tcW w:w="3021" w:type="dxa"/>
            <w:tcMar>
              <w:top w:w="28" w:type="dxa"/>
              <w:left w:w="28" w:type="dxa"/>
              <w:bottom w:w="28" w:type="dxa"/>
              <w:right w:w="28" w:type="dxa"/>
            </w:tcMar>
          </w:tcPr>
          <w:p w:rsidR="00473252" w:rsidRPr="00404146" w:rsidRDefault="00473252" w:rsidP="00473252">
            <w:pPr>
              <w:pStyle w:val="ConsPlusNormal"/>
              <w:ind w:firstLine="0"/>
              <w:contextualSpacing/>
              <w:rPr>
                <w:rFonts w:asciiTheme="minorHAnsi" w:hAnsiTheme="minorHAnsi"/>
              </w:rPr>
            </w:pPr>
            <w:r w:rsidRPr="00404146">
              <w:rPr>
                <w:rFonts w:asciiTheme="minorHAnsi" w:hAnsiTheme="minorHAnsi"/>
              </w:rPr>
              <w:t>Спортивные клубы, спортивные залы, бассейны, физкультурно-оздоровительные комплексы в зданиях и сооружениях</w:t>
            </w:r>
          </w:p>
        </w:tc>
        <w:tc>
          <w:tcPr>
            <w:tcW w:w="3023" w:type="dxa"/>
          </w:tcPr>
          <w:p w:rsidR="00473252" w:rsidRPr="00404146" w:rsidRDefault="00473252" w:rsidP="00473252">
            <w:pPr>
              <w:pStyle w:val="ConsPlusNormal"/>
              <w:ind w:firstLine="0"/>
              <w:contextualSpacing/>
              <w:rPr>
                <w:rFonts w:asciiTheme="minorHAnsi" w:hAnsiTheme="minorHAnsi"/>
              </w:rPr>
            </w:pPr>
            <w:r w:rsidRPr="00404146">
              <w:rPr>
                <w:rFonts w:asciiTheme="minorHAnsi" w:hAnsiTheme="minorHAnsi"/>
              </w:rPr>
              <w:t>Стоянки автомобилей, локальные объекты инженерной инфраструктуры</w:t>
            </w:r>
          </w:p>
        </w:tc>
      </w:tr>
      <w:tr w:rsidR="00473252" w:rsidRPr="00404146" w:rsidTr="004F6FCF">
        <w:trPr>
          <w:trHeight w:val="150"/>
        </w:trPr>
        <w:tc>
          <w:tcPr>
            <w:tcW w:w="708" w:type="dxa"/>
            <w:tcMar>
              <w:top w:w="28" w:type="dxa"/>
              <w:left w:w="28" w:type="dxa"/>
              <w:bottom w:w="28" w:type="dxa"/>
              <w:right w:w="28" w:type="dxa"/>
            </w:tcMar>
          </w:tcPr>
          <w:p w:rsidR="00473252" w:rsidRPr="00404146" w:rsidRDefault="00473252" w:rsidP="00473252">
            <w:pPr>
              <w:pStyle w:val="ConsPlusNormal"/>
              <w:ind w:firstLine="0"/>
              <w:contextualSpacing/>
              <w:jc w:val="center"/>
              <w:rPr>
                <w:rFonts w:asciiTheme="minorHAnsi" w:hAnsiTheme="minorHAnsi"/>
              </w:rPr>
            </w:pPr>
            <w:r w:rsidRPr="00404146">
              <w:rPr>
                <w:rFonts w:asciiTheme="minorHAnsi" w:hAnsiTheme="minorHAnsi"/>
              </w:rPr>
              <w:t>5.1.3</w:t>
            </w:r>
          </w:p>
        </w:tc>
        <w:tc>
          <w:tcPr>
            <w:tcW w:w="2887" w:type="dxa"/>
            <w:tcMar>
              <w:top w:w="28" w:type="dxa"/>
              <w:left w:w="28" w:type="dxa"/>
              <w:bottom w:w="28" w:type="dxa"/>
              <w:right w:w="28" w:type="dxa"/>
            </w:tcMar>
          </w:tcPr>
          <w:p w:rsidR="00473252" w:rsidRPr="00404146" w:rsidRDefault="00473252" w:rsidP="00473252">
            <w:pPr>
              <w:pStyle w:val="ConsPlusNormal"/>
              <w:ind w:firstLine="0"/>
              <w:contextualSpacing/>
              <w:rPr>
                <w:rFonts w:asciiTheme="minorHAnsi" w:hAnsiTheme="minorHAnsi"/>
              </w:rPr>
            </w:pPr>
            <w:r w:rsidRPr="00404146">
              <w:rPr>
                <w:rFonts w:asciiTheme="minorHAnsi" w:hAnsiTheme="minorHAnsi"/>
              </w:rPr>
              <w:t>Площадки для занятий спортом</w:t>
            </w:r>
          </w:p>
        </w:tc>
        <w:tc>
          <w:tcPr>
            <w:tcW w:w="3021" w:type="dxa"/>
            <w:tcMar>
              <w:top w:w="28" w:type="dxa"/>
              <w:left w:w="28" w:type="dxa"/>
              <w:bottom w:w="28" w:type="dxa"/>
              <w:right w:w="28" w:type="dxa"/>
            </w:tcMar>
          </w:tcPr>
          <w:p w:rsidR="00473252" w:rsidRPr="00404146" w:rsidRDefault="00473252" w:rsidP="00473252">
            <w:pPr>
              <w:pStyle w:val="ConsPlusNormal"/>
              <w:ind w:firstLine="0"/>
              <w:contextualSpacing/>
              <w:rPr>
                <w:rFonts w:asciiTheme="minorHAnsi" w:hAnsiTheme="minorHAnsi"/>
              </w:rPr>
            </w:pPr>
            <w:r w:rsidRPr="00404146">
              <w:rPr>
                <w:rFonts w:asciiTheme="minorHAnsi" w:hAnsiTheme="minorHAnsi"/>
              </w:rPr>
              <w:t>Площадки для занятия спортом и физкультурой на открытом воздухе (физкультурные площадки, беговые дорожки, поля для спортивной игры)</w:t>
            </w:r>
          </w:p>
        </w:tc>
        <w:tc>
          <w:tcPr>
            <w:tcW w:w="3023" w:type="dxa"/>
          </w:tcPr>
          <w:p w:rsidR="00473252" w:rsidRPr="00404146" w:rsidRDefault="00473252" w:rsidP="0047325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473252" w:rsidRPr="00404146" w:rsidTr="004F6FCF">
        <w:trPr>
          <w:trHeight w:val="150"/>
        </w:trPr>
        <w:tc>
          <w:tcPr>
            <w:tcW w:w="708" w:type="dxa"/>
            <w:tcMar>
              <w:top w:w="28" w:type="dxa"/>
              <w:left w:w="28" w:type="dxa"/>
              <w:bottom w:w="28" w:type="dxa"/>
              <w:right w:w="28" w:type="dxa"/>
            </w:tcMar>
          </w:tcPr>
          <w:p w:rsidR="00473252" w:rsidRPr="00404146" w:rsidRDefault="00473252" w:rsidP="00473252">
            <w:pPr>
              <w:pStyle w:val="ConsPlusNormal"/>
              <w:ind w:firstLine="0"/>
              <w:contextualSpacing/>
              <w:jc w:val="center"/>
              <w:rPr>
                <w:rFonts w:asciiTheme="minorHAnsi" w:hAnsiTheme="minorHAnsi"/>
              </w:rPr>
            </w:pPr>
            <w:r w:rsidRPr="00404146">
              <w:rPr>
                <w:rFonts w:asciiTheme="minorHAnsi" w:hAnsiTheme="minorHAnsi"/>
              </w:rPr>
              <w:t>5.1.4</w:t>
            </w:r>
          </w:p>
        </w:tc>
        <w:tc>
          <w:tcPr>
            <w:tcW w:w="2887" w:type="dxa"/>
            <w:tcMar>
              <w:top w:w="28" w:type="dxa"/>
              <w:left w:w="28" w:type="dxa"/>
              <w:bottom w:w="28" w:type="dxa"/>
              <w:right w:w="28" w:type="dxa"/>
            </w:tcMar>
          </w:tcPr>
          <w:p w:rsidR="00473252" w:rsidRPr="00404146" w:rsidRDefault="00473252" w:rsidP="00473252">
            <w:pPr>
              <w:pStyle w:val="ConsPlusNormal"/>
              <w:ind w:firstLine="0"/>
              <w:contextualSpacing/>
              <w:rPr>
                <w:rFonts w:asciiTheme="minorHAnsi" w:hAnsiTheme="minorHAnsi"/>
              </w:rPr>
            </w:pPr>
            <w:r w:rsidRPr="00404146">
              <w:rPr>
                <w:rFonts w:asciiTheme="minorHAnsi" w:hAnsiTheme="minorHAnsi"/>
              </w:rPr>
              <w:t>Оборудованные площадки для занятий спортом</w:t>
            </w:r>
          </w:p>
        </w:tc>
        <w:tc>
          <w:tcPr>
            <w:tcW w:w="3021" w:type="dxa"/>
            <w:tcMar>
              <w:top w:w="28" w:type="dxa"/>
              <w:left w:w="28" w:type="dxa"/>
              <w:bottom w:w="28" w:type="dxa"/>
              <w:right w:w="28" w:type="dxa"/>
            </w:tcMar>
          </w:tcPr>
          <w:p w:rsidR="00473252" w:rsidRPr="00404146" w:rsidRDefault="00473252" w:rsidP="00473252">
            <w:pPr>
              <w:pStyle w:val="ConsPlusNormal"/>
              <w:ind w:firstLine="0"/>
              <w:contextualSpacing/>
              <w:rPr>
                <w:rFonts w:asciiTheme="minorHAnsi" w:hAnsiTheme="minorHAnsi"/>
              </w:rPr>
            </w:pPr>
            <w:r w:rsidRPr="00404146">
              <w:rPr>
                <w:rFonts w:asciiTheme="minorHAnsi" w:hAnsiTheme="minorHAnsi"/>
              </w:rPr>
              <w:t>Теннисные корты,</w:t>
            </w:r>
          </w:p>
        </w:tc>
        <w:tc>
          <w:tcPr>
            <w:tcW w:w="3023" w:type="dxa"/>
          </w:tcPr>
          <w:p w:rsidR="00473252" w:rsidRPr="00404146" w:rsidRDefault="00473252" w:rsidP="00473252">
            <w:pPr>
              <w:pStyle w:val="ConsPlusNormal"/>
              <w:ind w:firstLine="0"/>
              <w:contextualSpacing/>
              <w:rPr>
                <w:rFonts w:asciiTheme="minorHAnsi" w:hAnsiTheme="minorHAnsi"/>
              </w:rPr>
            </w:pPr>
          </w:p>
        </w:tc>
      </w:tr>
      <w:tr w:rsidR="00473252" w:rsidRPr="00404146" w:rsidTr="004F6FCF">
        <w:trPr>
          <w:trHeight w:val="32"/>
        </w:trPr>
        <w:tc>
          <w:tcPr>
            <w:tcW w:w="708" w:type="dxa"/>
            <w:vMerge w:val="restart"/>
            <w:tcMar>
              <w:top w:w="28" w:type="dxa"/>
              <w:left w:w="28" w:type="dxa"/>
              <w:bottom w:w="28" w:type="dxa"/>
              <w:right w:w="28" w:type="dxa"/>
            </w:tcMar>
          </w:tcPr>
          <w:p w:rsidR="00473252" w:rsidRPr="00404146" w:rsidRDefault="00473252" w:rsidP="00473252">
            <w:pPr>
              <w:pStyle w:val="ConsPlusNormal"/>
              <w:ind w:firstLine="0"/>
              <w:contextualSpacing/>
              <w:jc w:val="center"/>
              <w:rPr>
                <w:rFonts w:asciiTheme="minorHAnsi" w:hAnsiTheme="minorHAnsi"/>
              </w:rPr>
            </w:pPr>
            <w:r w:rsidRPr="00404146">
              <w:rPr>
                <w:rFonts w:asciiTheme="minorHAnsi" w:hAnsiTheme="minorHAnsi"/>
              </w:rPr>
              <w:t>7.2</w:t>
            </w:r>
          </w:p>
        </w:tc>
        <w:tc>
          <w:tcPr>
            <w:tcW w:w="2887" w:type="dxa"/>
            <w:vMerge w:val="restart"/>
            <w:tcMar>
              <w:top w:w="28" w:type="dxa"/>
              <w:left w:w="28" w:type="dxa"/>
              <w:bottom w:w="28" w:type="dxa"/>
              <w:right w:w="28" w:type="dxa"/>
            </w:tcMar>
          </w:tcPr>
          <w:p w:rsidR="00473252" w:rsidRPr="00404146" w:rsidRDefault="00473252" w:rsidP="00473252">
            <w:pPr>
              <w:pStyle w:val="ConsPlusNormal"/>
              <w:ind w:firstLine="0"/>
              <w:contextualSpacing/>
              <w:rPr>
                <w:rFonts w:asciiTheme="minorHAnsi" w:hAnsiTheme="minorHAnsi"/>
              </w:rPr>
            </w:pPr>
            <w:r w:rsidRPr="00404146">
              <w:rPr>
                <w:rFonts w:asciiTheme="minorHAnsi" w:hAnsiTheme="minorHAnsi"/>
              </w:rPr>
              <w:t>Автомобильный транспорт</w:t>
            </w:r>
          </w:p>
        </w:tc>
        <w:tc>
          <w:tcPr>
            <w:tcW w:w="3021" w:type="dxa"/>
            <w:tcMar>
              <w:top w:w="28" w:type="dxa"/>
              <w:left w:w="28" w:type="dxa"/>
              <w:bottom w:w="28" w:type="dxa"/>
              <w:right w:w="28" w:type="dxa"/>
            </w:tcMar>
          </w:tcPr>
          <w:p w:rsidR="00473252" w:rsidRPr="00404146" w:rsidRDefault="00473252" w:rsidP="00473252">
            <w:pPr>
              <w:pStyle w:val="ConsPlusNormal"/>
              <w:ind w:firstLine="0"/>
              <w:contextualSpacing/>
              <w:rPr>
                <w:rFonts w:asciiTheme="minorHAnsi" w:hAnsiTheme="minorHAnsi"/>
              </w:rPr>
            </w:pPr>
            <w:r w:rsidRPr="00404146">
              <w:rPr>
                <w:rFonts w:asciiTheme="minorHAnsi" w:hAnsiTheme="minorHAnsi"/>
              </w:rPr>
              <w:t>Отстойно-разворотные сооружения городского общественного транспорта</w:t>
            </w:r>
          </w:p>
        </w:tc>
        <w:tc>
          <w:tcPr>
            <w:tcW w:w="3023" w:type="dxa"/>
          </w:tcPr>
          <w:p w:rsidR="00473252" w:rsidRPr="00404146" w:rsidRDefault="00473252" w:rsidP="0047325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473252" w:rsidRPr="00404146" w:rsidTr="004F6FCF">
        <w:trPr>
          <w:trHeight w:val="810"/>
        </w:trPr>
        <w:tc>
          <w:tcPr>
            <w:tcW w:w="708" w:type="dxa"/>
            <w:vMerge/>
            <w:tcMar>
              <w:top w:w="28" w:type="dxa"/>
              <w:left w:w="28" w:type="dxa"/>
              <w:bottom w:w="28" w:type="dxa"/>
              <w:right w:w="28" w:type="dxa"/>
            </w:tcMar>
          </w:tcPr>
          <w:p w:rsidR="00473252" w:rsidRPr="00404146" w:rsidRDefault="00473252" w:rsidP="00473252">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473252" w:rsidRPr="00404146" w:rsidRDefault="00473252" w:rsidP="00473252">
            <w:pPr>
              <w:pStyle w:val="ConsPlusNormal"/>
              <w:ind w:firstLine="0"/>
              <w:contextualSpacing/>
              <w:rPr>
                <w:rFonts w:asciiTheme="minorHAnsi" w:hAnsiTheme="minorHAnsi"/>
              </w:rPr>
            </w:pPr>
          </w:p>
        </w:tc>
        <w:tc>
          <w:tcPr>
            <w:tcW w:w="3021" w:type="dxa"/>
            <w:tcMar>
              <w:top w:w="28" w:type="dxa"/>
              <w:left w:w="28" w:type="dxa"/>
              <w:bottom w:w="28" w:type="dxa"/>
              <w:right w:w="28" w:type="dxa"/>
            </w:tcMar>
          </w:tcPr>
          <w:p w:rsidR="00473252" w:rsidRPr="00404146" w:rsidRDefault="00473252" w:rsidP="00473252">
            <w:pPr>
              <w:pStyle w:val="ConsPlusNormal"/>
              <w:ind w:firstLine="0"/>
              <w:contextualSpacing/>
              <w:rPr>
                <w:rFonts w:asciiTheme="minorHAnsi" w:hAnsiTheme="minorHAnsi"/>
              </w:rPr>
            </w:pPr>
            <w:r w:rsidRPr="00404146">
              <w:rPr>
                <w:rFonts w:asciiTheme="minorHAnsi" w:hAnsiTheme="minorHAnsi"/>
              </w:rPr>
              <w:t>Диспетчерские пункты, объекты организации движения городского транспорта</w:t>
            </w:r>
          </w:p>
        </w:tc>
        <w:tc>
          <w:tcPr>
            <w:tcW w:w="3023" w:type="dxa"/>
          </w:tcPr>
          <w:p w:rsidR="00473252" w:rsidRPr="00404146" w:rsidRDefault="00473252" w:rsidP="00473252">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125232" w:rsidRPr="00404146" w:rsidRDefault="00125232" w:rsidP="00A31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A31885" w:rsidRPr="00404146" w:rsidRDefault="00A31885" w:rsidP="00A3188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4. Ограничения использования земельных участков и объектов капитального строительства указаны в 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155F5C" w:rsidRPr="00404146">
        <w:rPr>
          <w:rFonts w:ascii="Calibri" w:eastAsia="Times New Roman" w:hAnsi="Calibri" w:cs="Times New Roman"/>
          <w:sz w:val="24"/>
          <w:szCs w:val="24"/>
          <w:lang w:eastAsia="ru-RU"/>
        </w:rPr>
        <w:t>настоящих Правил</w:t>
      </w:r>
      <w:r w:rsidRPr="00404146">
        <w:rPr>
          <w:rFonts w:ascii="Calibri" w:eastAsia="Times New Roman" w:hAnsi="Calibri" w:cs="Times New Roman"/>
          <w:sz w:val="24"/>
          <w:szCs w:val="24"/>
          <w:lang w:eastAsia="ru-RU"/>
        </w:rPr>
        <w:t>.</w:t>
      </w:r>
    </w:p>
    <w:p w:rsidR="009D3070" w:rsidRPr="009D3070" w:rsidRDefault="00991319" w:rsidP="009D307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w:t>
      </w:r>
      <w:r w:rsidR="00473252" w:rsidRPr="00404146">
        <w:rPr>
          <w:rFonts w:ascii="Calibri" w:eastAsia="Times New Roman" w:hAnsi="Calibri" w:cs="Times New Roman"/>
          <w:sz w:val="24"/>
          <w:szCs w:val="24"/>
          <w:lang w:eastAsia="ru-RU"/>
        </w:rPr>
        <w:t xml:space="preserve">. Для территориальной зоны </w:t>
      </w:r>
      <w:r w:rsidR="00A31885" w:rsidRPr="00404146">
        <w:rPr>
          <w:rFonts w:ascii="Calibri" w:eastAsia="Times New Roman" w:hAnsi="Calibri" w:cs="Times New Roman"/>
          <w:sz w:val="24"/>
          <w:szCs w:val="24"/>
          <w:lang w:eastAsia="ru-RU"/>
        </w:rPr>
        <w:t>Д</w:t>
      </w:r>
      <w:r w:rsidR="00473252" w:rsidRPr="00404146">
        <w:rPr>
          <w:rFonts w:ascii="Calibri" w:eastAsia="Times New Roman" w:hAnsi="Calibri" w:cs="Times New Roman"/>
          <w:sz w:val="24"/>
          <w:szCs w:val="24"/>
          <w:lang w:eastAsia="ru-RU"/>
        </w:rPr>
        <w:t>.</w:t>
      </w:r>
      <w:r w:rsidR="008C269D" w:rsidRPr="00404146">
        <w:rPr>
          <w:rFonts w:ascii="Calibri" w:eastAsia="Times New Roman" w:hAnsi="Calibri" w:cs="Times New Roman"/>
          <w:sz w:val="24"/>
          <w:szCs w:val="24"/>
          <w:lang w:eastAsia="ru-RU"/>
        </w:rPr>
        <w:t>1</w:t>
      </w:r>
      <w:r w:rsidR="00A31885" w:rsidRPr="00404146">
        <w:rPr>
          <w:rFonts w:ascii="Calibri" w:eastAsia="Times New Roman" w:hAnsi="Calibri" w:cs="Times New Roman"/>
          <w:sz w:val="24"/>
          <w:szCs w:val="24"/>
          <w:lang w:eastAsia="ru-RU"/>
        </w:rPr>
        <w:t xml:space="preserve"> установлены </w:t>
      </w:r>
      <w:r w:rsidR="009D3070" w:rsidRPr="00404146">
        <w:rPr>
          <w:rFonts w:ascii="Calibri" w:eastAsia="Times New Roman" w:hAnsi="Calibri" w:cs="Times New Roman"/>
          <w:sz w:val="24"/>
          <w:szCs w:val="24"/>
          <w:lang w:eastAsia="ru-RU"/>
        </w:rPr>
        <w:t xml:space="preserve">предельные </w:t>
      </w:r>
      <w:r w:rsidR="009D3070" w:rsidRPr="009D3070">
        <w:rPr>
          <w:rFonts w:ascii="Calibri" w:eastAsia="Times New Roman" w:hAnsi="Calibri" w:cs="Times New Roman"/>
          <w:sz w:val="24"/>
          <w:szCs w:val="24"/>
          <w:lang w:eastAsia="ru-RU"/>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D3070">
        <w:rPr>
          <w:rFonts w:ascii="Calibri" w:eastAsia="Times New Roman" w:hAnsi="Calibri" w:cs="Times New Roman"/>
          <w:sz w:val="24"/>
          <w:szCs w:val="24"/>
          <w:lang w:eastAsia="ru-RU"/>
        </w:rPr>
        <w:t>:</w:t>
      </w:r>
    </w:p>
    <w:tbl>
      <w:tblPr>
        <w:tblStyle w:val="af9"/>
        <w:tblW w:w="9639" w:type="dxa"/>
        <w:tblInd w:w="108" w:type="dxa"/>
        <w:tblLayout w:type="fixed"/>
        <w:tblLook w:val="04A0"/>
      </w:tblPr>
      <w:tblGrid>
        <w:gridCol w:w="709"/>
        <w:gridCol w:w="2977"/>
        <w:gridCol w:w="1276"/>
        <w:gridCol w:w="4677"/>
      </w:tblGrid>
      <w:tr w:rsidR="00F507E8" w:rsidRPr="00404146" w:rsidTr="00F507E8">
        <w:trPr>
          <w:trHeight w:val="1221"/>
          <w:tblHeader/>
        </w:trPr>
        <w:tc>
          <w:tcPr>
            <w:tcW w:w="709" w:type="dxa"/>
            <w:vAlign w:val="center"/>
          </w:tcPr>
          <w:p w:rsidR="00F507E8" w:rsidRPr="00404146" w:rsidRDefault="00F507E8" w:rsidP="00F507E8">
            <w:pPr>
              <w:pStyle w:val="ConsPlusNormal"/>
              <w:ind w:firstLine="0"/>
              <w:contextualSpacing/>
              <w:jc w:val="center"/>
              <w:rPr>
                <w:rFonts w:asciiTheme="minorHAnsi" w:hAnsiTheme="minorHAnsi"/>
              </w:rPr>
            </w:pPr>
            <w:r w:rsidRPr="00404146">
              <w:rPr>
                <w:rFonts w:asciiTheme="minorHAnsi" w:hAnsiTheme="minorHAnsi"/>
              </w:rPr>
              <w:t>№ п/п</w:t>
            </w:r>
          </w:p>
        </w:tc>
        <w:tc>
          <w:tcPr>
            <w:tcW w:w="2977" w:type="dxa"/>
            <w:vAlign w:val="center"/>
          </w:tcPr>
          <w:p w:rsidR="00F507E8" w:rsidRPr="00404146" w:rsidRDefault="00F507E8" w:rsidP="00F507E8">
            <w:pPr>
              <w:pStyle w:val="ConsPlusNormal"/>
              <w:ind w:firstLine="0"/>
              <w:contextualSpacing/>
              <w:jc w:val="center"/>
              <w:rPr>
                <w:rFonts w:asciiTheme="minorHAnsi" w:hAnsiTheme="minorHAnsi"/>
              </w:rPr>
            </w:pPr>
            <w:r w:rsidRPr="00404146">
              <w:rPr>
                <w:rFonts w:asciiTheme="minorHAnsi" w:hAnsiTheme="minorHAnsi"/>
              </w:rPr>
              <w:t>Наименования предельных параметров, единицы измерения</w:t>
            </w:r>
          </w:p>
        </w:tc>
        <w:tc>
          <w:tcPr>
            <w:tcW w:w="1276" w:type="dxa"/>
            <w:vAlign w:val="center"/>
          </w:tcPr>
          <w:p w:rsidR="00F507E8" w:rsidRPr="00404146" w:rsidRDefault="00F507E8" w:rsidP="00F507E8">
            <w:pPr>
              <w:pStyle w:val="ConsPlusNormal"/>
              <w:ind w:firstLine="0"/>
              <w:contextualSpacing/>
              <w:jc w:val="center"/>
              <w:rPr>
                <w:rFonts w:asciiTheme="minorHAnsi" w:hAnsiTheme="minorHAnsi"/>
              </w:rPr>
            </w:pPr>
            <w:r w:rsidRPr="00404146">
              <w:rPr>
                <w:rFonts w:asciiTheme="minorHAnsi" w:hAnsiTheme="minorHAnsi"/>
              </w:rPr>
              <w:t xml:space="preserve">Коды или наименования видов использования </w:t>
            </w:r>
          </w:p>
        </w:tc>
        <w:tc>
          <w:tcPr>
            <w:tcW w:w="4677" w:type="dxa"/>
            <w:vAlign w:val="center"/>
          </w:tcPr>
          <w:p w:rsidR="00F507E8" w:rsidRPr="00404146" w:rsidRDefault="00F507E8" w:rsidP="00F507E8">
            <w:pPr>
              <w:pStyle w:val="ConsPlusNormal"/>
              <w:ind w:firstLine="0"/>
              <w:contextualSpacing/>
              <w:jc w:val="center"/>
              <w:rPr>
                <w:rFonts w:asciiTheme="minorHAnsi" w:hAnsiTheme="minorHAnsi"/>
              </w:rPr>
            </w:pPr>
            <w:r w:rsidRPr="00404146">
              <w:rPr>
                <w:rFonts w:asciiTheme="minorHAnsi" w:hAnsiTheme="minorHAnsi"/>
              </w:rPr>
              <w:t xml:space="preserve">Значения предельных параметров </w:t>
            </w:r>
          </w:p>
        </w:tc>
      </w:tr>
      <w:tr w:rsidR="00F507E8" w:rsidRPr="00404146" w:rsidTr="00F507E8">
        <w:tc>
          <w:tcPr>
            <w:tcW w:w="709" w:type="dxa"/>
          </w:tcPr>
          <w:p w:rsidR="00F507E8" w:rsidRPr="00404146" w:rsidRDefault="00F507E8" w:rsidP="00F507E8">
            <w:pPr>
              <w:pStyle w:val="ConsPlusNormal"/>
              <w:ind w:firstLine="0"/>
              <w:contextualSpacing/>
              <w:jc w:val="center"/>
              <w:rPr>
                <w:rFonts w:asciiTheme="minorHAnsi" w:hAnsiTheme="minorHAnsi"/>
              </w:rPr>
            </w:pPr>
            <w:r w:rsidRPr="00404146">
              <w:rPr>
                <w:rFonts w:asciiTheme="minorHAnsi" w:hAnsiTheme="minorHAnsi"/>
              </w:rPr>
              <w:t>1</w:t>
            </w:r>
          </w:p>
        </w:tc>
        <w:tc>
          <w:tcPr>
            <w:tcW w:w="2977" w:type="dxa"/>
            <w:tcMar>
              <w:top w:w="28" w:type="dxa"/>
              <w:left w:w="28" w:type="dxa"/>
              <w:bottom w:w="28" w:type="dxa"/>
              <w:right w:w="28" w:type="dxa"/>
            </w:tcMar>
          </w:tcPr>
          <w:p w:rsidR="00F507E8" w:rsidRPr="00404146" w:rsidRDefault="00F507E8" w:rsidP="00F507E8">
            <w:pPr>
              <w:pStyle w:val="ConsPlusNormal"/>
              <w:ind w:firstLine="0"/>
              <w:contextualSpacing/>
              <w:rPr>
                <w:rFonts w:asciiTheme="minorHAnsi" w:hAnsiTheme="minorHAnsi"/>
              </w:rPr>
            </w:pPr>
            <w:r w:rsidRPr="00404146">
              <w:rPr>
                <w:rFonts w:asciiTheme="minorHAnsi" w:hAnsiTheme="minorHAnsi"/>
              </w:rPr>
              <w:t>Предельные размеры земельных участков:</w:t>
            </w:r>
          </w:p>
        </w:tc>
        <w:tc>
          <w:tcPr>
            <w:tcW w:w="1276" w:type="dxa"/>
            <w:tcMar>
              <w:top w:w="28" w:type="dxa"/>
              <w:left w:w="28" w:type="dxa"/>
              <w:bottom w:w="28" w:type="dxa"/>
              <w:right w:w="28" w:type="dxa"/>
            </w:tcMar>
          </w:tcPr>
          <w:p w:rsidR="00F507E8" w:rsidRPr="00404146" w:rsidRDefault="00F507E8" w:rsidP="00F507E8">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F507E8" w:rsidRPr="00404146" w:rsidRDefault="00F507E8" w:rsidP="00F507E8">
            <w:pPr>
              <w:pStyle w:val="ConsPlusNormal"/>
              <w:ind w:firstLine="0"/>
              <w:contextualSpacing/>
              <w:jc w:val="center"/>
              <w:rPr>
                <w:rFonts w:asciiTheme="minorHAnsi" w:hAnsiTheme="minorHAnsi"/>
              </w:rPr>
            </w:pPr>
          </w:p>
        </w:tc>
      </w:tr>
      <w:tr w:rsidR="00E7335A" w:rsidRPr="00404146" w:rsidTr="00E7335A">
        <w:trPr>
          <w:trHeight w:val="503"/>
        </w:trPr>
        <w:tc>
          <w:tcPr>
            <w:tcW w:w="709" w:type="dxa"/>
          </w:tcPr>
          <w:p w:rsidR="00E7335A" w:rsidRPr="00404146" w:rsidRDefault="003D2DC4" w:rsidP="00F507E8">
            <w:pPr>
              <w:pStyle w:val="ConsPlusNormal"/>
              <w:ind w:firstLine="0"/>
              <w:contextualSpacing/>
              <w:jc w:val="center"/>
              <w:rPr>
                <w:rFonts w:asciiTheme="minorHAnsi" w:hAnsiTheme="minorHAnsi"/>
              </w:rPr>
            </w:pPr>
            <w:r>
              <w:rPr>
                <w:rFonts w:asciiTheme="minorHAnsi" w:hAnsiTheme="minorHAnsi"/>
              </w:rPr>
              <w:t>1.1</w:t>
            </w:r>
          </w:p>
        </w:tc>
        <w:tc>
          <w:tcPr>
            <w:tcW w:w="2977" w:type="dxa"/>
            <w:tcMar>
              <w:top w:w="28" w:type="dxa"/>
              <w:left w:w="28" w:type="dxa"/>
              <w:bottom w:w="28" w:type="dxa"/>
              <w:right w:w="28" w:type="dxa"/>
            </w:tcMar>
          </w:tcPr>
          <w:p w:rsidR="00E7335A" w:rsidRPr="00404146" w:rsidRDefault="00E7335A" w:rsidP="00F507E8">
            <w:pPr>
              <w:pStyle w:val="ConsPlusNormal"/>
              <w:ind w:left="284" w:firstLine="0"/>
              <w:contextualSpacing/>
              <w:rPr>
                <w:rFonts w:asciiTheme="minorHAnsi" w:hAnsiTheme="minorHAnsi"/>
              </w:rPr>
            </w:pPr>
            <w:r w:rsidRPr="00404146">
              <w:rPr>
                <w:rFonts w:asciiTheme="minorHAnsi" w:hAnsiTheme="minorHAnsi"/>
              </w:rPr>
              <w:t>максимальная площадь земельного участка, кв.м.</w:t>
            </w:r>
          </w:p>
        </w:tc>
        <w:tc>
          <w:tcPr>
            <w:tcW w:w="1276" w:type="dxa"/>
            <w:tcMar>
              <w:top w:w="28" w:type="dxa"/>
              <w:left w:w="28" w:type="dxa"/>
              <w:bottom w:w="28" w:type="dxa"/>
              <w:right w:w="28" w:type="dxa"/>
            </w:tcMar>
          </w:tcPr>
          <w:p w:rsidR="00E7335A" w:rsidRPr="00404146" w:rsidRDefault="00E7335A" w:rsidP="00E7335A">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E7335A" w:rsidRPr="00404146" w:rsidRDefault="00E7335A" w:rsidP="00F507E8">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E7335A" w:rsidRPr="00404146" w:rsidTr="00E7335A">
        <w:trPr>
          <w:trHeight w:val="500"/>
        </w:trPr>
        <w:tc>
          <w:tcPr>
            <w:tcW w:w="709" w:type="dxa"/>
          </w:tcPr>
          <w:p w:rsidR="00E7335A" w:rsidRPr="00404146" w:rsidRDefault="003D2DC4" w:rsidP="00F507E8">
            <w:pPr>
              <w:pStyle w:val="ConsPlusNormal"/>
              <w:ind w:firstLine="0"/>
              <w:contextualSpacing/>
              <w:jc w:val="center"/>
              <w:rPr>
                <w:rFonts w:asciiTheme="minorHAnsi" w:hAnsiTheme="minorHAnsi"/>
              </w:rPr>
            </w:pPr>
            <w:r>
              <w:rPr>
                <w:rFonts w:asciiTheme="minorHAnsi" w:hAnsiTheme="minorHAnsi"/>
              </w:rPr>
              <w:t>1.2</w:t>
            </w:r>
          </w:p>
        </w:tc>
        <w:tc>
          <w:tcPr>
            <w:tcW w:w="2977" w:type="dxa"/>
            <w:tcMar>
              <w:top w:w="28" w:type="dxa"/>
              <w:left w:w="28" w:type="dxa"/>
              <w:bottom w:w="28" w:type="dxa"/>
              <w:right w:w="28" w:type="dxa"/>
            </w:tcMar>
          </w:tcPr>
          <w:p w:rsidR="00E7335A" w:rsidRPr="00404146" w:rsidRDefault="00E7335A" w:rsidP="00F507E8">
            <w:pPr>
              <w:pStyle w:val="ConsPlusNormal"/>
              <w:ind w:left="284" w:firstLine="0"/>
              <w:contextualSpacing/>
              <w:rPr>
                <w:rFonts w:asciiTheme="minorHAnsi" w:hAnsiTheme="minorHAnsi"/>
              </w:rPr>
            </w:pPr>
            <w:r w:rsidRPr="00404146">
              <w:rPr>
                <w:rFonts w:asciiTheme="minorHAnsi" w:hAnsiTheme="minorHAnsi"/>
              </w:rPr>
              <w:t>минимальная площадь земельного участка, кв.м.</w:t>
            </w:r>
          </w:p>
        </w:tc>
        <w:tc>
          <w:tcPr>
            <w:tcW w:w="1276" w:type="dxa"/>
            <w:tcMar>
              <w:top w:w="28" w:type="dxa"/>
              <w:left w:w="28" w:type="dxa"/>
              <w:bottom w:w="28" w:type="dxa"/>
              <w:right w:w="28" w:type="dxa"/>
            </w:tcMar>
          </w:tcPr>
          <w:p w:rsidR="00E7335A" w:rsidRPr="00404146" w:rsidRDefault="00E7335A" w:rsidP="008C269D">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E7335A" w:rsidRPr="00404146" w:rsidRDefault="00E7335A" w:rsidP="008C269D">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E7335A" w:rsidRPr="00404146" w:rsidTr="00F507E8">
        <w:tc>
          <w:tcPr>
            <w:tcW w:w="709" w:type="dxa"/>
          </w:tcPr>
          <w:p w:rsidR="00E7335A" w:rsidRPr="00404146" w:rsidRDefault="003D2DC4" w:rsidP="00F507E8">
            <w:pPr>
              <w:pStyle w:val="ConsPlusNormal"/>
              <w:ind w:firstLine="0"/>
              <w:contextualSpacing/>
              <w:jc w:val="center"/>
              <w:rPr>
                <w:rFonts w:asciiTheme="minorHAnsi" w:hAnsiTheme="minorHAnsi"/>
              </w:rPr>
            </w:pPr>
            <w:r>
              <w:rPr>
                <w:rFonts w:asciiTheme="minorHAnsi" w:hAnsiTheme="minorHAnsi"/>
              </w:rPr>
              <w:t>1.3</w:t>
            </w:r>
          </w:p>
        </w:tc>
        <w:tc>
          <w:tcPr>
            <w:tcW w:w="2977" w:type="dxa"/>
            <w:tcMar>
              <w:top w:w="28" w:type="dxa"/>
              <w:left w:w="28" w:type="dxa"/>
              <w:bottom w:w="28" w:type="dxa"/>
              <w:right w:w="28" w:type="dxa"/>
            </w:tcMar>
          </w:tcPr>
          <w:p w:rsidR="00E7335A" w:rsidRPr="00404146" w:rsidRDefault="00E7335A" w:rsidP="00F507E8">
            <w:pPr>
              <w:pStyle w:val="ConsPlusNormal"/>
              <w:ind w:left="284" w:firstLine="0"/>
              <w:contextualSpacing/>
              <w:rPr>
                <w:rFonts w:asciiTheme="minorHAnsi" w:hAnsiTheme="minorHAnsi"/>
              </w:rPr>
            </w:pPr>
            <w:r w:rsidRPr="00404146">
              <w:rPr>
                <w:rFonts w:asciiTheme="minorHAnsi" w:hAnsiTheme="minorHAnsi"/>
              </w:rPr>
              <w:t>минимальный размер земельного участка по ширине вдоль красной линии улицы, дороги, проезда, м</w:t>
            </w:r>
            <w:r w:rsidR="00FA7904">
              <w:rPr>
                <w:rFonts w:asciiTheme="minorHAnsi" w:hAnsiTheme="minorHAnsi"/>
              </w:rPr>
              <w:t>.</w:t>
            </w:r>
          </w:p>
        </w:tc>
        <w:tc>
          <w:tcPr>
            <w:tcW w:w="1276" w:type="dxa"/>
            <w:tcMar>
              <w:top w:w="28" w:type="dxa"/>
              <w:left w:w="28" w:type="dxa"/>
              <w:bottom w:w="28" w:type="dxa"/>
              <w:right w:w="28" w:type="dxa"/>
            </w:tcMar>
          </w:tcPr>
          <w:p w:rsidR="00E7335A" w:rsidRPr="00404146" w:rsidRDefault="00E7335A" w:rsidP="00F507E8">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E7335A" w:rsidRPr="00404146" w:rsidRDefault="000B0EC2" w:rsidP="00F507E8">
            <w:pPr>
              <w:pStyle w:val="ConsPlusNormal"/>
              <w:ind w:firstLine="0"/>
              <w:contextualSpacing/>
              <w:jc w:val="center"/>
              <w:rPr>
                <w:rFonts w:asciiTheme="minorHAnsi" w:hAnsiTheme="minorHAnsi"/>
              </w:rPr>
            </w:pPr>
            <w:r>
              <w:rPr>
                <w:rFonts w:asciiTheme="minorHAnsi" w:hAnsiTheme="minorHAnsi"/>
              </w:rPr>
              <w:t xml:space="preserve">            </w:t>
            </w:r>
            <w:r w:rsidRPr="00404146">
              <w:rPr>
                <w:rFonts w:asciiTheme="minorHAnsi" w:hAnsiTheme="minorHAnsi"/>
              </w:rPr>
              <w:t xml:space="preserve">не подлежит установлению </w:t>
            </w:r>
          </w:p>
        </w:tc>
      </w:tr>
      <w:tr w:rsidR="008C269D" w:rsidRPr="00404146" w:rsidTr="00F507E8">
        <w:tc>
          <w:tcPr>
            <w:tcW w:w="709" w:type="dxa"/>
          </w:tcPr>
          <w:p w:rsidR="008C269D" w:rsidRPr="00404146" w:rsidRDefault="003D2DC4" w:rsidP="00F507E8">
            <w:pPr>
              <w:pStyle w:val="ConsPlusNormal"/>
              <w:ind w:firstLine="0"/>
              <w:contextualSpacing/>
              <w:jc w:val="center"/>
              <w:rPr>
                <w:rFonts w:asciiTheme="minorHAnsi" w:hAnsiTheme="minorHAnsi"/>
              </w:rPr>
            </w:pPr>
            <w:r>
              <w:rPr>
                <w:rFonts w:asciiTheme="minorHAnsi" w:hAnsiTheme="minorHAnsi"/>
              </w:rPr>
              <w:t>2</w:t>
            </w:r>
          </w:p>
        </w:tc>
        <w:tc>
          <w:tcPr>
            <w:tcW w:w="2977" w:type="dxa"/>
            <w:tcMar>
              <w:top w:w="28" w:type="dxa"/>
              <w:left w:w="28" w:type="dxa"/>
              <w:bottom w:w="28" w:type="dxa"/>
              <w:right w:w="28" w:type="dxa"/>
            </w:tcMar>
          </w:tcPr>
          <w:p w:rsidR="008C269D" w:rsidRPr="00404146" w:rsidRDefault="008C269D" w:rsidP="003D1AD7">
            <w:pPr>
              <w:pStyle w:val="ConsPlusNormal"/>
              <w:ind w:firstLine="0"/>
              <w:contextualSpacing/>
              <w:rPr>
                <w:rFonts w:asciiTheme="minorHAnsi" w:hAnsiTheme="minorHAnsi"/>
              </w:rPr>
            </w:pPr>
            <w:r w:rsidRPr="00404146">
              <w:rPr>
                <w:rFonts w:asciiTheme="minorHAnsi" w:hAnsiTheme="minorHAnsi"/>
              </w:rPr>
              <w:t>Минимальные отступы в целях определения мест допустимого размещения</w:t>
            </w:r>
            <w:r w:rsidR="003D1AD7">
              <w:rPr>
                <w:rFonts w:asciiTheme="minorHAnsi" w:hAnsiTheme="minorHAnsi"/>
              </w:rPr>
              <w:t xml:space="preserve"> зданий, строений, сооружений,м</w:t>
            </w:r>
            <w:r w:rsidR="00FA7904">
              <w:rPr>
                <w:rFonts w:asciiTheme="minorHAnsi" w:hAnsiTheme="minorHAnsi"/>
              </w:rPr>
              <w:t>.</w:t>
            </w:r>
          </w:p>
        </w:tc>
        <w:tc>
          <w:tcPr>
            <w:tcW w:w="1276" w:type="dxa"/>
            <w:tcMar>
              <w:top w:w="28" w:type="dxa"/>
              <w:left w:w="28" w:type="dxa"/>
              <w:bottom w:w="28" w:type="dxa"/>
              <w:right w:w="28" w:type="dxa"/>
            </w:tcMar>
          </w:tcPr>
          <w:p w:rsidR="008C269D" w:rsidRPr="00404146" w:rsidRDefault="008C269D" w:rsidP="008C269D">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8C269D" w:rsidRPr="00404146" w:rsidRDefault="008C269D" w:rsidP="008C269D">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8C269D" w:rsidRPr="00404146" w:rsidTr="00F507E8">
        <w:tc>
          <w:tcPr>
            <w:tcW w:w="709" w:type="dxa"/>
          </w:tcPr>
          <w:p w:rsidR="008C269D" w:rsidRPr="00404146" w:rsidRDefault="008C269D" w:rsidP="00F507E8">
            <w:pPr>
              <w:pStyle w:val="ConsPlusNormal"/>
              <w:ind w:firstLine="0"/>
              <w:contextualSpacing/>
              <w:jc w:val="center"/>
              <w:rPr>
                <w:rFonts w:asciiTheme="minorHAnsi" w:hAnsiTheme="minorHAnsi"/>
              </w:rPr>
            </w:pPr>
            <w:r w:rsidRPr="00404146">
              <w:rPr>
                <w:rFonts w:asciiTheme="minorHAnsi" w:hAnsiTheme="minorHAnsi"/>
              </w:rPr>
              <w:t>3</w:t>
            </w:r>
          </w:p>
        </w:tc>
        <w:tc>
          <w:tcPr>
            <w:tcW w:w="2977" w:type="dxa"/>
            <w:tcMar>
              <w:top w:w="28" w:type="dxa"/>
              <w:left w:w="28" w:type="dxa"/>
              <w:bottom w:w="28" w:type="dxa"/>
              <w:right w:w="28" w:type="dxa"/>
            </w:tcMar>
          </w:tcPr>
          <w:p w:rsidR="008C269D" w:rsidRPr="00404146" w:rsidRDefault="008C269D" w:rsidP="00F507E8">
            <w:pPr>
              <w:pStyle w:val="ConsPlusNormal"/>
              <w:ind w:firstLine="0"/>
              <w:contextualSpacing/>
              <w:rPr>
                <w:rFonts w:asciiTheme="minorHAnsi" w:hAnsiTheme="minorHAnsi"/>
              </w:rPr>
            </w:pPr>
            <w:r w:rsidRPr="00404146">
              <w:rPr>
                <w:rFonts w:asciiTheme="minorHAnsi" w:hAnsiTheme="minorHAnsi"/>
              </w:rPr>
              <w:t>Предельная высота здания, строения, сооружения:</w:t>
            </w:r>
          </w:p>
        </w:tc>
        <w:tc>
          <w:tcPr>
            <w:tcW w:w="1276" w:type="dxa"/>
            <w:tcMar>
              <w:top w:w="28" w:type="dxa"/>
              <w:left w:w="28" w:type="dxa"/>
              <w:bottom w:w="28" w:type="dxa"/>
              <w:right w:w="28" w:type="dxa"/>
            </w:tcMar>
          </w:tcPr>
          <w:p w:rsidR="008C269D" w:rsidRPr="00404146" w:rsidRDefault="008C269D" w:rsidP="00F507E8">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8C269D" w:rsidRPr="00404146" w:rsidRDefault="008C269D" w:rsidP="00F507E8">
            <w:pPr>
              <w:pStyle w:val="ConsPlusNormal"/>
              <w:ind w:firstLine="0"/>
              <w:contextualSpacing/>
              <w:jc w:val="center"/>
              <w:rPr>
                <w:rFonts w:asciiTheme="minorHAnsi" w:hAnsiTheme="minorHAnsi"/>
              </w:rPr>
            </w:pPr>
          </w:p>
        </w:tc>
      </w:tr>
      <w:tr w:rsidR="008C269D" w:rsidRPr="00404146" w:rsidTr="00F507E8">
        <w:tc>
          <w:tcPr>
            <w:tcW w:w="709" w:type="dxa"/>
          </w:tcPr>
          <w:p w:rsidR="008C269D" w:rsidRPr="00404146" w:rsidRDefault="003D2DC4" w:rsidP="008C269D">
            <w:pPr>
              <w:pStyle w:val="ConsPlusNormal"/>
              <w:ind w:firstLine="0"/>
              <w:contextualSpacing/>
              <w:jc w:val="center"/>
              <w:rPr>
                <w:rFonts w:asciiTheme="minorHAnsi" w:hAnsiTheme="minorHAnsi"/>
              </w:rPr>
            </w:pPr>
            <w:r>
              <w:rPr>
                <w:rFonts w:asciiTheme="minorHAnsi" w:hAnsiTheme="minorHAnsi"/>
              </w:rPr>
              <w:t>3.1</w:t>
            </w:r>
          </w:p>
        </w:tc>
        <w:tc>
          <w:tcPr>
            <w:tcW w:w="2977" w:type="dxa"/>
            <w:tcMar>
              <w:top w:w="28" w:type="dxa"/>
              <w:left w:w="28" w:type="dxa"/>
              <w:bottom w:w="28" w:type="dxa"/>
              <w:right w:w="28" w:type="dxa"/>
            </w:tcMar>
          </w:tcPr>
          <w:p w:rsidR="008C269D" w:rsidRPr="00404146" w:rsidRDefault="008C269D" w:rsidP="008C269D">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строений, сооружений (кроме отнесённых к вспомогательным видам использования), м</w:t>
            </w:r>
            <w:r w:rsidR="00FA7904">
              <w:rPr>
                <w:rFonts w:asciiTheme="minorHAnsi" w:hAnsiTheme="minorHAnsi"/>
              </w:rPr>
              <w:t>.</w:t>
            </w:r>
          </w:p>
        </w:tc>
        <w:tc>
          <w:tcPr>
            <w:tcW w:w="1276" w:type="dxa"/>
            <w:tcMar>
              <w:top w:w="28" w:type="dxa"/>
              <w:left w:w="28" w:type="dxa"/>
              <w:bottom w:w="28" w:type="dxa"/>
              <w:right w:w="28" w:type="dxa"/>
            </w:tcMar>
          </w:tcPr>
          <w:p w:rsidR="008C269D" w:rsidRPr="00404146" w:rsidRDefault="008C269D" w:rsidP="008C269D">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8C269D" w:rsidRPr="00404146" w:rsidRDefault="008C269D" w:rsidP="008C269D">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8C269D" w:rsidRPr="00404146" w:rsidTr="008C269D">
        <w:trPr>
          <w:trHeight w:val="1465"/>
        </w:trPr>
        <w:tc>
          <w:tcPr>
            <w:tcW w:w="709" w:type="dxa"/>
          </w:tcPr>
          <w:p w:rsidR="008C269D" w:rsidRPr="00404146" w:rsidRDefault="003D2DC4" w:rsidP="00F507E8">
            <w:pPr>
              <w:pStyle w:val="ConsPlusNormal"/>
              <w:ind w:firstLine="0"/>
              <w:contextualSpacing/>
              <w:jc w:val="center"/>
              <w:rPr>
                <w:rFonts w:asciiTheme="minorHAnsi" w:hAnsiTheme="minorHAnsi"/>
              </w:rPr>
            </w:pPr>
            <w:r>
              <w:rPr>
                <w:rFonts w:asciiTheme="minorHAnsi" w:hAnsiTheme="minorHAnsi"/>
              </w:rPr>
              <w:t>3.2</w:t>
            </w:r>
          </w:p>
        </w:tc>
        <w:tc>
          <w:tcPr>
            <w:tcW w:w="2977" w:type="dxa"/>
            <w:tcMar>
              <w:top w:w="28" w:type="dxa"/>
              <w:left w:w="28" w:type="dxa"/>
              <w:bottom w:w="28" w:type="dxa"/>
              <w:right w:w="28" w:type="dxa"/>
            </w:tcMar>
          </w:tcPr>
          <w:p w:rsidR="008C269D" w:rsidRPr="00404146" w:rsidRDefault="008C269D" w:rsidP="00F507E8">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и сооружений, отнесённых к вспомогательным видам разрешённого использования объектов капитального строительства, м</w:t>
            </w:r>
            <w:r w:rsidR="00FA7904">
              <w:rPr>
                <w:rFonts w:asciiTheme="minorHAnsi" w:hAnsiTheme="minorHAnsi"/>
              </w:rPr>
              <w:t>.</w:t>
            </w:r>
          </w:p>
        </w:tc>
        <w:tc>
          <w:tcPr>
            <w:tcW w:w="1276" w:type="dxa"/>
            <w:tcMar>
              <w:top w:w="28" w:type="dxa"/>
              <w:left w:w="28" w:type="dxa"/>
              <w:bottom w:w="28" w:type="dxa"/>
              <w:right w:w="28" w:type="dxa"/>
            </w:tcMar>
          </w:tcPr>
          <w:p w:rsidR="008C269D" w:rsidRPr="00404146" w:rsidRDefault="00690C07" w:rsidP="00690C0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8C269D" w:rsidRPr="00404146" w:rsidRDefault="00690C07" w:rsidP="00690C07">
            <w:pPr>
              <w:pStyle w:val="ConsPlusNormal"/>
              <w:ind w:firstLine="0"/>
              <w:contextualSpacing/>
              <w:jc w:val="center"/>
              <w:rPr>
                <w:rFonts w:asciiTheme="minorHAnsi" w:hAnsiTheme="minorHAnsi"/>
              </w:rPr>
            </w:pPr>
            <w:r w:rsidRPr="00404146">
              <w:rPr>
                <w:rFonts w:asciiTheme="minorHAnsi" w:hAnsiTheme="minorHAnsi"/>
              </w:rPr>
              <w:t>10</w:t>
            </w:r>
            <w:r w:rsidR="008C269D" w:rsidRPr="00404146">
              <w:rPr>
                <w:rFonts w:asciiTheme="minorHAnsi" w:hAnsiTheme="minorHAnsi"/>
              </w:rPr>
              <w:t>,0</w:t>
            </w:r>
          </w:p>
        </w:tc>
      </w:tr>
      <w:tr w:rsidR="00690C07" w:rsidRPr="00404146" w:rsidTr="00F507E8">
        <w:trPr>
          <w:trHeight w:val="433"/>
        </w:trPr>
        <w:tc>
          <w:tcPr>
            <w:tcW w:w="709" w:type="dxa"/>
            <w:vMerge w:val="restart"/>
          </w:tcPr>
          <w:p w:rsidR="00690C07" w:rsidRPr="00404146" w:rsidRDefault="00690C07" w:rsidP="00F507E8">
            <w:pPr>
              <w:pStyle w:val="ConsPlusNormal"/>
              <w:ind w:firstLine="0"/>
              <w:contextualSpacing/>
              <w:jc w:val="center"/>
              <w:rPr>
                <w:rFonts w:asciiTheme="minorHAnsi" w:hAnsiTheme="minorHAnsi"/>
              </w:rPr>
            </w:pPr>
            <w:r w:rsidRPr="00404146">
              <w:rPr>
                <w:rFonts w:asciiTheme="minorHAnsi" w:hAnsiTheme="minorHAnsi"/>
              </w:rPr>
              <w:t>4</w:t>
            </w:r>
          </w:p>
        </w:tc>
        <w:tc>
          <w:tcPr>
            <w:tcW w:w="2977" w:type="dxa"/>
            <w:vMerge w:val="restart"/>
            <w:tcMar>
              <w:top w:w="28" w:type="dxa"/>
              <w:left w:w="28" w:type="dxa"/>
              <w:bottom w:w="28" w:type="dxa"/>
              <w:right w:w="28" w:type="dxa"/>
            </w:tcMar>
          </w:tcPr>
          <w:p w:rsidR="00690C07" w:rsidRPr="00404146" w:rsidRDefault="00690C07" w:rsidP="00F507E8">
            <w:pPr>
              <w:pStyle w:val="ConsPlusNormal"/>
              <w:ind w:firstLine="0"/>
              <w:contextualSpacing/>
              <w:rPr>
                <w:rFonts w:asciiTheme="minorHAnsi" w:hAnsiTheme="minorHAnsi"/>
              </w:rPr>
            </w:pPr>
            <w:r w:rsidRPr="00404146">
              <w:rPr>
                <w:rFonts w:asciiTheme="minorHAnsi" w:hAnsiTheme="minorHAnsi"/>
              </w:rPr>
              <w:t>Максимальный процент застройки</w:t>
            </w:r>
          </w:p>
        </w:tc>
        <w:tc>
          <w:tcPr>
            <w:tcW w:w="1276" w:type="dxa"/>
            <w:tcMar>
              <w:top w:w="28" w:type="dxa"/>
              <w:left w:w="28" w:type="dxa"/>
              <w:bottom w:w="28" w:type="dxa"/>
              <w:right w:w="28" w:type="dxa"/>
            </w:tcMar>
          </w:tcPr>
          <w:p w:rsidR="00690C07" w:rsidRPr="00404146" w:rsidRDefault="0052669F" w:rsidP="00690C07">
            <w:pPr>
              <w:pStyle w:val="ConsPlusNormal"/>
              <w:ind w:firstLine="0"/>
              <w:contextualSpacing/>
              <w:jc w:val="center"/>
              <w:rPr>
                <w:rFonts w:asciiTheme="minorHAnsi" w:hAnsiTheme="minorHAnsi"/>
              </w:rPr>
            </w:pPr>
            <w:r>
              <w:rPr>
                <w:rFonts w:asciiTheme="minorHAnsi" w:hAnsiTheme="minorHAnsi"/>
              </w:rPr>
              <w:t>3.5.1(</w:t>
            </w:r>
            <w:r w:rsidR="00690C07" w:rsidRPr="00404146">
              <w:rPr>
                <w:rFonts w:asciiTheme="minorHAnsi" w:hAnsiTheme="minorHAnsi"/>
              </w:rPr>
              <w:t>кром</w:t>
            </w:r>
            <w:r>
              <w:rPr>
                <w:rFonts w:asciiTheme="minorHAnsi" w:hAnsiTheme="minorHAnsi"/>
              </w:rPr>
              <w:t>е детских дошкольных учреждений)</w:t>
            </w:r>
            <w:r w:rsidR="005761C0">
              <w:rPr>
                <w:rFonts w:asciiTheme="minorHAnsi" w:hAnsiTheme="minorHAnsi"/>
              </w:rPr>
              <w:t>, 3.5.2</w:t>
            </w:r>
          </w:p>
        </w:tc>
        <w:tc>
          <w:tcPr>
            <w:tcW w:w="4677" w:type="dxa"/>
            <w:tcMar>
              <w:top w:w="28" w:type="dxa"/>
              <w:left w:w="28" w:type="dxa"/>
              <w:bottom w:w="28" w:type="dxa"/>
              <w:right w:w="28" w:type="dxa"/>
            </w:tcMar>
          </w:tcPr>
          <w:p w:rsidR="00690C07" w:rsidRPr="00404146" w:rsidRDefault="00690C07" w:rsidP="00690C07">
            <w:pPr>
              <w:pStyle w:val="ConsPlusNormal"/>
              <w:ind w:firstLine="0"/>
              <w:contextualSpacing/>
              <w:jc w:val="center"/>
              <w:rPr>
                <w:rFonts w:asciiTheme="minorHAnsi" w:hAnsiTheme="minorHAnsi"/>
              </w:rPr>
            </w:pPr>
            <w:r w:rsidRPr="00404146">
              <w:rPr>
                <w:rFonts w:asciiTheme="minorHAnsi" w:hAnsiTheme="minorHAnsi"/>
              </w:rPr>
              <w:t>60,0</w:t>
            </w:r>
          </w:p>
        </w:tc>
      </w:tr>
      <w:tr w:rsidR="00690C07" w:rsidRPr="00404146" w:rsidTr="00065C9B">
        <w:trPr>
          <w:trHeight w:val="807"/>
        </w:trPr>
        <w:tc>
          <w:tcPr>
            <w:tcW w:w="709" w:type="dxa"/>
            <w:vMerge/>
          </w:tcPr>
          <w:p w:rsidR="00690C07" w:rsidRPr="00404146" w:rsidRDefault="00690C07" w:rsidP="00F507E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690C07" w:rsidRPr="00404146" w:rsidRDefault="00690C07" w:rsidP="00F507E8">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690C07" w:rsidRPr="00404146" w:rsidRDefault="00AF5C2B" w:rsidP="00690C07">
            <w:pPr>
              <w:pStyle w:val="ConsPlusNormal"/>
              <w:ind w:firstLine="0"/>
              <w:contextualSpacing/>
              <w:jc w:val="center"/>
              <w:rPr>
                <w:rFonts w:asciiTheme="minorHAnsi" w:hAnsiTheme="minorHAnsi"/>
              </w:rPr>
            </w:pPr>
            <w:r w:rsidRPr="00404146">
              <w:rPr>
                <w:rFonts w:asciiTheme="minorHAnsi" w:hAnsiTheme="minorHAnsi"/>
              </w:rPr>
              <w:t>3.5.1(</w:t>
            </w:r>
            <w:r w:rsidR="00690C07" w:rsidRPr="00404146">
              <w:rPr>
                <w:rFonts w:asciiTheme="minorHAnsi" w:hAnsiTheme="minorHAnsi"/>
              </w:rPr>
              <w:t>детские дошкольные учреждения</w:t>
            </w:r>
            <w:r w:rsidRPr="00404146">
              <w:rPr>
                <w:rFonts w:asciiTheme="minorHAnsi" w:hAnsiTheme="minorHAnsi"/>
              </w:rPr>
              <w:t>)</w:t>
            </w:r>
          </w:p>
        </w:tc>
        <w:tc>
          <w:tcPr>
            <w:tcW w:w="4677" w:type="dxa"/>
            <w:tcMar>
              <w:top w:w="28" w:type="dxa"/>
              <w:left w:w="28" w:type="dxa"/>
              <w:bottom w:w="28" w:type="dxa"/>
              <w:right w:w="28" w:type="dxa"/>
            </w:tcMar>
          </w:tcPr>
          <w:p w:rsidR="00690C07" w:rsidRPr="00404146" w:rsidRDefault="00690C07" w:rsidP="00690C07">
            <w:pPr>
              <w:pStyle w:val="ConsPlusNormal"/>
              <w:ind w:firstLine="0"/>
              <w:contextualSpacing/>
              <w:jc w:val="center"/>
              <w:rPr>
                <w:rFonts w:asciiTheme="minorHAnsi" w:hAnsiTheme="minorHAnsi"/>
              </w:rPr>
            </w:pPr>
            <w:r w:rsidRPr="00404146">
              <w:rPr>
                <w:rFonts w:asciiTheme="minorHAnsi" w:hAnsiTheme="minorHAnsi"/>
              </w:rPr>
              <w:t>50,0</w:t>
            </w:r>
          </w:p>
        </w:tc>
      </w:tr>
      <w:tr w:rsidR="00690C07" w:rsidRPr="00404146" w:rsidTr="00F507E8">
        <w:tc>
          <w:tcPr>
            <w:tcW w:w="709" w:type="dxa"/>
            <w:vMerge/>
          </w:tcPr>
          <w:p w:rsidR="00690C07" w:rsidRPr="00404146" w:rsidRDefault="00690C07" w:rsidP="00F507E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690C07" w:rsidRPr="00404146" w:rsidRDefault="00690C07" w:rsidP="00F507E8">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690C07" w:rsidRPr="00404146" w:rsidRDefault="00690C07" w:rsidP="00F507E8">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690C07" w:rsidRPr="00404146" w:rsidRDefault="00690C07" w:rsidP="00F507E8">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690C07" w:rsidRPr="00404146" w:rsidTr="00F507E8">
        <w:tc>
          <w:tcPr>
            <w:tcW w:w="709" w:type="dxa"/>
          </w:tcPr>
          <w:p w:rsidR="00690C07" w:rsidRPr="00404146" w:rsidRDefault="00690C07" w:rsidP="00F507E8">
            <w:pPr>
              <w:pStyle w:val="ConsPlusNormal"/>
              <w:ind w:firstLine="0"/>
              <w:contextualSpacing/>
              <w:jc w:val="center"/>
              <w:rPr>
                <w:rFonts w:asciiTheme="minorHAnsi" w:hAnsiTheme="minorHAnsi"/>
              </w:rPr>
            </w:pPr>
            <w:r w:rsidRPr="00404146">
              <w:rPr>
                <w:rFonts w:asciiTheme="minorHAnsi" w:hAnsiTheme="minorHAnsi"/>
              </w:rPr>
              <w:t>5</w:t>
            </w:r>
          </w:p>
        </w:tc>
        <w:tc>
          <w:tcPr>
            <w:tcW w:w="2977" w:type="dxa"/>
            <w:tcMar>
              <w:top w:w="28" w:type="dxa"/>
              <w:left w:w="28" w:type="dxa"/>
              <w:bottom w:w="28" w:type="dxa"/>
              <w:right w:w="28" w:type="dxa"/>
            </w:tcMar>
          </w:tcPr>
          <w:p w:rsidR="00690C07" w:rsidRPr="00404146" w:rsidRDefault="00690C07" w:rsidP="00F507E8">
            <w:pPr>
              <w:pStyle w:val="ConsPlusNormal"/>
              <w:ind w:firstLine="0"/>
              <w:contextualSpacing/>
              <w:rPr>
                <w:rFonts w:asciiTheme="minorHAnsi" w:hAnsiTheme="minorHAnsi"/>
              </w:rPr>
            </w:pPr>
            <w:r w:rsidRPr="00404146">
              <w:rPr>
                <w:rFonts w:asciiTheme="minorHAnsi" w:hAnsiTheme="minorHAnsi"/>
              </w:rPr>
              <w:t>Иные предельные параметры:</w:t>
            </w:r>
          </w:p>
        </w:tc>
        <w:tc>
          <w:tcPr>
            <w:tcW w:w="1276" w:type="dxa"/>
            <w:tcMar>
              <w:top w:w="28" w:type="dxa"/>
              <w:left w:w="28" w:type="dxa"/>
              <w:bottom w:w="28" w:type="dxa"/>
              <w:right w:w="28" w:type="dxa"/>
            </w:tcMar>
          </w:tcPr>
          <w:p w:rsidR="00690C07" w:rsidRPr="00404146" w:rsidRDefault="00690C07" w:rsidP="00F507E8">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690C07" w:rsidRPr="00404146" w:rsidRDefault="00690C07" w:rsidP="00F507E8">
            <w:pPr>
              <w:pStyle w:val="ConsPlusNormal"/>
              <w:ind w:firstLine="0"/>
              <w:contextualSpacing/>
              <w:jc w:val="center"/>
              <w:rPr>
                <w:rFonts w:asciiTheme="minorHAnsi" w:hAnsiTheme="minorHAnsi"/>
              </w:rPr>
            </w:pPr>
          </w:p>
        </w:tc>
      </w:tr>
      <w:tr w:rsidR="00690C07" w:rsidRPr="00404146" w:rsidTr="00690C07">
        <w:trPr>
          <w:trHeight w:val="497"/>
        </w:trPr>
        <w:tc>
          <w:tcPr>
            <w:tcW w:w="709" w:type="dxa"/>
            <w:shd w:val="clear" w:color="auto" w:fill="auto"/>
          </w:tcPr>
          <w:p w:rsidR="00690C07" w:rsidRPr="00404146" w:rsidRDefault="003D2DC4" w:rsidP="00F507E8">
            <w:pPr>
              <w:pStyle w:val="ConsPlusNormal"/>
              <w:ind w:firstLine="0"/>
              <w:contextualSpacing/>
              <w:jc w:val="center"/>
              <w:rPr>
                <w:rFonts w:asciiTheme="minorHAnsi" w:hAnsiTheme="minorHAnsi"/>
              </w:rPr>
            </w:pPr>
            <w:r>
              <w:rPr>
                <w:rFonts w:asciiTheme="minorHAnsi" w:hAnsiTheme="minorHAnsi"/>
              </w:rPr>
              <w:t>5.1</w:t>
            </w:r>
          </w:p>
        </w:tc>
        <w:tc>
          <w:tcPr>
            <w:tcW w:w="2977" w:type="dxa"/>
            <w:shd w:val="clear" w:color="auto" w:fill="auto"/>
            <w:tcMar>
              <w:top w:w="28" w:type="dxa"/>
              <w:left w:w="28" w:type="dxa"/>
              <w:bottom w:w="28" w:type="dxa"/>
              <w:right w:w="28" w:type="dxa"/>
            </w:tcMar>
          </w:tcPr>
          <w:p w:rsidR="00690C07" w:rsidRPr="00404146" w:rsidRDefault="00690C07" w:rsidP="00F507E8">
            <w:pPr>
              <w:pStyle w:val="ConsPlusNormal"/>
              <w:ind w:left="284" w:firstLine="0"/>
              <w:contextualSpacing/>
              <w:rPr>
                <w:rFonts w:asciiTheme="minorHAnsi" w:hAnsiTheme="minorHAnsi"/>
              </w:rPr>
            </w:pPr>
            <w:r w:rsidRPr="00404146">
              <w:rPr>
                <w:rFonts w:asciiTheme="minorHAnsi" w:hAnsiTheme="minorHAnsi"/>
              </w:rPr>
              <w:t>максимальная этажность</w:t>
            </w:r>
          </w:p>
        </w:tc>
        <w:tc>
          <w:tcPr>
            <w:tcW w:w="1276" w:type="dxa"/>
            <w:shd w:val="clear" w:color="auto" w:fill="auto"/>
            <w:tcMar>
              <w:top w:w="28" w:type="dxa"/>
              <w:left w:w="28" w:type="dxa"/>
              <w:bottom w:w="28" w:type="dxa"/>
              <w:right w:w="28" w:type="dxa"/>
            </w:tcMar>
          </w:tcPr>
          <w:p w:rsidR="00690C07" w:rsidRPr="00404146" w:rsidRDefault="00690C07" w:rsidP="00690C0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shd w:val="clear" w:color="auto" w:fill="auto"/>
            <w:tcMar>
              <w:top w:w="28" w:type="dxa"/>
              <w:left w:w="28" w:type="dxa"/>
              <w:bottom w:w="28" w:type="dxa"/>
              <w:right w:w="28" w:type="dxa"/>
            </w:tcMar>
          </w:tcPr>
          <w:p w:rsidR="00690C07" w:rsidRPr="00404146" w:rsidRDefault="00690C07" w:rsidP="00690C0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690C07" w:rsidRPr="00404146" w:rsidTr="00690C07">
        <w:trPr>
          <w:trHeight w:val="1709"/>
        </w:trPr>
        <w:tc>
          <w:tcPr>
            <w:tcW w:w="709" w:type="dxa"/>
            <w:shd w:val="clear" w:color="auto" w:fill="auto"/>
          </w:tcPr>
          <w:p w:rsidR="00690C07" w:rsidRPr="00404146" w:rsidRDefault="00690C07" w:rsidP="00F507E8">
            <w:pPr>
              <w:pStyle w:val="ConsPlusNormal"/>
              <w:ind w:firstLine="0"/>
              <w:contextualSpacing/>
              <w:jc w:val="center"/>
              <w:rPr>
                <w:rFonts w:asciiTheme="minorHAnsi" w:hAnsiTheme="minorHAnsi"/>
              </w:rPr>
            </w:pPr>
            <w:r w:rsidRPr="00404146">
              <w:rPr>
                <w:rFonts w:asciiTheme="minorHAnsi" w:hAnsiTheme="minorHAnsi"/>
              </w:rPr>
              <w:t>5.1.1</w:t>
            </w:r>
          </w:p>
        </w:tc>
        <w:tc>
          <w:tcPr>
            <w:tcW w:w="2977" w:type="dxa"/>
            <w:shd w:val="clear" w:color="auto" w:fill="auto"/>
            <w:tcMar>
              <w:top w:w="28" w:type="dxa"/>
              <w:left w:w="28" w:type="dxa"/>
              <w:bottom w:w="28" w:type="dxa"/>
              <w:right w:w="28" w:type="dxa"/>
            </w:tcMar>
          </w:tcPr>
          <w:p w:rsidR="00690C07" w:rsidRPr="00404146" w:rsidRDefault="003D1AD7" w:rsidP="00F507E8">
            <w:pPr>
              <w:pStyle w:val="ConsPlusNormal"/>
              <w:ind w:left="284" w:firstLine="0"/>
              <w:contextualSpacing/>
              <w:rPr>
                <w:rFonts w:asciiTheme="minorHAnsi" w:hAnsiTheme="minorHAnsi"/>
              </w:rPr>
            </w:pPr>
            <w:r>
              <w:rPr>
                <w:rFonts w:asciiTheme="minorHAnsi" w:hAnsiTheme="minorHAnsi"/>
              </w:rPr>
              <w:t>м</w:t>
            </w:r>
            <w:r w:rsidR="00690C07" w:rsidRPr="00404146">
              <w:rPr>
                <w:rFonts w:asciiTheme="minorHAnsi" w:hAnsiTheme="minorHAnsi"/>
              </w:rPr>
              <w:t>аксимальная этажность зданий и сооружений, отнесённых к вспомогательным видам разрешённого использования объектов капитального строительства, м</w:t>
            </w:r>
            <w:r w:rsidR="00FA7904">
              <w:rPr>
                <w:rFonts w:asciiTheme="minorHAnsi" w:hAnsiTheme="minorHAnsi"/>
              </w:rPr>
              <w:t>.</w:t>
            </w:r>
          </w:p>
        </w:tc>
        <w:tc>
          <w:tcPr>
            <w:tcW w:w="1276" w:type="dxa"/>
            <w:shd w:val="clear" w:color="auto" w:fill="auto"/>
            <w:tcMar>
              <w:top w:w="28" w:type="dxa"/>
              <w:left w:w="28" w:type="dxa"/>
              <w:bottom w:w="28" w:type="dxa"/>
              <w:right w:w="28" w:type="dxa"/>
            </w:tcMar>
          </w:tcPr>
          <w:p w:rsidR="00690C07" w:rsidRPr="00404146" w:rsidRDefault="00690C07" w:rsidP="00690C0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shd w:val="clear" w:color="auto" w:fill="auto"/>
            <w:tcMar>
              <w:top w:w="28" w:type="dxa"/>
              <w:left w:w="28" w:type="dxa"/>
              <w:bottom w:w="28" w:type="dxa"/>
              <w:right w:w="28" w:type="dxa"/>
            </w:tcMar>
          </w:tcPr>
          <w:p w:rsidR="00690C07" w:rsidRPr="00404146" w:rsidRDefault="00690C07" w:rsidP="00690C07">
            <w:pPr>
              <w:pStyle w:val="ConsPlusNormal"/>
              <w:ind w:firstLine="0"/>
              <w:contextualSpacing/>
              <w:jc w:val="center"/>
              <w:rPr>
                <w:rFonts w:asciiTheme="minorHAnsi" w:hAnsiTheme="minorHAnsi"/>
              </w:rPr>
            </w:pPr>
            <w:r w:rsidRPr="00404146">
              <w:rPr>
                <w:rFonts w:asciiTheme="minorHAnsi" w:hAnsiTheme="minorHAnsi"/>
              </w:rPr>
              <w:t>2</w:t>
            </w:r>
          </w:p>
        </w:tc>
      </w:tr>
      <w:tr w:rsidR="00690C07" w:rsidRPr="00404146" w:rsidTr="00F507E8">
        <w:tc>
          <w:tcPr>
            <w:tcW w:w="709" w:type="dxa"/>
            <w:vMerge w:val="restart"/>
          </w:tcPr>
          <w:p w:rsidR="00690C07" w:rsidRPr="00404146" w:rsidRDefault="003D2DC4" w:rsidP="00F507E8">
            <w:pPr>
              <w:pStyle w:val="ConsPlusNormal"/>
              <w:ind w:firstLine="0"/>
              <w:contextualSpacing/>
              <w:jc w:val="center"/>
              <w:rPr>
                <w:rFonts w:asciiTheme="minorHAnsi" w:hAnsiTheme="minorHAnsi"/>
              </w:rPr>
            </w:pPr>
            <w:r>
              <w:rPr>
                <w:rFonts w:asciiTheme="minorHAnsi" w:hAnsiTheme="minorHAnsi"/>
              </w:rPr>
              <w:t>5.3</w:t>
            </w:r>
          </w:p>
        </w:tc>
        <w:tc>
          <w:tcPr>
            <w:tcW w:w="2977" w:type="dxa"/>
            <w:vMerge w:val="restart"/>
            <w:tcMar>
              <w:top w:w="28" w:type="dxa"/>
              <w:left w:w="28" w:type="dxa"/>
              <w:bottom w:w="28" w:type="dxa"/>
              <w:right w:w="28" w:type="dxa"/>
            </w:tcMar>
          </w:tcPr>
          <w:p w:rsidR="00690C07" w:rsidRPr="00404146" w:rsidRDefault="00690C07" w:rsidP="00F507E8">
            <w:pPr>
              <w:pStyle w:val="ConsPlusNormal"/>
              <w:ind w:left="284" w:firstLine="0"/>
              <w:contextualSpacing/>
              <w:rPr>
                <w:rFonts w:asciiTheme="minorHAnsi" w:hAnsiTheme="minorHAnsi"/>
              </w:rPr>
            </w:pPr>
            <w:r w:rsidRPr="00404146">
              <w:rPr>
                <w:rFonts w:asciiTheme="minorHAnsi" w:hAnsiTheme="minorHAnsi"/>
              </w:rPr>
              <w:t>минимальный процент озеленения</w:t>
            </w:r>
          </w:p>
        </w:tc>
        <w:tc>
          <w:tcPr>
            <w:tcW w:w="1276" w:type="dxa"/>
            <w:tcMar>
              <w:top w:w="28" w:type="dxa"/>
              <w:left w:w="28" w:type="dxa"/>
              <w:bottom w:w="28" w:type="dxa"/>
              <w:right w:w="28" w:type="dxa"/>
            </w:tcMar>
          </w:tcPr>
          <w:p w:rsidR="00690C07" w:rsidRPr="00065C9B" w:rsidRDefault="0052669F" w:rsidP="00690C07">
            <w:pPr>
              <w:pStyle w:val="ConsPlusNormal"/>
              <w:ind w:firstLine="0"/>
              <w:contextualSpacing/>
              <w:jc w:val="center"/>
              <w:rPr>
                <w:rFonts w:asciiTheme="minorHAnsi" w:hAnsiTheme="minorHAnsi"/>
              </w:rPr>
            </w:pPr>
            <w:r w:rsidRPr="00065C9B">
              <w:rPr>
                <w:rFonts w:asciiTheme="minorHAnsi" w:hAnsiTheme="minorHAnsi"/>
              </w:rPr>
              <w:t>3.5.1 (</w:t>
            </w:r>
            <w:r w:rsidR="00690C07" w:rsidRPr="00065C9B">
              <w:rPr>
                <w:rFonts w:asciiTheme="minorHAnsi" w:hAnsiTheme="minorHAnsi"/>
              </w:rPr>
              <w:t>кроме детских дошкольны</w:t>
            </w:r>
            <w:r w:rsidRPr="00065C9B">
              <w:rPr>
                <w:rFonts w:asciiTheme="minorHAnsi" w:hAnsiTheme="minorHAnsi"/>
              </w:rPr>
              <w:t>х учреждений)</w:t>
            </w:r>
            <w:r w:rsidR="00065C9B">
              <w:rPr>
                <w:rFonts w:asciiTheme="minorHAnsi" w:hAnsiTheme="minorHAnsi"/>
              </w:rPr>
              <w:t>,</w:t>
            </w:r>
            <w:r w:rsidR="00690C07" w:rsidRPr="00065C9B">
              <w:rPr>
                <w:rFonts w:asciiTheme="minorHAnsi" w:hAnsiTheme="minorHAnsi"/>
              </w:rPr>
              <w:t xml:space="preserve">3.5.2 , 5.1.2, 5.1.3, 5.1.4 </w:t>
            </w:r>
          </w:p>
        </w:tc>
        <w:tc>
          <w:tcPr>
            <w:tcW w:w="4677" w:type="dxa"/>
            <w:tcMar>
              <w:top w:w="28" w:type="dxa"/>
              <w:left w:w="28" w:type="dxa"/>
              <w:bottom w:w="28" w:type="dxa"/>
              <w:right w:w="28" w:type="dxa"/>
            </w:tcMar>
          </w:tcPr>
          <w:p w:rsidR="00690C07" w:rsidRPr="00065C9B" w:rsidRDefault="00690C07" w:rsidP="00690C07">
            <w:pPr>
              <w:pStyle w:val="ConsPlusNormal"/>
              <w:ind w:firstLine="0"/>
              <w:contextualSpacing/>
              <w:jc w:val="center"/>
              <w:rPr>
                <w:rFonts w:asciiTheme="minorHAnsi" w:hAnsiTheme="minorHAnsi"/>
              </w:rPr>
            </w:pPr>
            <w:r w:rsidRPr="00065C9B">
              <w:rPr>
                <w:rFonts w:asciiTheme="minorHAnsi" w:hAnsiTheme="minorHAnsi"/>
              </w:rPr>
              <w:t>40,0</w:t>
            </w:r>
          </w:p>
        </w:tc>
      </w:tr>
      <w:tr w:rsidR="00690C07" w:rsidRPr="00404146" w:rsidTr="00F507E8">
        <w:tc>
          <w:tcPr>
            <w:tcW w:w="709" w:type="dxa"/>
            <w:vMerge/>
          </w:tcPr>
          <w:p w:rsidR="00690C07" w:rsidRPr="00404146" w:rsidRDefault="00690C07" w:rsidP="00F507E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690C07" w:rsidRPr="00404146" w:rsidRDefault="00690C07" w:rsidP="00F507E8">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690C07" w:rsidRPr="00065C9B" w:rsidRDefault="0052669F" w:rsidP="00690C07">
            <w:pPr>
              <w:pStyle w:val="ConsPlusNormal"/>
              <w:ind w:firstLine="0"/>
              <w:contextualSpacing/>
              <w:jc w:val="center"/>
              <w:rPr>
                <w:rFonts w:asciiTheme="minorHAnsi" w:hAnsiTheme="minorHAnsi"/>
              </w:rPr>
            </w:pPr>
            <w:r w:rsidRPr="00065C9B">
              <w:rPr>
                <w:rFonts w:asciiTheme="minorHAnsi" w:hAnsiTheme="minorHAnsi"/>
              </w:rPr>
              <w:t>3.5.1 (</w:t>
            </w:r>
            <w:r w:rsidR="00690C07" w:rsidRPr="00065C9B">
              <w:rPr>
                <w:rFonts w:asciiTheme="minorHAnsi" w:hAnsiTheme="minorHAnsi"/>
              </w:rPr>
              <w:t>детские дошкольные учреждения</w:t>
            </w:r>
            <w:r w:rsidRPr="00065C9B">
              <w:rPr>
                <w:rFonts w:asciiTheme="minorHAnsi" w:hAnsiTheme="minorHAnsi"/>
              </w:rPr>
              <w:t>)</w:t>
            </w:r>
          </w:p>
        </w:tc>
        <w:tc>
          <w:tcPr>
            <w:tcW w:w="4677" w:type="dxa"/>
            <w:tcMar>
              <w:top w:w="28" w:type="dxa"/>
              <w:left w:w="28" w:type="dxa"/>
              <w:bottom w:w="28" w:type="dxa"/>
              <w:right w:w="28" w:type="dxa"/>
            </w:tcMar>
          </w:tcPr>
          <w:p w:rsidR="00690C07" w:rsidRPr="00065C9B" w:rsidRDefault="00690C07" w:rsidP="00690C07">
            <w:pPr>
              <w:pStyle w:val="ConsPlusNormal"/>
              <w:ind w:firstLine="0"/>
              <w:contextualSpacing/>
              <w:jc w:val="center"/>
              <w:rPr>
                <w:rFonts w:asciiTheme="minorHAnsi" w:hAnsiTheme="minorHAnsi"/>
              </w:rPr>
            </w:pPr>
            <w:r w:rsidRPr="00065C9B">
              <w:rPr>
                <w:rFonts w:asciiTheme="minorHAnsi" w:hAnsiTheme="minorHAnsi"/>
              </w:rPr>
              <w:t>50,0</w:t>
            </w:r>
          </w:p>
        </w:tc>
      </w:tr>
      <w:tr w:rsidR="00D57E53" w:rsidRPr="00404146" w:rsidTr="004967D4">
        <w:trPr>
          <w:trHeight w:val="798"/>
        </w:trPr>
        <w:tc>
          <w:tcPr>
            <w:tcW w:w="709" w:type="dxa"/>
            <w:vMerge/>
          </w:tcPr>
          <w:p w:rsidR="00D57E53" w:rsidRPr="00404146" w:rsidRDefault="00D57E53" w:rsidP="00F507E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57E53" w:rsidRPr="00404146" w:rsidRDefault="00D57E53" w:rsidP="00F507E8">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57E53" w:rsidRPr="00065C9B" w:rsidRDefault="00D57E53" w:rsidP="00065C9B">
            <w:pPr>
              <w:autoSpaceDE w:val="0"/>
              <w:autoSpaceDN w:val="0"/>
              <w:contextualSpacing/>
              <w:jc w:val="center"/>
              <w:rPr>
                <w:rFonts w:ascii="Calibri" w:hAnsi="Calibri" w:cs="Arial"/>
                <w:lang w:eastAsia="ru-RU"/>
              </w:rPr>
            </w:pPr>
            <w:r>
              <w:rPr>
                <w:rFonts w:ascii="Calibri" w:hAnsi="Calibri" w:cs="Times New Roman"/>
              </w:rPr>
              <w:t>3.2.4</w:t>
            </w:r>
          </w:p>
        </w:tc>
        <w:tc>
          <w:tcPr>
            <w:tcW w:w="4677" w:type="dxa"/>
            <w:tcMar>
              <w:top w:w="28" w:type="dxa"/>
              <w:left w:w="28" w:type="dxa"/>
              <w:bottom w:w="28" w:type="dxa"/>
              <w:right w:w="28" w:type="dxa"/>
            </w:tcMar>
          </w:tcPr>
          <w:p w:rsidR="00D57E53" w:rsidRPr="00065C9B" w:rsidRDefault="00D57E53" w:rsidP="00065C9B">
            <w:pPr>
              <w:autoSpaceDE w:val="0"/>
              <w:autoSpaceDN w:val="0"/>
              <w:contextualSpacing/>
              <w:jc w:val="center"/>
              <w:rPr>
                <w:rFonts w:ascii="Calibri" w:hAnsi="Calibri" w:cs="Arial"/>
                <w:lang w:eastAsia="ru-RU"/>
              </w:rPr>
            </w:pPr>
            <w:r w:rsidRPr="00065C9B">
              <w:rPr>
                <w:rFonts w:ascii="Calibri" w:hAnsi="Calibri" w:cs="Arial"/>
                <w:lang w:eastAsia="ru-RU"/>
              </w:rPr>
              <w:t>в соответствии с таблицей 2 статьи 25 настоящих Правил</w:t>
            </w:r>
          </w:p>
        </w:tc>
      </w:tr>
      <w:tr w:rsidR="00065C9B" w:rsidRPr="00404146" w:rsidTr="00F507E8">
        <w:tc>
          <w:tcPr>
            <w:tcW w:w="709" w:type="dxa"/>
            <w:vMerge/>
          </w:tcPr>
          <w:p w:rsidR="00065C9B" w:rsidRPr="00404146" w:rsidRDefault="00065C9B" w:rsidP="00F507E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065C9B" w:rsidRPr="00404146" w:rsidRDefault="00065C9B" w:rsidP="00F507E8">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065C9B" w:rsidRPr="00404146" w:rsidRDefault="00065C9B" w:rsidP="00690C07">
            <w:pPr>
              <w:pStyle w:val="ConsPlusNormal"/>
              <w:ind w:firstLine="0"/>
              <w:contextualSpacing/>
              <w:jc w:val="center"/>
              <w:rPr>
                <w:rFonts w:asciiTheme="minorHAnsi" w:hAnsiTheme="minorHAnsi"/>
              </w:rPr>
            </w:pPr>
            <w:r>
              <w:rPr>
                <w:rFonts w:asciiTheme="minorHAnsi" w:hAnsiTheme="minorHAnsi"/>
              </w:rPr>
              <w:t xml:space="preserve">8.3, </w:t>
            </w:r>
          </w:p>
        </w:tc>
        <w:tc>
          <w:tcPr>
            <w:tcW w:w="4677" w:type="dxa"/>
            <w:tcMar>
              <w:top w:w="28" w:type="dxa"/>
              <w:left w:w="28" w:type="dxa"/>
              <w:bottom w:w="28" w:type="dxa"/>
              <w:right w:w="28" w:type="dxa"/>
            </w:tcMar>
          </w:tcPr>
          <w:p w:rsidR="00065C9B" w:rsidRPr="00404146" w:rsidRDefault="00065C9B" w:rsidP="00690C07">
            <w:pPr>
              <w:pStyle w:val="ConsPlusNormal"/>
              <w:ind w:firstLine="0"/>
              <w:contextualSpacing/>
              <w:jc w:val="center"/>
              <w:rPr>
                <w:rFonts w:asciiTheme="minorHAnsi" w:hAnsiTheme="minorHAnsi"/>
              </w:rPr>
            </w:pPr>
            <w:r>
              <w:rPr>
                <w:rFonts w:asciiTheme="minorHAnsi" w:hAnsiTheme="minorHAnsi"/>
              </w:rPr>
              <w:t>15,0</w:t>
            </w:r>
          </w:p>
        </w:tc>
      </w:tr>
      <w:tr w:rsidR="00065C9B" w:rsidRPr="00404146" w:rsidTr="00690C07">
        <w:tc>
          <w:tcPr>
            <w:tcW w:w="709" w:type="dxa"/>
            <w:vMerge/>
          </w:tcPr>
          <w:p w:rsidR="00065C9B" w:rsidRPr="00404146" w:rsidRDefault="00065C9B" w:rsidP="00F507E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065C9B" w:rsidRPr="00404146" w:rsidRDefault="00065C9B" w:rsidP="00F507E8">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065C9B" w:rsidRPr="00404146" w:rsidRDefault="00065C9B" w:rsidP="00F507E8">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shd w:val="clear" w:color="auto" w:fill="auto"/>
            <w:tcMar>
              <w:top w:w="28" w:type="dxa"/>
              <w:left w:w="28" w:type="dxa"/>
              <w:bottom w:w="28" w:type="dxa"/>
              <w:right w:w="28" w:type="dxa"/>
            </w:tcMar>
          </w:tcPr>
          <w:p w:rsidR="00065C9B" w:rsidRPr="00404146" w:rsidRDefault="00065C9B" w:rsidP="00F507E8">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065C9B" w:rsidRPr="00404146" w:rsidTr="00F507E8">
        <w:trPr>
          <w:trHeight w:val="605"/>
        </w:trPr>
        <w:tc>
          <w:tcPr>
            <w:tcW w:w="709" w:type="dxa"/>
            <w:vMerge w:val="restart"/>
          </w:tcPr>
          <w:p w:rsidR="00065C9B" w:rsidRPr="00404146" w:rsidRDefault="003D2DC4" w:rsidP="00573958">
            <w:pPr>
              <w:pStyle w:val="ConsPlusNormal"/>
              <w:ind w:firstLine="0"/>
              <w:contextualSpacing/>
              <w:jc w:val="center"/>
              <w:rPr>
                <w:rFonts w:asciiTheme="minorHAnsi" w:hAnsiTheme="minorHAnsi"/>
              </w:rPr>
            </w:pPr>
            <w:r>
              <w:rPr>
                <w:rFonts w:asciiTheme="minorHAnsi" w:hAnsiTheme="minorHAnsi"/>
              </w:rPr>
              <w:t>5.5</w:t>
            </w:r>
          </w:p>
        </w:tc>
        <w:tc>
          <w:tcPr>
            <w:tcW w:w="2977" w:type="dxa"/>
            <w:vMerge w:val="restart"/>
            <w:tcMar>
              <w:top w:w="28" w:type="dxa"/>
              <w:left w:w="28" w:type="dxa"/>
              <w:bottom w:w="28" w:type="dxa"/>
              <w:right w:w="28" w:type="dxa"/>
            </w:tcMar>
          </w:tcPr>
          <w:p w:rsidR="00065C9B" w:rsidRPr="00404146" w:rsidRDefault="00065C9B" w:rsidP="00F507E8">
            <w:pPr>
              <w:pStyle w:val="ConsPlusNormal"/>
              <w:ind w:left="284" w:firstLine="0"/>
              <w:contextualSpacing/>
              <w:rPr>
                <w:rFonts w:asciiTheme="minorHAnsi" w:hAnsiTheme="minorHAnsi"/>
              </w:rPr>
            </w:pPr>
            <w:r w:rsidRPr="00404146">
              <w:rPr>
                <w:rFonts w:asciiTheme="minorHAnsi" w:hAnsiTheme="minorHAnsi"/>
              </w:rPr>
              <w:t>максимальная высота ограждения земельных участков, м</w:t>
            </w:r>
            <w:r w:rsidR="00FA7904">
              <w:rPr>
                <w:rFonts w:asciiTheme="minorHAnsi" w:hAnsiTheme="minorHAnsi"/>
              </w:rPr>
              <w:t>.</w:t>
            </w:r>
          </w:p>
        </w:tc>
        <w:tc>
          <w:tcPr>
            <w:tcW w:w="1276" w:type="dxa"/>
            <w:tcMar>
              <w:top w:w="28" w:type="dxa"/>
              <w:left w:w="28" w:type="dxa"/>
              <w:bottom w:w="28" w:type="dxa"/>
              <w:right w:w="28" w:type="dxa"/>
            </w:tcMar>
          </w:tcPr>
          <w:p w:rsidR="00065C9B" w:rsidRPr="00404146" w:rsidRDefault="00065C9B" w:rsidP="00B371F5">
            <w:pPr>
              <w:pStyle w:val="ConsPlusNormal"/>
              <w:ind w:firstLine="0"/>
              <w:contextualSpacing/>
              <w:jc w:val="center"/>
              <w:rPr>
                <w:rFonts w:asciiTheme="minorHAnsi" w:hAnsiTheme="minorHAnsi"/>
              </w:rPr>
            </w:pPr>
            <w:r w:rsidRPr="00404146">
              <w:rPr>
                <w:rFonts w:asciiTheme="minorHAnsi" w:hAnsiTheme="minorHAnsi"/>
              </w:rPr>
              <w:t xml:space="preserve">3.1.1 </w:t>
            </w:r>
            <w:r>
              <w:rPr>
                <w:rFonts w:asciiTheme="minorHAnsi" w:hAnsiTheme="minorHAnsi"/>
              </w:rPr>
              <w:t>3.5.1, 3.5.2,  5.1.2, 8.3</w:t>
            </w:r>
          </w:p>
        </w:tc>
        <w:tc>
          <w:tcPr>
            <w:tcW w:w="4677" w:type="dxa"/>
            <w:tcMar>
              <w:top w:w="28" w:type="dxa"/>
              <w:left w:w="28" w:type="dxa"/>
              <w:bottom w:w="28" w:type="dxa"/>
              <w:right w:w="28" w:type="dxa"/>
            </w:tcMar>
          </w:tcPr>
          <w:p w:rsidR="00065C9B" w:rsidRPr="00404146" w:rsidRDefault="00065C9B" w:rsidP="00F507E8">
            <w:pPr>
              <w:pStyle w:val="ConsPlusNormal"/>
              <w:ind w:firstLine="0"/>
              <w:contextualSpacing/>
              <w:jc w:val="center"/>
              <w:rPr>
                <w:rFonts w:asciiTheme="minorHAnsi" w:hAnsiTheme="minorHAnsi"/>
              </w:rPr>
            </w:pPr>
            <w:r w:rsidRPr="00404146">
              <w:rPr>
                <w:rFonts w:asciiTheme="minorHAnsi" w:hAnsiTheme="minorHAnsi"/>
              </w:rPr>
              <w:t xml:space="preserve">2,0 </w:t>
            </w:r>
          </w:p>
        </w:tc>
      </w:tr>
      <w:tr w:rsidR="00065C9B" w:rsidRPr="00404146" w:rsidTr="00B371F5">
        <w:trPr>
          <w:trHeight w:val="298"/>
        </w:trPr>
        <w:tc>
          <w:tcPr>
            <w:tcW w:w="709" w:type="dxa"/>
            <w:vMerge/>
          </w:tcPr>
          <w:p w:rsidR="00065C9B" w:rsidRPr="00404146" w:rsidRDefault="00065C9B" w:rsidP="00F507E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065C9B" w:rsidRPr="00404146" w:rsidRDefault="00065C9B" w:rsidP="00F507E8">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065C9B" w:rsidRPr="00404146" w:rsidRDefault="00065C9B" w:rsidP="00B371F5">
            <w:pPr>
              <w:pStyle w:val="ConsPlusNormal"/>
              <w:ind w:firstLine="0"/>
              <w:contextualSpacing/>
              <w:jc w:val="center"/>
              <w:rPr>
                <w:rFonts w:asciiTheme="minorHAnsi" w:hAnsiTheme="minorHAnsi"/>
              </w:rPr>
            </w:pPr>
            <w:r>
              <w:rPr>
                <w:rFonts w:asciiTheme="minorHAnsi" w:hAnsiTheme="minorHAnsi"/>
              </w:rPr>
              <w:t>3.2.4</w:t>
            </w:r>
          </w:p>
        </w:tc>
        <w:tc>
          <w:tcPr>
            <w:tcW w:w="4677" w:type="dxa"/>
            <w:tcMar>
              <w:top w:w="28" w:type="dxa"/>
              <w:left w:w="28" w:type="dxa"/>
              <w:bottom w:w="28" w:type="dxa"/>
              <w:right w:w="28" w:type="dxa"/>
            </w:tcMar>
          </w:tcPr>
          <w:p w:rsidR="00065C9B" w:rsidRPr="00404146" w:rsidRDefault="00065C9B" w:rsidP="00F507E8">
            <w:pPr>
              <w:pStyle w:val="ConsPlusNormal"/>
              <w:ind w:firstLine="0"/>
              <w:contextualSpacing/>
              <w:jc w:val="center"/>
              <w:rPr>
                <w:rFonts w:asciiTheme="minorHAnsi" w:hAnsiTheme="minorHAnsi"/>
              </w:rPr>
            </w:pPr>
            <w:r w:rsidRPr="00404146">
              <w:rPr>
                <w:rFonts w:asciiTheme="minorHAnsi" w:hAnsiTheme="minorHAnsi"/>
              </w:rPr>
              <w:t>0,6</w:t>
            </w:r>
          </w:p>
        </w:tc>
      </w:tr>
      <w:tr w:rsidR="00065C9B" w:rsidRPr="00404146" w:rsidTr="00B371F5">
        <w:trPr>
          <w:trHeight w:val="298"/>
        </w:trPr>
        <w:tc>
          <w:tcPr>
            <w:tcW w:w="709" w:type="dxa"/>
            <w:vMerge/>
          </w:tcPr>
          <w:p w:rsidR="00065C9B" w:rsidRPr="00404146" w:rsidRDefault="00065C9B" w:rsidP="00F507E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065C9B" w:rsidRPr="00404146" w:rsidRDefault="00065C9B" w:rsidP="00F507E8">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065C9B" w:rsidRPr="00404146" w:rsidRDefault="00065C9B" w:rsidP="00F507E8">
            <w:pPr>
              <w:pStyle w:val="ConsPlusNormal"/>
              <w:ind w:firstLine="0"/>
              <w:contextualSpacing/>
              <w:jc w:val="center"/>
              <w:rPr>
                <w:rFonts w:asciiTheme="minorHAnsi" w:hAnsiTheme="minorHAnsi"/>
              </w:rPr>
            </w:pPr>
            <w:r w:rsidRPr="00404146">
              <w:rPr>
                <w:rFonts w:asciiTheme="minorHAnsi" w:hAnsiTheme="minorHAnsi"/>
              </w:rPr>
              <w:t>5.1.3, 5.1.4</w:t>
            </w:r>
          </w:p>
        </w:tc>
        <w:tc>
          <w:tcPr>
            <w:tcW w:w="4677" w:type="dxa"/>
            <w:tcMar>
              <w:top w:w="28" w:type="dxa"/>
              <w:left w:w="28" w:type="dxa"/>
              <w:bottom w:w="28" w:type="dxa"/>
              <w:right w:w="28" w:type="dxa"/>
            </w:tcMar>
          </w:tcPr>
          <w:p w:rsidR="00065C9B" w:rsidRPr="00404146" w:rsidRDefault="00065C9B" w:rsidP="00F507E8">
            <w:pPr>
              <w:pStyle w:val="ConsPlusNormal"/>
              <w:ind w:firstLine="0"/>
              <w:contextualSpacing/>
              <w:jc w:val="center"/>
              <w:rPr>
                <w:rFonts w:asciiTheme="minorHAnsi" w:hAnsiTheme="minorHAnsi"/>
              </w:rPr>
            </w:pPr>
            <w:r w:rsidRPr="00404146">
              <w:rPr>
                <w:rFonts w:asciiTheme="minorHAnsi" w:hAnsiTheme="minorHAnsi"/>
              </w:rPr>
              <w:t>4,5</w:t>
            </w:r>
          </w:p>
        </w:tc>
      </w:tr>
    </w:tbl>
    <w:p w:rsidR="00A31885" w:rsidRPr="00404146" w:rsidRDefault="00A31885" w:rsidP="007C27D8">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625ED9" w:rsidRPr="00404146" w:rsidRDefault="00625ED9" w:rsidP="00625ED9">
      <w:pPr>
        <w:pStyle w:val="32"/>
        <w:rPr>
          <w:color w:val="auto"/>
        </w:rPr>
      </w:pPr>
      <w:bookmarkStart w:id="55" w:name="_Toc29914519"/>
      <w:r w:rsidRPr="00404146">
        <w:rPr>
          <w:color w:val="auto"/>
        </w:rPr>
        <w:t xml:space="preserve">Статья </w:t>
      </w:r>
      <w:r w:rsidR="00845D49" w:rsidRPr="00404146">
        <w:rPr>
          <w:color w:val="auto"/>
        </w:rPr>
        <w:t>3</w:t>
      </w:r>
      <w:r w:rsidR="003249C7">
        <w:rPr>
          <w:color w:val="auto"/>
        </w:rPr>
        <w:t>3</w:t>
      </w:r>
      <w:r w:rsidRPr="00404146">
        <w:rPr>
          <w:color w:val="auto"/>
        </w:rPr>
        <w:t xml:space="preserve">. Градостроительный регламент </w:t>
      </w:r>
      <w:r w:rsidR="00006F1C" w:rsidRPr="00404146">
        <w:rPr>
          <w:color w:val="auto"/>
        </w:rPr>
        <w:t xml:space="preserve">зоны </w:t>
      </w:r>
      <w:r w:rsidR="00D03150" w:rsidRPr="00404146">
        <w:rPr>
          <w:color w:val="auto"/>
        </w:rPr>
        <w:t>общественно-делово</w:t>
      </w:r>
      <w:r w:rsidR="00006F1C" w:rsidRPr="00404146">
        <w:rPr>
          <w:color w:val="auto"/>
        </w:rPr>
        <w:t>гои коммерческого назначения с включением жилой застройки</w:t>
      </w:r>
      <w:r w:rsidRPr="00404146">
        <w:rPr>
          <w:color w:val="auto"/>
        </w:rPr>
        <w:t>(</w:t>
      </w:r>
      <w:r w:rsidR="00942FF7" w:rsidRPr="00404146">
        <w:rPr>
          <w:color w:val="auto"/>
        </w:rPr>
        <w:t>Д.2</w:t>
      </w:r>
      <w:r w:rsidRPr="00404146">
        <w:rPr>
          <w:color w:val="auto"/>
        </w:rPr>
        <w:t>)</w:t>
      </w:r>
      <w:bookmarkEnd w:id="55"/>
    </w:p>
    <w:p w:rsidR="00D03150" w:rsidRPr="00404146" w:rsidRDefault="00861A58" w:rsidP="00006F1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1. Зона </w:t>
      </w:r>
      <w:r w:rsidR="00006F1C" w:rsidRPr="00404146">
        <w:rPr>
          <w:rFonts w:ascii="Calibri" w:eastAsia="Times New Roman" w:hAnsi="Calibri" w:cs="Times New Roman"/>
          <w:sz w:val="24"/>
          <w:szCs w:val="24"/>
          <w:lang w:eastAsia="ru-RU"/>
        </w:rPr>
        <w:t>Д.2</w:t>
      </w:r>
      <w:r w:rsidRPr="00404146">
        <w:rPr>
          <w:rFonts w:ascii="Calibri" w:eastAsia="Times New Roman" w:hAnsi="Calibri" w:cs="Times New Roman"/>
          <w:sz w:val="24"/>
          <w:szCs w:val="24"/>
          <w:lang w:eastAsia="ru-RU"/>
        </w:rPr>
        <w:t xml:space="preserve"> установлена </w:t>
      </w:r>
      <w:r w:rsidR="00006F1C" w:rsidRPr="00404146">
        <w:rPr>
          <w:rFonts w:ascii="Calibri" w:eastAsia="Times New Roman" w:hAnsi="Calibri" w:cs="Times New Roman"/>
          <w:sz w:val="24"/>
          <w:szCs w:val="24"/>
          <w:lang w:eastAsia="ru-RU"/>
        </w:rPr>
        <w:t>для обеспечения правовых условий строительства, реконструкции и эксплуатации в равной мере объектов жилой застройки, объектов общественно-делового и коммерческого назначения, а также сопутствующей инфраструктуры и объектов обслуживания населения.</w:t>
      </w:r>
    </w:p>
    <w:p w:rsidR="00861A58" w:rsidRPr="00404146" w:rsidRDefault="00861A58" w:rsidP="00861A5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8"/>
        <w:gridCol w:w="2887"/>
        <w:gridCol w:w="3021"/>
        <w:gridCol w:w="3023"/>
      </w:tblGrid>
      <w:tr w:rsidR="00942FF7" w:rsidRPr="00404146" w:rsidTr="00457BEE">
        <w:trPr>
          <w:trHeight w:val="663"/>
          <w:tblHeader/>
        </w:trPr>
        <w:tc>
          <w:tcPr>
            <w:tcW w:w="359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42FF7" w:rsidRPr="00404146" w:rsidRDefault="00942FF7" w:rsidP="00942FF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lastRenderedPageBreak/>
              <w:t>Вид разрешённого использования земельного участка</w:t>
            </w:r>
          </w:p>
        </w:tc>
        <w:tc>
          <w:tcPr>
            <w:tcW w:w="3021"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942FF7" w:rsidRPr="00404146" w:rsidRDefault="00020E21" w:rsidP="00942FF7">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942FF7" w:rsidRPr="00404146" w:rsidRDefault="00942FF7" w:rsidP="00942FF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942FF7" w:rsidRPr="00404146" w:rsidTr="00457BEE">
        <w:trPr>
          <w:trHeight w:val="32"/>
          <w:tblHeader/>
        </w:trPr>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42FF7" w:rsidRPr="00404146" w:rsidRDefault="00942FF7" w:rsidP="00942FF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942FF7" w:rsidRPr="00404146" w:rsidRDefault="00942FF7" w:rsidP="00942FF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1" w:type="dxa"/>
            <w:vMerge/>
            <w:tcBorders>
              <w:left w:val="single" w:sz="4" w:space="0" w:color="auto"/>
              <w:bottom w:val="nil"/>
              <w:right w:val="single" w:sz="4" w:space="0" w:color="auto"/>
            </w:tcBorders>
            <w:tcMar>
              <w:top w:w="28" w:type="dxa"/>
              <w:left w:w="28" w:type="dxa"/>
              <w:bottom w:w="28" w:type="dxa"/>
              <w:right w:w="28" w:type="dxa"/>
            </w:tcMar>
          </w:tcPr>
          <w:p w:rsidR="00942FF7" w:rsidRPr="00404146" w:rsidRDefault="00942FF7" w:rsidP="00942FF7">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942FF7" w:rsidRPr="00404146" w:rsidRDefault="00942FF7" w:rsidP="00942FF7">
            <w:pPr>
              <w:widowControl w:val="0"/>
              <w:autoSpaceDE w:val="0"/>
              <w:autoSpaceDN w:val="0"/>
              <w:spacing w:before="0" w:after="0" w:line="240" w:lineRule="auto"/>
              <w:contextualSpacing/>
              <w:jc w:val="center"/>
              <w:rPr>
                <w:rFonts w:eastAsia="Times New Roman" w:cs="Times New Roman"/>
                <w:lang w:eastAsia="ru-RU"/>
              </w:rPr>
            </w:pPr>
          </w:p>
        </w:tc>
      </w:tr>
      <w:tr w:rsidR="00942FF7" w:rsidRPr="00404146" w:rsidTr="00457BEE">
        <w:trPr>
          <w:trHeight w:val="1774"/>
        </w:trPr>
        <w:tc>
          <w:tcPr>
            <w:tcW w:w="708" w:type="dxa"/>
            <w:tcMar>
              <w:top w:w="28" w:type="dxa"/>
              <w:left w:w="28" w:type="dxa"/>
              <w:bottom w:w="28" w:type="dxa"/>
              <w:right w:w="28" w:type="dxa"/>
            </w:tcMar>
          </w:tcPr>
          <w:p w:rsidR="00942FF7" w:rsidRPr="00404146" w:rsidRDefault="00942FF7" w:rsidP="00942FF7">
            <w:pPr>
              <w:pStyle w:val="ConsPlusNormal"/>
              <w:ind w:firstLine="0"/>
              <w:contextualSpacing/>
              <w:jc w:val="center"/>
              <w:rPr>
                <w:rFonts w:asciiTheme="minorHAnsi" w:hAnsiTheme="minorHAnsi"/>
              </w:rPr>
            </w:pPr>
            <w:r w:rsidRPr="00404146">
              <w:rPr>
                <w:rFonts w:asciiTheme="minorHAnsi" w:hAnsiTheme="minorHAnsi"/>
              </w:rPr>
              <w:t>2.1</w:t>
            </w:r>
          </w:p>
        </w:tc>
        <w:tc>
          <w:tcPr>
            <w:tcW w:w="2887" w:type="dxa"/>
            <w:tcMar>
              <w:top w:w="28" w:type="dxa"/>
              <w:left w:w="28" w:type="dxa"/>
              <w:bottom w:w="28" w:type="dxa"/>
              <w:right w:w="28" w:type="dxa"/>
            </w:tcMar>
          </w:tcPr>
          <w:p w:rsidR="00942FF7" w:rsidRPr="00404146" w:rsidRDefault="00942FF7" w:rsidP="00942FF7">
            <w:pPr>
              <w:pStyle w:val="ConsPlusNormal"/>
              <w:ind w:firstLine="0"/>
              <w:contextualSpacing/>
              <w:rPr>
                <w:rFonts w:asciiTheme="minorHAnsi" w:hAnsiTheme="minorHAnsi"/>
              </w:rPr>
            </w:pPr>
            <w:r w:rsidRPr="00404146">
              <w:rPr>
                <w:rFonts w:asciiTheme="minorHAnsi" w:hAnsiTheme="minorHAnsi"/>
              </w:rPr>
              <w:t>Для индивидуального жилищного строительства</w:t>
            </w:r>
          </w:p>
        </w:tc>
        <w:tc>
          <w:tcPr>
            <w:tcW w:w="3021" w:type="dxa"/>
            <w:tcMar>
              <w:top w:w="28" w:type="dxa"/>
              <w:left w:w="28" w:type="dxa"/>
              <w:bottom w:w="28" w:type="dxa"/>
              <w:right w:w="28" w:type="dxa"/>
            </w:tcMar>
          </w:tcPr>
          <w:p w:rsidR="00942FF7" w:rsidRPr="00404146" w:rsidRDefault="0078473D" w:rsidP="00942FF7">
            <w:pPr>
              <w:pStyle w:val="ConsPlusNormal"/>
              <w:ind w:firstLine="0"/>
              <w:contextualSpacing/>
              <w:rPr>
                <w:rFonts w:asciiTheme="minorHAnsi" w:hAnsiTheme="minorHAnsi"/>
              </w:rPr>
            </w:pPr>
            <w:r w:rsidRPr="002526DE">
              <w:rPr>
                <w:rFonts w:asciiTheme="minorHAnsi" w:hAnsiTheme="minorHAnsi"/>
              </w:rPr>
              <w:t>объект</w:t>
            </w:r>
            <w:r>
              <w:rPr>
                <w:rStyle w:val="blk"/>
              </w:rPr>
              <w:t xml:space="preserve"> </w:t>
            </w:r>
            <w:r w:rsidRPr="002526DE">
              <w:rPr>
                <w:rFonts w:asciiTheme="minorHAnsi" w:hAnsiTheme="minorHAnsi"/>
              </w:rPr>
              <w:t>индивидуального</w:t>
            </w:r>
            <w:r>
              <w:rPr>
                <w:rStyle w:val="blk"/>
              </w:rPr>
              <w:t xml:space="preserve"> </w:t>
            </w:r>
            <w:r w:rsidRPr="002526DE">
              <w:rPr>
                <w:rFonts w:asciiTheme="minorHAnsi" w:hAnsiTheme="minorHAnsi"/>
              </w:rPr>
              <w:t>жилищного</w:t>
            </w:r>
            <w:r>
              <w:rPr>
                <w:rStyle w:val="blk"/>
              </w:rPr>
              <w:t xml:space="preserve"> </w:t>
            </w:r>
            <w:r w:rsidRPr="002526DE">
              <w:rPr>
                <w:rFonts w:asciiTheme="minorHAnsi" w:hAnsiTheme="minorHAnsi"/>
              </w:rPr>
              <w:t>строительства</w:t>
            </w:r>
          </w:p>
        </w:tc>
        <w:tc>
          <w:tcPr>
            <w:tcW w:w="3023" w:type="dxa"/>
          </w:tcPr>
          <w:p w:rsidR="00942FF7" w:rsidRPr="00404146" w:rsidRDefault="00942FF7" w:rsidP="00942FF7">
            <w:pPr>
              <w:pStyle w:val="ConsPlusNormal"/>
              <w:ind w:firstLine="0"/>
              <w:contextualSpacing/>
              <w:rPr>
                <w:rFonts w:asciiTheme="minorHAnsi" w:hAnsiTheme="minorHAnsi"/>
              </w:rPr>
            </w:pPr>
            <w:r w:rsidRPr="00404146">
              <w:rPr>
                <w:rFonts w:asciiTheme="minorHAnsi" w:hAnsiTheme="minorHAnsi"/>
              </w:rPr>
              <w:t>Хозяйственные постройки, гаражи, беседки и навесы, в т.ч. предназначенные для осуществления хозяйственной деятельности, теплицы, оранжереи, индивидуальные бассейны, бани и сауны</w:t>
            </w:r>
          </w:p>
        </w:tc>
      </w:tr>
      <w:tr w:rsidR="00942FF7" w:rsidRPr="00404146" w:rsidTr="00457BEE">
        <w:trPr>
          <w:trHeight w:val="1666"/>
        </w:trPr>
        <w:tc>
          <w:tcPr>
            <w:tcW w:w="708" w:type="dxa"/>
            <w:tcMar>
              <w:top w:w="28" w:type="dxa"/>
              <w:left w:w="28" w:type="dxa"/>
              <w:bottom w:w="28" w:type="dxa"/>
              <w:right w:w="28" w:type="dxa"/>
            </w:tcMar>
          </w:tcPr>
          <w:p w:rsidR="00942FF7" w:rsidRPr="00404146" w:rsidRDefault="00942FF7" w:rsidP="00942FF7">
            <w:pPr>
              <w:pStyle w:val="ConsPlusNormal"/>
              <w:ind w:firstLine="0"/>
              <w:contextualSpacing/>
              <w:jc w:val="center"/>
              <w:rPr>
                <w:rFonts w:asciiTheme="minorHAnsi" w:hAnsiTheme="minorHAnsi"/>
              </w:rPr>
            </w:pPr>
            <w:r w:rsidRPr="00404146">
              <w:rPr>
                <w:rFonts w:asciiTheme="minorHAnsi" w:hAnsiTheme="minorHAnsi"/>
              </w:rPr>
              <w:t>3.1.1</w:t>
            </w:r>
          </w:p>
        </w:tc>
        <w:tc>
          <w:tcPr>
            <w:tcW w:w="2887" w:type="dxa"/>
            <w:tcMar>
              <w:top w:w="28" w:type="dxa"/>
              <w:left w:w="28" w:type="dxa"/>
              <w:bottom w:w="28" w:type="dxa"/>
              <w:right w:w="28" w:type="dxa"/>
            </w:tcMar>
          </w:tcPr>
          <w:p w:rsidR="00942FF7" w:rsidRPr="00404146" w:rsidRDefault="00942FF7" w:rsidP="00942FF7">
            <w:pPr>
              <w:pStyle w:val="ConsPlusNormal"/>
              <w:ind w:firstLine="0"/>
              <w:contextualSpacing/>
              <w:rPr>
                <w:rFonts w:asciiTheme="minorHAnsi" w:hAnsiTheme="minorHAnsi"/>
              </w:rPr>
            </w:pPr>
            <w:r w:rsidRPr="00404146">
              <w:rPr>
                <w:rFonts w:asciiTheme="minorHAnsi" w:hAnsiTheme="minorHAnsi"/>
              </w:rPr>
              <w:t>Предоставление коммунальных услуг</w:t>
            </w:r>
          </w:p>
        </w:tc>
        <w:tc>
          <w:tcPr>
            <w:tcW w:w="3021" w:type="dxa"/>
            <w:tcMar>
              <w:top w:w="28" w:type="dxa"/>
              <w:left w:w="28" w:type="dxa"/>
              <w:bottom w:w="28" w:type="dxa"/>
              <w:right w:w="28" w:type="dxa"/>
            </w:tcMar>
          </w:tcPr>
          <w:p w:rsidR="00942FF7" w:rsidRPr="00404146" w:rsidRDefault="00942FF7" w:rsidP="00942FF7">
            <w:pPr>
              <w:pStyle w:val="ConsPlusNormal"/>
              <w:ind w:firstLine="0"/>
              <w:contextualSpacing/>
              <w:rPr>
                <w:rFonts w:asciiTheme="minorHAnsi" w:hAnsiTheme="minorHAnsi"/>
              </w:rPr>
            </w:pPr>
            <w:r w:rsidRPr="00404146">
              <w:rPr>
                <w:rFonts w:asciiTheme="minorHAnsi" w:hAnsiTheme="minorHAnsi"/>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023" w:type="dxa"/>
          </w:tcPr>
          <w:p w:rsidR="00942FF7" w:rsidRPr="00404146" w:rsidRDefault="00942FF7" w:rsidP="00942FF7">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585085" w:rsidRPr="00404146" w:rsidTr="00457BEE">
        <w:trPr>
          <w:trHeight w:val="402"/>
        </w:trPr>
        <w:tc>
          <w:tcPr>
            <w:tcW w:w="708" w:type="dxa"/>
            <w:tcMar>
              <w:top w:w="28" w:type="dxa"/>
              <w:left w:w="28" w:type="dxa"/>
              <w:bottom w:w="28" w:type="dxa"/>
              <w:right w:w="28" w:type="dxa"/>
            </w:tcMar>
          </w:tcPr>
          <w:p w:rsidR="00585085" w:rsidRPr="00404146" w:rsidRDefault="00585085" w:rsidP="00585085">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3.2.3</w:t>
            </w:r>
          </w:p>
        </w:tc>
        <w:tc>
          <w:tcPr>
            <w:tcW w:w="2887" w:type="dxa"/>
            <w:tcMar>
              <w:top w:w="28" w:type="dxa"/>
              <w:left w:w="28" w:type="dxa"/>
              <w:bottom w:w="28" w:type="dxa"/>
              <w:right w:w="28" w:type="dxa"/>
            </w:tcMar>
          </w:tcPr>
          <w:p w:rsidR="00585085" w:rsidRPr="00404146" w:rsidRDefault="00585085" w:rsidP="0058508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Оказание услуг связи</w:t>
            </w:r>
          </w:p>
        </w:tc>
        <w:tc>
          <w:tcPr>
            <w:tcW w:w="3021" w:type="dxa"/>
            <w:tcMar>
              <w:top w:w="28" w:type="dxa"/>
              <w:left w:w="28" w:type="dxa"/>
              <w:bottom w:w="28" w:type="dxa"/>
              <w:right w:w="28" w:type="dxa"/>
            </w:tcMar>
          </w:tcPr>
          <w:p w:rsidR="00585085" w:rsidRPr="00404146" w:rsidRDefault="00585085" w:rsidP="0058508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Здания, предназначенные для размещения пунктов оказания услуг почтовой, телеграфной, междугородней и международной телефонной связи</w:t>
            </w:r>
          </w:p>
        </w:tc>
        <w:tc>
          <w:tcPr>
            <w:tcW w:w="3023" w:type="dxa"/>
          </w:tcPr>
          <w:p w:rsidR="00585085" w:rsidRPr="00404146" w:rsidRDefault="00585085" w:rsidP="00585085">
            <w:pPr>
              <w:autoSpaceDE w:val="0"/>
              <w:autoSpaceDN w:val="0"/>
              <w:spacing w:before="0" w:after="0" w:line="240" w:lineRule="auto"/>
              <w:contextualSpacing/>
            </w:pPr>
            <w:r w:rsidRPr="00404146">
              <w:t>Гаражи служебного автотранспорта</w:t>
            </w:r>
          </w:p>
        </w:tc>
      </w:tr>
      <w:tr w:rsidR="00585085" w:rsidRPr="00404146" w:rsidTr="00457BEE">
        <w:trPr>
          <w:trHeight w:val="405"/>
        </w:trPr>
        <w:tc>
          <w:tcPr>
            <w:tcW w:w="708" w:type="dxa"/>
            <w:vMerge w:val="restart"/>
            <w:tcMar>
              <w:top w:w="28" w:type="dxa"/>
              <w:left w:w="28" w:type="dxa"/>
              <w:bottom w:w="28" w:type="dxa"/>
              <w:right w:w="28" w:type="dxa"/>
            </w:tcMar>
          </w:tcPr>
          <w:p w:rsidR="00585085" w:rsidRPr="00404146" w:rsidRDefault="00585085" w:rsidP="00942FF7">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3.3</w:t>
            </w:r>
          </w:p>
        </w:tc>
        <w:tc>
          <w:tcPr>
            <w:tcW w:w="2887" w:type="dxa"/>
            <w:vMerge w:val="restart"/>
            <w:tcMar>
              <w:top w:w="28" w:type="dxa"/>
              <w:left w:w="28" w:type="dxa"/>
              <w:bottom w:w="28" w:type="dxa"/>
              <w:right w:w="28" w:type="dxa"/>
            </w:tcMar>
          </w:tcPr>
          <w:p w:rsidR="00585085" w:rsidRPr="00404146" w:rsidRDefault="00585085" w:rsidP="00942FF7">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Бытовое обслуживание</w:t>
            </w:r>
          </w:p>
        </w:tc>
        <w:tc>
          <w:tcPr>
            <w:tcW w:w="3021" w:type="dxa"/>
            <w:tcMar>
              <w:top w:w="28" w:type="dxa"/>
              <w:left w:w="28" w:type="dxa"/>
              <w:bottom w:w="28" w:type="dxa"/>
              <w:right w:w="28" w:type="dxa"/>
            </w:tcMar>
          </w:tcPr>
          <w:p w:rsidR="00585085" w:rsidRPr="00404146" w:rsidRDefault="00585085" w:rsidP="00942FF7">
            <w:pPr>
              <w:spacing w:before="0" w:after="0" w:line="240" w:lineRule="auto"/>
              <w:contextualSpacing/>
              <w:rPr>
                <w:rFonts w:eastAsia="Times New Roman" w:cs="Arial"/>
                <w:lang w:eastAsia="ru-RU"/>
              </w:rPr>
            </w:pPr>
            <w:r w:rsidRPr="00404146">
              <w:rPr>
                <w:rFonts w:eastAsia="Times New Roman" w:cs="Arial"/>
                <w:lang w:eastAsia="ru-RU"/>
              </w:rPr>
              <w:t>Мастерские мелкого ремонта, ателье</w:t>
            </w:r>
          </w:p>
        </w:tc>
        <w:tc>
          <w:tcPr>
            <w:tcW w:w="3023" w:type="dxa"/>
          </w:tcPr>
          <w:p w:rsidR="00585085" w:rsidRPr="00404146" w:rsidRDefault="00585085" w:rsidP="00942FF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585085" w:rsidRPr="00404146" w:rsidTr="00157D38">
        <w:trPr>
          <w:trHeight w:val="232"/>
        </w:trPr>
        <w:tc>
          <w:tcPr>
            <w:tcW w:w="708" w:type="dxa"/>
            <w:vMerge/>
            <w:tcMar>
              <w:top w:w="28" w:type="dxa"/>
              <w:left w:w="28" w:type="dxa"/>
              <w:bottom w:w="28" w:type="dxa"/>
              <w:right w:w="28" w:type="dxa"/>
            </w:tcMar>
          </w:tcPr>
          <w:p w:rsidR="00585085" w:rsidRPr="00404146" w:rsidRDefault="00585085" w:rsidP="00942FF7">
            <w:pPr>
              <w:autoSpaceDE w:val="0"/>
              <w:autoSpaceDN w:val="0"/>
              <w:spacing w:before="0" w:after="0" w:line="240" w:lineRule="auto"/>
              <w:contextualSpacing/>
              <w:jc w:val="center"/>
              <w:rPr>
                <w:rFonts w:eastAsia="Times New Roman" w:cs="Arial"/>
                <w:lang w:eastAsia="ru-RU"/>
              </w:rPr>
            </w:pPr>
          </w:p>
        </w:tc>
        <w:tc>
          <w:tcPr>
            <w:tcW w:w="2887" w:type="dxa"/>
            <w:vMerge/>
            <w:tcMar>
              <w:top w:w="28" w:type="dxa"/>
              <w:left w:w="28" w:type="dxa"/>
              <w:bottom w:w="28" w:type="dxa"/>
              <w:right w:w="28" w:type="dxa"/>
            </w:tcMar>
          </w:tcPr>
          <w:p w:rsidR="00585085" w:rsidRPr="00404146" w:rsidRDefault="00585085" w:rsidP="00942FF7">
            <w:pPr>
              <w:autoSpaceDE w:val="0"/>
              <w:autoSpaceDN w:val="0"/>
              <w:spacing w:before="0" w:after="0" w:line="240" w:lineRule="auto"/>
              <w:contextualSpacing/>
              <w:jc w:val="both"/>
              <w:rPr>
                <w:rFonts w:eastAsia="Times New Roman" w:cs="Arial"/>
                <w:lang w:eastAsia="ru-RU"/>
              </w:rPr>
            </w:pPr>
          </w:p>
        </w:tc>
        <w:tc>
          <w:tcPr>
            <w:tcW w:w="3021" w:type="dxa"/>
            <w:tcMar>
              <w:top w:w="28" w:type="dxa"/>
              <w:left w:w="28" w:type="dxa"/>
              <w:bottom w:w="28" w:type="dxa"/>
              <w:right w:w="28" w:type="dxa"/>
            </w:tcMar>
          </w:tcPr>
          <w:p w:rsidR="00585085" w:rsidRPr="00404146" w:rsidRDefault="00585085" w:rsidP="00942FF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Химчистки</w:t>
            </w:r>
          </w:p>
        </w:tc>
        <w:tc>
          <w:tcPr>
            <w:tcW w:w="3023" w:type="dxa"/>
          </w:tcPr>
          <w:p w:rsidR="00585085" w:rsidRPr="00404146" w:rsidRDefault="00585085" w:rsidP="00942FF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585085" w:rsidRPr="00404146" w:rsidTr="00157D38">
        <w:trPr>
          <w:trHeight w:val="337"/>
        </w:trPr>
        <w:tc>
          <w:tcPr>
            <w:tcW w:w="708" w:type="dxa"/>
            <w:vMerge/>
            <w:tcMar>
              <w:top w:w="28" w:type="dxa"/>
              <w:left w:w="28" w:type="dxa"/>
              <w:bottom w:w="28" w:type="dxa"/>
              <w:right w:w="28" w:type="dxa"/>
            </w:tcMar>
          </w:tcPr>
          <w:p w:rsidR="00585085" w:rsidRPr="00404146" w:rsidRDefault="00585085" w:rsidP="00942FF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585085" w:rsidRPr="00404146" w:rsidRDefault="00585085" w:rsidP="00942FF7">
            <w:pPr>
              <w:pStyle w:val="ConsPlusNormal"/>
              <w:ind w:firstLine="0"/>
              <w:contextualSpacing/>
              <w:rPr>
                <w:rFonts w:asciiTheme="minorHAnsi" w:hAnsiTheme="minorHAnsi"/>
              </w:rPr>
            </w:pPr>
          </w:p>
        </w:tc>
        <w:tc>
          <w:tcPr>
            <w:tcW w:w="3021" w:type="dxa"/>
            <w:tcMar>
              <w:top w:w="28" w:type="dxa"/>
              <w:left w:w="28" w:type="dxa"/>
              <w:bottom w:w="28" w:type="dxa"/>
              <w:right w:w="28" w:type="dxa"/>
            </w:tcMar>
          </w:tcPr>
          <w:p w:rsidR="00585085" w:rsidRPr="00404146" w:rsidRDefault="00585085" w:rsidP="00942FF7">
            <w:pPr>
              <w:spacing w:before="0" w:after="0" w:line="240" w:lineRule="auto"/>
              <w:contextualSpacing/>
              <w:rPr>
                <w:rFonts w:eastAsia="Times New Roman" w:cs="Arial"/>
                <w:lang w:eastAsia="ru-RU"/>
              </w:rPr>
            </w:pPr>
            <w:r w:rsidRPr="00404146">
              <w:t>Прачечные</w:t>
            </w:r>
          </w:p>
        </w:tc>
        <w:tc>
          <w:tcPr>
            <w:tcW w:w="3023" w:type="dxa"/>
          </w:tcPr>
          <w:p w:rsidR="00585085" w:rsidRPr="00404146" w:rsidRDefault="00585085" w:rsidP="00942FF7">
            <w:pPr>
              <w:spacing w:before="0" w:after="0" w:line="240" w:lineRule="auto"/>
              <w:contextualSpacing/>
            </w:pPr>
            <w:r w:rsidRPr="00404146">
              <w:t>Не устанавливается</w:t>
            </w:r>
          </w:p>
        </w:tc>
      </w:tr>
      <w:tr w:rsidR="00585085" w:rsidRPr="00404146" w:rsidTr="00157D38">
        <w:trPr>
          <w:trHeight w:val="373"/>
        </w:trPr>
        <w:tc>
          <w:tcPr>
            <w:tcW w:w="708" w:type="dxa"/>
            <w:vMerge/>
            <w:tcMar>
              <w:top w:w="28" w:type="dxa"/>
              <w:left w:w="28" w:type="dxa"/>
              <w:bottom w:w="28" w:type="dxa"/>
              <w:right w:w="28" w:type="dxa"/>
            </w:tcMar>
          </w:tcPr>
          <w:p w:rsidR="00585085" w:rsidRPr="00404146" w:rsidRDefault="00585085" w:rsidP="00942FF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585085" w:rsidRPr="00404146" w:rsidRDefault="00585085" w:rsidP="00942FF7">
            <w:pPr>
              <w:pStyle w:val="ConsPlusNormal"/>
              <w:ind w:firstLine="0"/>
              <w:contextualSpacing/>
              <w:rPr>
                <w:rFonts w:asciiTheme="minorHAnsi" w:hAnsiTheme="minorHAnsi"/>
              </w:rPr>
            </w:pPr>
          </w:p>
        </w:tc>
        <w:tc>
          <w:tcPr>
            <w:tcW w:w="3021" w:type="dxa"/>
            <w:tcMar>
              <w:top w:w="28" w:type="dxa"/>
              <w:left w:w="28" w:type="dxa"/>
              <w:bottom w:w="28" w:type="dxa"/>
              <w:right w:w="28" w:type="dxa"/>
            </w:tcMar>
          </w:tcPr>
          <w:p w:rsidR="00585085" w:rsidRPr="00404146" w:rsidRDefault="00585085" w:rsidP="00942FF7">
            <w:pPr>
              <w:spacing w:before="0" w:after="0" w:line="240" w:lineRule="auto"/>
              <w:contextualSpacing/>
              <w:rPr>
                <w:rFonts w:eastAsia="Times New Roman" w:cs="Arial"/>
                <w:lang w:eastAsia="ru-RU"/>
              </w:rPr>
            </w:pPr>
            <w:r w:rsidRPr="00404146">
              <w:t>Бани и сауны</w:t>
            </w:r>
          </w:p>
        </w:tc>
        <w:tc>
          <w:tcPr>
            <w:tcW w:w="3023" w:type="dxa"/>
          </w:tcPr>
          <w:p w:rsidR="00585085" w:rsidRPr="00404146" w:rsidRDefault="00585085" w:rsidP="00942FF7">
            <w:pPr>
              <w:spacing w:before="0" w:after="0" w:line="240" w:lineRule="auto"/>
              <w:contextualSpacing/>
            </w:pPr>
            <w:r w:rsidRPr="00404146">
              <w:t>Не устанавливается</w:t>
            </w:r>
          </w:p>
        </w:tc>
      </w:tr>
      <w:tr w:rsidR="00585085" w:rsidRPr="00404146" w:rsidTr="00157D38">
        <w:trPr>
          <w:trHeight w:val="353"/>
        </w:trPr>
        <w:tc>
          <w:tcPr>
            <w:tcW w:w="708" w:type="dxa"/>
            <w:vMerge/>
            <w:tcMar>
              <w:top w:w="28" w:type="dxa"/>
              <w:left w:w="28" w:type="dxa"/>
              <w:bottom w:w="28" w:type="dxa"/>
              <w:right w:w="28" w:type="dxa"/>
            </w:tcMar>
          </w:tcPr>
          <w:p w:rsidR="00585085" w:rsidRPr="00404146" w:rsidRDefault="00585085" w:rsidP="00942FF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585085" w:rsidRPr="00404146" w:rsidRDefault="00585085" w:rsidP="00942FF7">
            <w:pPr>
              <w:pStyle w:val="ConsPlusNormal"/>
              <w:ind w:firstLine="0"/>
              <w:contextualSpacing/>
              <w:rPr>
                <w:rFonts w:asciiTheme="minorHAnsi" w:hAnsiTheme="minorHAnsi"/>
              </w:rPr>
            </w:pPr>
          </w:p>
        </w:tc>
        <w:tc>
          <w:tcPr>
            <w:tcW w:w="3021" w:type="dxa"/>
            <w:tcMar>
              <w:top w:w="28" w:type="dxa"/>
              <w:left w:w="28" w:type="dxa"/>
              <w:bottom w:w="28" w:type="dxa"/>
              <w:right w:w="28" w:type="dxa"/>
            </w:tcMar>
          </w:tcPr>
          <w:p w:rsidR="00585085" w:rsidRPr="00404146" w:rsidRDefault="00585085" w:rsidP="00942FF7">
            <w:pPr>
              <w:autoSpaceDE w:val="0"/>
              <w:autoSpaceDN w:val="0"/>
              <w:spacing w:before="0" w:after="0" w:line="240" w:lineRule="auto"/>
              <w:contextualSpacing/>
            </w:pPr>
            <w:r w:rsidRPr="00404146">
              <w:rPr>
                <w:rFonts w:eastAsia="Times New Roman" w:cs="Arial"/>
                <w:lang w:eastAsia="ru-RU"/>
              </w:rPr>
              <w:t>Парикмахерские</w:t>
            </w:r>
          </w:p>
        </w:tc>
        <w:tc>
          <w:tcPr>
            <w:tcW w:w="3023" w:type="dxa"/>
          </w:tcPr>
          <w:p w:rsidR="00585085" w:rsidRPr="00404146" w:rsidRDefault="00585085" w:rsidP="00942FF7">
            <w:pPr>
              <w:spacing w:before="0" w:after="0" w:line="240" w:lineRule="auto"/>
              <w:contextualSpacing/>
            </w:pPr>
            <w:r w:rsidRPr="00404146">
              <w:t>Не устанавливается</w:t>
            </w:r>
          </w:p>
        </w:tc>
      </w:tr>
      <w:tr w:rsidR="00B24951" w:rsidRPr="00404146" w:rsidTr="00457BEE">
        <w:trPr>
          <w:trHeight w:val="435"/>
        </w:trPr>
        <w:tc>
          <w:tcPr>
            <w:tcW w:w="708" w:type="dxa"/>
            <w:vMerge w:val="restart"/>
            <w:tcMar>
              <w:top w:w="28" w:type="dxa"/>
              <w:left w:w="28" w:type="dxa"/>
              <w:bottom w:w="28" w:type="dxa"/>
              <w:right w:w="28" w:type="dxa"/>
            </w:tcMar>
          </w:tcPr>
          <w:p w:rsidR="00B24951" w:rsidRPr="00404146" w:rsidRDefault="00B24951" w:rsidP="00942FF7">
            <w:pPr>
              <w:pStyle w:val="ConsPlusNormal"/>
              <w:ind w:firstLine="0"/>
              <w:contextualSpacing/>
              <w:jc w:val="center"/>
              <w:rPr>
                <w:rFonts w:asciiTheme="minorHAnsi" w:hAnsiTheme="minorHAnsi"/>
              </w:rPr>
            </w:pPr>
            <w:r w:rsidRPr="00404146">
              <w:rPr>
                <w:rFonts w:asciiTheme="minorHAnsi" w:hAnsiTheme="minorHAnsi"/>
              </w:rPr>
              <w:t>3.5.1</w:t>
            </w:r>
          </w:p>
        </w:tc>
        <w:tc>
          <w:tcPr>
            <w:tcW w:w="2887" w:type="dxa"/>
            <w:vMerge w:val="restart"/>
            <w:tcMar>
              <w:top w:w="28" w:type="dxa"/>
              <w:left w:w="28" w:type="dxa"/>
              <w:bottom w:w="28" w:type="dxa"/>
              <w:right w:w="28" w:type="dxa"/>
            </w:tcMar>
          </w:tcPr>
          <w:p w:rsidR="00B24951" w:rsidRPr="00404146" w:rsidRDefault="00B24951" w:rsidP="00942FF7">
            <w:pPr>
              <w:pStyle w:val="ConsPlusNormal"/>
              <w:ind w:firstLine="0"/>
              <w:contextualSpacing/>
              <w:jc w:val="both"/>
              <w:rPr>
                <w:rFonts w:asciiTheme="minorHAnsi" w:hAnsiTheme="minorHAnsi"/>
              </w:rPr>
            </w:pPr>
            <w:r w:rsidRPr="00404146">
              <w:rPr>
                <w:rFonts w:asciiTheme="minorHAnsi" w:hAnsiTheme="minorHAnsi"/>
              </w:rPr>
              <w:t>Дошкольное, начальное и среднее общее образование</w:t>
            </w:r>
          </w:p>
        </w:tc>
        <w:tc>
          <w:tcPr>
            <w:tcW w:w="3021" w:type="dxa"/>
            <w:tcMar>
              <w:top w:w="28" w:type="dxa"/>
              <w:left w:w="28" w:type="dxa"/>
              <w:bottom w:w="28" w:type="dxa"/>
              <w:right w:w="28" w:type="dxa"/>
            </w:tcMar>
          </w:tcPr>
          <w:p w:rsidR="00B24951" w:rsidRPr="00404146" w:rsidRDefault="00B24951" w:rsidP="00942FF7">
            <w:pPr>
              <w:pStyle w:val="ConsPlusNormal"/>
              <w:ind w:firstLine="0"/>
              <w:contextualSpacing/>
              <w:rPr>
                <w:rFonts w:asciiTheme="minorHAnsi" w:hAnsiTheme="minorHAnsi"/>
              </w:rPr>
            </w:pPr>
            <w:r w:rsidRPr="00404146">
              <w:rPr>
                <w:rFonts w:asciiTheme="minorHAnsi" w:hAnsiTheme="minorHAnsi"/>
              </w:rPr>
              <w:t>Объекты для размещения дошкольных образовательных организаций</w:t>
            </w:r>
          </w:p>
        </w:tc>
        <w:tc>
          <w:tcPr>
            <w:tcW w:w="3023" w:type="dxa"/>
          </w:tcPr>
          <w:p w:rsidR="00B24951" w:rsidRPr="00404146" w:rsidRDefault="00B24951" w:rsidP="00942FF7">
            <w:pPr>
              <w:pStyle w:val="ConsPlusNormal"/>
              <w:ind w:firstLine="0"/>
              <w:contextualSpacing/>
              <w:rPr>
                <w:rFonts w:asciiTheme="minorHAnsi" w:hAnsiTheme="minorHAnsi"/>
              </w:rPr>
            </w:pPr>
            <w:r w:rsidRPr="00404146">
              <w:rPr>
                <w:rFonts w:asciiTheme="minorHAnsi" w:hAnsiTheme="minorHAnsi"/>
              </w:rPr>
              <w:t>Здания и спортивные сооружения хозяйственные постройки, павильоны для отдыха детей и укрытия от осадков, ,игровые павильоны и сооружения, локальные объекты инженерной инфраструктуры</w:t>
            </w:r>
          </w:p>
        </w:tc>
      </w:tr>
      <w:tr w:rsidR="00B24951" w:rsidRPr="00404146" w:rsidTr="00457BEE">
        <w:trPr>
          <w:trHeight w:val="457"/>
        </w:trPr>
        <w:tc>
          <w:tcPr>
            <w:tcW w:w="708" w:type="dxa"/>
            <w:vMerge/>
            <w:tcMar>
              <w:top w:w="28" w:type="dxa"/>
              <w:left w:w="28" w:type="dxa"/>
              <w:bottom w:w="28" w:type="dxa"/>
              <w:right w:w="28" w:type="dxa"/>
            </w:tcMar>
          </w:tcPr>
          <w:p w:rsidR="00B24951" w:rsidRPr="00404146" w:rsidRDefault="00B24951" w:rsidP="00942FF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B24951" w:rsidRPr="00404146" w:rsidRDefault="00B24951" w:rsidP="00942FF7">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B24951" w:rsidRPr="00404146" w:rsidRDefault="00B24951" w:rsidP="00942FF7">
            <w:pPr>
              <w:pStyle w:val="ConsPlusNormal"/>
              <w:ind w:firstLine="0"/>
              <w:contextualSpacing/>
              <w:rPr>
                <w:rFonts w:asciiTheme="minorHAnsi" w:hAnsiTheme="minorHAnsi"/>
              </w:rPr>
            </w:pPr>
            <w:r w:rsidRPr="00404146">
              <w:rPr>
                <w:rFonts w:asciiTheme="minorHAnsi" w:hAnsiTheme="minorHAnsi"/>
              </w:rPr>
              <w:t>Объекты для размещения организаций дополнительного образования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023" w:type="dxa"/>
          </w:tcPr>
          <w:p w:rsidR="00B24951" w:rsidRPr="00404146" w:rsidRDefault="00B24951" w:rsidP="00942FF7">
            <w:pPr>
              <w:pStyle w:val="ConsPlusNormal"/>
              <w:ind w:firstLine="0"/>
              <w:contextualSpacing/>
              <w:rPr>
                <w:rFonts w:asciiTheme="minorHAnsi" w:hAnsiTheme="minorHAnsi"/>
              </w:rPr>
            </w:pPr>
            <w:r w:rsidRPr="00404146">
              <w:rPr>
                <w:rFonts w:asciiTheme="minorHAnsi" w:hAnsiTheme="minorHAnsi"/>
              </w:rPr>
              <w:t>Хозяйственные постройки,  игровые и спортивные сооружения, локальные объекты инженерной инфраструктуры</w:t>
            </w:r>
          </w:p>
        </w:tc>
      </w:tr>
      <w:tr w:rsidR="00B24951" w:rsidRPr="00404146" w:rsidTr="00457BEE">
        <w:trPr>
          <w:trHeight w:val="890"/>
        </w:trPr>
        <w:tc>
          <w:tcPr>
            <w:tcW w:w="708" w:type="dxa"/>
            <w:vMerge w:val="restart"/>
            <w:tcMar>
              <w:top w:w="28" w:type="dxa"/>
              <w:left w:w="28" w:type="dxa"/>
              <w:bottom w:w="28" w:type="dxa"/>
              <w:right w:w="28" w:type="dxa"/>
            </w:tcMar>
          </w:tcPr>
          <w:p w:rsidR="00B24951" w:rsidRPr="00404146" w:rsidRDefault="00B24951" w:rsidP="00585085">
            <w:pPr>
              <w:pStyle w:val="ConsPlusNormal"/>
              <w:ind w:firstLine="0"/>
              <w:contextualSpacing/>
              <w:jc w:val="center"/>
              <w:rPr>
                <w:rFonts w:asciiTheme="minorHAnsi" w:hAnsiTheme="minorHAnsi"/>
              </w:rPr>
            </w:pPr>
            <w:r w:rsidRPr="00404146">
              <w:rPr>
                <w:rFonts w:asciiTheme="minorHAnsi" w:hAnsiTheme="minorHAnsi"/>
              </w:rPr>
              <w:t>3.6.1</w:t>
            </w:r>
          </w:p>
        </w:tc>
        <w:tc>
          <w:tcPr>
            <w:tcW w:w="2887" w:type="dxa"/>
            <w:vMerge w:val="restart"/>
            <w:tcMar>
              <w:top w:w="28" w:type="dxa"/>
              <w:left w:w="28" w:type="dxa"/>
              <w:bottom w:w="28" w:type="dxa"/>
              <w:right w:w="28" w:type="dxa"/>
            </w:tcMar>
          </w:tcPr>
          <w:p w:rsidR="00B24951" w:rsidRPr="00404146" w:rsidRDefault="00B24951" w:rsidP="00585085">
            <w:pPr>
              <w:pStyle w:val="ConsPlusNormal"/>
              <w:ind w:firstLine="0"/>
              <w:contextualSpacing/>
              <w:jc w:val="both"/>
              <w:rPr>
                <w:rFonts w:asciiTheme="minorHAnsi" w:hAnsiTheme="minorHAnsi"/>
              </w:rPr>
            </w:pPr>
            <w:r w:rsidRPr="00404146">
              <w:rPr>
                <w:rFonts w:asciiTheme="minorHAnsi" w:hAnsiTheme="minorHAnsi"/>
              </w:rPr>
              <w:t>Объекты культурно-досуговой деятельности</w:t>
            </w:r>
          </w:p>
        </w:tc>
        <w:tc>
          <w:tcPr>
            <w:tcW w:w="3021" w:type="dxa"/>
            <w:tcMar>
              <w:top w:w="28" w:type="dxa"/>
              <w:left w:w="28" w:type="dxa"/>
              <w:bottom w:w="28" w:type="dxa"/>
              <w:right w:w="28" w:type="dxa"/>
            </w:tcMar>
          </w:tcPr>
          <w:p w:rsidR="00B24951" w:rsidRPr="00404146" w:rsidRDefault="00B24951" w:rsidP="00585085">
            <w:pPr>
              <w:pStyle w:val="ConsPlusNormal"/>
              <w:ind w:firstLine="0"/>
              <w:contextualSpacing/>
              <w:rPr>
                <w:rFonts w:asciiTheme="minorHAnsi" w:hAnsiTheme="minorHAnsi"/>
              </w:rPr>
            </w:pPr>
            <w:r w:rsidRPr="00404146">
              <w:rPr>
                <w:rFonts w:asciiTheme="minorHAnsi" w:hAnsiTheme="minorHAnsi"/>
              </w:rPr>
              <w:t>Дворцы и дома культуры</w:t>
            </w:r>
          </w:p>
        </w:tc>
        <w:tc>
          <w:tcPr>
            <w:tcW w:w="3023" w:type="dxa"/>
          </w:tcPr>
          <w:p w:rsidR="00B24951" w:rsidRPr="00404146" w:rsidRDefault="00B24951" w:rsidP="00585085">
            <w:pPr>
              <w:pStyle w:val="ConsPlusNormal"/>
              <w:ind w:firstLine="0"/>
              <w:contextualSpacing/>
              <w:rPr>
                <w:rFonts w:asciiTheme="minorHAnsi" w:hAnsiTheme="minorHAnsi"/>
              </w:rPr>
            </w:pPr>
            <w:r w:rsidRPr="00404146">
              <w:rPr>
                <w:rFonts w:asciiTheme="minorHAnsi" w:hAnsiTheme="minorHAnsi"/>
              </w:rPr>
              <w:t xml:space="preserve">Хозяйственные постройки, гаражи служебного транспорта, спортивные и физкультурные сооружения, бассейны, </w:t>
            </w:r>
            <w:r w:rsidRPr="00404146">
              <w:rPr>
                <w:rFonts w:asciiTheme="minorHAnsi" w:hAnsiTheme="minorHAnsi"/>
              </w:rPr>
              <w:lastRenderedPageBreak/>
              <w:t>локальные объекты инженерной инфраструктуры</w:t>
            </w:r>
          </w:p>
        </w:tc>
      </w:tr>
      <w:tr w:rsidR="00B24951" w:rsidRPr="00404146" w:rsidTr="00457BEE">
        <w:trPr>
          <w:trHeight w:val="32"/>
        </w:trPr>
        <w:tc>
          <w:tcPr>
            <w:tcW w:w="708" w:type="dxa"/>
            <w:vMerge/>
            <w:tcMar>
              <w:top w:w="28" w:type="dxa"/>
              <w:left w:w="28" w:type="dxa"/>
              <w:bottom w:w="28" w:type="dxa"/>
              <w:right w:w="28" w:type="dxa"/>
            </w:tcMar>
          </w:tcPr>
          <w:p w:rsidR="00B24951" w:rsidRPr="00404146" w:rsidRDefault="00B24951" w:rsidP="0058508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B24951" w:rsidRPr="00404146" w:rsidRDefault="00B24951" w:rsidP="00585085">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B24951" w:rsidRPr="00404146" w:rsidRDefault="00B24951" w:rsidP="00585085">
            <w:pPr>
              <w:pStyle w:val="ConsPlusNormal"/>
              <w:ind w:firstLine="0"/>
              <w:contextualSpacing/>
              <w:rPr>
                <w:rFonts w:asciiTheme="minorHAnsi" w:hAnsiTheme="minorHAnsi"/>
              </w:rPr>
            </w:pPr>
            <w:r w:rsidRPr="00404146">
              <w:rPr>
                <w:rFonts w:asciiTheme="minorHAnsi" w:hAnsiTheme="minorHAnsi"/>
              </w:rPr>
              <w:t>Театры, филармонии, концертные залы</w:t>
            </w:r>
          </w:p>
        </w:tc>
        <w:tc>
          <w:tcPr>
            <w:tcW w:w="3023" w:type="dxa"/>
          </w:tcPr>
          <w:p w:rsidR="00B24951" w:rsidRPr="00404146" w:rsidRDefault="00B24951" w:rsidP="00585085">
            <w:pPr>
              <w:pStyle w:val="ConsPlusNormal"/>
              <w:ind w:firstLine="0"/>
              <w:contextualSpacing/>
              <w:rPr>
                <w:rFonts w:asciiTheme="minorHAnsi" w:hAnsiTheme="minorHAnsi"/>
              </w:rPr>
            </w:pPr>
            <w:r w:rsidRPr="00404146">
              <w:rPr>
                <w:rFonts w:asciiTheme="minorHAnsi" w:hAnsiTheme="minorHAnsi"/>
              </w:rPr>
              <w:t>Гаражи служебного транспорта, локальные объекты инженерной инфраструктуры</w:t>
            </w:r>
          </w:p>
        </w:tc>
      </w:tr>
      <w:tr w:rsidR="00B24951" w:rsidRPr="00404146" w:rsidTr="00457BEE">
        <w:trPr>
          <w:trHeight w:val="32"/>
        </w:trPr>
        <w:tc>
          <w:tcPr>
            <w:tcW w:w="708" w:type="dxa"/>
            <w:vMerge/>
            <w:tcMar>
              <w:top w:w="28" w:type="dxa"/>
              <w:left w:w="28" w:type="dxa"/>
              <w:bottom w:w="28" w:type="dxa"/>
              <w:right w:w="28" w:type="dxa"/>
            </w:tcMar>
          </w:tcPr>
          <w:p w:rsidR="00B24951" w:rsidRPr="00404146" w:rsidRDefault="00B24951" w:rsidP="0058508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B24951" w:rsidRPr="00404146" w:rsidRDefault="00B24951" w:rsidP="00585085">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B24951" w:rsidRPr="00404146" w:rsidRDefault="00B24951" w:rsidP="00585085">
            <w:pPr>
              <w:pStyle w:val="ConsPlusNormal"/>
              <w:ind w:firstLine="0"/>
              <w:contextualSpacing/>
              <w:rPr>
                <w:rFonts w:asciiTheme="minorHAnsi" w:hAnsiTheme="minorHAnsi"/>
              </w:rPr>
            </w:pPr>
            <w:r w:rsidRPr="00404146">
              <w:rPr>
                <w:rFonts w:asciiTheme="minorHAnsi" w:hAnsiTheme="minorHAnsi"/>
              </w:rPr>
              <w:t>Библиотеки, архивы</w:t>
            </w:r>
          </w:p>
        </w:tc>
        <w:tc>
          <w:tcPr>
            <w:tcW w:w="3023" w:type="dxa"/>
          </w:tcPr>
          <w:p w:rsidR="00B24951" w:rsidRPr="00404146" w:rsidRDefault="00B24951" w:rsidP="0058508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B24951" w:rsidRPr="00404146" w:rsidTr="00457BEE">
        <w:trPr>
          <w:trHeight w:val="195"/>
        </w:trPr>
        <w:tc>
          <w:tcPr>
            <w:tcW w:w="708" w:type="dxa"/>
            <w:vMerge/>
            <w:tcMar>
              <w:top w:w="28" w:type="dxa"/>
              <w:left w:w="28" w:type="dxa"/>
              <w:bottom w:w="28" w:type="dxa"/>
              <w:right w:w="28" w:type="dxa"/>
            </w:tcMar>
          </w:tcPr>
          <w:p w:rsidR="00B24951" w:rsidRPr="00404146" w:rsidRDefault="00B24951" w:rsidP="0058508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B24951" w:rsidRPr="00404146" w:rsidRDefault="00B24951" w:rsidP="00585085">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B24951" w:rsidRPr="00404146" w:rsidRDefault="00B24951" w:rsidP="00585085">
            <w:pPr>
              <w:pStyle w:val="ConsPlusNormal"/>
              <w:ind w:firstLine="0"/>
              <w:contextualSpacing/>
              <w:rPr>
                <w:rFonts w:asciiTheme="minorHAnsi" w:hAnsiTheme="minorHAnsi"/>
              </w:rPr>
            </w:pPr>
            <w:r w:rsidRPr="00404146">
              <w:rPr>
                <w:rFonts w:asciiTheme="minorHAnsi" w:hAnsiTheme="minorHAnsi"/>
              </w:rPr>
              <w:t>Культурно-досуговые центры, кинотеатры, кинозалы</w:t>
            </w:r>
          </w:p>
        </w:tc>
        <w:tc>
          <w:tcPr>
            <w:tcW w:w="3023" w:type="dxa"/>
          </w:tcPr>
          <w:p w:rsidR="00B24951" w:rsidRPr="00404146" w:rsidRDefault="00B24951" w:rsidP="00585085">
            <w:pPr>
              <w:pStyle w:val="ConsPlusNormal"/>
              <w:ind w:firstLine="0"/>
              <w:contextualSpacing/>
              <w:rPr>
                <w:rFonts w:asciiTheme="minorHAnsi" w:hAnsiTheme="minorHAnsi"/>
              </w:rPr>
            </w:pPr>
            <w:r w:rsidRPr="00404146">
              <w:rPr>
                <w:rFonts w:asciiTheme="minorHAnsi" w:hAnsiTheme="minorHAnsi"/>
              </w:rPr>
              <w:t>Хозяйственные постройки, гостевые автостоянки, локальные объекты инженерной инфраструктуры</w:t>
            </w:r>
          </w:p>
        </w:tc>
      </w:tr>
      <w:tr w:rsidR="00B24951" w:rsidRPr="00404146" w:rsidTr="00457BEE">
        <w:trPr>
          <w:trHeight w:val="195"/>
        </w:trPr>
        <w:tc>
          <w:tcPr>
            <w:tcW w:w="708" w:type="dxa"/>
            <w:vMerge/>
            <w:tcMar>
              <w:top w:w="28" w:type="dxa"/>
              <w:left w:w="28" w:type="dxa"/>
              <w:bottom w:w="28" w:type="dxa"/>
              <w:right w:w="28" w:type="dxa"/>
            </w:tcMar>
          </w:tcPr>
          <w:p w:rsidR="00B24951" w:rsidRPr="00404146" w:rsidRDefault="00B24951" w:rsidP="0058508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B24951" w:rsidRPr="00404146" w:rsidRDefault="00B24951" w:rsidP="00585085">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B24951" w:rsidRPr="00404146" w:rsidRDefault="00B24951" w:rsidP="00585085">
            <w:pPr>
              <w:pStyle w:val="ConsPlusNormal"/>
              <w:ind w:firstLine="0"/>
              <w:contextualSpacing/>
              <w:rPr>
                <w:rFonts w:asciiTheme="minorHAnsi" w:hAnsiTheme="minorHAnsi"/>
              </w:rPr>
            </w:pPr>
            <w:r w:rsidRPr="00404146">
              <w:rPr>
                <w:rFonts w:asciiTheme="minorHAnsi" w:hAnsiTheme="minorHAnsi"/>
              </w:rPr>
              <w:t>Музеи, художественные галереи,</w:t>
            </w:r>
          </w:p>
          <w:p w:rsidR="00B24951" w:rsidRPr="00404146" w:rsidRDefault="00B24951" w:rsidP="00585085">
            <w:pPr>
              <w:pStyle w:val="ConsPlusNormal"/>
              <w:ind w:firstLine="0"/>
              <w:contextualSpacing/>
              <w:rPr>
                <w:rFonts w:asciiTheme="minorHAnsi" w:hAnsiTheme="minorHAnsi"/>
              </w:rPr>
            </w:pPr>
            <w:r w:rsidRPr="00404146">
              <w:rPr>
                <w:rFonts w:asciiTheme="minorHAnsi" w:hAnsiTheme="minorHAnsi"/>
              </w:rPr>
              <w:t>выставочные залы</w:t>
            </w:r>
          </w:p>
        </w:tc>
        <w:tc>
          <w:tcPr>
            <w:tcW w:w="3023" w:type="dxa"/>
          </w:tcPr>
          <w:p w:rsidR="00B24951" w:rsidRPr="00404146" w:rsidRDefault="00B24951" w:rsidP="00585085">
            <w:pPr>
              <w:pStyle w:val="ConsPlusNormal"/>
              <w:ind w:firstLine="0"/>
              <w:contextualSpacing/>
              <w:rPr>
                <w:rFonts w:asciiTheme="minorHAnsi" w:hAnsiTheme="minorHAnsi"/>
              </w:rPr>
            </w:pPr>
            <w:r w:rsidRPr="00404146">
              <w:rPr>
                <w:rFonts w:asciiTheme="minorHAnsi" w:hAnsiTheme="minorHAnsi"/>
              </w:rPr>
              <w:t>Хозяйственные постройки, гостевые автостоянки, локальные объекты инженерной инфраструктуры</w:t>
            </w:r>
          </w:p>
        </w:tc>
      </w:tr>
      <w:tr w:rsidR="00B24951" w:rsidRPr="00404146" w:rsidTr="00457BEE">
        <w:tc>
          <w:tcPr>
            <w:tcW w:w="708" w:type="dxa"/>
            <w:tcMar>
              <w:top w:w="28" w:type="dxa"/>
              <w:left w:w="28" w:type="dxa"/>
              <w:bottom w:w="28" w:type="dxa"/>
              <w:right w:w="28" w:type="dxa"/>
            </w:tcMar>
          </w:tcPr>
          <w:p w:rsidR="00B24951" w:rsidRPr="00404146" w:rsidRDefault="00B24951" w:rsidP="00942FF7">
            <w:pPr>
              <w:pStyle w:val="ConsPlusNormal"/>
              <w:ind w:firstLine="0"/>
              <w:contextualSpacing/>
              <w:jc w:val="center"/>
              <w:rPr>
                <w:rFonts w:asciiTheme="minorHAnsi" w:hAnsiTheme="minorHAnsi"/>
              </w:rPr>
            </w:pPr>
            <w:r w:rsidRPr="00404146">
              <w:rPr>
                <w:rFonts w:asciiTheme="minorHAnsi" w:hAnsiTheme="minorHAnsi"/>
              </w:rPr>
              <w:t>3.9.1</w:t>
            </w:r>
          </w:p>
        </w:tc>
        <w:tc>
          <w:tcPr>
            <w:tcW w:w="2887" w:type="dxa"/>
            <w:tcMar>
              <w:top w:w="28" w:type="dxa"/>
              <w:left w:w="28" w:type="dxa"/>
              <w:bottom w:w="28" w:type="dxa"/>
              <w:right w:w="28" w:type="dxa"/>
            </w:tcMar>
          </w:tcPr>
          <w:p w:rsidR="00B24951" w:rsidRPr="00404146" w:rsidRDefault="00B24951" w:rsidP="00942FF7">
            <w:pPr>
              <w:pStyle w:val="ConsPlusNormal"/>
              <w:ind w:firstLine="0"/>
              <w:contextualSpacing/>
              <w:jc w:val="both"/>
              <w:rPr>
                <w:rFonts w:asciiTheme="minorHAnsi" w:hAnsiTheme="minorHAnsi"/>
              </w:rPr>
            </w:pPr>
            <w:r w:rsidRPr="00404146">
              <w:rPr>
                <w:rFonts w:asciiTheme="minorHAnsi" w:hAnsiTheme="minorHAnsi"/>
              </w:rPr>
              <w:t>Обеспечение деятельности в области гидрометеорологии и смежных с ней областях</w:t>
            </w:r>
          </w:p>
        </w:tc>
        <w:tc>
          <w:tcPr>
            <w:tcW w:w="3021" w:type="dxa"/>
            <w:tcMar>
              <w:top w:w="28" w:type="dxa"/>
              <w:left w:w="28" w:type="dxa"/>
              <w:bottom w:w="28" w:type="dxa"/>
              <w:right w:w="28" w:type="dxa"/>
            </w:tcMar>
          </w:tcPr>
          <w:p w:rsidR="00B24951" w:rsidRPr="00404146" w:rsidRDefault="00B24951" w:rsidP="00942FF7">
            <w:pPr>
              <w:pStyle w:val="ConsPlusNormal"/>
              <w:ind w:firstLine="0"/>
              <w:contextualSpacing/>
              <w:rPr>
                <w:rFonts w:asciiTheme="minorHAnsi" w:hAnsiTheme="minorHAnsi"/>
              </w:rPr>
            </w:pPr>
            <w:r w:rsidRPr="00404146">
              <w:rPr>
                <w:rFonts w:asciiTheme="minorHAnsi" w:hAnsiTheme="minorHAnsi"/>
              </w:rPr>
              <w:t>Гидрометеостанции, посты наблюдения за состоянием окружающей среды, гидрологические посты</w:t>
            </w:r>
          </w:p>
        </w:tc>
        <w:tc>
          <w:tcPr>
            <w:tcW w:w="3023" w:type="dxa"/>
          </w:tcPr>
          <w:p w:rsidR="00B24951" w:rsidRPr="00404146" w:rsidRDefault="00B24951" w:rsidP="00942FF7">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B24951" w:rsidRPr="00404146" w:rsidTr="00457BEE">
        <w:tc>
          <w:tcPr>
            <w:tcW w:w="708" w:type="dxa"/>
            <w:tcMar>
              <w:top w:w="28" w:type="dxa"/>
              <w:left w:w="28" w:type="dxa"/>
              <w:bottom w:w="28" w:type="dxa"/>
              <w:right w:w="28" w:type="dxa"/>
            </w:tcMar>
          </w:tcPr>
          <w:p w:rsidR="00B24951" w:rsidRPr="00404146" w:rsidRDefault="00B24951" w:rsidP="00585085">
            <w:pPr>
              <w:pStyle w:val="ConsPlusNormal"/>
              <w:ind w:firstLine="0"/>
              <w:contextualSpacing/>
              <w:jc w:val="center"/>
              <w:rPr>
                <w:rFonts w:asciiTheme="minorHAnsi" w:hAnsiTheme="minorHAnsi"/>
              </w:rPr>
            </w:pPr>
            <w:r w:rsidRPr="00404146">
              <w:rPr>
                <w:rFonts w:asciiTheme="minorHAnsi" w:hAnsiTheme="minorHAnsi"/>
              </w:rPr>
              <w:t>3.9.2</w:t>
            </w:r>
          </w:p>
        </w:tc>
        <w:tc>
          <w:tcPr>
            <w:tcW w:w="2887" w:type="dxa"/>
            <w:tcMar>
              <w:top w:w="28" w:type="dxa"/>
              <w:left w:w="28" w:type="dxa"/>
              <w:bottom w:w="28" w:type="dxa"/>
              <w:right w:w="28" w:type="dxa"/>
            </w:tcMar>
          </w:tcPr>
          <w:p w:rsidR="00B24951" w:rsidRPr="00404146" w:rsidRDefault="00B24951" w:rsidP="00585085">
            <w:pPr>
              <w:pStyle w:val="ConsPlusNormal"/>
              <w:ind w:firstLine="0"/>
              <w:contextualSpacing/>
              <w:jc w:val="both"/>
              <w:rPr>
                <w:rFonts w:asciiTheme="minorHAnsi" w:hAnsiTheme="minorHAnsi"/>
              </w:rPr>
            </w:pPr>
            <w:r w:rsidRPr="00404146">
              <w:rPr>
                <w:rFonts w:asciiTheme="minorHAnsi" w:hAnsiTheme="minorHAnsi"/>
              </w:rPr>
              <w:t>Проведение научных исследований</w:t>
            </w:r>
          </w:p>
        </w:tc>
        <w:tc>
          <w:tcPr>
            <w:tcW w:w="3021" w:type="dxa"/>
            <w:tcMar>
              <w:top w:w="28" w:type="dxa"/>
              <w:left w:w="28" w:type="dxa"/>
              <w:bottom w:w="28" w:type="dxa"/>
              <w:right w:w="28" w:type="dxa"/>
            </w:tcMar>
          </w:tcPr>
          <w:p w:rsidR="00B24951" w:rsidRPr="00404146" w:rsidRDefault="00B24951" w:rsidP="004F6FCF">
            <w:pPr>
              <w:pStyle w:val="ConsPlusNormal"/>
              <w:ind w:firstLine="0"/>
              <w:contextualSpacing/>
              <w:rPr>
                <w:rFonts w:asciiTheme="minorHAnsi" w:hAnsiTheme="minorHAnsi"/>
              </w:rPr>
            </w:pPr>
            <w:r w:rsidRPr="00404146">
              <w:rPr>
                <w:rFonts w:asciiTheme="minorHAnsi" w:hAnsiTheme="minorHAnsi"/>
              </w:rPr>
              <w:t>Научно-исследовательские и проектные институты, научны</w:t>
            </w:r>
            <w:r w:rsidR="004F6FCF" w:rsidRPr="00404146">
              <w:rPr>
                <w:rFonts w:asciiTheme="minorHAnsi" w:hAnsiTheme="minorHAnsi"/>
              </w:rPr>
              <w:t>е центры, инновационные центры</w:t>
            </w:r>
            <w:r w:rsidRPr="00404146">
              <w:rPr>
                <w:rFonts w:asciiTheme="minorHAnsi" w:hAnsiTheme="minorHAnsi"/>
              </w:rPr>
              <w:t>, опытно-конструкторские центры</w:t>
            </w:r>
          </w:p>
        </w:tc>
        <w:tc>
          <w:tcPr>
            <w:tcW w:w="3023" w:type="dxa"/>
          </w:tcPr>
          <w:p w:rsidR="00B24951" w:rsidRPr="00404146" w:rsidRDefault="00B24951" w:rsidP="00585085">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B24951" w:rsidRPr="00404146" w:rsidTr="00457BEE">
        <w:trPr>
          <w:trHeight w:val="150"/>
        </w:trPr>
        <w:tc>
          <w:tcPr>
            <w:tcW w:w="708" w:type="dxa"/>
            <w:tcMar>
              <w:top w:w="28" w:type="dxa"/>
              <w:left w:w="28" w:type="dxa"/>
              <w:bottom w:w="28" w:type="dxa"/>
              <w:right w:w="28" w:type="dxa"/>
            </w:tcMar>
          </w:tcPr>
          <w:p w:rsidR="00B24951" w:rsidRPr="00404146" w:rsidRDefault="00B24951" w:rsidP="00585085">
            <w:pPr>
              <w:pStyle w:val="ConsPlusNormal"/>
              <w:ind w:firstLine="0"/>
              <w:contextualSpacing/>
              <w:jc w:val="center"/>
              <w:rPr>
                <w:rFonts w:asciiTheme="minorHAnsi" w:hAnsiTheme="minorHAnsi"/>
              </w:rPr>
            </w:pPr>
            <w:r w:rsidRPr="00404146">
              <w:rPr>
                <w:rFonts w:asciiTheme="minorHAnsi" w:hAnsiTheme="minorHAnsi"/>
              </w:rPr>
              <w:t>4.1</w:t>
            </w:r>
          </w:p>
        </w:tc>
        <w:tc>
          <w:tcPr>
            <w:tcW w:w="2887" w:type="dxa"/>
            <w:tcMar>
              <w:top w:w="28" w:type="dxa"/>
              <w:left w:w="28" w:type="dxa"/>
              <w:bottom w:w="28" w:type="dxa"/>
              <w:right w:w="28" w:type="dxa"/>
            </w:tcMar>
          </w:tcPr>
          <w:p w:rsidR="00B24951" w:rsidRPr="00404146" w:rsidRDefault="00B24951" w:rsidP="00585085">
            <w:pPr>
              <w:pStyle w:val="ConsPlusNormal"/>
              <w:ind w:firstLine="0"/>
              <w:contextualSpacing/>
              <w:rPr>
                <w:rFonts w:asciiTheme="minorHAnsi" w:hAnsiTheme="minorHAnsi"/>
              </w:rPr>
            </w:pPr>
            <w:r w:rsidRPr="00404146">
              <w:rPr>
                <w:rFonts w:asciiTheme="minorHAnsi" w:hAnsiTheme="minorHAnsi"/>
              </w:rPr>
              <w:t>Деловое управление</w:t>
            </w:r>
          </w:p>
        </w:tc>
        <w:tc>
          <w:tcPr>
            <w:tcW w:w="3021" w:type="dxa"/>
            <w:tcMar>
              <w:top w:w="28" w:type="dxa"/>
              <w:left w:w="28" w:type="dxa"/>
              <w:bottom w:w="28" w:type="dxa"/>
              <w:right w:w="28" w:type="dxa"/>
            </w:tcMar>
          </w:tcPr>
          <w:p w:rsidR="00B24951" w:rsidRPr="00404146" w:rsidRDefault="00B24951" w:rsidP="00585085">
            <w:pPr>
              <w:pStyle w:val="ConsPlusNormal"/>
              <w:ind w:firstLine="0"/>
              <w:contextualSpacing/>
              <w:rPr>
                <w:rFonts w:asciiTheme="minorHAnsi" w:hAnsiTheme="minorHAnsi"/>
              </w:rPr>
            </w:pPr>
            <w:r w:rsidRPr="00404146">
              <w:rPr>
                <w:rFonts w:asciiTheme="minorHAnsi" w:hAnsiTheme="minorHAnsi"/>
              </w:rPr>
              <w:t xml:space="preserve">Офисы </w:t>
            </w:r>
          </w:p>
        </w:tc>
        <w:tc>
          <w:tcPr>
            <w:tcW w:w="3023" w:type="dxa"/>
          </w:tcPr>
          <w:p w:rsidR="00B24951" w:rsidRPr="00404146" w:rsidRDefault="00B24951" w:rsidP="00585085">
            <w:pPr>
              <w:pStyle w:val="ConsPlusNormal"/>
              <w:ind w:firstLine="0"/>
              <w:contextualSpacing/>
              <w:rPr>
                <w:rFonts w:asciiTheme="minorHAnsi" w:hAnsiTheme="minorHAnsi"/>
              </w:rPr>
            </w:pPr>
            <w:r w:rsidRPr="00404146">
              <w:rPr>
                <w:rFonts w:asciiTheme="minorHAnsi" w:hAnsiTheme="minorHAnsi"/>
              </w:rPr>
              <w:t>Гаражи служебного автотранспорта, локальные объекты инженерной инфраструктуры</w:t>
            </w:r>
          </w:p>
        </w:tc>
      </w:tr>
      <w:tr w:rsidR="00B24951" w:rsidRPr="00404146" w:rsidTr="00457BEE">
        <w:trPr>
          <w:trHeight w:val="150"/>
        </w:trPr>
        <w:tc>
          <w:tcPr>
            <w:tcW w:w="708" w:type="dxa"/>
            <w:tcMar>
              <w:top w:w="28" w:type="dxa"/>
              <w:left w:w="28" w:type="dxa"/>
              <w:bottom w:w="28" w:type="dxa"/>
              <w:right w:w="28" w:type="dxa"/>
            </w:tcMar>
          </w:tcPr>
          <w:p w:rsidR="00B24951" w:rsidRPr="00404146" w:rsidRDefault="00B24951" w:rsidP="00585085">
            <w:pPr>
              <w:pStyle w:val="ConsPlusNormal"/>
              <w:ind w:firstLine="0"/>
              <w:contextualSpacing/>
              <w:jc w:val="center"/>
              <w:rPr>
                <w:rFonts w:asciiTheme="minorHAnsi" w:hAnsiTheme="minorHAnsi"/>
              </w:rPr>
            </w:pPr>
            <w:r w:rsidRPr="00404146">
              <w:rPr>
                <w:rFonts w:asciiTheme="minorHAnsi" w:hAnsiTheme="minorHAnsi"/>
              </w:rPr>
              <w:t>4.2</w:t>
            </w:r>
          </w:p>
        </w:tc>
        <w:tc>
          <w:tcPr>
            <w:tcW w:w="2887" w:type="dxa"/>
            <w:tcMar>
              <w:top w:w="28" w:type="dxa"/>
              <w:left w:w="28" w:type="dxa"/>
              <w:bottom w:w="28" w:type="dxa"/>
              <w:right w:w="28" w:type="dxa"/>
            </w:tcMar>
          </w:tcPr>
          <w:p w:rsidR="00B24951" w:rsidRPr="00404146" w:rsidRDefault="00B24951" w:rsidP="00585085">
            <w:pPr>
              <w:pStyle w:val="ConsPlusNormal"/>
              <w:ind w:firstLine="0"/>
              <w:contextualSpacing/>
              <w:jc w:val="both"/>
              <w:rPr>
                <w:rFonts w:asciiTheme="minorHAnsi" w:hAnsiTheme="minorHAnsi"/>
              </w:rPr>
            </w:pPr>
            <w:r w:rsidRPr="00404146">
              <w:rPr>
                <w:rFonts w:asciiTheme="minorHAnsi" w:hAnsiTheme="minorHAnsi"/>
              </w:rPr>
              <w:t>Объекты торговли</w:t>
            </w:r>
          </w:p>
        </w:tc>
        <w:tc>
          <w:tcPr>
            <w:tcW w:w="3021" w:type="dxa"/>
            <w:tcMar>
              <w:top w:w="28" w:type="dxa"/>
              <w:left w:w="28" w:type="dxa"/>
              <w:bottom w:w="28" w:type="dxa"/>
              <w:right w:w="28" w:type="dxa"/>
            </w:tcMar>
          </w:tcPr>
          <w:p w:rsidR="00B24951" w:rsidRPr="00404146" w:rsidRDefault="00B24951" w:rsidP="00585085">
            <w:pPr>
              <w:pStyle w:val="ConsPlusNormal"/>
              <w:ind w:firstLine="0"/>
              <w:contextualSpacing/>
              <w:jc w:val="both"/>
              <w:rPr>
                <w:rFonts w:asciiTheme="minorHAnsi" w:hAnsiTheme="minorHAnsi"/>
              </w:rPr>
            </w:pPr>
            <w:r w:rsidRPr="00404146">
              <w:rPr>
                <w:rFonts w:asciiTheme="minorHAnsi" w:hAnsiTheme="minorHAnsi"/>
              </w:rPr>
              <w:t>Торговые центры,</w:t>
            </w:r>
          </w:p>
          <w:p w:rsidR="00B24951" w:rsidRPr="00404146" w:rsidRDefault="00B24951" w:rsidP="00585085">
            <w:pPr>
              <w:pStyle w:val="ConsPlusNormal"/>
              <w:ind w:firstLine="0"/>
              <w:contextualSpacing/>
              <w:jc w:val="both"/>
              <w:rPr>
                <w:rFonts w:asciiTheme="minorHAnsi" w:hAnsiTheme="minorHAnsi"/>
              </w:rPr>
            </w:pPr>
            <w:r w:rsidRPr="00404146">
              <w:rPr>
                <w:rFonts w:asciiTheme="minorHAnsi" w:hAnsiTheme="minorHAnsi"/>
              </w:rPr>
              <w:t>торгово-развлекательные центры (комплексы)</w:t>
            </w:r>
          </w:p>
        </w:tc>
        <w:tc>
          <w:tcPr>
            <w:tcW w:w="3023" w:type="dxa"/>
          </w:tcPr>
          <w:p w:rsidR="00B24951" w:rsidRPr="00404146" w:rsidRDefault="00B24951" w:rsidP="00585085">
            <w:pPr>
              <w:autoSpaceDE w:val="0"/>
              <w:autoSpaceDN w:val="0"/>
              <w:spacing w:before="0" w:after="0" w:line="240" w:lineRule="auto"/>
              <w:contextualSpacing/>
            </w:pPr>
            <w:r w:rsidRPr="00404146">
              <w:rPr>
                <w:rFonts w:eastAsia="Times New Roman" w:cs="Arial"/>
                <w:lang w:eastAsia="ru-RU"/>
              </w:rPr>
              <w:t>Гаражи и (или) стоянки для автомобилей сотрудников и посетителей торгового центра, локальные объекты инженерной инфраструктуры</w:t>
            </w:r>
          </w:p>
        </w:tc>
      </w:tr>
      <w:tr w:rsidR="00457BEE" w:rsidRPr="00404146" w:rsidTr="00157D38">
        <w:trPr>
          <w:trHeight w:val="54"/>
        </w:trPr>
        <w:tc>
          <w:tcPr>
            <w:tcW w:w="708" w:type="dxa"/>
            <w:tcMar>
              <w:top w:w="28" w:type="dxa"/>
              <w:left w:w="28" w:type="dxa"/>
              <w:bottom w:w="28" w:type="dxa"/>
              <w:right w:w="28" w:type="dxa"/>
            </w:tcMar>
          </w:tcPr>
          <w:p w:rsidR="00457BEE" w:rsidRPr="00404146" w:rsidRDefault="00457BEE" w:rsidP="00B239FD">
            <w:pPr>
              <w:pStyle w:val="ConsPlusNormal"/>
              <w:ind w:firstLine="0"/>
              <w:contextualSpacing/>
              <w:jc w:val="center"/>
              <w:rPr>
                <w:rFonts w:asciiTheme="minorHAnsi" w:hAnsiTheme="minorHAnsi"/>
              </w:rPr>
            </w:pPr>
            <w:r w:rsidRPr="00404146">
              <w:rPr>
                <w:rFonts w:asciiTheme="minorHAnsi" w:hAnsiTheme="minorHAnsi"/>
              </w:rPr>
              <w:t>4.3</w:t>
            </w:r>
          </w:p>
        </w:tc>
        <w:tc>
          <w:tcPr>
            <w:tcW w:w="2887" w:type="dxa"/>
            <w:tcMar>
              <w:top w:w="28" w:type="dxa"/>
              <w:left w:w="28" w:type="dxa"/>
              <w:bottom w:w="28" w:type="dxa"/>
              <w:right w:w="28" w:type="dxa"/>
            </w:tcMar>
          </w:tcPr>
          <w:p w:rsidR="00457BEE" w:rsidRPr="00404146" w:rsidRDefault="00457BEE" w:rsidP="00B239FD">
            <w:pPr>
              <w:pStyle w:val="ConsPlusNormal"/>
              <w:ind w:firstLine="0"/>
              <w:contextualSpacing/>
              <w:jc w:val="both"/>
              <w:rPr>
                <w:rFonts w:asciiTheme="minorHAnsi" w:hAnsiTheme="minorHAnsi"/>
              </w:rPr>
            </w:pPr>
            <w:r w:rsidRPr="00404146">
              <w:rPr>
                <w:rFonts w:asciiTheme="minorHAnsi" w:hAnsiTheme="minorHAnsi"/>
              </w:rPr>
              <w:t>Рынки</w:t>
            </w:r>
          </w:p>
        </w:tc>
        <w:tc>
          <w:tcPr>
            <w:tcW w:w="3021" w:type="dxa"/>
            <w:tcMar>
              <w:top w:w="28" w:type="dxa"/>
              <w:left w:w="28" w:type="dxa"/>
              <w:bottom w:w="28" w:type="dxa"/>
              <w:right w:w="28" w:type="dxa"/>
            </w:tcMar>
          </w:tcPr>
          <w:p w:rsidR="00457BEE" w:rsidRPr="00404146" w:rsidRDefault="00457BEE" w:rsidP="00B239FD">
            <w:pPr>
              <w:pStyle w:val="ConsPlusNormal"/>
              <w:ind w:firstLine="0"/>
              <w:contextualSpacing/>
              <w:rPr>
                <w:rFonts w:asciiTheme="minorHAnsi" w:hAnsiTheme="minorHAnsi"/>
              </w:rPr>
            </w:pPr>
            <w:r w:rsidRPr="00404146">
              <w:rPr>
                <w:rFonts w:asciiTheme="minorHAnsi" w:hAnsiTheme="minorHAnsi"/>
              </w:rPr>
              <w:t xml:space="preserve">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404146">
                <w:rPr>
                  <w:rFonts w:asciiTheme="minorHAnsi" w:hAnsiTheme="minorHAnsi"/>
                </w:rPr>
                <w:t>200 кв. м</w:t>
              </w:r>
              <w:r w:rsidR="00157D38" w:rsidRPr="00404146">
                <w:rPr>
                  <w:rFonts w:asciiTheme="minorHAnsi" w:hAnsiTheme="minorHAnsi"/>
                </w:rPr>
                <w:t>.</w:t>
              </w:r>
            </w:smartTag>
          </w:p>
          <w:p w:rsidR="00457BEE" w:rsidRPr="00404146" w:rsidRDefault="00457BEE" w:rsidP="00B239FD">
            <w:pPr>
              <w:pStyle w:val="ConsPlusNormal"/>
              <w:ind w:firstLine="0"/>
              <w:contextualSpacing/>
              <w:rPr>
                <w:rFonts w:asciiTheme="minorHAnsi" w:hAnsiTheme="minorHAnsi"/>
              </w:rPr>
            </w:pPr>
          </w:p>
        </w:tc>
        <w:tc>
          <w:tcPr>
            <w:tcW w:w="3023" w:type="dxa"/>
          </w:tcPr>
          <w:p w:rsidR="00457BEE" w:rsidRPr="00404146" w:rsidRDefault="00457BEE" w:rsidP="00B239FD">
            <w:pPr>
              <w:pStyle w:val="ConsPlusNormal"/>
              <w:ind w:firstLine="0"/>
              <w:contextualSpacing/>
              <w:rPr>
                <w:rFonts w:asciiTheme="minorHAnsi" w:hAnsiTheme="minorHAnsi"/>
              </w:rPr>
            </w:pPr>
            <w:r w:rsidRPr="00404146">
              <w:rPr>
                <w:rFonts w:asciiTheme="minorHAnsi" w:hAnsiTheme="minorHAnsi"/>
              </w:rPr>
              <w:t xml:space="preserve">Гаражи и (или) гостевые автостоянки, локальные объекты инженерной инфраструктуры </w:t>
            </w:r>
          </w:p>
        </w:tc>
      </w:tr>
      <w:tr w:rsidR="00457BEE" w:rsidRPr="00404146" w:rsidTr="00457BEE">
        <w:trPr>
          <w:trHeight w:val="150"/>
        </w:trPr>
        <w:tc>
          <w:tcPr>
            <w:tcW w:w="708" w:type="dxa"/>
            <w:tcMar>
              <w:top w:w="28" w:type="dxa"/>
              <w:left w:w="28" w:type="dxa"/>
              <w:bottom w:w="28" w:type="dxa"/>
              <w:right w:w="28" w:type="dxa"/>
            </w:tcMar>
          </w:tcPr>
          <w:p w:rsidR="00457BEE" w:rsidRPr="00404146" w:rsidRDefault="00457BEE" w:rsidP="00A34F35">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4.4</w:t>
            </w:r>
          </w:p>
        </w:tc>
        <w:tc>
          <w:tcPr>
            <w:tcW w:w="2887" w:type="dxa"/>
            <w:tcMar>
              <w:top w:w="28" w:type="dxa"/>
              <w:left w:w="28" w:type="dxa"/>
              <w:bottom w:w="28" w:type="dxa"/>
              <w:right w:w="28" w:type="dxa"/>
            </w:tcMar>
          </w:tcPr>
          <w:p w:rsidR="00457BEE" w:rsidRPr="00404146" w:rsidRDefault="00457BEE" w:rsidP="00A34F35">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Магазины</w:t>
            </w:r>
          </w:p>
        </w:tc>
        <w:tc>
          <w:tcPr>
            <w:tcW w:w="3021" w:type="dxa"/>
            <w:tcMar>
              <w:top w:w="28" w:type="dxa"/>
              <w:left w:w="28" w:type="dxa"/>
              <w:bottom w:w="28" w:type="dxa"/>
              <w:right w:w="28" w:type="dxa"/>
            </w:tcMar>
          </w:tcPr>
          <w:p w:rsidR="00457BEE" w:rsidRPr="00404146" w:rsidRDefault="00457BEE" w:rsidP="00A34F35">
            <w:pPr>
              <w:pStyle w:val="ConsPlusNormal"/>
              <w:ind w:firstLine="0"/>
              <w:contextualSpacing/>
            </w:pPr>
            <w:r w:rsidRPr="00404146">
              <w:rPr>
                <w:rFonts w:asciiTheme="minorHAnsi" w:hAnsiTheme="minorHAnsi"/>
              </w:rPr>
              <w:t>Объекты для размещения магазинов всех типов с площадью торгового зала до 5000 кв.м</w:t>
            </w:r>
          </w:p>
        </w:tc>
        <w:tc>
          <w:tcPr>
            <w:tcW w:w="3023" w:type="dxa"/>
          </w:tcPr>
          <w:p w:rsidR="00457BEE" w:rsidRPr="00404146" w:rsidRDefault="00457BEE" w:rsidP="00A34F35">
            <w:pPr>
              <w:autoSpaceDE w:val="0"/>
              <w:autoSpaceDN w:val="0"/>
              <w:spacing w:before="0" w:after="0" w:line="240" w:lineRule="auto"/>
              <w:contextualSpacing/>
              <w:rPr>
                <w:rFonts w:eastAsia="Times New Roman" w:cs="Arial"/>
                <w:lang w:eastAsia="ru-RU"/>
              </w:rPr>
            </w:pPr>
            <w:r w:rsidRPr="00404146">
              <w:t>Не устанавливается</w:t>
            </w:r>
          </w:p>
        </w:tc>
      </w:tr>
      <w:tr w:rsidR="00457BEE" w:rsidRPr="00404146" w:rsidTr="00457BEE">
        <w:tc>
          <w:tcPr>
            <w:tcW w:w="708" w:type="dxa"/>
            <w:tcMar>
              <w:top w:w="28" w:type="dxa"/>
              <w:left w:w="28" w:type="dxa"/>
              <w:bottom w:w="28" w:type="dxa"/>
              <w:right w:w="28" w:type="dxa"/>
            </w:tcMar>
          </w:tcPr>
          <w:p w:rsidR="00457BEE" w:rsidRPr="00404146" w:rsidRDefault="00457BEE" w:rsidP="00585085">
            <w:pPr>
              <w:pStyle w:val="ConsPlusNormal"/>
              <w:ind w:firstLine="0"/>
              <w:contextualSpacing/>
              <w:jc w:val="center"/>
              <w:rPr>
                <w:rFonts w:asciiTheme="minorHAnsi" w:hAnsiTheme="minorHAnsi"/>
              </w:rPr>
            </w:pPr>
            <w:r w:rsidRPr="00404146">
              <w:rPr>
                <w:rFonts w:asciiTheme="minorHAnsi" w:hAnsiTheme="minorHAnsi"/>
              </w:rPr>
              <w:t>4.5</w:t>
            </w:r>
          </w:p>
        </w:tc>
        <w:tc>
          <w:tcPr>
            <w:tcW w:w="2887" w:type="dxa"/>
            <w:tcMar>
              <w:top w:w="28" w:type="dxa"/>
              <w:left w:w="28" w:type="dxa"/>
              <w:bottom w:w="28" w:type="dxa"/>
              <w:right w:w="28" w:type="dxa"/>
            </w:tcMar>
          </w:tcPr>
          <w:p w:rsidR="00457BEE" w:rsidRPr="00404146" w:rsidRDefault="00457BEE" w:rsidP="00585085">
            <w:pPr>
              <w:pStyle w:val="ConsPlusNormal"/>
              <w:ind w:firstLine="0"/>
              <w:contextualSpacing/>
              <w:jc w:val="both"/>
              <w:rPr>
                <w:rFonts w:asciiTheme="minorHAnsi" w:hAnsiTheme="minorHAnsi"/>
              </w:rPr>
            </w:pPr>
            <w:r w:rsidRPr="00404146">
              <w:rPr>
                <w:rFonts w:asciiTheme="minorHAnsi" w:hAnsiTheme="minorHAnsi"/>
              </w:rPr>
              <w:t>Банковская и страховая деятельность</w:t>
            </w:r>
          </w:p>
        </w:tc>
        <w:tc>
          <w:tcPr>
            <w:tcW w:w="3021" w:type="dxa"/>
            <w:tcMar>
              <w:top w:w="28" w:type="dxa"/>
              <w:left w:w="28" w:type="dxa"/>
              <w:bottom w:w="28" w:type="dxa"/>
              <w:right w:w="28" w:type="dxa"/>
            </w:tcMar>
          </w:tcPr>
          <w:p w:rsidR="00457BEE" w:rsidRPr="00404146" w:rsidRDefault="00457BEE" w:rsidP="00585085">
            <w:pPr>
              <w:pStyle w:val="ConsPlusNormal"/>
              <w:ind w:firstLine="0"/>
              <w:contextualSpacing/>
              <w:rPr>
                <w:rFonts w:asciiTheme="minorHAnsi" w:hAnsiTheme="minorHAnsi"/>
              </w:rPr>
            </w:pPr>
            <w:r w:rsidRPr="00404146">
              <w:rPr>
                <w:rFonts w:asciiTheme="minorHAnsi" w:hAnsiTheme="minorHAnsi"/>
              </w:rPr>
              <w:t xml:space="preserve">Объекты для размещения банков, отделений банков, офисов страховщиков </w:t>
            </w:r>
          </w:p>
        </w:tc>
        <w:tc>
          <w:tcPr>
            <w:tcW w:w="3023" w:type="dxa"/>
          </w:tcPr>
          <w:p w:rsidR="00457BEE" w:rsidRPr="00404146" w:rsidRDefault="00457BEE" w:rsidP="0058508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457BEE" w:rsidRPr="00404146" w:rsidTr="00457BEE">
        <w:tc>
          <w:tcPr>
            <w:tcW w:w="708" w:type="dxa"/>
            <w:tcMar>
              <w:top w:w="28" w:type="dxa"/>
              <w:left w:w="28" w:type="dxa"/>
              <w:bottom w:w="28" w:type="dxa"/>
              <w:right w:w="28" w:type="dxa"/>
            </w:tcMar>
          </w:tcPr>
          <w:p w:rsidR="00457BEE" w:rsidRPr="00404146" w:rsidRDefault="00457BEE" w:rsidP="00585085">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4.6</w:t>
            </w:r>
          </w:p>
        </w:tc>
        <w:tc>
          <w:tcPr>
            <w:tcW w:w="2887" w:type="dxa"/>
            <w:tcMar>
              <w:top w:w="28" w:type="dxa"/>
              <w:left w:w="28" w:type="dxa"/>
              <w:bottom w:w="28" w:type="dxa"/>
              <w:right w:w="28" w:type="dxa"/>
            </w:tcMar>
          </w:tcPr>
          <w:p w:rsidR="00457BEE" w:rsidRPr="00404146" w:rsidRDefault="00457BEE" w:rsidP="00585085">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Общественное питание</w:t>
            </w:r>
          </w:p>
        </w:tc>
        <w:tc>
          <w:tcPr>
            <w:tcW w:w="3021" w:type="dxa"/>
            <w:tcMar>
              <w:top w:w="28" w:type="dxa"/>
              <w:left w:w="28" w:type="dxa"/>
              <w:bottom w:w="28" w:type="dxa"/>
              <w:right w:w="28" w:type="dxa"/>
            </w:tcMar>
          </w:tcPr>
          <w:p w:rsidR="00457BEE" w:rsidRPr="00404146" w:rsidRDefault="00457BEE" w:rsidP="0058508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Предприятия общественного питания всех типов</w:t>
            </w:r>
          </w:p>
        </w:tc>
        <w:tc>
          <w:tcPr>
            <w:tcW w:w="3023" w:type="dxa"/>
          </w:tcPr>
          <w:p w:rsidR="00457BEE" w:rsidRPr="00404146" w:rsidRDefault="00457BEE" w:rsidP="0058508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457BEE" w:rsidRPr="00404146" w:rsidTr="00457BEE">
        <w:trPr>
          <w:trHeight w:val="150"/>
        </w:trPr>
        <w:tc>
          <w:tcPr>
            <w:tcW w:w="708" w:type="dxa"/>
            <w:tcMar>
              <w:top w:w="28" w:type="dxa"/>
              <w:left w:w="28" w:type="dxa"/>
              <w:bottom w:w="28" w:type="dxa"/>
              <w:right w:w="28" w:type="dxa"/>
            </w:tcMar>
          </w:tcPr>
          <w:p w:rsidR="00457BEE" w:rsidRPr="00404146" w:rsidRDefault="00457BEE" w:rsidP="00942FF7">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4.7</w:t>
            </w:r>
          </w:p>
        </w:tc>
        <w:tc>
          <w:tcPr>
            <w:tcW w:w="2887" w:type="dxa"/>
            <w:tcMar>
              <w:top w:w="28" w:type="dxa"/>
              <w:left w:w="28" w:type="dxa"/>
              <w:bottom w:w="28" w:type="dxa"/>
              <w:right w:w="28" w:type="dxa"/>
            </w:tcMar>
          </w:tcPr>
          <w:p w:rsidR="00457BEE" w:rsidRPr="00404146" w:rsidRDefault="00457BEE" w:rsidP="00942FF7">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Гостиничное обслуживание</w:t>
            </w:r>
          </w:p>
        </w:tc>
        <w:tc>
          <w:tcPr>
            <w:tcW w:w="3021" w:type="dxa"/>
            <w:tcMar>
              <w:top w:w="28" w:type="dxa"/>
              <w:left w:w="28" w:type="dxa"/>
              <w:bottom w:w="28" w:type="dxa"/>
              <w:right w:w="28" w:type="dxa"/>
            </w:tcMar>
          </w:tcPr>
          <w:p w:rsidR="00457BEE" w:rsidRPr="00404146" w:rsidRDefault="00457BEE" w:rsidP="00942FF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Гостиницы </w:t>
            </w:r>
          </w:p>
        </w:tc>
        <w:tc>
          <w:tcPr>
            <w:tcW w:w="3023" w:type="dxa"/>
          </w:tcPr>
          <w:p w:rsidR="00457BEE" w:rsidRPr="00404146" w:rsidRDefault="00457BEE" w:rsidP="00942FF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Гаражи и стоянки автомобилей, </w:t>
            </w:r>
            <w:r w:rsidRPr="00404146">
              <w:rPr>
                <w:rFonts w:eastAsia="Times New Roman" w:cs="Arial"/>
                <w:lang w:eastAsia="ru-RU"/>
              </w:rPr>
              <w:lastRenderedPageBreak/>
              <w:t xml:space="preserve">хозяйственные постройки, локальные объекты инженерной инфраструктуры  </w:t>
            </w:r>
          </w:p>
        </w:tc>
      </w:tr>
      <w:tr w:rsidR="0078473D" w:rsidRPr="00404146" w:rsidTr="00457BEE">
        <w:trPr>
          <w:trHeight w:val="150"/>
        </w:trPr>
        <w:tc>
          <w:tcPr>
            <w:tcW w:w="708" w:type="dxa"/>
            <w:tcMar>
              <w:top w:w="28" w:type="dxa"/>
              <w:left w:w="28" w:type="dxa"/>
              <w:bottom w:w="28" w:type="dxa"/>
              <w:right w:w="28" w:type="dxa"/>
            </w:tcMar>
          </w:tcPr>
          <w:p w:rsidR="0078473D" w:rsidRPr="00404146" w:rsidRDefault="0078473D" w:rsidP="0078473D">
            <w:pPr>
              <w:pStyle w:val="ConsPlusNormal"/>
              <w:ind w:firstLine="0"/>
              <w:contextualSpacing/>
              <w:jc w:val="center"/>
              <w:rPr>
                <w:rFonts w:asciiTheme="minorHAnsi" w:hAnsiTheme="minorHAnsi"/>
              </w:rPr>
            </w:pPr>
            <w:r w:rsidRPr="00404146">
              <w:rPr>
                <w:rFonts w:asciiTheme="minorHAnsi" w:hAnsiTheme="minorHAnsi"/>
              </w:rPr>
              <w:lastRenderedPageBreak/>
              <w:t>5.1.3</w:t>
            </w:r>
          </w:p>
        </w:tc>
        <w:tc>
          <w:tcPr>
            <w:tcW w:w="2887" w:type="dxa"/>
            <w:tcMar>
              <w:top w:w="28" w:type="dxa"/>
              <w:left w:w="28" w:type="dxa"/>
              <w:bottom w:w="28" w:type="dxa"/>
              <w:right w:w="28" w:type="dxa"/>
            </w:tcMar>
          </w:tcPr>
          <w:p w:rsidR="0078473D" w:rsidRPr="00404146" w:rsidRDefault="0078473D" w:rsidP="0078473D">
            <w:pPr>
              <w:pStyle w:val="ConsPlusNormal"/>
              <w:ind w:firstLine="0"/>
              <w:contextualSpacing/>
              <w:rPr>
                <w:rFonts w:asciiTheme="minorHAnsi" w:hAnsiTheme="minorHAnsi"/>
              </w:rPr>
            </w:pPr>
            <w:r w:rsidRPr="00404146">
              <w:rPr>
                <w:rFonts w:asciiTheme="minorHAnsi" w:hAnsiTheme="minorHAnsi"/>
              </w:rPr>
              <w:t>Площадки для занятий спортом</w:t>
            </w:r>
          </w:p>
        </w:tc>
        <w:tc>
          <w:tcPr>
            <w:tcW w:w="3021" w:type="dxa"/>
            <w:tcMar>
              <w:top w:w="28" w:type="dxa"/>
              <w:left w:w="28" w:type="dxa"/>
              <w:bottom w:w="28" w:type="dxa"/>
              <w:right w:w="28" w:type="dxa"/>
            </w:tcMar>
          </w:tcPr>
          <w:p w:rsidR="0078473D" w:rsidRPr="00404146" w:rsidRDefault="0078473D" w:rsidP="0078473D">
            <w:pPr>
              <w:pStyle w:val="ConsPlusNormal"/>
              <w:ind w:firstLine="0"/>
              <w:contextualSpacing/>
              <w:rPr>
                <w:rFonts w:asciiTheme="minorHAnsi" w:hAnsiTheme="minorHAnsi"/>
              </w:rPr>
            </w:pPr>
            <w:r w:rsidRPr="00404146">
              <w:rPr>
                <w:rFonts w:asciiTheme="minorHAnsi" w:hAnsiTheme="minorHAnsi"/>
              </w:rPr>
              <w:t>Площадки для занятия спортом и физкультурой на открытом воздухе (физкультурные площадки, беговые дорожки, поля для спортивной игры)</w:t>
            </w:r>
          </w:p>
        </w:tc>
        <w:tc>
          <w:tcPr>
            <w:tcW w:w="3023" w:type="dxa"/>
          </w:tcPr>
          <w:p w:rsidR="0078473D" w:rsidRPr="00404146" w:rsidRDefault="0078473D" w:rsidP="0078473D">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457BEE" w:rsidRPr="00404146" w:rsidTr="00457BEE">
        <w:trPr>
          <w:trHeight w:val="32"/>
        </w:trPr>
        <w:tc>
          <w:tcPr>
            <w:tcW w:w="708" w:type="dxa"/>
            <w:vMerge w:val="restart"/>
            <w:tcMar>
              <w:top w:w="28" w:type="dxa"/>
              <w:left w:w="28" w:type="dxa"/>
              <w:bottom w:w="28" w:type="dxa"/>
              <w:right w:w="28" w:type="dxa"/>
            </w:tcMar>
          </w:tcPr>
          <w:p w:rsidR="00457BEE" w:rsidRPr="00404146" w:rsidRDefault="00457BEE" w:rsidP="00942FF7">
            <w:pPr>
              <w:pStyle w:val="ConsPlusNormal"/>
              <w:ind w:firstLine="0"/>
              <w:contextualSpacing/>
              <w:jc w:val="center"/>
              <w:rPr>
                <w:rFonts w:asciiTheme="minorHAnsi" w:hAnsiTheme="minorHAnsi"/>
              </w:rPr>
            </w:pPr>
            <w:r w:rsidRPr="00404146">
              <w:rPr>
                <w:rFonts w:asciiTheme="minorHAnsi" w:hAnsiTheme="minorHAnsi"/>
              </w:rPr>
              <w:t>7.2</w:t>
            </w:r>
          </w:p>
        </w:tc>
        <w:tc>
          <w:tcPr>
            <w:tcW w:w="2887" w:type="dxa"/>
            <w:vMerge w:val="restart"/>
            <w:tcMar>
              <w:top w:w="28" w:type="dxa"/>
              <w:left w:w="28" w:type="dxa"/>
              <w:bottom w:w="28" w:type="dxa"/>
              <w:right w:w="28" w:type="dxa"/>
            </w:tcMar>
          </w:tcPr>
          <w:p w:rsidR="00457BEE" w:rsidRPr="00404146" w:rsidRDefault="00457BEE" w:rsidP="00942FF7">
            <w:pPr>
              <w:pStyle w:val="ConsPlusNormal"/>
              <w:ind w:firstLine="0"/>
              <w:contextualSpacing/>
              <w:rPr>
                <w:rFonts w:asciiTheme="minorHAnsi" w:hAnsiTheme="minorHAnsi"/>
              </w:rPr>
            </w:pPr>
            <w:r w:rsidRPr="00404146">
              <w:rPr>
                <w:rFonts w:asciiTheme="minorHAnsi" w:hAnsiTheme="minorHAnsi"/>
              </w:rPr>
              <w:t>Автомобильный транспорт</w:t>
            </w:r>
          </w:p>
        </w:tc>
        <w:tc>
          <w:tcPr>
            <w:tcW w:w="3021" w:type="dxa"/>
            <w:tcMar>
              <w:top w:w="28" w:type="dxa"/>
              <w:left w:w="28" w:type="dxa"/>
              <w:bottom w:w="28" w:type="dxa"/>
              <w:right w:w="28" w:type="dxa"/>
            </w:tcMar>
          </w:tcPr>
          <w:p w:rsidR="00457BEE" w:rsidRPr="00404146" w:rsidRDefault="00457BEE" w:rsidP="00942FF7">
            <w:pPr>
              <w:pStyle w:val="ConsPlusNormal"/>
              <w:ind w:firstLine="0"/>
              <w:contextualSpacing/>
              <w:rPr>
                <w:rFonts w:asciiTheme="minorHAnsi" w:hAnsiTheme="minorHAnsi"/>
              </w:rPr>
            </w:pPr>
            <w:r w:rsidRPr="00404146">
              <w:rPr>
                <w:rFonts w:asciiTheme="minorHAnsi" w:hAnsiTheme="minorHAnsi"/>
              </w:rPr>
              <w:t>Отстойно-разворотные сооружения городского общественного транспорта</w:t>
            </w:r>
          </w:p>
        </w:tc>
        <w:tc>
          <w:tcPr>
            <w:tcW w:w="3023" w:type="dxa"/>
          </w:tcPr>
          <w:p w:rsidR="00457BEE" w:rsidRPr="00404146" w:rsidRDefault="00457BEE" w:rsidP="00942FF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457BEE" w:rsidRPr="00404146" w:rsidTr="00457BEE">
        <w:trPr>
          <w:trHeight w:val="810"/>
        </w:trPr>
        <w:tc>
          <w:tcPr>
            <w:tcW w:w="708" w:type="dxa"/>
            <w:vMerge/>
            <w:tcMar>
              <w:top w:w="28" w:type="dxa"/>
              <w:left w:w="28" w:type="dxa"/>
              <w:bottom w:w="28" w:type="dxa"/>
              <w:right w:w="28" w:type="dxa"/>
            </w:tcMar>
          </w:tcPr>
          <w:p w:rsidR="00457BEE" w:rsidRPr="00404146" w:rsidRDefault="00457BEE" w:rsidP="00942FF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457BEE" w:rsidRPr="00404146" w:rsidRDefault="00457BEE" w:rsidP="00942FF7">
            <w:pPr>
              <w:pStyle w:val="ConsPlusNormal"/>
              <w:ind w:firstLine="0"/>
              <w:contextualSpacing/>
              <w:rPr>
                <w:rFonts w:asciiTheme="minorHAnsi" w:hAnsiTheme="minorHAnsi"/>
              </w:rPr>
            </w:pPr>
          </w:p>
        </w:tc>
        <w:tc>
          <w:tcPr>
            <w:tcW w:w="3021" w:type="dxa"/>
            <w:tcMar>
              <w:top w:w="28" w:type="dxa"/>
              <w:left w:w="28" w:type="dxa"/>
              <w:bottom w:w="28" w:type="dxa"/>
              <w:right w:w="28" w:type="dxa"/>
            </w:tcMar>
          </w:tcPr>
          <w:p w:rsidR="00457BEE" w:rsidRPr="00404146" w:rsidRDefault="00457BEE" w:rsidP="00942FF7">
            <w:pPr>
              <w:pStyle w:val="ConsPlusNormal"/>
              <w:ind w:firstLine="0"/>
              <w:contextualSpacing/>
              <w:rPr>
                <w:rFonts w:asciiTheme="minorHAnsi" w:hAnsiTheme="minorHAnsi"/>
              </w:rPr>
            </w:pPr>
            <w:r w:rsidRPr="00404146">
              <w:rPr>
                <w:rFonts w:asciiTheme="minorHAnsi" w:hAnsiTheme="minorHAnsi"/>
              </w:rPr>
              <w:t>Диспетчерские пункты, объекты организации движения городского транспорта</w:t>
            </w:r>
          </w:p>
        </w:tc>
        <w:tc>
          <w:tcPr>
            <w:tcW w:w="3023" w:type="dxa"/>
          </w:tcPr>
          <w:p w:rsidR="00457BEE" w:rsidRPr="00404146" w:rsidRDefault="00457BEE" w:rsidP="00942FF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457BEE" w:rsidRPr="00404146" w:rsidTr="00457BEE">
        <w:trPr>
          <w:trHeight w:val="42"/>
        </w:trPr>
        <w:tc>
          <w:tcPr>
            <w:tcW w:w="708" w:type="dxa"/>
            <w:vMerge w:val="restart"/>
            <w:tcMar>
              <w:top w:w="28" w:type="dxa"/>
              <w:left w:w="28" w:type="dxa"/>
              <w:bottom w:w="28" w:type="dxa"/>
              <w:right w:w="28" w:type="dxa"/>
            </w:tcMar>
          </w:tcPr>
          <w:p w:rsidR="00457BEE" w:rsidRPr="00404146" w:rsidRDefault="00457BEE" w:rsidP="005310FD">
            <w:pPr>
              <w:pStyle w:val="ConsPlusNormal"/>
              <w:ind w:firstLine="0"/>
              <w:contextualSpacing/>
              <w:jc w:val="center"/>
              <w:rPr>
                <w:rFonts w:asciiTheme="minorHAnsi" w:hAnsiTheme="minorHAnsi"/>
              </w:rPr>
            </w:pPr>
            <w:r w:rsidRPr="00404146">
              <w:rPr>
                <w:rFonts w:asciiTheme="minorHAnsi" w:hAnsiTheme="minorHAnsi"/>
              </w:rPr>
              <w:t>8.3</w:t>
            </w:r>
          </w:p>
        </w:tc>
        <w:tc>
          <w:tcPr>
            <w:tcW w:w="2887" w:type="dxa"/>
            <w:vMerge w:val="restart"/>
            <w:tcMar>
              <w:top w:w="28" w:type="dxa"/>
              <w:left w:w="28" w:type="dxa"/>
              <w:bottom w:w="28" w:type="dxa"/>
              <w:right w:w="28" w:type="dxa"/>
            </w:tcMar>
          </w:tcPr>
          <w:p w:rsidR="00457BEE" w:rsidRPr="00404146" w:rsidRDefault="00457BEE" w:rsidP="005310FD">
            <w:pPr>
              <w:pStyle w:val="ConsPlusNormal"/>
              <w:ind w:firstLine="0"/>
              <w:contextualSpacing/>
              <w:jc w:val="both"/>
              <w:rPr>
                <w:rFonts w:asciiTheme="minorHAnsi" w:hAnsiTheme="minorHAnsi"/>
              </w:rPr>
            </w:pPr>
            <w:r w:rsidRPr="00404146">
              <w:rPr>
                <w:rFonts w:asciiTheme="minorHAnsi" w:hAnsiTheme="minorHAnsi"/>
              </w:rPr>
              <w:t>Обеспечение внутреннего правопорядка</w:t>
            </w:r>
          </w:p>
        </w:tc>
        <w:tc>
          <w:tcPr>
            <w:tcW w:w="3021" w:type="dxa"/>
            <w:tcMar>
              <w:top w:w="28" w:type="dxa"/>
              <w:left w:w="28" w:type="dxa"/>
              <w:bottom w:w="28" w:type="dxa"/>
              <w:right w:w="28" w:type="dxa"/>
            </w:tcMar>
          </w:tcPr>
          <w:p w:rsidR="00457BEE" w:rsidRPr="00404146" w:rsidRDefault="00457BEE" w:rsidP="005310FD">
            <w:pPr>
              <w:pStyle w:val="ConsPlusNormal"/>
              <w:ind w:firstLine="0"/>
              <w:contextualSpacing/>
              <w:rPr>
                <w:rFonts w:asciiTheme="minorHAnsi" w:hAnsiTheme="minorHAnsi"/>
              </w:rPr>
            </w:pPr>
            <w:r w:rsidRPr="00404146">
              <w:rPr>
                <w:rFonts w:asciiTheme="minorHAnsi" w:hAnsiTheme="minorHAnsi"/>
              </w:rPr>
              <w:t>Объекты органов внутренних дел и спасательных служб</w:t>
            </w:r>
          </w:p>
        </w:tc>
        <w:tc>
          <w:tcPr>
            <w:tcW w:w="3023" w:type="dxa"/>
          </w:tcPr>
          <w:p w:rsidR="00457BEE" w:rsidRPr="00404146" w:rsidRDefault="00457BEE" w:rsidP="005310FD">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DB37F2" w:rsidRPr="00404146" w:rsidTr="00DB37F2">
        <w:trPr>
          <w:trHeight w:val="471"/>
        </w:trPr>
        <w:tc>
          <w:tcPr>
            <w:tcW w:w="708" w:type="dxa"/>
            <w:vMerge/>
            <w:tcMar>
              <w:top w:w="28" w:type="dxa"/>
              <w:left w:w="28" w:type="dxa"/>
              <w:bottom w:w="28" w:type="dxa"/>
              <w:right w:w="28" w:type="dxa"/>
            </w:tcMar>
          </w:tcPr>
          <w:p w:rsidR="00DB37F2" w:rsidRPr="00404146" w:rsidRDefault="00DB37F2" w:rsidP="005310FD">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DB37F2" w:rsidRPr="00404146" w:rsidRDefault="00DB37F2" w:rsidP="005310FD">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DB37F2" w:rsidRPr="00404146" w:rsidRDefault="00DB37F2" w:rsidP="005310FD">
            <w:pPr>
              <w:pStyle w:val="ConsPlusNormal"/>
              <w:ind w:firstLine="0"/>
              <w:contextualSpacing/>
              <w:rPr>
                <w:rFonts w:asciiTheme="minorHAnsi" w:hAnsiTheme="minorHAnsi"/>
              </w:rPr>
            </w:pPr>
            <w:r w:rsidRPr="00404146">
              <w:rPr>
                <w:rFonts w:asciiTheme="minorHAnsi" w:hAnsiTheme="minorHAnsi"/>
              </w:rPr>
              <w:t>Объекты гражданской обороны</w:t>
            </w:r>
          </w:p>
        </w:tc>
        <w:tc>
          <w:tcPr>
            <w:tcW w:w="3023" w:type="dxa"/>
          </w:tcPr>
          <w:p w:rsidR="00DB37F2" w:rsidRPr="00404146" w:rsidRDefault="00DB37F2" w:rsidP="005310FD">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457BEE" w:rsidRPr="00404146" w:rsidTr="00457BEE">
        <w:trPr>
          <w:trHeight w:val="210"/>
        </w:trPr>
        <w:tc>
          <w:tcPr>
            <w:tcW w:w="708" w:type="dxa"/>
            <w:tcMar>
              <w:top w:w="28" w:type="dxa"/>
              <w:left w:w="28" w:type="dxa"/>
              <w:bottom w:w="28" w:type="dxa"/>
              <w:right w:w="28" w:type="dxa"/>
            </w:tcMar>
          </w:tcPr>
          <w:p w:rsidR="00457BEE" w:rsidRPr="00404146" w:rsidRDefault="00457BEE" w:rsidP="00942FF7">
            <w:pPr>
              <w:pStyle w:val="ConsPlusNormal"/>
              <w:ind w:firstLine="0"/>
              <w:contextualSpacing/>
              <w:jc w:val="center"/>
              <w:rPr>
                <w:rFonts w:asciiTheme="minorHAnsi" w:hAnsiTheme="minorHAnsi"/>
              </w:rPr>
            </w:pPr>
            <w:r w:rsidRPr="00404146">
              <w:rPr>
                <w:rFonts w:asciiTheme="minorHAnsi" w:hAnsiTheme="minorHAnsi"/>
              </w:rPr>
              <w:t>12.0.1</w:t>
            </w:r>
          </w:p>
        </w:tc>
        <w:tc>
          <w:tcPr>
            <w:tcW w:w="2887" w:type="dxa"/>
            <w:tcMar>
              <w:top w:w="28" w:type="dxa"/>
              <w:left w:w="28" w:type="dxa"/>
              <w:bottom w:w="28" w:type="dxa"/>
              <w:right w:w="28" w:type="dxa"/>
            </w:tcMar>
          </w:tcPr>
          <w:p w:rsidR="00457BEE" w:rsidRPr="00404146" w:rsidRDefault="00457BEE" w:rsidP="00942FF7">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1" w:type="dxa"/>
            <w:tcMar>
              <w:top w:w="28" w:type="dxa"/>
              <w:left w:w="28" w:type="dxa"/>
              <w:bottom w:w="28" w:type="dxa"/>
              <w:right w:w="28" w:type="dxa"/>
            </w:tcMar>
          </w:tcPr>
          <w:p w:rsidR="00457BEE" w:rsidRPr="00404146" w:rsidRDefault="00457BEE" w:rsidP="00942FF7">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457BEE" w:rsidRPr="00404146" w:rsidRDefault="00457BEE" w:rsidP="00942FF7">
            <w:pPr>
              <w:pStyle w:val="ConsPlusNormal"/>
              <w:ind w:firstLine="0"/>
              <w:contextualSpacing/>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3" w:type="dxa"/>
          </w:tcPr>
          <w:p w:rsidR="00457BEE" w:rsidRPr="00404146" w:rsidRDefault="00457BEE" w:rsidP="00942FF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457BEE" w:rsidRPr="00404146" w:rsidTr="00457BEE">
        <w:trPr>
          <w:trHeight w:val="210"/>
        </w:trPr>
        <w:tc>
          <w:tcPr>
            <w:tcW w:w="708" w:type="dxa"/>
            <w:tcMar>
              <w:top w:w="28" w:type="dxa"/>
              <w:left w:w="28" w:type="dxa"/>
              <w:bottom w:w="28" w:type="dxa"/>
              <w:right w:w="28" w:type="dxa"/>
            </w:tcMar>
          </w:tcPr>
          <w:p w:rsidR="00457BEE" w:rsidRPr="00404146" w:rsidRDefault="00457BEE" w:rsidP="00942FF7">
            <w:pPr>
              <w:pStyle w:val="ConsPlusNormal"/>
              <w:ind w:firstLine="0"/>
              <w:contextualSpacing/>
              <w:jc w:val="center"/>
              <w:rPr>
                <w:rFonts w:asciiTheme="minorHAnsi" w:hAnsiTheme="minorHAnsi"/>
              </w:rPr>
            </w:pPr>
            <w:r w:rsidRPr="00404146">
              <w:rPr>
                <w:rFonts w:asciiTheme="minorHAnsi" w:hAnsiTheme="minorHAnsi"/>
              </w:rPr>
              <w:t>12.0.2</w:t>
            </w:r>
          </w:p>
        </w:tc>
        <w:tc>
          <w:tcPr>
            <w:tcW w:w="2887" w:type="dxa"/>
            <w:tcMar>
              <w:top w:w="28" w:type="dxa"/>
              <w:left w:w="28" w:type="dxa"/>
              <w:bottom w:w="28" w:type="dxa"/>
              <w:right w:w="28" w:type="dxa"/>
            </w:tcMar>
          </w:tcPr>
          <w:p w:rsidR="00457BEE" w:rsidRPr="00404146" w:rsidRDefault="00457BEE" w:rsidP="00942FF7">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1" w:type="dxa"/>
            <w:tcMar>
              <w:top w:w="28" w:type="dxa"/>
              <w:left w:w="28" w:type="dxa"/>
              <w:bottom w:w="28" w:type="dxa"/>
              <w:right w:w="28" w:type="dxa"/>
            </w:tcMar>
          </w:tcPr>
          <w:p w:rsidR="00457BEE" w:rsidRPr="00404146" w:rsidRDefault="00457BEE" w:rsidP="00942FF7">
            <w:pPr>
              <w:pStyle w:val="ConsPlusNormal"/>
              <w:ind w:firstLine="0"/>
              <w:contextualSpacing/>
              <w:rPr>
                <w:rFonts w:asciiTheme="minorHAnsi" w:hAnsiTheme="minorHAnsi"/>
              </w:rPr>
            </w:pPr>
            <w:r w:rsidRPr="00404146">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3" w:type="dxa"/>
          </w:tcPr>
          <w:p w:rsidR="00457BEE" w:rsidRPr="00404146" w:rsidRDefault="00457BEE" w:rsidP="00942FF7">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B3757E" w:rsidRDefault="00B3757E" w:rsidP="00861A5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9539C0" w:rsidRPr="00404146" w:rsidRDefault="009539C0" w:rsidP="00861A5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F1697C" w:rsidRPr="00404146" w:rsidRDefault="00861A58" w:rsidP="00157D3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11"/>
        <w:gridCol w:w="2886"/>
        <w:gridCol w:w="3020"/>
        <w:gridCol w:w="3022"/>
      </w:tblGrid>
      <w:tr w:rsidR="00942FF7" w:rsidRPr="00404146" w:rsidTr="005310FD">
        <w:trPr>
          <w:trHeight w:val="663"/>
          <w:tblHeader/>
        </w:trPr>
        <w:tc>
          <w:tcPr>
            <w:tcW w:w="359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42FF7" w:rsidRPr="00404146" w:rsidRDefault="00942FF7" w:rsidP="00942FF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942FF7" w:rsidRPr="00404146" w:rsidRDefault="00020E21" w:rsidP="00942FF7">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2" w:type="dxa"/>
            <w:vMerge w:val="restart"/>
            <w:tcBorders>
              <w:top w:val="single" w:sz="4" w:space="0" w:color="auto"/>
              <w:left w:val="single" w:sz="4" w:space="0" w:color="auto"/>
              <w:right w:val="single" w:sz="4" w:space="0" w:color="auto"/>
            </w:tcBorders>
          </w:tcPr>
          <w:p w:rsidR="00942FF7" w:rsidRPr="00404146" w:rsidRDefault="00942FF7" w:rsidP="00942FF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942FF7" w:rsidRPr="00404146" w:rsidTr="00DE5D71">
        <w:trPr>
          <w:trHeight w:val="32"/>
          <w:tblHeader/>
        </w:trPr>
        <w:tc>
          <w:tcPr>
            <w:tcW w:w="7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42FF7" w:rsidRPr="00404146" w:rsidRDefault="00942FF7" w:rsidP="00942FF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6" w:type="dxa"/>
            <w:tcBorders>
              <w:top w:val="single" w:sz="4" w:space="0" w:color="auto"/>
              <w:left w:val="single" w:sz="4" w:space="0" w:color="auto"/>
              <w:bottom w:val="single" w:sz="4" w:space="0" w:color="auto"/>
              <w:right w:val="single" w:sz="4" w:space="0" w:color="auto"/>
            </w:tcBorders>
          </w:tcPr>
          <w:p w:rsidR="00942FF7" w:rsidRPr="00404146" w:rsidRDefault="00942FF7" w:rsidP="00942FF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942FF7" w:rsidRPr="00404146" w:rsidRDefault="00942FF7" w:rsidP="00942FF7">
            <w:pPr>
              <w:widowControl w:val="0"/>
              <w:autoSpaceDE w:val="0"/>
              <w:autoSpaceDN w:val="0"/>
              <w:spacing w:before="0" w:after="0" w:line="240" w:lineRule="auto"/>
              <w:contextualSpacing/>
              <w:jc w:val="center"/>
              <w:rPr>
                <w:rFonts w:eastAsia="Times New Roman" w:cs="Times New Roman"/>
                <w:lang w:eastAsia="ru-RU"/>
              </w:rPr>
            </w:pPr>
          </w:p>
        </w:tc>
        <w:tc>
          <w:tcPr>
            <w:tcW w:w="3022" w:type="dxa"/>
            <w:vMerge/>
            <w:tcBorders>
              <w:left w:val="single" w:sz="4" w:space="0" w:color="auto"/>
              <w:bottom w:val="nil"/>
              <w:right w:val="single" w:sz="4" w:space="0" w:color="auto"/>
            </w:tcBorders>
          </w:tcPr>
          <w:p w:rsidR="00942FF7" w:rsidRPr="00404146" w:rsidRDefault="00942FF7" w:rsidP="00942FF7">
            <w:pPr>
              <w:widowControl w:val="0"/>
              <w:autoSpaceDE w:val="0"/>
              <w:autoSpaceDN w:val="0"/>
              <w:spacing w:before="0" w:after="0" w:line="240" w:lineRule="auto"/>
              <w:contextualSpacing/>
              <w:jc w:val="center"/>
              <w:rPr>
                <w:rFonts w:eastAsia="Times New Roman" w:cs="Times New Roman"/>
                <w:lang w:eastAsia="ru-RU"/>
              </w:rPr>
            </w:pPr>
          </w:p>
        </w:tc>
      </w:tr>
      <w:tr w:rsidR="003854CE" w:rsidRPr="00404146" w:rsidTr="00DE5D71">
        <w:trPr>
          <w:trHeight w:val="1584"/>
        </w:trPr>
        <w:tc>
          <w:tcPr>
            <w:tcW w:w="711" w:type="dxa"/>
            <w:tcMar>
              <w:top w:w="28" w:type="dxa"/>
              <w:left w:w="28" w:type="dxa"/>
              <w:bottom w:w="28" w:type="dxa"/>
              <w:right w:w="28" w:type="dxa"/>
            </w:tcMar>
          </w:tcPr>
          <w:p w:rsidR="003854CE" w:rsidRPr="00404146" w:rsidRDefault="003854CE" w:rsidP="007E7AC0">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2.1.1</w:t>
            </w:r>
          </w:p>
        </w:tc>
        <w:tc>
          <w:tcPr>
            <w:tcW w:w="2886" w:type="dxa"/>
            <w:tcMar>
              <w:top w:w="28" w:type="dxa"/>
              <w:left w:w="28" w:type="dxa"/>
              <w:bottom w:w="28" w:type="dxa"/>
              <w:right w:w="28" w:type="dxa"/>
            </w:tcMar>
          </w:tcPr>
          <w:p w:rsidR="003854CE" w:rsidRPr="00404146" w:rsidRDefault="003854CE" w:rsidP="007E7AC0">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Малоэтажная многоквартирная жилая застройка</w:t>
            </w:r>
          </w:p>
        </w:tc>
        <w:tc>
          <w:tcPr>
            <w:tcW w:w="3020" w:type="dxa"/>
            <w:tcMar>
              <w:top w:w="28" w:type="dxa"/>
              <w:left w:w="28" w:type="dxa"/>
              <w:bottom w:w="28" w:type="dxa"/>
              <w:right w:w="28" w:type="dxa"/>
            </w:tcMar>
          </w:tcPr>
          <w:p w:rsidR="003854CE" w:rsidRPr="00404146" w:rsidRDefault="003854CE" w:rsidP="007E7AC0">
            <w:pPr>
              <w:pStyle w:val="ConsPlusNormal"/>
              <w:ind w:firstLine="0"/>
              <w:contextualSpacing/>
              <w:rPr>
                <w:rFonts w:asciiTheme="minorHAnsi" w:hAnsiTheme="minorHAnsi"/>
                <w:b/>
              </w:rPr>
            </w:pPr>
            <w:r w:rsidRPr="00404146">
              <w:rPr>
                <w:rFonts w:asciiTheme="minorHAnsi" w:hAnsiTheme="minorHAnsi"/>
              </w:rPr>
              <w:t>Малоэтажные многоквартирные дома высотой до 4-х этажей</w:t>
            </w:r>
          </w:p>
          <w:p w:rsidR="003854CE" w:rsidRPr="00404146" w:rsidRDefault="003854CE" w:rsidP="00157D38">
            <w:pPr>
              <w:pStyle w:val="ConsPlusNormal"/>
              <w:ind w:firstLine="0"/>
              <w:contextualSpacing/>
              <w:rPr>
                <w:rFonts w:asciiTheme="minorHAnsi" w:hAnsiTheme="minorHAnsi"/>
              </w:rPr>
            </w:pPr>
          </w:p>
        </w:tc>
        <w:tc>
          <w:tcPr>
            <w:tcW w:w="3022" w:type="dxa"/>
          </w:tcPr>
          <w:p w:rsidR="003854CE" w:rsidRPr="00404146" w:rsidRDefault="003854CE" w:rsidP="007E7AC0">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Беседки, веранды, сооружения для занятий физкультурой и спортом, подземные автостоянки и гаражи, локальные объекты инженерной инфраструктуры</w:t>
            </w:r>
          </w:p>
        </w:tc>
      </w:tr>
      <w:tr w:rsidR="00327B85" w:rsidRPr="00404146" w:rsidTr="00DE5D71">
        <w:trPr>
          <w:trHeight w:val="1708"/>
        </w:trPr>
        <w:tc>
          <w:tcPr>
            <w:tcW w:w="711" w:type="dxa"/>
            <w:tcMar>
              <w:top w:w="28" w:type="dxa"/>
              <w:left w:w="28" w:type="dxa"/>
              <w:bottom w:w="28" w:type="dxa"/>
              <w:right w:w="28" w:type="dxa"/>
            </w:tcMar>
          </w:tcPr>
          <w:p w:rsidR="00327B85" w:rsidRPr="00404146" w:rsidRDefault="00327B85" w:rsidP="007E7AC0">
            <w:pPr>
              <w:pStyle w:val="ConsPlusNormal"/>
              <w:ind w:firstLine="0"/>
              <w:contextualSpacing/>
              <w:jc w:val="center"/>
              <w:rPr>
                <w:rFonts w:asciiTheme="minorHAnsi" w:hAnsiTheme="minorHAnsi"/>
              </w:rPr>
            </w:pPr>
            <w:r w:rsidRPr="00404146">
              <w:rPr>
                <w:rFonts w:asciiTheme="minorHAnsi" w:hAnsiTheme="minorHAnsi"/>
              </w:rPr>
              <w:t>2.3</w:t>
            </w:r>
          </w:p>
        </w:tc>
        <w:tc>
          <w:tcPr>
            <w:tcW w:w="2886" w:type="dxa"/>
            <w:tcMar>
              <w:top w:w="28" w:type="dxa"/>
              <w:left w:w="28" w:type="dxa"/>
              <w:bottom w:w="28" w:type="dxa"/>
              <w:right w:w="28" w:type="dxa"/>
            </w:tcMar>
          </w:tcPr>
          <w:p w:rsidR="00327B85" w:rsidRPr="00404146" w:rsidRDefault="00327B85" w:rsidP="007E7AC0">
            <w:pPr>
              <w:pStyle w:val="ConsPlusNormal"/>
              <w:ind w:firstLine="0"/>
              <w:contextualSpacing/>
              <w:jc w:val="both"/>
              <w:rPr>
                <w:rFonts w:asciiTheme="minorHAnsi" w:hAnsiTheme="minorHAnsi"/>
              </w:rPr>
            </w:pPr>
            <w:r w:rsidRPr="00404146">
              <w:rPr>
                <w:rFonts w:asciiTheme="minorHAnsi" w:hAnsiTheme="minorHAnsi"/>
              </w:rPr>
              <w:t>Блокированная жилая застройка</w:t>
            </w:r>
          </w:p>
        </w:tc>
        <w:tc>
          <w:tcPr>
            <w:tcW w:w="3020" w:type="dxa"/>
            <w:tcMar>
              <w:top w:w="28" w:type="dxa"/>
              <w:left w:w="28" w:type="dxa"/>
              <w:bottom w:w="28" w:type="dxa"/>
              <w:right w:w="28" w:type="dxa"/>
            </w:tcMar>
          </w:tcPr>
          <w:p w:rsidR="00327B85" w:rsidRPr="00404146" w:rsidRDefault="00B93BF5" w:rsidP="007E7AC0">
            <w:pPr>
              <w:pStyle w:val="ConsPlusNormal"/>
              <w:ind w:firstLine="0"/>
              <w:contextualSpacing/>
              <w:rPr>
                <w:rFonts w:asciiTheme="minorHAnsi" w:hAnsiTheme="minorHAnsi"/>
                <w:b/>
              </w:rPr>
            </w:pPr>
            <w:r w:rsidRPr="00404146">
              <w:rPr>
                <w:rFonts w:asciiTheme="minorHAnsi" w:hAnsiTheme="minorHAnsi"/>
              </w:rPr>
              <w:t xml:space="preserve">Жилые дома блокированной застройки этажностью не выше </w:t>
            </w:r>
            <w:r>
              <w:rPr>
                <w:rFonts w:asciiTheme="minorHAnsi" w:hAnsiTheme="minorHAnsi"/>
              </w:rPr>
              <w:t xml:space="preserve">трех </w:t>
            </w:r>
            <w:r w:rsidRPr="00404146">
              <w:rPr>
                <w:rFonts w:asciiTheme="minorHAnsi" w:hAnsiTheme="minorHAnsi"/>
              </w:rPr>
              <w:t>этажей</w:t>
            </w:r>
          </w:p>
        </w:tc>
        <w:tc>
          <w:tcPr>
            <w:tcW w:w="3022" w:type="dxa"/>
          </w:tcPr>
          <w:p w:rsidR="00327B85" w:rsidRPr="00404146" w:rsidRDefault="00327B85" w:rsidP="007E7AC0">
            <w:pPr>
              <w:pStyle w:val="ConsPlusNormal"/>
              <w:ind w:firstLine="0"/>
              <w:contextualSpacing/>
              <w:rPr>
                <w:rFonts w:asciiTheme="minorHAnsi" w:hAnsiTheme="minorHAnsi"/>
              </w:rPr>
            </w:pPr>
            <w:r w:rsidRPr="00404146">
              <w:rPr>
                <w:rFonts w:asciiTheme="minorHAnsi" w:hAnsiTheme="minorHAnsi"/>
              </w:rPr>
              <w:t>Хозяйственные постройки, гаражи, беседки и навесы, в т.ч. предназначенные для осуществления хозяйственной деятельности, теплицы, оранжереи, индиви</w:t>
            </w:r>
            <w:r w:rsidR="00157D38" w:rsidRPr="00404146">
              <w:rPr>
                <w:rFonts w:asciiTheme="minorHAnsi" w:hAnsiTheme="minorHAnsi"/>
              </w:rPr>
              <w:t>дуальные бассейны, бани и сауны</w:t>
            </w:r>
          </w:p>
        </w:tc>
      </w:tr>
      <w:tr w:rsidR="00327B85" w:rsidRPr="00404146" w:rsidTr="00DE5D71">
        <w:trPr>
          <w:trHeight w:val="1774"/>
        </w:trPr>
        <w:tc>
          <w:tcPr>
            <w:tcW w:w="711" w:type="dxa"/>
            <w:tcMar>
              <w:top w:w="28" w:type="dxa"/>
              <w:left w:w="28" w:type="dxa"/>
              <w:bottom w:w="28" w:type="dxa"/>
              <w:right w:w="28" w:type="dxa"/>
            </w:tcMar>
          </w:tcPr>
          <w:p w:rsidR="00327B85" w:rsidRPr="00404146" w:rsidRDefault="00327B85" w:rsidP="007E7AC0">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2.5</w:t>
            </w:r>
          </w:p>
        </w:tc>
        <w:tc>
          <w:tcPr>
            <w:tcW w:w="2886" w:type="dxa"/>
            <w:tcMar>
              <w:top w:w="28" w:type="dxa"/>
              <w:left w:w="28" w:type="dxa"/>
              <w:bottom w:w="28" w:type="dxa"/>
              <w:right w:w="28" w:type="dxa"/>
            </w:tcMar>
          </w:tcPr>
          <w:p w:rsidR="00327B85" w:rsidRPr="00404146" w:rsidRDefault="00327B85" w:rsidP="007E7AC0">
            <w:pPr>
              <w:pStyle w:val="ConsPlusNormal"/>
              <w:ind w:firstLine="0"/>
              <w:contextualSpacing/>
              <w:jc w:val="both"/>
              <w:rPr>
                <w:rFonts w:asciiTheme="minorHAnsi" w:hAnsiTheme="minorHAnsi"/>
              </w:rPr>
            </w:pPr>
            <w:r w:rsidRPr="00404146">
              <w:rPr>
                <w:rFonts w:asciiTheme="minorHAnsi" w:hAnsiTheme="minorHAnsi"/>
              </w:rPr>
              <w:t>Среднеэтажная жилая застройка</w:t>
            </w:r>
          </w:p>
        </w:tc>
        <w:tc>
          <w:tcPr>
            <w:tcW w:w="3020" w:type="dxa"/>
            <w:tcMar>
              <w:top w:w="28" w:type="dxa"/>
              <w:left w:w="28" w:type="dxa"/>
              <w:bottom w:w="28" w:type="dxa"/>
              <w:right w:w="28" w:type="dxa"/>
            </w:tcMar>
          </w:tcPr>
          <w:p w:rsidR="00327B85" w:rsidRPr="00404146" w:rsidRDefault="00327B85" w:rsidP="007E7AC0">
            <w:pPr>
              <w:pStyle w:val="ConsPlusNormal"/>
              <w:ind w:firstLine="0"/>
              <w:contextualSpacing/>
              <w:jc w:val="both"/>
              <w:rPr>
                <w:rFonts w:asciiTheme="minorHAnsi" w:hAnsiTheme="minorHAnsi"/>
              </w:rPr>
            </w:pPr>
            <w:r w:rsidRPr="00404146">
              <w:rPr>
                <w:rFonts w:asciiTheme="minorHAnsi" w:hAnsiTheme="minorHAnsi"/>
              </w:rPr>
              <w:t>Многоквартирные дома этажностью</w:t>
            </w:r>
            <w:r w:rsidR="006B6DF9">
              <w:rPr>
                <w:rFonts w:asciiTheme="minorHAnsi" w:hAnsiTheme="minorHAnsi"/>
              </w:rPr>
              <w:t xml:space="preserve"> от пяти до</w:t>
            </w:r>
            <w:r w:rsidRPr="00404146">
              <w:rPr>
                <w:rFonts w:asciiTheme="minorHAnsi" w:hAnsiTheme="minorHAnsi"/>
              </w:rPr>
              <w:t xml:space="preserve"> восьми этажей</w:t>
            </w:r>
          </w:p>
        </w:tc>
        <w:tc>
          <w:tcPr>
            <w:tcW w:w="3022" w:type="dxa"/>
          </w:tcPr>
          <w:p w:rsidR="00327B85" w:rsidRPr="00404146" w:rsidRDefault="00327B85" w:rsidP="007E7AC0">
            <w:pPr>
              <w:pStyle w:val="ConsPlusNormal"/>
              <w:ind w:firstLine="0"/>
              <w:contextualSpacing/>
              <w:rPr>
                <w:rFonts w:asciiTheme="minorHAnsi" w:hAnsiTheme="minorHAnsi"/>
              </w:rPr>
            </w:pPr>
            <w:r w:rsidRPr="00404146">
              <w:rPr>
                <w:rFonts w:asciiTheme="minorHAnsi" w:hAnsiTheme="minorHAnsi"/>
              </w:rPr>
              <w:t>Беседки, веранды, сооружения для занятий физкультурой и спортом, детские площадки, подземные автостоянки и гаражи, локальные объекты инженерной инфраструктуры</w:t>
            </w:r>
          </w:p>
        </w:tc>
      </w:tr>
      <w:tr w:rsidR="00327B85" w:rsidRPr="00404146" w:rsidTr="00DE5D71">
        <w:trPr>
          <w:trHeight w:val="1774"/>
        </w:trPr>
        <w:tc>
          <w:tcPr>
            <w:tcW w:w="711" w:type="dxa"/>
            <w:tcMar>
              <w:top w:w="28" w:type="dxa"/>
              <w:left w:w="28" w:type="dxa"/>
              <w:bottom w:w="28" w:type="dxa"/>
              <w:right w:w="28" w:type="dxa"/>
            </w:tcMar>
          </w:tcPr>
          <w:p w:rsidR="00327B85" w:rsidRPr="00404146" w:rsidRDefault="00327B85" w:rsidP="007E7AC0">
            <w:pPr>
              <w:autoSpaceDE w:val="0"/>
              <w:autoSpaceDN w:val="0"/>
              <w:spacing w:before="0" w:after="0" w:line="240" w:lineRule="auto"/>
              <w:contextualSpacing/>
              <w:jc w:val="center"/>
            </w:pPr>
            <w:r w:rsidRPr="00404146">
              <w:rPr>
                <w:rFonts w:eastAsia="Times New Roman" w:cs="Arial"/>
                <w:lang w:eastAsia="ru-RU"/>
              </w:rPr>
              <w:t>2.6</w:t>
            </w:r>
          </w:p>
        </w:tc>
        <w:tc>
          <w:tcPr>
            <w:tcW w:w="2886" w:type="dxa"/>
            <w:tcMar>
              <w:top w:w="28" w:type="dxa"/>
              <w:left w:w="28" w:type="dxa"/>
              <w:bottom w:w="28" w:type="dxa"/>
              <w:right w:w="28" w:type="dxa"/>
            </w:tcMar>
          </w:tcPr>
          <w:p w:rsidR="00327B85" w:rsidRPr="00404146" w:rsidRDefault="00327B85" w:rsidP="007E7AC0">
            <w:pPr>
              <w:pStyle w:val="ConsPlusNormal"/>
              <w:ind w:firstLine="0"/>
              <w:contextualSpacing/>
              <w:jc w:val="both"/>
              <w:rPr>
                <w:rFonts w:asciiTheme="minorHAnsi" w:hAnsiTheme="minorHAnsi"/>
              </w:rPr>
            </w:pPr>
            <w:r w:rsidRPr="00404146">
              <w:rPr>
                <w:rFonts w:asciiTheme="minorHAnsi" w:hAnsiTheme="minorHAnsi"/>
              </w:rPr>
              <w:t>Многоэтажная жилая застройка (высотная застройка)</w:t>
            </w:r>
          </w:p>
        </w:tc>
        <w:tc>
          <w:tcPr>
            <w:tcW w:w="3020" w:type="dxa"/>
            <w:tcMar>
              <w:top w:w="28" w:type="dxa"/>
              <w:left w:w="28" w:type="dxa"/>
              <w:bottom w:w="28" w:type="dxa"/>
              <w:right w:w="28" w:type="dxa"/>
            </w:tcMar>
          </w:tcPr>
          <w:p w:rsidR="00327B85" w:rsidRPr="00404146" w:rsidRDefault="00327B85" w:rsidP="007E7AC0">
            <w:pPr>
              <w:pStyle w:val="ConsPlusNormal"/>
              <w:ind w:firstLine="0"/>
              <w:contextualSpacing/>
              <w:rPr>
                <w:rFonts w:asciiTheme="minorHAnsi" w:hAnsiTheme="minorHAnsi"/>
              </w:rPr>
            </w:pPr>
            <w:r w:rsidRPr="00404146">
              <w:rPr>
                <w:rFonts w:asciiTheme="minorHAnsi" w:hAnsiTheme="minorHAnsi"/>
              </w:rPr>
              <w:t>Многоквартирные дома этажностью девять этажей и выше.</w:t>
            </w:r>
          </w:p>
        </w:tc>
        <w:tc>
          <w:tcPr>
            <w:tcW w:w="3022" w:type="dxa"/>
          </w:tcPr>
          <w:p w:rsidR="00327B85" w:rsidRPr="00404146" w:rsidRDefault="00327B85" w:rsidP="007E7AC0">
            <w:pPr>
              <w:pStyle w:val="ConsPlusNormal"/>
              <w:ind w:firstLine="0"/>
              <w:contextualSpacing/>
              <w:rPr>
                <w:rFonts w:asciiTheme="minorHAnsi" w:hAnsiTheme="minorHAnsi"/>
              </w:rPr>
            </w:pPr>
            <w:r w:rsidRPr="00404146">
              <w:rPr>
                <w:rFonts w:asciiTheme="minorHAnsi" w:hAnsiTheme="minorHAnsi"/>
              </w:rPr>
              <w:t>Беседки, веранды, сооружения для занятий физкультурой и спортом, детские площадки, подземные автостоянки и гаражи, локальные объекты инженерной инфраструктуры</w:t>
            </w:r>
          </w:p>
        </w:tc>
      </w:tr>
      <w:tr w:rsidR="00327B85" w:rsidRPr="00404146" w:rsidTr="00DE5D71">
        <w:trPr>
          <w:trHeight w:val="435"/>
        </w:trPr>
        <w:tc>
          <w:tcPr>
            <w:tcW w:w="711" w:type="dxa"/>
            <w:tcMar>
              <w:top w:w="28" w:type="dxa"/>
              <w:left w:w="28" w:type="dxa"/>
              <w:bottom w:w="28" w:type="dxa"/>
              <w:right w:w="28" w:type="dxa"/>
            </w:tcMar>
          </w:tcPr>
          <w:p w:rsidR="00327B85" w:rsidRPr="00404146" w:rsidRDefault="00327B85" w:rsidP="00942FF7">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2.7.1</w:t>
            </w:r>
          </w:p>
        </w:tc>
        <w:tc>
          <w:tcPr>
            <w:tcW w:w="2886" w:type="dxa"/>
            <w:tcMar>
              <w:top w:w="28" w:type="dxa"/>
              <w:left w:w="28" w:type="dxa"/>
              <w:bottom w:w="28" w:type="dxa"/>
              <w:right w:w="28" w:type="dxa"/>
            </w:tcMar>
          </w:tcPr>
          <w:p w:rsidR="00327B85" w:rsidRPr="00404146" w:rsidRDefault="00327B85" w:rsidP="00942FF7">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Хранение автотранспорта</w:t>
            </w:r>
          </w:p>
        </w:tc>
        <w:tc>
          <w:tcPr>
            <w:tcW w:w="3020" w:type="dxa"/>
            <w:tcMar>
              <w:top w:w="28" w:type="dxa"/>
              <w:left w:w="28" w:type="dxa"/>
              <w:bottom w:w="28" w:type="dxa"/>
              <w:right w:w="28" w:type="dxa"/>
            </w:tcMar>
          </w:tcPr>
          <w:p w:rsidR="00327B85" w:rsidRPr="00404146" w:rsidRDefault="00E10D3E" w:rsidP="00942FF7">
            <w:pPr>
              <w:autoSpaceDE w:val="0"/>
              <w:autoSpaceDN w:val="0"/>
              <w:spacing w:before="0" w:after="0" w:line="240" w:lineRule="auto"/>
              <w:contextualSpacing/>
              <w:jc w:val="both"/>
              <w:rPr>
                <w:rFonts w:eastAsia="Times New Roman" w:cs="Arial"/>
                <w:lang w:eastAsia="ru-RU"/>
              </w:rPr>
            </w:pPr>
            <w:r w:rsidRPr="00404146">
              <w:t>Отдельно стоящие и пристроен-ные гаражи, в том числе подземные, предназначенные для хранения автотранспорта, в том числе с разделением на машино-места, за исключением служебных гаражей</w:t>
            </w:r>
          </w:p>
        </w:tc>
        <w:tc>
          <w:tcPr>
            <w:tcW w:w="3022" w:type="dxa"/>
          </w:tcPr>
          <w:p w:rsidR="00327B85" w:rsidRPr="00404146" w:rsidRDefault="00327B85" w:rsidP="00942FF7">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Не устанавливается</w:t>
            </w:r>
          </w:p>
        </w:tc>
      </w:tr>
      <w:tr w:rsidR="00327B85" w:rsidRPr="00404146" w:rsidTr="00DE5D71">
        <w:trPr>
          <w:trHeight w:val="435"/>
        </w:trPr>
        <w:tc>
          <w:tcPr>
            <w:tcW w:w="711" w:type="dxa"/>
            <w:tcMar>
              <w:top w:w="28" w:type="dxa"/>
              <w:left w:w="28" w:type="dxa"/>
              <w:bottom w:w="28" w:type="dxa"/>
              <w:right w:w="28" w:type="dxa"/>
            </w:tcMar>
          </w:tcPr>
          <w:p w:rsidR="00327B85" w:rsidRPr="00404146" w:rsidRDefault="00327B85" w:rsidP="00942FF7">
            <w:pPr>
              <w:pStyle w:val="ConsPlusNormal"/>
              <w:ind w:firstLine="0"/>
              <w:contextualSpacing/>
              <w:jc w:val="center"/>
              <w:rPr>
                <w:rFonts w:asciiTheme="minorHAnsi" w:hAnsiTheme="minorHAnsi"/>
              </w:rPr>
            </w:pPr>
            <w:r w:rsidRPr="00404146">
              <w:rPr>
                <w:rFonts w:asciiTheme="minorHAnsi" w:hAnsiTheme="minorHAnsi"/>
              </w:rPr>
              <w:t>3.1.2</w:t>
            </w:r>
          </w:p>
        </w:tc>
        <w:tc>
          <w:tcPr>
            <w:tcW w:w="2886" w:type="dxa"/>
            <w:tcMar>
              <w:top w:w="28" w:type="dxa"/>
              <w:left w:w="28" w:type="dxa"/>
              <w:bottom w:w="28" w:type="dxa"/>
              <w:right w:w="28" w:type="dxa"/>
            </w:tcMar>
          </w:tcPr>
          <w:p w:rsidR="00327B85" w:rsidRPr="00404146" w:rsidRDefault="00327B85" w:rsidP="00942FF7">
            <w:pPr>
              <w:pStyle w:val="ConsPlusNormal"/>
              <w:ind w:firstLine="0"/>
              <w:contextualSpacing/>
              <w:rPr>
                <w:rFonts w:asciiTheme="minorHAnsi" w:hAnsiTheme="minorHAnsi"/>
              </w:rPr>
            </w:pPr>
            <w:r w:rsidRPr="00404146">
              <w:rPr>
                <w:rFonts w:asciiTheme="minorHAnsi" w:hAnsiTheme="minorHAnsi"/>
              </w:rPr>
              <w:t>Административные здания организаций, обеспечивающих предоставление коммунальных услуг</w:t>
            </w:r>
          </w:p>
        </w:tc>
        <w:tc>
          <w:tcPr>
            <w:tcW w:w="3020" w:type="dxa"/>
            <w:tcMar>
              <w:top w:w="28" w:type="dxa"/>
              <w:left w:w="28" w:type="dxa"/>
              <w:bottom w:w="28" w:type="dxa"/>
              <w:right w:w="28" w:type="dxa"/>
            </w:tcMar>
          </w:tcPr>
          <w:p w:rsidR="00327B85" w:rsidRPr="00404146" w:rsidRDefault="00327B85" w:rsidP="00942FF7">
            <w:pPr>
              <w:spacing w:before="0" w:after="0" w:line="240" w:lineRule="auto"/>
              <w:contextualSpacing/>
              <w:rPr>
                <w:rFonts w:eastAsia="Times New Roman" w:cs="Arial"/>
                <w:lang w:eastAsia="ru-RU"/>
              </w:rPr>
            </w:pPr>
            <w:r w:rsidRPr="00404146">
              <w:rPr>
                <w:rFonts w:eastAsia="Times New Roman" w:cs="Arial"/>
                <w:lang w:eastAsia="ru-RU"/>
              </w:rPr>
              <w:t>Здания, предназначенные для приема физических и юридических лиц в связи с предоставлением им коммунальных услуг</w:t>
            </w:r>
          </w:p>
        </w:tc>
        <w:tc>
          <w:tcPr>
            <w:tcW w:w="3022" w:type="dxa"/>
          </w:tcPr>
          <w:p w:rsidR="00327B85" w:rsidRPr="00404146" w:rsidRDefault="00327B85" w:rsidP="00942FF7">
            <w:pPr>
              <w:spacing w:before="0" w:after="0" w:line="240" w:lineRule="auto"/>
              <w:contextualSpacing/>
              <w:rPr>
                <w:rFonts w:eastAsia="Times New Roman" w:cs="Arial"/>
                <w:lang w:eastAsia="ru-RU"/>
              </w:rPr>
            </w:pPr>
            <w:r w:rsidRPr="00404146">
              <w:t>Не устанавливается</w:t>
            </w:r>
          </w:p>
        </w:tc>
      </w:tr>
      <w:tr w:rsidR="00327B85" w:rsidRPr="00404146" w:rsidTr="00DE5D71">
        <w:trPr>
          <w:trHeight w:val="42"/>
        </w:trPr>
        <w:tc>
          <w:tcPr>
            <w:tcW w:w="711" w:type="dxa"/>
            <w:vMerge w:val="restart"/>
            <w:tcMar>
              <w:top w:w="28" w:type="dxa"/>
              <w:left w:w="28" w:type="dxa"/>
              <w:bottom w:w="28" w:type="dxa"/>
              <w:right w:w="28" w:type="dxa"/>
            </w:tcMar>
          </w:tcPr>
          <w:p w:rsidR="00327B85" w:rsidRPr="00404146" w:rsidRDefault="00327B85" w:rsidP="00B24951">
            <w:pPr>
              <w:pStyle w:val="ConsPlusNormal"/>
              <w:contextualSpacing/>
              <w:jc w:val="center"/>
              <w:rPr>
                <w:rFonts w:asciiTheme="minorHAnsi" w:hAnsiTheme="minorHAnsi"/>
              </w:rPr>
            </w:pPr>
            <w:r w:rsidRPr="00404146">
              <w:rPr>
                <w:rFonts w:asciiTheme="minorHAnsi" w:hAnsiTheme="minorHAnsi"/>
              </w:rPr>
              <w:t>33.2.1</w:t>
            </w:r>
          </w:p>
        </w:tc>
        <w:tc>
          <w:tcPr>
            <w:tcW w:w="2886" w:type="dxa"/>
            <w:vMerge w:val="restart"/>
            <w:shd w:val="clear" w:color="auto" w:fill="auto"/>
            <w:tcMar>
              <w:top w:w="28" w:type="dxa"/>
              <w:left w:w="28" w:type="dxa"/>
              <w:bottom w:w="28" w:type="dxa"/>
              <w:right w:w="28" w:type="dxa"/>
            </w:tcMar>
          </w:tcPr>
          <w:p w:rsidR="00327B85" w:rsidRPr="00404146" w:rsidRDefault="00327B85" w:rsidP="00B24951">
            <w:pPr>
              <w:pStyle w:val="ConsPlusNormal"/>
              <w:ind w:firstLine="0"/>
              <w:contextualSpacing/>
              <w:rPr>
                <w:rFonts w:asciiTheme="minorHAnsi" w:hAnsiTheme="minorHAnsi"/>
              </w:rPr>
            </w:pPr>
            <w:r w:rsidRPr="00404146">
              <w:rPr>
                <w:rFonts w:asciiTheme="minorHAnsi" w:hAnsiTheme="minorHAnsi"/>
              </w:rPr>
              <w:t>Дома социального обслуживания</w:t>
            </w:r>
          </w:p>
        </w:tc>
        <w:tc>
          <w:tcPr>
            <w:tcW w:w="3020" w:type="dxa"/>
            <w:shd w:val="clear" w:color="auto" w:fill="auto"/>
            <w:tcMar>
              <w:top w:w="28" w:type="dxa"/>
              <w:left w:w="28" w:type="dxa"/>
              <w:bottom w:w="28" w:type="dxa"/>
              <w:right w:w="28" w:type="dxa"/>
            </w:tcMar>
          </w:tcPr>
          <w:p w:rsidR="00327B85" w:rsidRPr="00404146" w:rsidRDefault="00327B85" w:rsidP="00B24951">
            <w:pPr>
              <w:pStyle w:val="ConsPlusNormal"/>
              <w:ind w:firstLine="0"/>
              <w:contextualSpacing/>
              <w:rPr>
                <w:rFonts w:asciiTheme="minorHAnsi" w:hAnsiTheme="minorHAnsi"/>
              </w:rPr>
            </w:pPr>
            <w:r w:rsidRPr="00404146">
              <w:rPr>
                <w:rFonts w:asciiTheme="minorHAnsi" w:hAnsiTheme="minorHAnsi"/>
              </w:rPr>
              <w:t>Дома престарелых, дома ребенка, детские дома</w:t>
            </w:r>
          </w:p>
        </w:tc>
        <w:tc>
          <w:tcPr>
            <w:tcW w:w="3022" w:type="dxa"/>
            <w:shd w:val="clear" w:color="auto" w:fill="auto"/>
          </w:tcPr>
          <w:p w:rsidR="00327B85" w:rsidRPr="00404146" w:rsidRDefault="00327B85" w:rsidP="00B24951">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транспорта, спортивные и физкультурные сооружения, бассейны, локальные объекты инженерной инфраструктуры</w:t>
            </w:r>
          </w:p>
        </w:tc>
      </w:tr>
      <w:tr w:rsidR="00327B85" w:rsidRPr="00404146" w:rsidTr="00DE5D71">
        <w:trPr>
          <w:trHeight w:val="42"/>
        </w:trPr>
        <w:tc>
          <w:tcPr>
            <w:tcW w:w="711" w:type="dxa"/>
            <w:vMerge/>
            <w:tcMar>
              <w:top w:w="28" w:type="dxa"/>
              <w:left w:w="28" w:type="dxa"/>
              <w:bottom w:w="28" w:type="dxa"/>
              <w:right w:w="28" w:type="dxa"/>
            </w:tcMar>
          </w:tcPr>
          <w:p w:rsidR="00327B85" w:rsidRPr="00404146" w:rsidRDefault="00327B85" w:rsidP="00B24951">
            <w:pPr>
              <w:pStyle w:val="ConsPlusNormal"/>
              <w:ind w:firstLine="0"/>
              <w:contextualSpacing/>
              <w:jc w:val="center"/>
              <w:rPr>
                <w:rFonts w:asciiTheme="minorHAnsi" w:hAnsiTheme="minorHAnsi"/>
              </w:rPr>
            </w:pPr>
          </w:p>
        </w:tc>
        <w:tc>
          <w:tcPr>
            <w:tcW w:w="2886" w:type="dxa"/>
            <w:vMerge/>
            <w:shd w:val="clear" w:color="auto" w:fill="auto"/>
            <w:tcMar>
              <w:top w:w="28" w:type="dxa"/>
              <w:left w:w="28" w:type="dxa"/>
              <w:bottom w:w="28" w:type="dxa"/>
              <w:right w:w="28" w:type="dxa"/>
            </w:tcMar>
          </w:tcPr>
          <w:p w:rsidR="00327B85" w:rsidRPr="00404146" w:rsidRDefault="00327B85" w:rsidP="00B24951">
            <w:pPr>
              <w:pStyle w:val="ConsPlusNormal"/>
              <w:ind w:firstLine="0"/>
              <w:contextualSpacing/>
              <w:rPr>
                <w:rFonts w:ascii="Times New Roman" w:hAnsi="Times New Roman" w:cs="Times New Roman"/>
                <w:sz w:val="24"/>
                <w:szCs w:val="24"/>
              </w:rPr>
            </w:pPr>
          </w:p>
        </w:tc>
        <w:tc>
          <w:tcPr>
            <w:tcW w:w="3020" w:type="dxa"/>
            <w:shd w:val="clear" w:color="auto" w:fill="auto"/>
            <w:tcMar>
              <w:top w:w="28" w:type="dxa"/>
              <w:left w:w="28" w:type="dxa"/>
              <w:bottom w:w="28" w:type="dxa"/>
              <w:right w:w="28" w:type="dxa"/>
            </w:tcMar>
          </w:tcPr>
          <w:p w:rsidR="00327B85" w:rsidRPr="00404146" w:rsidRDefault="00327B85" w:rsidP="00B24951">
            <w:pPr>
              <w:spacing w:before="0" w:after="0" w:line="240" w:lineRule="auto"/>
              <w:contextualSpacing/>
            </w:pPr>
            <w:r w:rsidRPr="00404146">
              <w:rPr>
                <w:rFonts w:eastAsia="Times New Roman" w:cs="Arial"/>
                <w:lang w:eastAsia="ru-RU"/>
              </w:rPr>
              <w:t>Пункты ночлега для бездомных граждан</w:t>
            </w:r>
          </w:p>
        </w:tc>
        <w:tc>
          <w:tcPr>
            <w:tcW w:w="3022" w:type="dxa"/>
            <w:shd w:val="clear" w:color="auto" w:fill="auto"/>
          </w:tcPr>
          <w:p w:rsidR="00327B85" w:rsidRPr="00404146" w:rsidRDefault="00327B85" w:rsidP="00B24951">
            <w:pPr>
              <w:pStyle w:val="ConsPlusNormal"/>
              <w:ind w:firstLine="0"/>
              <w:contextualSpacing/>
              <w:rPr>
                <w:rFonts w:asciiTheme="minorHAnsi" w:hAnsiTheme="minorHAnsi"/>
              </w:rPr>
            </w:pPr>
            <w:r w:rsidRPr="00404146">
              <w:rPr>
                <w:rFonts w:asciiTheme="minorHAnsi" w:hAnsiTheme="minorHAnsi"/>
              </w:rPr>
              <w:t>Хозяйственные постройки</w:t>
            </w:r>
          </w:p>
        </w:tc>
      </w:tr>
      <w:tr w:rsidR="008D036A" w:rsidRPr="00404146" w:rsidTr="00DE5D71">
        <w:trPr>
          <w:trHeight w:val="435"/>
        </w:trPr>
        <w:tc>
          <w:tcPr>
            <w:tcW w:w="711" w:type="dxa"/>
            <w:tcMar>
              <w:top w:w="28" w:type="dxa"/>
              <w:left w:w="28" w:type="dxa"/>
              <w:bottom w:w="28" w:type="dxa"/>
              <w:right w:w="28" w:type="dxa"/>
            </w:tcMar>
          </w:tcPr>
          <w:p w:rsidR="008D036A" w:rsidRPr="00404146" w:rsidRDefault="008D036A" w:rsidP="00317BC1">
            <w:pPr>
              <w:pStyle w:val="ConsPlusNormal"/>
              <w:ind w:firstLine="0"/>
              <w:contextualSpacing/>
              <w:jc w:val="center"/>
              <w:rPr>
                <w:rFonts w:asciiTheme="minorHAnsi" w:hAnsiTheme="minorHAnsi"/>
              </w:rPr>
            </w:pPr>
            <w:r w:rsidRPr="00404146">
              <w:rPr>
                <w:rFonts w:asciiTheme="minorHAnsi" w:hAnsiTheme="minorHAnsi"/>
              </w:rPr>
              <w:lastRenderedPageBreak/>
              <w:t>3.4.1</w:t>
            </w:r>
          </w:p>
        </w:tc>
        <w:tc>
          <w:tcPr>
            <w:tcW w:w="2886" w:type="dxa"/>
            <w:tcMar>
              <w:top w:w="28" w:type="dxa"/>
              <w:left w:w="28" w:type="dxa"/>
              <w:bottom w:w="28" w:type="dxa"/>
              <w:right w:w="28" w:type="dxa"/>
            </w:tcMar>
          </w:tcPr>
          <w:p w:rsidR="008D036A" w:rsidRPr="00404146" w:rsidRDefault="008D036A" w:rsidP="00317BC1">
            <w:pPr>
              <w:pStyle w:val="ConsPlusNormal"/>
              <w:ind w:firstLine="0"/>
              <w:contextualSpacing/>
              <w:jc w:val="both"/>
              <w:rPr>
                <w:rFonts w:asciiTheme="minorHAnsi" w:hAnsiTheme="minorHAnsi"/>
              </w:rPr>
            </w:pPr>
            <w:r w:rsidRPr="00404146">
              <w:rPr>
                <w:rFonts w:asciiTheme="minorHAnsi" w:hAnsiTheme="minorHAnsi"/>
              </w:rPr>
              <w:t>Амбулаторно-поликлиническое обслуживание</w:t>
            </w:r>
          </w:p>
        </w:tc>
        <w:tc>
          <w:tcPr>
            <w:tcW w:w="3020" w:type="dxa"/>
            <w:tcMar>
              <w:top w:w="28" w:type="dxa"/>
              <w:left w:w="28" w:type="dxa"/>
              <w:bottom w:w="28" w:type="dxa"/>
              <w:right w:w="28" w:type="dxa"/>
            </w:tcMar>
          </w:tcPr>
          <w:p w:rsidR="008D036A" w:rsidRPr="00404146" w:rsidRDefault="008D036A" w:rsidP="00317BC1">
            <w:pPr>
              <w:pStyle w:val="ConsPlusNormal"/>
              <w:ind w:firstLine="0"/>
              <w:contextualSpacing/>
              <w:rPr>
                <w:rFonts w:asciiTheme="minorHAnsi" w:hAnsiTheme="minorHAnsi"/>
              </w:rPr>
            </w:pPr>
            <w:r w:rsidRPr="00404146">
              <w:rPr>
                <w:rFonts w:asciiTheme="minorHAnsi" w:hAnsiTheme="minorHAnsi"/>
              </w:rPr>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0078473D">
              <w:rPr>
                <w:rFonts w:asciiTheme="minorHAnsi" w:hAnsiTheme="minorHAnsi"/>
              </w:rPr>
              <w:t>, аптеки</w:t>
            </w:r>
          </w:p>
        </w:tc>
        <w:tc>
          <w:tcPr>
            <w:tcW w:w="3022" w:type="dxa"/>
          </w:tcPr>
          <w:p w:rsidR="008D036A" w:rsidRPr="00404146" w:rsidRDefault="008D036A" w:rsidP="00317BC1">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транспорта, лаборатории, локальные объекты инженерной инфраструктуры</w:t>
            </w:r>
          </w:p>
        </w:tc>
      </w:tr>
      <w:tr w:rsidR="008D036A" w:rsidRPr="00404146" w:rsidTr="00DE5D71">
        <w:trPr>
          <w:trHeight w:val="435"/>
        </w:trPr>
        <w:tc>
          <w:tcPr>
            <w:tcW w:w="711" w:type="dxa"/>
            <w:tcMar>
              <w:top w:w="28" w:type="dxa"/>
              <w:left w:w="28" w:type="dxa"/>
              <w:bottom w:w="28" w:type="dxa"/>
              <w:right w:w="28" w:type="dxa"/>
            </w:tcMar>
          </w:tcPr>
          <w:p w:rsidR="008D036A" w:rsidRPr="00404146" w:rsidRDefault="008D036A" w:rsidP="00942FF7">
            <w:pPr>
              <w:pStyle w:val="ConsPlusNormal"/>
              <w:ind w:firstLine="0"/>
              <w:contextualSpacing/>
              <w:jc w:val="center"/>
              <w:rPr>
                <w:rFonts w:asciiTheme="minorHAnsi" w:hAnsiTheme="minorHAnsi"/>
              </w:rPr>
            </w:pPr>
            <w:r w:rsidRPr="00404146">
              <w:rPr>
                <w:rFonts w:asciiTheme="minorHAnsi" w:hAnsiTheme="minorHAnsi"/>
              </w:rPr>
              <w:t>3.7.1</w:t>
            </w:r>
          </w:p>
        </w:tc>
        <w:tc>
          <w:tcPr>
            <w:tcW w:w="2886" w:type="dxa"/>
            <w:tcMar>
              <w:top w:w="28" w:type="dxa"/>
              <w:left w:w="28" w:type="dxa"/>
              <w:bottom w:w="28" w:type="dxa"/>
              <w:right w:w="28" w:type="dxa"/>
            </w:tcMar>
          </w:tcPr>
          <w:p w:rsidR="008D036A" w:rsidRPr="00404146" w:rsidRDefault="008D036A" w:rsidP="00942FF7">
            <w:pPr>
              <w:pStyle w:val="ConsPlusNormal"/>
              <w:ind w:firstLine="0"/>
              <w:contextualSpacing/>
              <w:jc w:val="both"/>
              <w:rPr>
                <w:rFonts w:asciiTheme="minorHAnsi" w:hAnsiTheme="minorHAnsi"/>
              </w:rPr>
            </w:pPr>
            <w:r w:rsidRPr="00404146">
              <w:rPr>
                <w:rFonts w:asciiTheme="minorHAnsi" w:hAnsiTheme="minorHAnsi"/>
              </w:rPr>
              <w:t>Осуществление религиозных обрядов</w:t>
            </w:r>
          </w:p>
        </w:tc>
        <w:tc>
          <w:tcPr>
            <w:tcW w:w="3020" w:type="dxa"/>
            <w:tcMar>
              <w:top w:w="28" w:type="dxa"/>
              <w:left w:w="28" w:type="dxa"/>
              <w:bottom w:w="28" w:type="dxa"/>
              <w:right w:w="28" w:type="dxa"/>
            </w:tcMar>
          </w:tcPr>
          <w:p w:rsidR="008D036A" w:rsidRPr="00404146" w:rsidRDefault="008D036A" w:rsidP="00942FF7">
            <w:pPr>
              <w:pStyle w:val="ConsPlusNormal"/>
              <w:ind w:firstLine="0"/>
              <w:contextualSpacing/>
              <w:rPr>
                <w:rFonts w:asciiTheme="minorHAnsi" w:hAnsiTheme="minorHAnsi"/>
              </w:rPr>
            </w:pPr>
            <w:r w:rsidRPr="00404146">
              <w:rPr>
                <w:rFonts w:asciiTheme="minorHAnsi" w:hAnsiTheme="minorHAnsi"/>
              </w:rPr>
              <w:t>Здания и сооружения,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022" w:type="dxa"/>
          </w:tcPr>
          <w:p w:rsidR="008D036A" w:rsidRPr="00404146" w:rsidRDefault="008D036A" w:rsidP="00942FF7">
            <w:pPr>
              <w:pStyle w:val="ConsPlusNormal"/>
              <w:ind w:firstLine="0"/>
              <w:contextualSpacing/>
              <w:rPr>
                <w:rFonts w:asciiTheme="minorHAnsi" w:hAnsiTheme="minorHAnsi"/>
              </w:rPr>
            </w:pPr>
            <w:r w:rsidRPr="00404146">
              <w:rPr>
                <w:rFonts w:asciiTheme="minorHAnsi" w:hAnsiTheme="minorHAnsi"/>
              </w:rPr>
              <w:t>Хозяйственные постройки, локальные объекты инженерной инфраструктуры</w:t>
            </w:r>
          </w:p>
        </w:tc>
      </w:tr>
      <w:tr w:rsidR="008D036A" w:rsidRPr="00404146" w:rsidTr="00DE5D71">
        <w:trPr>
          <w:trHeight w:val="435"/>
        </w:trPr>
        <w:tc>
          <w:tcPr>
            <w:tcW w:w="711" w:type="dxa"/>
            <w:tcMar>
              <w:top w:w="28" w:type="dxa"/>
              <w:left w:w="28" w:type="dxa"/>
              <w:bottom w:w="28" w:type="dxa"/>
              <w:right w:w="28" w:type="dxa"/>
            </w:tcMar>
          </w:tcPr>
          <w:p w:rsidR="008D036A" w:rsidRPr="00404146" w:rsidRDefault="008D036A" w:rsidP="003D2DC4">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3.7.2</w:t>
            </w:r>
          </w:p>
        </w:tc>
        <w:tc>
          <w:tcPr>
            <w:tcW w:w="2886" w:type="dxa"/>
            <w:tcMar>
              <w:top w:w="28" w:type="dxa"/>
              <w:left w:w="28" w:type="dxa"/>
              <w:bottom w:w="28" w:type="dxa"/>
              <w:right w:w="28" w:type="dxa"/>
            </w:tcMar>
          </w:tcPr>
          <w:p w:rsidR="008D036A" w:rsidRPr="00404146" w:rsidRDefault="008D036A" w:rsidP="00942FF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Религиозное управление и образование</w:t>
            </w:r>
          </w:p>
        </w:tc>
        <w:tc>
          <w:tcPr>
            <w:tcW w:w="3020" w:type="dxa"/>
            <w:tcMar>
              <w:top w:w="28" w:type="dxa"/>
              <w:left w:w="28" w:type="dxa"/>
              <w:bottom w:w="28" w:type="dxa"/>
              <w:right w:w="28" w:type="dxa"/>
            </w:tcMar>
          </w:tcPr>
          <w:p w:rsidR="008D036A" w:rsidRPr="00404146" w:rsidRDefault="008D036A" w:rsidP="00942FF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Дома священнослужителей, воскресные и религиозные школы</w:t>
            </w:r>
          </w:p>
        </w:tc>
        <w:tc>
          <w:tcPr>
            <w:tcW w:w="3022" w:type="dxa"/>
          </w:tcPr>
          <w:p w:rsidR="008D036A" w:rsidRPr="00404146" w:rsidRDefault="008D036A" w:rsidP="00942FF7">
            <w:pPr>
              <w:autoSpaceDE w:val="0"/>
              <w:autoSpaceDN w:val="0"/>
              <w:spacing w:before="0" w:after="0" w:line="240" w:lineRule="auto"/>
              <w:contextualSpacing/>
              <w:rPr>
                <w:rFonts w:eastAsia="Times New Roman" w:cs="Arial"/>
                <w:lang w:eastAsia="ru-RU"/>
              </w:rPr>
            </w:pPr>
            <w:r w:rsidRPr="00404146">
              <w:t>Хозяйственные постройки, гаражи, локальные объекты инженерной инфраструктуры</w:t>
            </w:r>
          </w:p>
        </w:tc>
      </w:tr>
      <w:tr w:rsidR="008D036A" w:rsidRPr="00404146" w:rsidTr="00DE5D71">
        <w:tc>
          <w:tcPr>
            <w:tcW w:w="711" w:type="dxa"/>
            <w:tcMar>
              <w:top w:w="28" w:type="dxa"/>
              <w:left w:w="28" w:type="dxa"/>
              <w:bottom w:w="28" w:type="dxa"/>
              <w:right w:w="28" w:type="dxa"/>
            </w:tcMar>
          </w:tcPr>
          <w:p w:rsidR="008D036A" w:rsidRPr="00404146" w:rsidRDefault="008D036A" w:rsidP="00942FF7">
            <w:pPr>
              <w:pStyle w:val="ConsPlusNormal"/>
              <w:ind w:firstLine="0"/>
              <w:contextualSpacing/>
              <w:jc w:val="center"/>
              <w:rPr>
                <w:rFonts w:asciiTheme="minorHAnsi" w:hAnsiTheme="minorHAnsi"/>
              </w:rPr>
            </w:pPr>
            <w:r w:rsidRPr="00404146">
              <w:rPr>
                <w:rFonts w:asciiTheme="minorHAnsi" w:hAnsiTheme="minorHAnsi"/>
              </w:rPr>
              <w:t>4.9.1.1</w:t>
            </w:r>
          </w:p>
        </w:tc>
        <w:tc>
          <w:tcPr>
            <w:tcW w:w="2886" w:type="dxa"/>
            <w:tcMar>
              <w:top w:w="28" w:type="dxa"/>
              <w:left w:w="28" w:type="dxa"/>
              <w:bottom w:w="28" w:type="dxa"/>
              <w:right w:w="28" w:type="dxa"/>
            </w:tcMar>
          </w:tcPr>
          <w:p w:rsidR="008D036A" w:rsidRPr="00404146" w:rsidRDefault="008D036A" w:rsidP="00942FF7">
            <w:pPr>
              <w:pStyle w:val="ConsPlusNormal"/>
              <w:ind w:firstLine="0"/>
              <w:contextualSpacing/>
              <w:jc w:val="both"/>
              <w:rPr>
                <w:rFonts w:asciiTheme="minorHAnsi" w:hAnsiTheme="minorHAnsi"/>
              </w:rPr>
            </w:pPr>
            <w:r w:rsidRPr="00404146">
              <w:rPr>
                <w:rFonts w:asciiTheme="minorHAnsi" w:hAnsiTheme="minorHAnsi"/>
              </w:rPr>
              <w:t>Заправка транспортных средств</w:t>
            </w:r>
          </w:p>
        </w:tc>
        <w:tc>
          <w:tcPr>
            <w:tcW w:w="3020" w:type="dxa"/>
            <w:tcMar>
              <w:top w:w="28" w:type="dxa"/>
              <w:left w:w="28" w:type="dxa"/>
              <w:bottom w:w="28" w:type="dxa"/>
              <w:right w:w="28" w:type="dxa"/>
            </w:tcMar>
          </w:tcPr>
          <w:p w:rsidR="008D036A" w:rsidRPr="00404146" w:rsidRDefault="008D036A" w:rsidP="00942FF7">
            <w:pPr>
              <w:pStyle w:val="ConsPlusNormal"/>
              <w:ind w:firstLine="0"/>
              <w:contextualSpacing/>
              <w:rPr>
                <w:rFonts w:asciiTheme="minorHAnsi" w:hAnsiTheme="minorHAnsi"/>
              </w:rPr>
            </w:pPr>
            <w:r w:rsidRPr="00404146">
              <w:rPr>
                <w:rFonts w:asciiTheme="minorHAnsi" w:hAnsiTheme="minorHAnsi"/>
              </w:rPr>
              <w:t>Автозаправочные станции, магазины сопутствующей торговли, здания для организации общественного питания в качестве объектов дорожного сервиса</w:t>
            </w:r>
          </w:p>
        </w:tc>
        <w:tc>
          <w:tcPr>
            <w:tcW w:w="3022" w:type="dxa"/>
          </w:tcPr>
          <w:p w:rsidR="008D036A" w:rsidRPr="00404146" w:rsidRDefault="008D036A" w:rsidP="00942FF7">
            <w:pPr>
              <w:pStyle w:val="ConsPlusNormal"/>
              <w:ind w:firstLine="0"/>
              <w:contextualSpacing/>
              <w:rPr>
                <w:rFonts w:asciiTheme="minorHAnsi" w:hAnsiTheme="minorHAnsi"/>
              </w:rPr>
            </w:pPr>
            <w:r w:rsidRPr="00404146">
              <w:rPr>
                <w:rFonts w:asciiTheme="minorHAnsi" w:hAnsiTheme="minorHAnsi"/>
              </w:rPr>
              <w:t>Локальные объекты инженерной инфраструктуры</w:t>
            </w:r>
          </w:p>
        </w:tc>
      </w:tr>
      <w:tr w:rsidR="008D036A" w:rsidRPr="00404146" w:rsidTr="00DE5D71">
        <w:trPr>
          <w:trHeight w:val="32"/>
        </w:trPr>
        <w:tc>
          <w:tcPr>
            <w:tcW w:w="711" w:type="dxa"/>
            <w:tcMar>
              <w:top w:w="28" w:type="dxa"/>
              <w:left w:w="28" w:type="dxa"/>
              <w:bottom w:w="28" w:type="dxa"/>
              <w:right w:w="28" w:type="dxa"/>
            </w:tcMar>
          </w:tcPr>
          <w:p w:rsidR="008D036A" w:rsidRPr="00404146" w:rsidRDefault="008D036A" w:rsidP="00942FF7">
            <w:pPr>
              <w:pStyle w:val="ConsPlusNormal"/>
              <w:ind w:firstLine="0"/>
              <w:contextualSpacing/>
              <w:jc w:val="center"/>
              <w:rPr>
                <w:rFonts w:asciiTheme="minorHAnsi" w:hAnsiTheme="minorHAnsi"/>
              </w:rPr>
            </w:pPr>
            <w:r w:rsidRPr="00404146">
              <w:rPr>
                <w:rFonts w:asciiTheme="minorHAnsi" w:hAnsiTheme="minorHAnsi"/>
              </w:rPr>
              <w:t>4.9.1.3</w:t>
            </w:r>
          </w:p>
        </w:tc>
        <w:tc>
          <w:tcPr>
            <w:tcW w:w="2886" w:type="dxa"/>
            <w:tcMar>
              <w:top w:w="28" w:type="dxa"/>
              <w:left w:w="28" w:type="dxa"/>
              <w:bottom w:w="28" w:type="dxa"/>
              <w:right w:w="28" w:type="dxa"/>
            </w:tcMar>
          </w:tcPr>
          <w:p w:rsidR="008D036A" w:rsidRPr="00404146" w:rsidRDefault="008D036A" w:rsidP="00942FF7">
            <w:pPr>
              <w:pStyle w:val="ConsPlusNormal"/>
              <w:ind w:firstLine="0"/>
              <w:contextualSpacing/>
              <w:rPr>
                <w:rFonts w:asciiTheme="minorHAnsi" w:hAnsiTheme="minorHAnsi"/>
              </w:rPr>
            </w:pPr>
            <w:r w:rsidRPr="00404146">
              <w:rPr>
                <w:rFonts w:asciiTheme="minorHAnsi" w:hAnsiTheme="minorHAnsi"/>
              </w:rPr>
              <w:t>Автомобильные мойки</w:t>
            </w:r>
          </w:p>
        </w:tc>
        <w:tc>
          <w:tcPr>
            <w:tcW w:w="3020" w:type="dxa"/>
            <w:tcMar>
              <w:top w:w="28" w:type="dxa"/>
              <w:left w:w="28" w:type="dxa"/>
              <w:bottom w:w="28" w:type="dxa"/>
              <w:right w:w="28" w:type="dxa"/>
            </w:tcMar>
          </w:tcPr>
          <w:p w:rsidR="008D036A" w:rsidRPr="00404146" w:rsidRDefault="008D036A" w:rsidP="00942FF7">
            <w:pPr>
              <w:pStyle w:val="ConsPlusNormal"/>
              <w:ind w:firstLine="0"/>
              <w:contextualSpacing/>
              <w:rPr>
                <w:rFonts w:asciiTheme="minorHAnsi" w:hAnsiTheme="minorHAnsi"/>
              </w:rPr>
            </w:pPr>
            <w:r w:rsidRPr="00404146">
              <w:rPr>
                <w:rFonts w:asciiTheme="minorHAnsi" w:hAnsiTheme="minorHAnsi"/>
              </w:rPr>
              <w:t>Здания автомобильных моек, а также размещение магазинов сопутствующей торговли</w:t>
            </w:r>
          </w:p>
        </w:tc>
        <w:tc>
          <w:tcPr>
            <w:tcW w:w="3022" w:type="dxa"/>
          </w:tcPr>
          <w:p w:rsidR="008D036A" w:rsidRPr="00404146" w:rsidRDefault="008D036A" w:rsidP="00942FF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DE5D71">
        <w:trPr>
          <w:trHeight w:val="32"/>
        </w:trPr>
        <w:tc>
          <w:tcPr>
            <w:tcW w:w="711" w:type="dxa"/>
            <w:tcMar>
              <w:top w:w="28" w:type="dxa"/>
              <w:left w:w="28" w:type="dxa"/>
              <w:bottom w:w="28" w:type="dxa"/>
              <w:right w:w="28" w:type="dxa"/>
            </w:tcMar>
          </w:tcPr>
          <w:p w:rsidR="008D036A" w:rsidRPr="00404146" w:rsidRDefault="008D036A" w:rsidP="00942FF7">
            <w:pPr>
              <w:pStyle w:val="ConsPlusNormal"/>
              <w:ind w:firstLine="0"/>
              <w:contextualSpacing/>
              <w:jc w:val="center"/>
              <w:rPr>
                <w:rFonts w:asciiTheme="minorHAnsi" w:hAnsiTheme="minorHAnsi"/>
              </w:rPr>
            </w:pPr>
            <w:r w:rsidRPr="00404146">
              <w:rPr>
                <w:rFonts w:asciiTheme="minorHAnsi" w:hAnsiTheme="minorHAnsi"/>
              </w:rPr>
              <w:t>4.9.1.4</w:t>
            </w:r>
          </w:p>
        </w:tc>
        <w:tc>
          <w:tcPr>
            <w:tcW w:w="2886" w:type="dxa"/>
            <w:tcMar>
              <w:top w:w="28" w:type="dxa"/>
              <w:left w:w="28" w:type="dxa"/>
              <w:bottom w:w="28" w:type="dxa"/>
              <w:right w:w="28" w:type="dxa"/>
            </w:tcMar>
          </w:tcPr>
          <w:p w:rsidR="008D036A" w:rsidRPr="00404146" w:rsidRDefault="008D036A" w:rsidP="00942FF7">
            <w:pPr>
              <w:pStyle w:val="ConsPlusNormal"/>
              <w:ind w:firstLine="0"/>
              <w:contextualSpacing/>
              <w:rPr>
                <w:rFonts w:asciiTheme="minorHAnsi" w:hAnsiTheme="minorHAnsi"/>
              </w:rPr>
            </w:pPr>
            <w:r w:rsidRPr="00404146">
              <w:rPr>
                <w:rFonts w:asciiTheme="minorHAnsi" w:hAnsiTheme="minorHAnsi"/>
              </w:rPr>
              <w:t>Ремонт автомобилей</w:t>
            </w:r>
          </w:p>
        </w:tc>
        <w:tc>
          <w:tcPr>
            <w:tcW w:w="3020" w:type="dxa"/>
            <w:tcMar>
              <w:top w:w="28" w:type="dxa"/>
              <w:left w:w="28" w:type="dxa"/>
              <w:bottom w:w="28" w:type="dxa"/>
              <w:right w:w="28" w:type="dxa"/>
            </w:tcMar>
          </w:tcPr>
          <w:p w:rsidR="008D036A" w:rsidRPr="00404146" w:rsidRDefault="008D036A" w:rsidP="00942FF7">
            <w:pPr>
              <w:pStyle w:val="ConsPlusNormal"/>
              <w:ind w:firstLine="0"/>
              <w:contextualSpacing/>
              <w:rPr>
                <w:rFonts w:asciiTheme="minorHAnsi" w:hAnsiTheme="minorHAnsi"/>
              </w:rPr>
            </w:pPr>
            <w:r w:rsidRPr="00404146">
              <w:rPr>
                <w:rFonts w:asciiTheme="minorHAnsi" w:hAnsiTheme="minorHAnsi"/>
              </w:rPr>
              <w:t>Здания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22" w:type="dxa"/>
          </w:tcPr>
          <w:p w:rsidR="008D036A" w:rsidRPr="00404146" w:rsidRDefault="008D036A" w:rsidP="00942FF7">
            <w:pPr>
              <w:pStyle w:val="ConsPlusNormal"/>
              <w:ind w:firstLine="0"/>
              <w:contextualSpacing/>
              <w:rPr>
                <w:rFonts w:asciiTheme="minorHAnsi" w:hAnsiTheme="minorHAnsi"/>
              </w:rPr>
            </w:pPr>
            <w:r w:rsidRPr="00404146">
              <w:rPr>
                <w:rFonts w:asciiTheme="minorHAnsi" w:hAnsiTheme="minorHAnsi"/>
              </w:rPr>
              <w:t>Хозяйственные и складские постройки, стоянки автомобилей, локальные объекты инженерной инфраструктуры</w:t>
            </w:r>
          </w:p>
        </w:tc>
      </w:tr>
      <w:tr w:rsidR="008D036A" w:rsidRPr="00404146" w:rsidTr="00DE5D71">
        <w:trPr>
          <w:trHeight w:val="372"/>
        </w:trPr>
        <w:tc>
          <w:tcPr>
            <w:tcW w:w="711" w:type="dxa"/>
            <w:tcMar>
              <w:top w:w="28" w:type="dxa"/>
              <w:left w:w="28" w:type="dxa"/>
              <w:bottom w:w="28" w:type="dxa"/>
              <w:right w:w="28" w:type="dxa"/>
            </w:tcMar>
          </w:tcPr>
          <w:p w:rsidR="008D036A" w:rsidRPr="00404146" w:rsidRDefault="008D036A" w:rsidP="005310FD">
            <w:pPr>
              <w:pStyle w:val="ConsPlusNormal"/>
              <w:ind w:firstLine="0"/>
              <w:contextualSpacing/>
              <w:jc w:val="center"/>
              <w:rPr>
                <w:rFonts w:asciiTheme="minorHAnsi" w:hAnsiTheme="minorHAnsi"/>
              </w:rPr>
            </w:pPr>
            <w:r w:rsidRPr="00404146">
              <w:rPr>
                <w:rFonts w:asciiTheme="minorHAnsi" w:hAnsiTheme="minorHAnsi"/>
              </w:rPr>
              <w:t>5.1.1</w:t>
            </w:r>
          </w:p>
        </w:tc>
        <w:tc>
          <w:tcPr>
            <w:tcW w:w="2886" w:type="dxa"/>
            <w:tcMar>
              <w:top w:w="28" w:type="dxa"/>
              <w:left w:w="28" w:type="dxa"/>
              <w:bottom w:w="28" w:type="dxa"/>
              <w:right w:w="28" w:type="dxa"/>
            </w:tcMar>
          </w:tcPr>
          <w:p w:rsidR="008D036A" w:rsidRPr="00404146" w:rsidRDefault="008D036A" w:rsidP="005310FD">
            <w:pPr>
              <w:pStyle w:val="ConsPlusNormal"/>
              <w:ind w:firstLine="0"/>
              <w:contextualSpacing/>
              <w:rPr>
                <w:rFonts w:asciiTheme="minorHAnsi" w:hAnsiTheme="minorHAnsi"/>
              </w:rPr>
            </w:pPr>
            <w:r w:rsidRPr="00404146">
              <w:rPr>
                <w:rFonts w:asciiTheme="minorHAnsi" w:hAnsiTheme="minorHAnsi"/>
              </w:rPr>
              <w:t>Обеспечение спортивно-зрелищных мероприятий</w:t>
            </w:r>
          </w:p>
        </w:tc>
        <w:tc>
          <w:tcPr>
            <w:tcW w:w="3020" w:type="dxa"/>
            <w:tcMar>
              <w:top w:w="28" w:type="dxa"/>
              <w:left w:w="28" w:type="dxa"/>
              <w:bottom w:w="28" w:type="dxa"/>
              <w:right w:w="28" w:type="dxa"/>
            </w:tcMar>
          </w:tcPr>
          <w:p w:rsidR="008D036A" w:rsidRPr="00404146" w:rsidRDefault="008D036A" w:rsidP="005310FD">
            <w:pPr>
              <w:pStyle w:val="ConsPlusNormal"/>
              <w:ind w:firstLine="0"/>
              <w:contextualSpacing/>
              <w:rPr>
                <w:rFonts w:asciiTheme="minorHAnsi" w:hAnsiTheme="minorHAnsi"/>
              </w:rPr>
            </w:pPr>
            <w:r w:rsidRPr="00404146">
              <w:rPr>
                <w:rFonts w:asciiTheme="minorHAnsi" w:hAnsiTheme="minorHAnsi"/>
              </w:rPr>
              <w:t>Спортивно-зрелищные здания и сооружения, имеющие специальные места для зрителей от 500 мест (стадионы, дворцы спорта, ледовые дворцы, ипподромы)</w:t>
            </w:r>
          </w:p>
        </w:tc>
        <w:tc>
          <w:tcPr>
            <w:tcW w:w="3022" w:type="dxa"/>
          </w:tcPr>
          <w:p w:rsidR="008D036A" w:rsidRPr="00404146" w:rsidRDefault="008D036A" w:rsidP="005310FD">
            <w:pPr>
              <w:pStyle w:val="ConsPlusNormal"/>
              <w:ind w:firstLine="0"/>
              <w:contextualSpacing/>
              <w:rPr>
                <w:rFonts w:asciiTheme="minorHAnsi" w:hAnsiTheme="minorHAnsi"/>
              </w:rPr>
            </w:pPr>
            <w:r w:rsidRPr="00404146">
              <w:rPr>
                <w:rFonts w:asciiTheme="minorHAnsi" w:hAnsiTheme="minorHAnsi"/>
              </w:rPr>
              <w:t>Гаражи и (или) стоянки для автомобилей сотрудников и посетителей, локальные объекты инженерной инфраструктуры</w:t>
            </w:r>
          </w:p>
        </w:tc>
      </w:tr>
      <w:tr w:rsidR="008D036A" w:rsidRPr="00404146" w:rsidTr="00DE5D71">
        <w:trPr>
          <w:trHeight w:val="372"/>
        </w:trPr>
        <w:tc>
          <w:tcPr>
            <w:tcW w:w="711" w:type="dxa"/>
            <w:tcMar>
              <w:top w:w="28" w:type="dxa"/>
              <w:left w:w="28" w:type="dxa"/>
              <w:bottom w:w="28" w:type="dxa"/>
              <w:right w:w="28" w:type="dxa"/>
            </w:tcMar>
          </w:tcPr>
          <w:p w:rsidR="008D036A" w:rsidRPr="00404146" w:rsidRDefault="008D036A" w:rsidP="005310FD">
            <w:pPr>
              <w:pStyle w:val="ConsPlusNormal"/>
              <w:ind w:firstLine="0"/>
              <w:contextualSpacing/>
              <w:jc w:val="center"/>
              <w:rPr>
                <w:rFonts w:asciiTheme="minorHAnsi" w:hAnsiTheme="minorHAnsi"/>
              </w:rPr>
            </w:pPr>
            <w:r w:rsidRPr="00404146">
              <w:rPr>
                <w:rFonts w:asciiTheme="minorHAnsi" w:hAnsiTheme="minorHAnsi"/>
              </w:rPr>
              <w:t>5.1.2</w:t>
            </w:r>
          </w:p>
        </w:tc>
        <w:tc>
          <w:tcPr>
            <w:tcW w:w="2886" w:type="dxa"/>
            <w:tcMar>
              <w:top w:w="28" w:type="dxa"/>
              <w:left w:w="28" w:type="dxa"/>
              <w:bottom w:w="28" w:type="dxa"/>
              <w:right w:w="28" w:type="dxa"/>
            </w:tcMar>
          </w:tcPr>
          <w:p w:rsidR="008D036A" w:rsidRPr="00404146" w:rsidRDefault="008D036A" w:rsidP="005310FD">
            <w:pPr>
              <w:pStyle w:val="ConsPlusNormal"/>
              <w:ind w:firstLine="0"/>
              <w:contextualSpacing/>
              <w:rPr>
                <w:rFonts w:asciiTheme="minorHAnsi" w:hAnsiTheme="minorHAnsi"/>
              </w:rPr>
            </w:pPr>
            <w:r w:rsidRPr="00404146">
              <w:rPr>
                <w:rFonts w:asciiTheme="minorHAnsi" w:hAnsiTheme="minorHAnsi"/>
              </w:rPr>
              <w:t>Обеспечение занятий спортом в помещениях</w:t>
            </w:r>
          </w:p>
        </w:tc>
        <w:tc>
          <w:tcPr>
            <w:tcW w:w="3020" w:type="dxa"/>
            <w:tcMar>
              <w:top w:w="28" w:type="dxa"/>
              <w:left w:w="28" w:type="dxa"/>
              <w:bottom w:w="28" w:type="dxa"/>
              <w:right w:w="28" w:type="dxa"/>
            </w:tcMar>
          </w:tcPr>
          <w:p w:rsidR="008D036A" w:rsidRPr="00404146" w:rsidRDefault="008D036A" w:rsidP="005310FD">
            <w:pPr>
              <w:pStyle w:val="ConsPlusNormal"/>
              <w:ind w:firstLine="0"/>
              <w:contextualSpacing/>
              <w:rPr>
                <w:rFonts w:asciiTheme="minorHAnsi" w:hAnsiTheme="minorHAnsi"/>
              </w:rPr>
            </w:pPr>
            <w:r w:rsidRPr="00404146">
              <w:rPr>
                <w:rFonts w:asciiTheme="minorHAnsi" w:hAnsiTheme="minorHAnsi"/>
              </w:rPr>
              <w:t>Спортивные клубы, спортивные залы, бассейны, физкультурно-оздоровительные комплексы в зданиях и сооружениях</w:t>
            </w:r>
          </w:p>
        </w:tc>
        <w:tc>
          <w:tcPr>
            <w:tcW w:w="3022" w:type="dxa"/>
          </w:tcPr>
          <w:p w:rsidR="008D036A" w:rsidRPr="00404146" w:rsidRDefault="008D036A" w:rsidP="005310FD">
            <w:pPr>
              <w:pStyle w:val="ConsPlusNormal"/>
              <w:ind w:firstLine="0"/>
              <w:contextualSpacing/>
              <w:rPr>
                <w:rFonts w:asciiTheme="minorHAnsi" w:hAnsiTheme="minorHAnsi"/>
              </w:rPr>
            </w:pPr>
            <w:r w:rsidRPr="00404146">
              <w:rPr>
                <w:rFonts w:asciiTheme="minorHAnsi" w:hAnsiTheme="minorHAnsi"/>
              </w:rPr>
              <w:t>Стоянки автомобилей, локальные объекты инженерной инфраструктуры</w:t>
            </w:r>
          </w:p>
        </w:tc>
      </w:tr>
      <w:tr w:rsidR="008D036A" w:rsidRPr="00404146" w:rsidTr="00DE5D71">
        <w:trPr>
          <w:trHeight w:val="372"/>
        </w:trPr>
        <w:tc>
          <w:tcPr>
            <w:tcW w:w="711" w:type="dxa"/>
            <w:tcMar>
              <w:top w:w="28" w:type="dxa"/>
              <w:left w:w="28" w:type="dxa"/>
              <w:bottom w:w="28" w:type="dxa"/>
              <w:right w:w="28" w:type="dxa"/>
            </w:tcMar>
          </w:tcPr>
          <w:p w:rsidR="008D036A" w:rsidRPr="00404146" w:rsidRDefault="008D036A" w:rsidP="005310FD">
            <w:pPr>
              <w:pStyle w:val="ConsPlusNormal"/>
              <w:ind w:firstLine="0"/>
              <w:contextualSpacing/>
              <w:jc w:val="center"/>
              <w:rPr>
                <w:rFonts w:asciiTheme="minorHAnsi" w:hAnsiTheme="minorHAnsi"/>
              </w:rPr>
            </w:pPr>
            <w:r w:rsidRPr="00404146">
              <w:rPr>
                <w:rFonts w:asciiTheme="minorHAnsi" w:hAnsiTheme="minorHAnsi"/>
              </w:rPr>
              <w:t>5.1.3</w:t>
            </w:r>
          </w:p>
        </w:tc>
        <w:tc>
          <w:tcPr>
            <w:tcW w:w="2886" w:type="dxa"/>
            <w:tcMar>
              <w:top w:w="28" w:type="dxa"/>
              <w:left w:w="28" w:type="dxa"/>
              <w:bottom w:w="28" w:type="dxa"/>
              <w:right w:w="28" w:type="dxa"/>
            </w:tcMar>
          </w:tcPr>
          <w:p w:rsidR="008D036A" w:rsidRPr="00404146" w:rsidRDefault="008D036A" w:rsidP="005310FD">
            <w:pPr>
              <w:pStyle w:val="ConsPlusNormal"/>
              <w:ind w:firstLine="0"/>
              <w:contextualSpacing/>
              <w:rPr>
                <w:rFonts w:asciiTheme="minorHAnsi" w:hAnsiTheme="minorHAnsi"/>
              </w:rPr>
            </w:pPr>
            <w:r w:rsidRPr="00404146">
              <w:rPr>
                <w:rFonts w:asciiTheme="minorHAnsi" w:hAnsiTheme="minorHAnsi"/>
              </w:rPr>
              <w:t>Площадки для занятий спортом</w:t>
            </w:r>
          </w:p>
        </w:tc>
        <w:tc>
          <w:tcPr>
            <w:tcW w:w="3020" w:type="dxa"/>
            <w:tcMar>
              <w:top w:w="28" w:type="dxa"/>
              <w:left w:w="28" w:type="dxa"/>
              <w:bottom w:w="28" w:type="dxa"/>
              <w:right w:w="28" w:type="dxa"/>
            </w:tcMar>
          </w:tcPr>
          <w:p w:rsidR="008D036A" w:rsidRPr="00404146" w:rsidRDefault="008D036A" w:rsidP="005310FD">
            <w:pPr>
              <w:pStyle w:val="ConsPlusNormal"/>
              <w:ind w:firstLine="0"/>
              <w:contextualSpacing/>
              <w:rPr>
                <w:rFonts w:asciiTheme="minorHAnsi" w:hAnsiTheme="minorHAnsi"/>
              </w:rPr>
            </w:pPr>
            <w:r w:rsidRPr="00404146">
              <w:rPr>
                <w:rFonts w:asciiTheme="minorHAnsi" w:hAnsiTheme="minorHAnsi"/>
              </w:rPr>
              <w:t>Площадки для занятия спортом и физкультурой на открытом воздухе (физкультурные площадки, беговые дорожки, поля для спортивной игры)</w:t>
            </w:r>
          </w:p>
        </w:tc>
        <w:tc>
          <w:tcPr>
            <w:tcW w:w="3022" w:type="dxa"/>
          </w:tcPr>
          <w:p w:rsidR="008D036A" w:rsidRPr="00404146" w:rsidRDefault="008D036A" w:rsidP="005310FD">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DE5D71">
        <w:trPr>
          <w:trHeight w:val="372"/>
        </w:trPr>
        <w:tc>
          <w:tcPr>
            <w:tcW w:w="711" w:type="dxa"/>
            <w:tcMar>
              <w:top w:w="28" w:type="dxa"/>
              <w:left w:w="28" w:type="dxa"/>
              <w:bottom w:w="28" w:type="dxa"/>
              <w:right w:w="28" w:type="dxa"/>
            </w:tcMar>
          </w:tcPr>
          <w:p w:rsidR="008D036A" w:rsidRPr="00404146" w:rsidRDefault="008D036A" w:rsidP="005310FD">
            <w:pPr>
              <w:pStyle w:val="ConsPlusNormal"/>
              <w:ind w:firstLine="0"/>
              <w:contextualSpacing/>
              <w:jc w:val="center"/>
              <w:rPr>
                <w:rFonts w:asciiTheme="minorHAnsi" w:hAnsiTheme="minorHAnsi"/>
              </w:rPr>
            </w:pPr>
            <w:r w:rsidRPr="00404146">
              <w:rPr>
                <w:rFonts w:asciiTheme="minorHAnsi" w:hAnsiTheme="minorHAnsi"/>
              </w:rPr>
              <w:t>5.1.4</w:t>
            </w:r>
          </w:p>
        </w:tc>
        <w:tc>
          <w:tcPr>
            <w:tcW w:w="2886" w:type="dxa"/>
            <w:tcMar>
              <w:top w:w="28" w:type="dxa"/>
              <w:left w:w="28" w:type="dxa"/>
              <w:bottom w:w="28" w:type="dxa"/>
              <w:right w:w="28" w:type="dxa"/>
            </w:tcMar>
          </w:tcPr>
          <w:p w:rsidR="008D036A" w:rsidRPr="00404146" w:rsidRDefault="008D036A" w:rsidP="005310FD">
            <w:pPr>
              <w:pStyle w:val="ConsPlusNormal"/>
              <w:ind w:firstLine="0"/>
              <w:contextualSpacing/>
              <w:rPr>
                <w:rFonts w:asciiTheme="minorHAnsi" w:hAnsiTheme="minorHAnsi"/>
              </w:rPr>
            </w:pPr>
            <w:r w:rsidRPr="00404146">
              <w:rPr>
                <w:rFonts w:asciiTheme="minorHAnsi" w:hAnsiTheme="minorHAnsi"/>
              </w:rPr>
              <w:t>Оборудованные площадки для занятий спортом</w:t>
            </w:r>
          </w:p>
        </w:tc>
        <w:tc>
          <w:tcPr>
            <w:tcW w:w="3020" w:type="dxa"/>
            <w:tcMar>
              <w:top w:w="28" w:type="dxa"/>
              <w:left w:w="28" w:type="dxa"/>
              <w:bottom w:w="28" w:type="dxa"/>
              <w:right w:w="28" w:type="dxa"/>
            </w:tcMar>
          </w:tcPr>
          <w:p w:rsidR="008D036A" w:rsidRPr="00404146" w:rsidRDefault="008D036A" w:rsidP="005310FD">
            <w:pPr>
              <w:pStyle w:val="ConsPlusNormal"/>
              <w:ind w:firstLine="0"/>
              <w:contextualSpacing/>
              <w:rPr>
                <w:rFonts w:asciiTheme="minorHAnsi" w:hAnsiTheme="minorHAnsi"/>
              </w:rPr>
            </w:pPr>
            <w:r w:rsidRPr="00404146">
              <w:rPr>
                <w:rFonts w:asciiTheme="minorHAnsi" w:hAnsiTheme="minorHAnsi"/>
              </w:rPr>
              <w:t>Теннисные корты, автодромы, мотодромы, спортивные стрельбища</w:t>
            </w:r>
          </w:p>
        </w:tc>
        <w:tc>
          <w:tcPr>
            <w:tcW w:w="3022" w:type="dxa"/>
          </w:tcPr>
          <w:p w:rsidR="008D036A" w:rsidRPr="00404146" w:rsidRDefault="008D036A" w:rsidP="005310FD">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DE5D71">
        <w:tc>
          <w:tcPr>
            <w:tcW w:w="711" w:type="dxa"/>
            <w:tcMar>
              <w:top w:w="28" w:type="dxa"/>
              <w:left w:w="28" w:type="dxa"/>
              <w:bottom w:w="28" w:type="dxa"/>
              <w:right w:w="28" w:type="dxa"/>
            </w:tcMar>
          </w:tcPr>
          <w:p w:rsidR="008D036A" w:rsidRPr="00404146" w:rsidRDefault="008D036A" w:rsidP="00942FF7">
            <w:pPr>
              <w:pStyle w:val="ConsPlusNormal"/>
              <w:ind w:firstLine="0"/>
              <w:contextualSpacing/>
              <w:jc w:val="center"/>
              <w:rPr>
                <w:rFonts w:asciiTheme="minorHAnsi" w:hAnsiTheme="minorHAnsi"/>
              </w:rPr>
            </w:pPr>
            <w:r w:rsidRPr="00404146">
              <w:rPr>
                <w:rFonts w:asciiTheme="minorHAnsi" w:hAnsiTheme="minorHAnsi"/>
              </w:rPr>
              <w:t>6.8</w:t>
            </w:r>
          </w:p>
        </w:tc>
        <w:tc>
          <w:tcPr>
            <w:tcW w:w="2886" w:type="dxa"/>
            <w:tcMar>
              <w:top w:w="28" w:type="dxa"/>
              <w:left w:w="28" w:type="dxa"/>
              <w:bottom w:w="28" w:type="dxa"/>
              <w:right w:w="28" w:type="dxa"/>
            </w:tcMar>
          </w:tcPr>
          <w:p w:rsidR="008D036A" w:rsidRPr="00404146" w:rsidRDefault="008D036A" w:rsidP="00942FF7">
            <w:pPr>
              <w:pStyle w:val="ConsPlusNormal"/>
              <w:ind w:firstLine="0"/>
              <w:contextualSpacing/>
              <w:jc w:val="both"/>
              <w:rPr>
                <w:rFonts w:asciiTheme="minorHAnsi" w:hAnsiTheme="minorHAnsi"/>
              </w:rPr>
            </w:pPr>
            <w:r w:rsidRPr="00404146">
              <w:rPr>
                <w:rFonts w:asciiTheme="minorHAnsi" w:hAnsiTheme="minorHAnsi"/>
              </w:rPr>
              <w:t>Связь</w:t>
            </w:r>
          </w:p>
        </w:tc>
        <w:tc>
          <w:tcPr>
            <w:tcW w:w="3020" w:type="dxa"/>
            <w:tcMar>
              <w:top w:w="28" w:type="dxa"/>
              <w:left w:w="28" w:type="dxa"/>
              <w:bottom w:w="28" w:type="dxa"/>
              <w:right w:w="28" w:type="dxa"/>
            </w:tcMar>
          </w:tcPr>
          <w:p w:rsidR="008D036A" w:rsidRPr="00404146" w:rsidRDefault="008D036A" w:rsidP="00942FF7">
            <w:pPr>
              <w:pStyle w:val="ConsPlusNormal"/>
              <w:ind w:firstLine="0"/>
              <w:contextualSpacing/>
              <w:rPr>
                <w:rFonts w:asciiTheme="minorHAnsi" w:hAnsiTheme="minorHAnsi"/>
              </w:rPr>
            </w:pPr>
            <w:r w:rsidRPr="00404146">
              <w:rPr>
                <w:rFonts w:asciiTheme="minorHAnsi" w:hAnsiTheme="minorHAnsi"/>
              </w:rPr>
              <w:t xml:space="preserve">Объекты капитального </w:t>
            </w:r>
            <w:r w:rsidRPr="00404146">
              <w:rPr>
                <w:rFonts w:asciiTheme="minorHAnsi" w:hAnsiTheme="minorHAnsi"/>
              </w:rPr>
              <w:lastRenderedPageBreak/>
              <w:t>строительства, обеспечивающие радиовещание, телевидение, связь внегородского значения</w:t>
            </w:r>
          </w:p>
          <w:p w:rsidR="008D036A" w:rsidRPr="00404146" w:rsidRDefault="008D036A" w:rsidP="00942FF7">
            <w:pPr>
              <w:pStyle w:val="ConsPlusNormal"/>
              <w:ind w:firstLine="0"/>
              <w:contextualSpacing/>
              <w:rPr>
                <w:rFonts w:asciiTheme="minorHAnsi" w:hAnsiTheme="minorHAnsi"/>
              </w:rPr>
            </w:pPr>
            <w:r w:rsidRPr="00404146">
              <w:rPr>
                <w:rFonts w:ascii="Times New Roman" w:hAnsi="Times New Roman" w:cs="Times New Roman"/>
                <w:sz w:val="24"/>
                <w:szCs w:val="24"/>
              </w:rPr>
              <w:t>(</w:t>
            </w:r>
            <w:r w:rsidRPr="00404146">
              <w:rPr>
                <w:rFonts w:asciiTheme="minorHAnsi" w:hAnsiTheme="minorHAnsi"/>
              </w:rPr>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3022" w:type="dxa"/>
          </w:tcPr>
          <w:p w:rsidR="008D036A" w:rsidRPr="00404146" w:rsidRDefault="008D036A" w:rsidP="00942FF7">
            <w:pPr>
              <w:pStyle w:val="ConsPlusNormal"/>
              <w:ind w:firstLine="0"/>
              <w:contextualSpacing/>
              <w:rPr>
                <w:rFonts w:asciiTheme="minorHAnsi" w:hAnsiTheme="minorHAnsi"/>
              </w:rPr>
            </w:pPr>
            <w:r w:rsidRPr="00404146">
              <w:rPr>
                <w:rFonts w:asciiTheme="minorHAnsi" w:hAnsiTheme="minorHAnsi"/>
              </w:rPr>
              <w:lastRenderedPageBreak/>
              <w:t xml:space="preserve">Хозяйственные постройки, </w:t>
            </w:r>
            <w:r w:rsidRPr="00404146">
              <w:rPr>
                <w:rFonts w:asciiTheme="minorHAnsi" w:hAnsiTheme="minorHAnsi"/>
              </w:rPr>
              <w:lastRenderedPageBreak/>
              <w:t>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8D036A" w:rsidRPr="00404146" w:rsidTr="00DE5D71">
        <w:trPr>
          <w:trHeight w:val="565"/>
        </w:trPr>
        <w:tc>
          <w:tcPr>
            <w:tcW w:w="711" w:type="dxa"/>
            <w:tcMar>
              <w:top w:w="28" w:type="dxa"/>
              <w:left w:w="28" w:type="dxa"/>
              <w:bottom w:w="28" w:type="dxa"/>
              <w:right w:w="28" w:type="dxa"/>
            </w:tcMar>
          </w:tcPr>
          <w:p w:rsidR="008D036A" w:rsidRPr="00404146" w:rsidRDefault="008D036A" w:rsidP="00355799">
            <w:pPr>
              <w:pStyle w:val="ConsPlusNormal"/>
              <w:ind w:firstLine="0"/>
              <w:contextualSpacing/>
              <w:jc w:val="center"/>
              <w:rPr>
                <w:rFonts w:asciiTheme="minorHAnsi" w:hAnsiTheme="minorHAnsi"/>
              </w:rPr>
            </w:pPr>
            <w:r w:rsidRPr="00404146">
              <w:rPr>
                <w:rFonts w:asciiTheme="minorHAnsi" w:hAnsiTheme="minorHAnsi"/>
              </w:rPr>
              <w:lastRenderedPageBreak/>
              <w:t>8.4</w:t>
            </w:r>
          </w:p>
        </w:tc>
        <w:tc>
          <w:tcPr>
            <w:tcW w:w="2886" w:type="dxa"/>
            <w:tcMar>
              <w:top w:w="28" w:type="dxa"/>
              <w:left w:w="28" w:type="dxa"/>
              <w:bottom w:w="28" w:type="dxa"/>
              <w:right w:w="28" w:type="dxa"/>
            </w:tcMar>
          </w:tcPr>
          <w:p w:rsidR="008D036A" w:rsidRPr="00404146" w:rsidRDefault="008D036A" w:rsidP="005310FD">
            <w:pPr>
              <w:pStyle w:val="ConsPlusNormal"/>
              <w:ind w:firstLine="0"/>
              <w:contextualSpacing/>
              <w:rPr>
                <w:rFonts w:asciiTheme="minorHAnsi" w:hAnsiTheme="minorHAnsi"/>
              </w:rPr>
            </w:pPr>
            <w:r w:rsidRPr="00404146">
              <w:rPr>
                <w:rFonts w:asciiTheme="minorHAnsi" w:hAnsiTheme="minorHAnsi"/>
              </w:rPr>
              <w:t>Обеспечение деятельности по исполнению наказаний</w:t>
            </w:r>
          </w:p>
        </w:tc>
        <w:tc>
          <w:tcPr>
            <w:tcW w:w="3020" w:type="dxa"/>
            <w:tcMar>
              <w:top w:w="28" w:type="dxa"/>
              <w:left w:w="28" w:type="dxa"/>
              <w:bottom w:w="28" w:type="dxa"/>
              <w:right w:w="28" w:type="dxa"/>
            </w:tcMar>
          </w:tcPr>
          <w:p w:rsidR="008D036A" w:rsidRPr="00404146" w:rsidRDefault="008D036A" w:rsidP="005310FD">
            <w:pPr>
              <w:pStyle w:val="ConsPlusNormal"/>
              <w:ind w:firstLine="0"/>
              <w:contextualSpacing/>
              <w:rPr>
                <w:rFonts w:asciiTheme="minorHAnsi" w:hAnsiTheme="minorHAnsi"/>
              </w:rPr>
            </w:pPr>
            <w:r w:rsidRPr="00404146">
              <w:rPr>
                <w:rFonts w:asciiTheme="minorHAnsi" w:hAnsiTheme="minorHAnsi"/>
              </w:rPr>
              <w:t>Следственные изоляторы</w:t>
            </w:r>
          </w:p>
        </w:tc>
        <w:tc>
          <w:tcPr>
            <w:tcW w:w="3022" w:type="dxa"/>
          </w:tcPr>
          <w:p w:rsidR="008D036A" w:rsidRPr="00404146" w:rsidRDefault="008D036A" w:rsidP="005310FD">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DE5D71" w:rsidRPr="00404146" w:rsidTr="00DE5D71">
        <w:trPr>
          <w:trHeight w:val="32"/>
        </w:trPr>
        <w:tc>
          <w:tcPr>
            <w:tcW w:w="711" w:type="dxa"/>
            <w:vMerge w:val="restart"/>
            <w:tcMar>
              <w:top w:w="28" w:type="dxa"/>
              <w:left w:w="28" w:type="dxa"/>
              <w:bottom w:w="28" w:type="dxa"/>
              <w:right w:w="28" w:type="dxa"/>
            </w:tcMar>
          </w:tcPr>
          <w:p w:rsidR="00DE5D71" w:rsidRPr="00DE5D71" w:rsidRDefault="00DE5D71" w:rsidP="004967D4">
            <w:pPr>
              <w:pStyle w:val="ConsPlusNormal"/>
              <w:ind w:firstLine="0"/>
              <w:contextualSpacing/>
              <w:jc w:val="center"/>
              <w:rPr>
                <w:rFonts w:asciiTheme="minorHAnsi" w:hAnsiTheme="minorHAnsi"/>
              </w:rPr>
            </w:pPr>
            <w:r w:rsidRPr="00DE5D71">
              <w:rPr>
                <w:rFonts w:asciiTheme="minorHAnsi" w:hAnsiTheme="minorHAnsi"/>
              </w:rPr>
              <w:t>11.1</w:t>
            </w:r>
          </w:p>
        </w:tc>
        <w:tc>
          <w:tcPr>
            <w:tcW w:w="2886" w:type="dxa"/>
            <w:vMerge w:val="restart"/>
            <w:tcMar>
              <w:top w:w="28" w:type="dxa"/>
              <w:left w:w="28" w:type="dxa"/>
              <w:bottom w:w="28" w:type="dxa"/>
              <w:right w:w="28" w:type="dxa"/>
            </w:tcMar>
          </w:tcPr>
          <w:p w:rsidR="00DE5D71" w:rsidRPr="00DE5D71" w:rsidRDefault="00DE5D71" w:rsidP="004967D4">
            <w:pPr>
              <w:pStyle w:val="ConsPlusNormal"/>
              <w:ind w:firstLine="0"/>
              <w:contextualSpacing/>
              <w:jc w:val="both"/>
              <w:rPr>
                <w:rFonts w:asciiTheme="minorHAnsi" w:hAnsiTheme="minorHAnsi"/>
              </w:rPr>
            </w:pPr>
            <w:r w:rsidRPr="00DE5D71">
              <w:rPr>
                <w:rFonts w:asciiTheme="minorHAnsi" w:hAnsiTheme="minorHAnsi"/>
              </w:rPr>
              <w:t>Общее пользование водными объектами</w:t>
            </w:r>
          </w:p>
        </w:tc>
        <w:tc>
          <w:tcPr>
            <w:tcW w:w="3020" w:type="dxa"/>
            <w:tcMar>
              <w:top w:w="28" w:type="dxa"/>
              <w:left w:w="28" w:type="dxa"/>
              <w:bottom w:w="28" w:type="dxa"/>
              <w:right w:w="28" w:type="dxa"/>
            </w:tcMar>
          </w:tcPr>
          <w:p w:rsidR="00DE5D71" w:rsidRPr="00DE5D71" w:rsidRDefault="00DE5D71" w:rsidP="004967D4">
            <w:pPr>
              <w:pStyle w:val="ConsPlusNormal"/>
              <w:ind w:firstLine="0"/>
              <w:contextualSpacing/>
              <w:rPr>
                <w:rFonts w:asciiTheme="minorHAnsi" w:hAnsiTheme="minorHAnsi"/>
              </w:rPr>
            </w:pPr>
            <w:r w:rsidRPr="00DE5D71">
              <w:rPr>
                <w:rFonts w:asciiTheme="minorHAnsi" w:hAnsiTheme="minorHAnsi"/>
              </w:rPr>
              <w:t>Водозаборные сооружения</w:t>
            </w:r>
          </w:p>
        </w:tc>
        <w:tc>
          <w:tcPr>
            <w:tcW w:w="3022" w:type="dxa"/>
          </w:tcPr>
          <w:p w:rsidR="00DE5D71" w:rsidRPr="00DE5D71" w:rsidRDefault="00DE5D71" w:rsidP="004967D4">
            <w:pPr>
              <w:pStyle w:val="ConsPlusNormal"/>
              <w:ind w:firstLine="0"/>
              <w:contextualSpacing/>
              <w:rPr>
                <w:rFonts w:asciiTheme="minorHAnsi" w:hAnsiTheme="minorHAnsi"/>
              </w:rPr>
            </w:pPr>
            <w:r w:rsidRPr="00DE5D71">
              <w:rPr>
                <w:rFonts w:asciiTheme="minorHAnsi" w:hAnsiTheme="minorHAnsi"/>
              </w:rPr>
              <w:t>Не устанавливается</w:t>
            </w:r>
          </w:p>
        </w:tc>
      </w:tr>
      <w:tr w:rsidR="00DE5D71" w:rsidRPr="00404146" w:rsidTr="00DE5D71">
        <w:trPr>
          <w:trHeight w:val="210"/>
        </w:trPr>
        <w:tc>
          <w:tcPr>
            <w:tcW w:w="711" w:type="dxa"/>
            <w:vMerge/>
            <w:tcMar>
              <w:top w:w="28" w:type="dxa"/>
              <w:left w:w="28" w:type="dxa"/>
              <w:bottom w:w="28" w:type="dxa"/>
              <w:right w:w="28" w:type="dxa"/>
            </w:tcMar>
          </w:tcPr>
          <w:p w:rsidR="00DE5D71" w:rsidRPr="00DE5D71" w:rsidRDefault="00DE5D71" w:rsidP="004967D4">
            <w:pPr>
              <w:pStyle w:val="ConsPlusNormal"/>
              <w:ind w:firstLine="0"/>
              <w:contextualSpacing/>
              <w:jc w:val="center"/>
              <w:rPr>
                <w:rFonts w:asciiTheme="minorHAnsi" w:hAnsiTheme="minorHAnsi"/>
              </w:rPr>
            </w:pPr>
          </w:p>
        </w:tc>
        <w:tc>
          <w:tcPr>
            <w:tcW w:w="2886" w:type="dxa"/>
            <w:vMerge/>
            <w:tcMar>
              <w:top w:w="28" w:type="dxa"/>
              <w:left w:w="28" w:type="dxa"/>
              <w:bottom w:w="28" w:type="dxa"/>
              <w:right w:w="28" w:type="dxa"/>
            </w:tcMar>
          </w:tcPr>
          <w:p w:rsidR="00DE5D71" w:rsidRPr="00DE5D71" w:rsidRDefault="00DE5D71" w:rsidP="004967D4">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DE5D71" w:rsidRPr="00DE5D71" w:rsidRDefault="00DE5D71" w:rsidP="004967D4">
            <w:pPr>
              <w:pStyle w:val="ConsPlusNormal"/>
              <w:ind w:firstLine="0"/>
              <w:contextualSpacing/>
              <w:rPr>
                <w:rFonts w:asciiTheme="minorHAnsi" w:hAnsiTheme="minorHAnsi"/>
              </w:rPr>
            </w:pPr>
            <w:r w:rsidRPr="00DE5D71">
              <w:rPr>
                <w:rFonts w:asciiTheme="minorHAnsi" w:hAnsiTheme="minorHAnsi"/>
              </w:rPr>
              <w:t>Купальни</w:t>
            </w:r>
          </w:p>
        </w:tc>
        <w:tc>
          <w:tcPr>
            <w:tcW w:w="3022" w:type="dxa"/>
          </w:tcPr>
          <w:p w:rsidR="00DE5D71" w:rsidRPr="00DE5D71" w:rsidRDefault="00DE5D71" w:rsidP="004967D4">
            <w:pPr>
              <w:pStyle w:val="ConsPlusNormal"/>
              <w:ind w:firstLine="0"/>
              <w:contextualSpacing/>
              <w:rPr>
                <w:rFonts w:asciiTheme="minorHAnsi" w:hAnsiTheme="minorHAnsi"/>
              </w:rPr>
            </w:pPr>
            <w:r w:rsidRPr="00DE5D71">
              <w:rPr>
                <w:rFonts w:asciiTheme="minorHAnsi" w:hAnsiTheme="minorHAnsi"/>
              </w:rPr>
              <w:t>Не устанавливается</w:t>
            </w:r>
          </w:p>
        </w:tc>
      </w:tr>
      <w:tr w:rsidR="00DE5D71" w:rsidRPr="00404146" w:rsidTr="00DE5D71">
        <w:trPr>
          <w:trHeight w:val="210"/>
        </w:trPr>
        <w:tc>
          <w:tcPr>
            <w:tcW w:w="711" w:type="dxa"/>
            <w:vMerge/>
            <w:tcMar>
              <w:top w:w="28" w:type="dxa"/>
              <w:left w:w="28" w:type="dxa"/>
              <w:bottom w:w="28" w:type="dxa"/>
              <w:right w:w="28" w:type="dxa"/>
            </w:tcMar>
          </w:tcPr>
          <w:p w:rsidR="00DE5D71" w:rsidRPr="00DE5D71" w:rsidRDefault="00DE5D71" w:rsidP="004967D4">
            <w:pPr>
              <w:pStyle w:val="ConsPlusNormal"/>
              <w:ind w:firstLine="0"/>
              <w:contextualSpacing/>
              <w:jc w:val="center"/>
              <w:rPr>
                <w:rFonts w:asciiTheme="minorHAnsi" w:hAnsiTheme="minorHAnsi"/>
              </w:rPr>
            </w:pPr>
          </w:p>
        </w:tc>
        <w:tc>
          <w:tcPr>
            <w:tcW w:w="2886" w:type="dxa"/>
            <w:vMerge/>
            <w:tcMar>
              <w:top w:w="28" w:type="dxa"/>
              <w:left w:w="28" w:type="dxa"/>
              <w:bottom w:w="28" w:type="dxa"/>
              <w:right w:w="28" w:type="dxa"/>
            </w:tcMar>
          </w:tcPr>
          <w:p w:rsidR="00DE5D71" w:rsidRPr="00DE5D71" w:rsidRDefault="00DE5D71" w:rsidP="004967D4">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DE5D71" w:rsidRPr="00DE5D71" w:rsidRDefault="00DE5D71" w:rsidP="004967D4">
            <w:pPr>
              <w:pStyle w:val="ConsPlusNormal"/>
              <w:ind w:firstLine="0"/>
              <w:contextualSpacing/>
              <w:rPr>
                <w:rFonts w:asciiTheme="minorHAnsi" w:hAnsiTheme="minorHAnsi"/>
              </w:rPr>
            </w:pPr>
            <w:r w:rsidRPr="00DE5D71">
              <w:rPr>
                <w:rFonts w:asciiTheme="minorHAnsi" w:hAnsiTheme="minorHAnsi"/>
              </w:rPr>
              <w:t>Станции и гаражи маломерных судов</w:t>
            </w:r>
          </w:p>
        </w:tc>
        <w:tc>
          <w:tcPr>
            <w:tcW w:w="3022" w:type="dxa"/>
          </w:tcPr>
          <w:p w:rsidR="00DE5D71" w:rsidRPr="00DE5D71" w:rsidRDefault="00DE5D71" w:rsidP="004967D4">
            <w:pPr>
              <w:pStyle w:val="ConsPlusNormal"/>
              <w:ind w:firstLine="0"/>
              <w:contextualSpacing/>
              <w:rPr>
                <w:rFonts w:asciiTheme="minorHAnsi" w:hAnsiTheme="minorHAnsi"/>
              </w:rPr>
            </w:pPr>
            <w:r w:rsidRPr="00DE5D71">
              <w:rPr>
                <w:rFonts w:asciiTheme="minorHAnsi" w:hAnsiTheme="minorHAnsi"/>
              </w:rPr>
              <w:t>Не устанавливается</w:t>
            </w:r>
          </w:p>
        </w:tc>
      </w:tr>
      <w:tr w:rsidR="00DE5D71" w:rsidRPr="00404146" w:rsidTr="00DE5D71">
        <w:trPr>
          <w:trHeight w:val="195"/>
        </w:trPr>
        <w:tc>
          <w:tcPr>
            <w:tcW w:w="711" w:type="dxa"/>
            <w:vMerge w:val="restart"/>
            <w:tcMar>
              <w:top w:w="28" w:type="dxa"/>
              <w:left w:w="28" w:type="dxa"/>
              <w:bottom w:w="28" w:type="dxa"/>
              <w:right w:w="28" w:type="dxa"/>
            </w:tcMar>
          </w:tcPr>
          <w:p w:rsidR="00DE5D71" w:rsidRPr="00DE5D71" w:rsidRDefault="00DE5D71" w:rsidP="004967D4">
            <w:pPr>
              <w:pStyle w:val="ConsPlusNormal"/>
              <w:ind w:firstLine="0"/>
              <w:contextualSpacing/>
              <w:jc w:val="center"/>
              <w:rPr>
                <w:rFonts w:asciiTheme="minorHAnsi" w:hAnsiTheme="minorHAnsi"/>
              </w:rPr>
            </w:pPr>
            <w:r w:rsidRPr="00DE5D71">
              <w:rPr>
                <w:rFonts w:asciiTheme="minorHAnsi" w:hAnsiTheme="minorHAnsi"/>
              </w:rPr>
              <w:t>11.2</w:t>
            </w:r>
          </w:p>
        </w:tc>
        <w:tc>
          <w:tcPr>
            <w:tcW w:w="2886" w:type="dxa"/>
            <w:vMerge w:val="restart"/>
            <w:tcMar>
              <w:top w:w="28" w:type="dxa"/>
              <w:left w:w="28" w:type="dxa"/>
              <w:bottom w:w="28" w:type="dxa"/>
              <w:right w:w="28" w:type="dxa"/>
            </w:tcMar>
          </w:tcPr>
          <w:p w:rsidR="00DE5D71" w:rsidRPr="00DE5D71" w:rsidRDefault="00DE5D71" w:rsidP="004967D4">
            <w:pPr>
              <w:pStyle w:val="ConsPlusNormal"/>
              <w:ind w:firstLine="0"/>
              <w:contextualSpacing/>
              <w:rPr>
                <w:rFonts w:asciiTheme="minorHAnsi" w:hAnsiTheme="minorHAnsi"/>
              </w:rPr>
            </w:pPr>
            <w:r w:rsidRPr="00DE5D71">
              <w:rPr>
                <w:rFonts w:asciiTheme="minorHAnsi" w:hAnsiTheme="minorHAnsi"/>
              </w:rPr>
              <w:t>Специальное пользование водными объектами</w:t>
            </w:r>
          </w:p>
        </w:tc>
        <w:tc>
          <w:tcPr>
            <w:tcW w:w="3020" w:type="dxa"/>
            <w:tcMar>
              <w:top w:w="28" w:type="dxa"/>
              <w:left w:w="28" w:type="dxa"/>
              <w:bottom w:w="28" w:type="dxa"/>
              <w:right w:w="28" w:type="dxa"/>
            </w:tcMar>
          </w:tcPr>
          <w:p w:rsidR="00DE5D71" w:rsidRPr="00DE5D71" w:rsidRDefault="00DE5D71" w:rsidP="004967D4">
            <w:pPr>
              <w:pStyle w:val="ConsPlusNormal"/>
              <w:ind w:firstLine="0"/>
              <w:contextualSpacing/>
              <w:rPr>
                <w:rFonts w:asciiTheme="minorHAnsi" w:hAnsiTheme="minorHAnsi"/>
              </w:rPr>
            </w:pPr>
            <w:r w:rsidRPr="00DE5D71">
              <w:rPr>
                <w:rFonts w:asciiTheme="minorHAnsi" w:hAnsiTheme="minorHAnsi"/>
              </w:rPr>
              <w:t>Водозаборные сооружения</w:t>
            </w:r>
          </w:p>
        </w:tc>
        <w:tc>
          <w:tcPr>
            <w:tcW w:w="3022" w:type="dxa"/>
          </w:tcPr>
          <w:p w:rsidR="00DE5D71" w:rsidRPr="00DE5D71" w:rsidRDefault="00DE5D71" w:rsidP="004967D4">
            <w:pPr>
              <w:pStyle w:val="ConsPlusNormal"/>
              <w:ind w:firstLine="0"/>
              <w:contextualSpacing/>
              <w:rPr>
                <w:rFonts w:asciiTheme="minorHAnsi" w:hAnsiTheme="minorHAnsi"/>
              </w:rPr>
            </w:pPr>
            <w:r w:rsidRPr="00DE5D71">
              <w:rPr>
                <w:rFonts w:asciiTheme="minorHAnsi" w:hAnsiTheme="minorHAnsi"/>
              </w:rPr>
              <w:t>Не устанавливается</w:t>
            </w:r>
          </w:p>
        </w:tc>
      </w:tr>
      <w:tr w:rsidR="00DE5D71" w:rsidRPr="00404146" w:rsidTr="00DE5D71">
        <w:trPr>
          <w:trHeight w:val="240"/>
        </w:trPr>
        <w:tc>
          <w:tcPr>
            <w:tcW w:w="711" w:type="dxa"/>
            <w:vMerge/>
            <w:tcMar>
              <w:top w:w="28" w:type="dxa"/>
              <w:left w:w="28" w:type="dxa"/>
              <w:bottom w:w="28" w:type="dxa"/>
              <w:right w:w="28" w:type="dxa"/>
            </w:tcMar>
          </w:tcPr>
          <w:p w:rsidR="00DE5D71" w:rsidRPr="00DE5D71" w:rsidRDefault="00DE5D71" w:rsidP="004967D4">
            <w:pPr>
              <w:pStyle w:val="ConsPlusNormal"/>
              <w:ind w:firstLine="0"/>
              <w:contextualSpacing/>
              <w:jc w:val="center"/>
              <w:rPr>
                <w:rFonts w:asciiTheme="minorHAnsi" w:hAnsiTheme="minorHAnsi"/>
              </w:rPr>
            </w:pPr>
          </w:p>
        </w:tc>
        <w:tc>
          <w:tcPr>
            <w:tcW w:w="2886" w:type="dxa"/>
            <w:vMerge/>
            <w:tcMar>
              <w:top w:w="28" w:type="dxa"/>
              <w:left w:w="28" w:type="dxa"/>
              <w:bottom w:w="28" w:type="dxa"/>
              <w:right w:w="28" w:type="dxa"/>
            </w:tcMar>
          </w:tcPr>
          <w:p w:rsidR="00DE5D71" w:rsidRPr="00DE5D71" w:rsidRDefault="00DE5D71" w:rsidP="004967D4">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DE5D71" w:rsidRPr="00DE5D71" w:rsidRDefault="00DE5D71" w:rsidP="004967D4">
            <w:pPr>
              <w:pStyle w:val="ConsPlusNormal"/>
              <w:ind w:firstLine="0"/>
              <w:contextualSpacing/>
              <w:rPr>
                <w:rFonts w:asciiTheme="minorHAnsi" w:hAnsiTheme="minorHAnsi"/>
              </w:rPr>
            </w:pPr>
            <w:r w:rsidRPr="00DE5D71">
              <w:rPr>
                <w:rFonts w:asciiTheme="minorHAnsi" w:hAnsiTheme="minorHAnsi"/>
              </w:rPr>
              <w:t>Очистные сооружения</w:t>
            </w:r>
          </w:p>
        </w:tc>
        <w:tc>
          <w:tcPr>
            <w:tcW w:w="3022" w:type="dxa"/>
          </w:tcPr>
          <w:p w:rsidR="00DE5D71" w:rsidRPr="00DE5D71" w:rsidRDefault="00DE5D71" w:rsidP="004967D4">
            <w:pPr>
              <w:pStyle w:val="ConsPlusNormal"/>
              <w:ind w:firstLine="0"/>
              <w:contextualSpacing/>
              <w:rPr>
                <w:rFonts w:asciiTheme="minorHAnsi" w:hAnsiTheme="minorHAnsi"/>
              </w:rPr>
            </w:pPr>
            <w:r w:rsidRPr="00DE5D71">
              <w:rPr>
                <w:rFonts w:asciiTheme="minorHAnsi" w:hAnsiTheme="minorHAnsi"/>
              </w:rPr>
              <w:t>Не устанавливается</w:t>
            </w:r>
          </w:p>
        </w:tc>
      </w:tr>
      <w:tr w:rsidR="00DE5D71" w:rsidRPr="00404146" w:rsidTr="00DE5D71">
        <w:tc>
          <w:tcPr>
            <w:tcW w:w="711" w:type="dxa"/>
            <w:tcMar>
              <w:top w:w="28" w:type="dxa"/>
              <w:left w:w="28" w:type="dxa"/>
              <w:bottom w:w="28" w:type="dxa"/>
              <w:right w:w="28" w:type="dxa"/>
            </w:tcMar>
          </w:tcPr>
          <w:p w:rsidR="00DE5D71" w:rsidRPr="00DE5D71" w:rsidRDefault="00DE5D71" w:rsidP="004967D4">
            <w:pPr>
              <w:pStyle w:val="ConsPlusNormal"/>
              <w:ind w:firstLine="0"/>
              <w:contextualSpacing/>
              <w:jc w:val="center"/>
              <w:rPr>
                <w:rFonts w:asciiTheme="minorHAnsi" w:hAnsiTheme="minorHAnsi"/>
              </w:rPr>
            </w:pPr>
            <w:r w:rsidRPr="00DE5D71">
              <w:rPr>
                <w:rFonts w:asciiTheme="minorHAnsi" w:hAnsiTheme="minorHAnsi"/>
              </w:rPr>
              <w:t>11.3</w:t>
            </w:r>
          </w:p>
        </w:tc>
        <w:tc>
          <w:tcPr>
            <w:tcW w:w="2886" w:type="dxa"/>
            <w:tcMar>
              <w:top w:w="28" w:type="dxa"/>
              <w:left w:w="28" w:type="dxa"/>
              <w:bottom w:w="28" w:type="dxa"/>
              <w:right w:w="28" w:type="dxa"/>
            </w:tcMar>
          </w:tcPr>
          <w:p w:rsidR="00DE5D71" w:rsidRPr="00DE5D71" w:rsidRDefault="00DE5D71" w:rsidP="004967D4">
            <w:pPr>
              <w:pStyle w:val="ConsPlusNormal"/>
              <w:ind w:firstLine="0"/>
              <w:contextualSpacing/>
              <w:jc w:val="both"/>
              <w:rPr>
                <w:rFonts w:asciiTheme="minorHAnsi" w:hAnsiTheme="minorHAnsi"/>
              </w:rPr>
            </w:pPr>
            <w:r w:rsidRPr="00DE5D71">
              <w:rPr>
                <w:rFonts w:asciiTheme="minorHAnsi" w:hAnsiTheme="minorHAnsi"/>
              </w:rPr>
              <w:t>Гидротехнические сооружения</w:t>
            </w:r>
          </w:p>
        </w:tc>
        <w:tc>
          <w:tcPr>
            <w:tcW w:w="3020" w:type="dxa"/>
            <w:tcMar>
              <w:top w:w="28" w:type="dxa"/>
              <w:left w:w="28" w:type="dxa"/>
              <w:bottom w:w="28" w:type="dxa"/>
              <w:right w:w="28" w:type="dxa"/>
            </w:tcMar>
          </w:tcPr>
          <w:p w:rsidR="00DE5D71" w:rsidRPr="00DE5D71" w:rsidRDefault="00DE5D71" w:rsidP="004967D4">
            <w:pPr>
              <w:pStyle w:val="ConsPlusNormal"/>
              <w:ind w:firstLine="0"/>
              <w:contextualSpacing/>
              <w:rPr>
                <w:rFonts w:asciiTheme="minorHAnsi" w:hAnsiTheme="minorHAnsi"/>
              </w:rPr>
            </w:pPr>
            <w:r w:rsidRPr="00DE5D71">
              <w:rPr>
                <w:rFonts w:asciiTheme="minorHAnsi" w:hAnsiTheme="minorHAnsi"/>
              </w:rPr>
              <w:t>Берегоукрепительные сооружения</w:t>
            </w:r>
          </w:p>
        </w:tc>
        <w:tc>
          <w:tcPr>
            <w:tcW w:w="3022" w:type="dxa"/>
          </w:tcPr>
          <w:p w:rsidR="00DE5D71" w:rsidRPr="00DE5D71" w:rsidRDefault="00DE5D71" w:rsidP="004967D4">
            <w:pPr>
              <w:pStyle w:val="ConsPlusNormal"/>
              <w:ind w:firstLine="0"/>
              <w:contextualSpacing/>
              <w:rPr>
                <w:rFonts w:asciiTheme="minorHAnsi" w:hAnsiTheme="minorHAnsi"/>
              </w:rPr>
            </w:pPr>
            <w:r w:rsidRPr="00DE5D71">
              <w:rPr>
                <w:rFonts w:asciiTheme="minorHAnsi" w:hAnsiTheme="minorHAnsi"/>
              </w:rPr>
              <w:t>Не устанавливается</w:t>
            </w:r>
          </w:p>
        </w:tc>
      </w:tr>
    </w:tbl>
    <w:p w:rsidR="00B3757E" w:rsidRPr="00404146" w:rsidRDefault="00B3757E" w:rsidP="001C55B5">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861A58" w:rsidRPr="00404146" w:rsidRDefault="00861A58" w:rsidP="00861A5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4. Ограничения использования земельных участков и объектов капитального строительства указаны в 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155F5C" w:rsidRPr="00404146">
        <w:rPr>
          <w:rFonts w:ascii="Calibri" w:eastAsia="Times New Roman" w:hAnsi="Calibri" w:cs="Times New Roman"/>
          <w:sz w:val="24"/>
          <w:szCs w:val="24"/>
          <w:lang w:eastAsia="ru-RU"/>
        </w:rPr>
        <w:t>настоящих Правил</w:t>
      </w:r>
      <w:r w:rsidRPr="00404146">
        <w:rPr>
          <w:rFonts w:ascii="Calibri" w:eastAsia="Times New Roman" w:hAnsi="Calibri" w:cs="Times New Roman"/>
          <w:sz w:val="24"/>
          <w:szCs w:val="24"/>
          <w:lang w:eastAsia="ru-RU"/>
        </w:rPr>
        <w:t>.</w:t>
      </w:r>
    </w:p>
    <w:p w:rsidR="009D3070" w:rsidRPr="009D3070" w:rsidRDefault="00861A58" w:rsidP="009D307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5. Для зоны </w:t>
      </w:r>
      <w:r w:rsidR="004A09F4" w:rsidRPr="00404146">
        <w:rPr>
          <w:rFonts w:ascii="Calibri" w:eastAsia="Times New Roman" w:hAnsi="Calibri" w:cs="Times New Roman"/>
          <w:sz w:val="24"/>
          <w:szCs w:val="24"/>
          <w:lang w:eastAsia="ru-RU"/>
        </w:rPr>
        <w:t>Д</w:t>
      </w:r>
      <w:r w:rsidR="00942FF7" w:rsidRPr="00404146">
        <w:rPr>
          <w:rFonts w:ascii="Calibri" w:eastAsia="Times New Roman" w:hAnsi="Calibri" w:cs="Times New Roman"/>
          <w:sz w:val="24"/>
          <w:szCs w:val="24"/>
          <w:lang w:eastAsia="ru-RU"/>
        </w:rPr>
        <w:t>.2</w:t>
      </w:r>
      <w:r w:rsidRPr="00404146">
        <w:rPr>
          <w:rFonts w:ascii="Calibri" w:eastAsia="Times New Roman" w:hAnsi="Calibri" w:cs="Times New Roman"/>
          <w:sz w:val="24"/>
          <w:szCs w:val="24"/>
          <w:lang w:eastAsia="ru-RU"/>
        </w:rPr>
        <w:t xml:space="preserve"> установлены </w:t>
      </w:r>
      <w:r w:rsidR="009D3070" w:rsidRPr="00404146">
        <w:rPr>
          <w:rFonts w:ascii="Calibri" w:eastAsia="Times New Roman" w:hAnsi="Calibri" w:cs="Times New Roman"/>
          <w:sz w:val="24"/>
          <w:szCs w:val="24"/>
          <w:lang w:eastAsia="ru-RU"/>
        </w:rPr>
        <w:t xml:space="preserve">предельные </w:t>
      </w:r>
      <w:r w:rsidR="009D3070" w:rsidRPr="009D3070">
        <w:rPr>
          <w:rFonts w:ascii="Calibri" w:eastAsia="Times New Roman" w:hAnsi="Calibri" w:cs="Times New Roman"/>
          <w:sz w:val="24"/>
          <w:szCs w:val="24"/>
          <w:lang w:eastAsia="ru-RU"/>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D3070">
        <w:rPr>
          <w:rFonts w:ascii="Calibri" w:eastAsia="Times New Roman" w:hAnsi="Calibri" w:cs="Times New Roman"/>
          <w:sz w:val="24"/>
          <w:szCs w:val="24"/>
          <w:lang w:eastAsia="ru-RU"/>
        </w:rPr>
        <w:t>:</w:t>
      </w:r>
    </w:p>
    <w:tbl>
      <w:tblPr>
        <w:tblStyle w:val="af9"/>
        <w:tblW w:w="9639" w:type="dxa"/>
        <w:tblInd w:w="108" w:type="dxa"/>
        <w:tblLayout w:type="fixed"/>
        <w:tblLook w:val="04A0"/>
      </w:tblPr>
      <w:tblGrid>
        <w:gridCol w:w="709"/>
        <w:gridCol w:w="2977"/>
        <w:gridCol w:w="1276"/>
        <w:gridCol w:w="4677"/>
      </w:tblGrid>
      <w:tr w:rsidR="00942FF7" w:rsidRPr="00404146" w:rsidTr="00942FF7">
        <w:trPr>
          <w:trHeight w:val="1221"/>
          <w:tblHeader/>
        </w:trPr>
        <w:tc>
          <w:tcPr>
            <w:tcW w:w="709" w:type="dxa"/>
            <w:vAlign w:val="center"/>
          </w:tcPr>
          <w:p w:rsidR="00942FF7" w:rsidRPr="00404146" w:rsidRDefault="00942FF7" w:rsidP="00942FF7">
            <w:pPr>
              <w:pStyle w:val="ConsPlusNormal"/>
              <w:ind w:firstLine="0"/>
              <w:contextualSpacing/>
              <w:jc w:val="center"/>
              <w:rPr>
                <w:rFonts w:asciiTheme="minorHAnsi" w:hAnsiTheme="minorHAnsi"/>
              </w:rPr>
            </w:pPr>
            <w:r w:rsidRPr="00404146">
              <w:rPr>
                <w:rFonts w:asciiTheme="minorHAnsi" w:hAnsiTheme="minorHAnsi"/>
              </w:rPr>
              <w:t>№ п/п</w:t>
            </w:r>
          </w:p>
        </w:tc>
        <w:tc>
          <w:tcPr>
            <w:tcW w:w="2977" w:type="dxa"/>
            <w:vAlign w:val="center"/>
          </w:tcPr>
          <w:p w:rsidR="00942FF7" w:rsidRPr="00404146" w:rsidRDefault="00942FF7" w:rsidP="00942FF7">
            <w:pPr>
              <w:pStyle w:val="ConsPlusNormal"/>
              <w:ind w:firstLine="0"/>
              <w:contextualSpacing/>
              <w:jc w:val="center"/>
              <w:rPr>
                <w:rFonts w:asciiTheme="minorHAnsi" w:hAnsiTheme="minorHAnsi"/>
              </w:rPr>
            </w:pPr>
            <w:r w:rsidRPr="00404146">
              <w:rPr>
                <w:rFonts w:asciiTheme="minorHAnsi" w:hAnsiTheme="minorHAnsi"/>
              </w:rPr>
              <w:t>Наименования предельных параметров, единицы измерения</w:t>
            </w:r>
          </w:p>
        </w:tc>
        <w:tc>
          <w:tcPr>
            <w:tcW w:w="1276" w:type="dxa"/>
            <w:vAlign w:val="center"/>
          </w:tcPr>
          <w:p w:rsidR="00942FF7" w:rsidRPr="00404146" w:rsidRDefault="00942FF7" w:rsidP="00942FF7">
            <w:pPr>
              <w:pStyle w:val="ConsPlusNormal"/>
              <w:ind w:firstLine="0"/>
              <w:contextualSpacing/>
              <w:jc w:val="center"/>
              <w:rPr>
                <w:rFonts w:asciiTheme="minorHAnsi" w:hAnsiTheme="minorHAnsi"/>
              </w:rPr>
            </w:pPr>
            <w:r w:rsidRPr="00404146">
              <w:rPr>
                <w:rFonts w:asciiTheme="minorHAnsi" w:hAnsiTheme="minorHAnsi"/>
              </w:rPr>
              <w:t xml:space="preserve">Коды или наименования видов использования </w:t>
            </w:r>
          </w:p>
        </w:tc>
        <w:tc>
          <w:tcPr>
            <w:tcW w:w="4677" w:type="dxa"/>
            <w:vAlign w:val="center"/>
          </w:tcPr>
          <w:p w:rsidR="00942FF7" w:rsidRPr="00404146" w:rsidRDefault="00942FF7" w:rsidP="00942FF7">
            <w:pPr>
              <w:pStyle w:val="ConsPlusNormal"/>
              <w:ind w:firstLine="0"/>
              <w:contextualSpacing/>
              <w:jc w:val="center"/>
              <w:rPr>
                <w:rFonts w:asciiTheme="minorHAnsi" w:hAnsiTheme="minorHAnsi"/>
              </w:rPr>
            </w:pPr>
            <w:r w:rsidRPr="00404146">
              <w:rPr>
                <w:rFonts w:asciiTheme="minorHAnsi" w:hAnsiTheme="minorHAnsi"/>
              </w:rPr>
              <w:t xml:space="preserve">Значения предельных параметров </w:t>
            </w:r>
          </w:p>
        </w:tc>
      </w:tr>
      <w:tr w:rsidR="00942FF7" w:rsidRPr="00404146" w:rsidTr="00942FF7">
        <w:tc>
          <w:tcPr>
            <w:tcW w:w="709" w:type="dxa"/>
          </w:tcPr>
          <w:p w:rsidR="00942FF7" w:rsidRPr="00404146" w:rsidRDefault="00942FF7" w:rsidP="00942FF7">
            <w:pPr>
              <w:pStyle w:val="ConsPlusNormal"/>
              <w:ind w:firstLine="0"/>
              <w:contextualSpacing/>
              <w:jc w:val="center"/>
              <w:rPr>
                <w:rFonts w:asciiTheme="minorHAnsi" w:hAnsiTheme="minorHAnsi"/>
              </w:rPr>
            </w:pPr>
            <w:r w:rsidRPr="00404146">
              <w:rPr>
                <w:rFonts w:asciiTheme="minorHAnsi" w:hAnsiTheme="minorHAnsi"/>
              </w:rPr>
              <w:t>1</w:t>
            </w:r>
          </w:p>
        </w:tc>
        <w:tc>
          <w:tcPr>
            <w:tcW w:w="2977" w:type="dxa"/>
            <w:tcMar>
              <w:top w:w="28" w:type="dxa"/>
              <w:left w:w="28" w:type="dxa"/>
              <w:bottom w:w="28" w:type="dxa"/>
              <w:right w:w="28" w:type="dxa"/>
            </w:tcMar>
          </w:tcPr>
          <w:p w:rsidR="00942FF7" w:rsidRPr="00404146" w:rsidRDefault="00942FF7" w:rsidP="00942FF7">
            <w:pPr>
              <w:pStyle w:val="ConsPlusNormal"/>
              <w:ind w:firstLine="0"/>
              <w:contextualSpacing/>
              <w:rPr>
                <w:rFonts w:asciiTheme="minorHAnsi" w:hAnsiTheme="minorHAnsi"/>
              </w:rPr>
            </w:pPr>
            <w:r w:rsidRPr="00404146">
              <w:rPr>
                <w:rFonts w:asciiTheme="minorHAnsi" w:hAnsiTheme="minorHAnsi"/>
              </w:rPr>
              <w:t>Предельные размеры земельных участков:</w:t>
            </w:r>
          </w:p>
        </w:tc>
        <w:tc>
          <w:tcPr>
            <w:tcW w:w="1276" w:type="dxa"/>
            <w:tcMar>
              <w:top w:w="28" w:type="dxa"/>
              <w:left w:w="28" w:type="dxa"/>
              <w:bottom w:w="28" w:type="dxa"/>
              <w:right w:w="28" w:type="dxa"/>
            </w:tcMar>
          </w:tcPr>
          <w:p w:rsidR="00942FF7" w:rsidRPr="00404146" w:rsidRDefault="00942FF7" w:rsidP="00942FF7">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942FF7" w:rsidRPr="00404146" w:rsidRDefault="00942FF7" w:rsidP="00942FF7">
            <w:pPr>
              <w:pStyle w:val="ConsPlusNormal"/>
              <w:ind w:firstLine="0"/>
              <w:contextualSpacing/>
              <w:jc w:val="center"/>
              <w:rPr>
                <w:rFonts w:asciiTheme="minorHAnsi" w:hAnsiTheme="minorHAnsi"/>
              </w:rPr>
            </w:pPr>
          </w:p>
        </w:tc>
      </w:tr>
      <w:tr w:rsidR="00D7439B" w:rsidRPr="00404146" w:rsidTr="00D7439B">
        <w:trPr>
          <w:trHeight w:val="257"/>
        </w:trPr>
        <w:tc>
          <w:tcPr>
            <w:tcW w:w="709" w:type="dxa"/>
            <w:vMerge w:val="restart"/>
          </w:tcPr>
          <w:p w:rsidR="00D7439B" w:rsidRPr="00404146" w:rsidRDefault="00D7439B" w:rsidP="00942FF7">
            <w:pPr>
              <w:pStyle w:val="ConsPlusNormal"/>
              <w:ind w:firstLine="0"/>
              <w:contextualSpacing/>
              <w:jc w:val="center"/>
              <w:rPr>
                <w:rFonts w:asciiTheme="minorHAnsi" w:hAnsiTheme="minorHAnsi"/>
              </w:rPr>
            </w:pPr>
            <w:r>
              <w:rPr>
                <w:rFonts w:asciiTheme="minorHAnsi" w:hAnsiTheme="minorHAnsi"/>
              </w:rPr>
              <w:t>1.1</w:t>
            </w:r>
          </w:p>
        </w:tc>
        <w:tc>
          <w:tcPr>
            <w:tcW w:w="2977" w:type="dxa"/>
            <w:vMerge w:val="restart"/>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r w:rsidRPr="00404146">
              <w:rPr>
                <w:rFonts w:asciiTheme="minorHAnsi" w:hAnsiTheme="minorHAnsi"/>
              </w:rPr>
              <w:t>максимальная площадь земельного участка, кв.м.</w:t>
            </w:r>
          </w:p>
        </w:tc>
        <w:tc>
          <w:tcPr>
            <w:tcW w:w="1276" w:type="dxa"/>
            <w:tcMar>
              <w:top w:w="28" w:type="dxa"/>
              <w:left w:w="28" w:type="dxa"/>
              <w:bottom w:w="28" w:type="dxa"/>
              <w:right w:w="28" w:type="dxa"/>
            </w:tcMar>
          </w:tcPr>
          <w:p w:rsidR="00D7439B" w:rsidRPr="00404146" w:rsidRDefault="00D7439B" w:rsidP="00923728">
            <w:pPr>
              <w:pStyle w:val="ConsPlusNormal"/>
              <w:ind w:firstLine="0"/>
              <w:contextualSpacing/>
              <w:jc w:val="center"/>
              <w:rPr>
                <w:rFonts w:asciiTheme="minorHAnsi" w:hAnsiTheme="minorHAnsi"/>
              </w:rPr>
            </w:pPr>
            <w:r w:rsidRPr="00404146">
              <w:rPr>
                <w:rFonts w:asciiTheme="minorHAnsi" w:hAnsiTheme="minorHAnsi"/>
              </w:rPr>
              <w:t>2.1</w:t>
            </w:r>
            <w:r w:rsidR="001835D5">
              <w:rPr>
                <w:rFonts w:asciiTheme="minorHAnsi" w:hAnsiTheme="minorHAnsi"/>
              </w:rPr>
              <w:t>, 2.3</w:t>
            </w:r>
          </w:p>
        </w:tc>
        <w:tc>
          <w:tcPr>
            <w:tcW w:w="4677"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1000</w:t>
            </w:r>
          </w:p>
        </w:tc>
      </w:tr>
      <w:tr w:rsidR="00942FF7" w:rsidRPr="00404146" w:rsidTr="00942FF7">
        <w:tc>
          <w:tcPr>
            <w:tcW w:w="709" w:type="dxa"/>
            <w:vMerge/>
          </w:tcPr>
          <w:p w:rsidR="00942FF7" w:rsidRPr="00404146" w:rsidRDefault="00942FF7" w:rsidP="00942F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942FF7" w:rsidRPr="00404146" w:rsidRDefault="00942FF7" w:rsidP="00942F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942FF7" w:rsidRPr="00404146" w:rsidRDefault="00942FF7" w:rsidP="00942FF7">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942FF7" w:rsidRPr="00404146" w:rsidRDefault="00942FF7" w:rsidP="00942FF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157D38" w:rsidRPr="00404146" w:rsidTr="00157D38">
        <w:trPr>
          <w:trHeight w:val="310"/>
        </w:trPr>
        <w:tc>
          <w:tcPr>
            <w:tcW w:w="709" w:type="dxa"/>
            <w:vMerge w:val="restart"/>
          </w:tcPr>
          <w:p w:rsidR="00157D38" w:rsidRPr="00404146" w:rsidRDefault="003D2DC4" w:rsidP="00942FF7">
            <w:pPr>
              <w:pStyle w:val="ConsPlusNormal"/>
              <w:ind w:firstLine="0"/>
              <w:contextualSpacing/>
              <w:jc w:val="center"/>
              <w:rPr>
                <w:rFonts w:asciiTheme="minorHAnsi" w:hAnsiTheme="minorHAnsi"/>
              </w:rPr>
            </w:pPr>
            <w:r>
              <w:rPr>
                <w:rFonts w:asciiTheme="minorHAnsi" w:hAnsiTheme="minorHAnsi"/>
              </w:rPr>
              <w:t>1.2</w:t>
            </w:r>
          </w:p>
        </w:tc>
        <w:tc>
          <w:tcPr>
            <w:tcW w:w="2977" w:type="dxa"/>
            <w:vMerge w:val="restart"/>
            <w:tcMar>
              <w:top w:w="28" w:type="dxa"/>
              <w:left w:w="28" w:type="dxa"/>
              <w:bottom w:w="28" w:type="dxa"/>
              <w:right w:w="28" w:type="dxa"/>
            </w:tcMar>
          </w:tcPr>
          <w:p w:rsidR="00157D38" w:rsidRPr="00404146" w:rsidRDefault="00157D38" w:rsidP="00942FF7">
            <w:pPr>
              <w:pStyle w:val="ConsPlusNormal"/>
              <w:ind w:left="284" w:firstLine="0"/>
              <w:contextualSpacing/>
              <w:rPr>
                <w:rFonts w:asciiTheme="minorHAnsi" w:hAnsiTheme="minorHAnsi"/>
              </w:rPr>
            </w:pPr>
            <w:r w:rsidRPr="00404146">
              <w:rPr>
                <w:rFonts w:asciiTheme="minorHAnsi" w:hAnsiTheme="minorHAnsi"/>
              </w:rPr>
              <w:t>минимальная площадь земельного участка, кв.м.</w:t>
            </w:r>
          </w:p>
        </w:tc>
        <w:tc>
          <w:tcPr>
            <w:tcW w:w="1276" w:type="dxa"/>
            <w:tcMar>
              <w:top w:w="28" w:type="dxa"/>
              <w:left w:w="28" w:type="dxa"/>
              <w:bottom w:w="28" w:type="dxa"/>
              <w:right w:w="28" w:type="dxa"/>
            </w:tcMar>
          </w:tcPr>
          <w:p w:rsidR="00157D38" w:rsidRPr="00404146" w:rsidRDefault="00157D38" w:rsidP="00157D38">
            <w:pPr>
              <w:pStyle w:val="ConsPlusNormal"/>
              <w:ind w:firstLine="0"/>
              <w:contextualSpacing/>
              <w:jc w:val="center"/>
              <w:rPr>
                <w:rFonts w:asciiTheme="minorHAnsi" w:hAnsiTheme="minorHAnsi"/>
              </w:rPr>
            </w:pPr>
            <w:r w:rsidRPr="00404146">
              <w:rPr>
                <w:rFonts w:asciiTheme="minorHAnsi" w:hAnsiTheme="minorHAnsi"/>
              </w:rPr>
              <w:t>2.1</w:t>
            </w:r>
          </w:p>
        </w:tc>
        <w:tc>
          <w:tcPr>
            <w:tcW w:w="4677" w:type="dxa"/>
            <w:tcMar>
              <w:top w:w="28" w:type="dxa"/>
              <w:left w:w="28" w:type="dxa"/>
              <w:bottom w:w="28" w:type="dxa"/>
              <w:right w:w="28" w:type="dxa"/>
            </w:tcMar>
          </w:tcPr>
          <w:p w:rsidR="00157D38" w:rsidRPr="00404146" w:rsidRDefault="00157D38" w:rsidP="00157D38">
            <w:pPr>
              <w:pStyle w:val="ConsPlusNormal"/>
              <w:ind w:firstLine="0"/>
              <w:contextualSpacing/>
              <w:jc w:val="center"/>
              <w:rPr>
                <w:rFonts w:asciiTheme="minorHAnsi" w:hAnsiTheme="minorHAnsi"/>
              </w:rPr>
            </w:pPr>
            <w:r w:rsidRPr="00404146">
              <w:rPr>
                <w:rFonts w:asciiTheme="minorHAnsi" w:hAnsiTheme="minorHAnsi"/>
              </w:rPr>
              <w:t>300</w:t>
            </w:r>
          </w:p>
        </w:tc>
      </w:tr>
      <w:tr w:rsidR="00157D38" w:rsidRPr="00404146" w:rsidTr="00942FF7">
        <w:trPr>
          <w:trHeight w:val="313"/>
        </w:trPr>
        <w:tc>
          <w:tcPr>
            <w:tcW w:w="709" w:type="dxa"/>
            <w:vMerge/>
          </w:tcPr>
          <w:p w:rsidR="00157D38" w:rsidRPr="00404146" w:rsidRDefault="00157D38" w:rsidP="00942F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157D38" w:rsidRPr="00404146" w:rsidRDefault="00157D38" w:rsidP="00942F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157D38" w:rsidRPr="00404146" w:rsidRDefault="00157D38" w:rsidP="00157D38">
            <w:pPr>
              <w:pStyle w:val="ConsPlusNormal"/>
              <w:ind w:firstLine="0"/>
              <w:contextualSpacing/>
              <w:jc w:val="center"/>
              <w:rPr>
                <w:rFonts w:asciiTheme="minorHAnsi" w:hAnsiTheme="minorHAnsi"/>
              </w:rPr>
            </w:pPr>
            <w:r w:rsidRPr="00404146">
              <w:rPr>
                <w:rFonts w:asciiTheme="minorHAnsi" w:hAnsiTheme="minorHAnsi"/>
              </w:rPr>
              <w:t>2.3</w:t>
            </w:r>
          </w:p>
        </w:tc>
        <w:tc>
          <w:tcPr>
            <w:tcW w:w="4677" w:type="dxa"/>
            <w:tcMar>
              <w:top w:w="28" w:type="dxa"/>
              <w:left w:w="28" w:type="dxa"/>
              <w:bottom w:w="28" w:type="dxa"/>
              <w:right w:w="28" w:type="dxa"/>
            </w:tcMar>
          </w:tcPr>
          <w:p w:rsidR="00157D38" w:rsidRPr="00404146" w:rsidRDefault="00157D38" w:rsidP="00157D38">
            <w:pPr>
              <w:pStyle w:val="ConsPlusNormal"/>
              <w:ind w:firstLine="0"/>
              <w:contextualSpacing/>
              <w:jc w:val="center"/>
              <w:rPr>
                <w:rFonts w:asciiTheme="minorHAnsi" w:hAnsiTheme="minorHAnsi"/>
              </w:rPr>
            </w:pPr>
            <w:r w:rsidRPr="00404146">
              <w:rPr>
                <w:rFonts w:asciiTheme="minorHAnsi" w:hAnsiTheme="minorHAnsi"/>
              </w:rPr>
              <w:t>200</w:t>
            </w:r>
            <w:r w:rsidR="00D7439B" w:rsidRPr="00037DF4">
              <w:rPr>
                <w:rFonts w:ascii="Calibri" w:hAnsi="Calibri"/>
              </w:rPr>
              <w:t>для каждого блока</w:t>
            </w:r>
          </w:p>
        </w:tc>
      </w:tr>
      <w:tr w:rsidR="00157D38" w:rsidRPr="00404146" w:rsidTr="00942FF7">
        <w:tc>
          <w:tcPr>
            <w:tcW w:w="709" w:type="dxa"/>
            <w:vMerge/>
          </w:tcPr>
          <w:p w:rsidR="00157D38" w:rsidRPr="00404146" w:rsidRDefault="00157D38" w:rsidP="00942F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157D38" w:rsidRPr="00404146" w:rsidRDefault="00157D38" w:rsidP="00942F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157D38" w:rsidRPr="00404146" w:rsidRDefault="00157D38" w:rsidP="00157D38">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157D38" w:rsidRPr="00404146" w:rsidRDefault="00157D38" w:rsidP="00157D38">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157D38" w:rsidRPr="00404146" w:rsidTr="00942FF7">
        <w:tc>
          <w:tcPr>
            <w:tcW w:w="709" w:type="dxa"/>
            <w:vMerge w:val="restart"/>
          </w:tcPr>
          <w:p w:rsidR="00157D38" w:rsidRPr="00404146" w:rsidRDefault="003D2DC4" w:rsidP="00942FF7">
            <w:pPr>
              <w:pStyle w:val="ConsPlusNormal"/>
              <w:ind w:firstLine="0"/>
              <w:contextualSpacing/>
              <w:jc w:val="center"/>
              <w:rPr>
                <w:rFonts w:asciiTheme="minorHAnsi" w:hAnsiTheme="minorHAnsi"/>
              </w:rPr>
            </w:pPr>
            <w:r>
              <w:rPr>
                <w:rFonts w:asciiTheme="minorHAnsi" w:hAnsiTheme="minorHAnsi"/>
              </w:rPr>
              <w:t>1.3</w:t>
            </w:r>
          </w:p>
        </w:tc>
        <w:tc>
          <w:tcPr>
            <w:tcW w:w="2977" w:type="dxa"/>
            <w:vMerge w:val="restart"/>
            <w:tcMar>
              <w:top w:w="28" w:type="dxa"/>
              <w:left w:w="28" w:type="dxa"/>
              <w:bottom w:w="28" w:type="dxa"/>
              <w:right w:w="28" w:type="dxa"/>
            </w:tcMar>
          </w:tcPr>
          <w:p w:rsidR="00157D38" w:rsidRPr="00404146" w:rsidRDefault="00157D38" w:rsidP="00942FF7">
            <w:pPr>
              <w:pStyle w:val="ConsPlusNormal"/>
              <w:ind w:left="284" w:firstLine="0"/>
              <w:contextualSpacing/>
              <w:rPr>
                <w:rFonts w:asciiTheme="minorHAnsi" w:hAnsiTheme="minorHAnsi"/>
              </w:rPr>
            </w:pPr>
            <w:r w:rsidRPr="00404146">
              <w:rPr>
                <w:rFonts w:asciiTheme="minorHAnsi" w:hAnsiTheme="minorHAnsi"/>
              </w:rPr>
              <w:t>минимальный размер земельного участка по ширине вдоль красной линии улицы, дороги, проезда, м</w:t>
            </w:r>
            <w:r w:rsidR="00FA7904">
              <w:rPr>
                <w:rFonts w:asciiTheme="minorHAnsi" w:hAnsiTheme="minorHAnsi"/>
              </w:rPr>
              <w:t>.</w:t>
            </w:r>
          </w:p>
        </w:tc>
        <w:tc>
          <w:tcPr>
            <w:tcW w:w="1276" w:type="dxa"/>
            <w:tcMar>
              <w:top w:w="28" w:type="dxa"/>
              <w:left w:w="28" w:type="dxa"/>
              <w:bottom w:w="28" w:type="dxa"/>
              <w:right w:w="28" w:type="dxa"/>
            </w:tcMar>
          </w:tcPr>
          <w:p w:rsidR="00157D38" w:rsidRPr="00404146" w:rsidRDefault="00157D38" w:rsidP="00923728">
            <w:pPr>
              <w:pStyle w:val="ConsPlusNormal"/>
              <w:ind w:firstLine="0"/>
              <w:contextualSpacing/>
              <w:jc w:val="center"/>
              <w:rPr>
                <w:rFonts w:ascii="Calibri" w:hAnsi="Calibri"/>
              </w:rPr>
            </w:pPr>
            <w:r w:rsidRPr="00404146">
              <w:rPr>
                <w:rFonts w:asciiTheme="minorHAnsi" w:hAnsiTheme="minorHAnsi"/>
              </w:rPr>
              <w:t>2.1</w:t>
            </w:r>
          </w:p>
        </w:tc>
        <w:tc>
          <w:tcPr>
            <w:tcW w:w="4677" w:type="dxa"/>
            <w:tcMar>
              <w:top w:w="28" w:type="dxa"/>
              <w:left w:w="28" w:type="dxa"/>
              <w:bottom w:w="28" w:type="dxa"/>
              <w:right w:w="28" w:type="dxa"/>
            </w:tcMar>
          </w:tcPr>
          <w:p w:rsidR="00157D38" w:rsidRPr="00404146" w:rsidRDefault="00E85E62" w:rsidP="00157D38">
            <w:pPr>
              <w:pStyle w:val="ConsPlusNormal"/>
              <w:ind w:firstLine="0"/>
              <w:contextualSpacing/>
              <w:jc w:val="center"/>
              <w:rPr>
                <w:rFonts w:ascii="Calibri" w:hAnsi="Calibri"/>
              </w:rPr>
            </w:pPr>
            <w:r>
              <w:rPr>
                <w:rFonts w:asciiTheme="minorHAnsi" w:hAnsiTheme="minorHAnsi"/>
              </w:rPr>
              <w:t>5,0</w:t>
            </w:r>
          </w:p>
        </w:tc>
      </w:tr>
      <w:tr w:rsidR="00942FF7" w:rsidRPr="00404146" w:rsidTr="00942FF7">
        <w:tc>
          <w:tcPr>
            <w:tcW w:w="709" w:type="dxa"/>
            <w:vMerge/>
          </w:tcPr>
          <w:p w:rsidR="00942FF7" w:rsidRPr="00404146" w:rsidRDefault="00942FF7" w:rsidP="00942F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942FF7" w:rsidRPr="00404146" w:rsidRDefault="00942FF7" w:rsidP="00942F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942FF7" w:rsidRPr="00404146" w:rsidRDefault="00942FF7" w:rsidP="00942FF7">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942FF7" w:rsidRPr="00404146" w:rsidRDefault="00A74103" w:rsidP="00942FF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942FF7" w:rsidRPr="00404146" w:rsidTr="00942FF7">
        <w:tc>
          <w:tcPr>
            <w:tcW w:w="709" w:type="dxa"/>
          </w:tcPr>
          <w:p w:rsidR="00942FF7" w:rsidRPr="00404146" w:rsidRDefault="00942FF7" w:rsidP="00942FF7">
            <w:pPr>
              <w:pStyle w:val="ConsPlusNormal"/>
              <w:ind w:firstLine="0"/>
              <w:contextualSpacing/>
              <w:jc w:val="center"/>
              <w:rPr>
                <w:rFonts w:asciiTheme="minorHAnsi" w:hAnsiTheme="minorHAnsi"/>
              </w:rPr>
            </w:pPr>
            <w:r w:rsidRPr="00404146">
              <w:rPr>
                <w:rFonts w:asciiTheme="minorHAnsi" w:hAnsiTheme="minorHAnsi"/>
              </w:rPr>
              <w:t>1.4</w:t>
            </w:r>
          </w:p>
        </w:tc>
        <w:tc>
          <w:tcPr>
            <w:tcW w:w="2977" w:type="dxa"/>
            <w:tcMar>
              <w:top w:w="28" w:type="dxa"/>
              <w:left w:w="28" w:type="dxa"/>
              <w:bottom w:w="28" w:type="dxa"/>
              <w:right w:w="28" w:type="dxa"/>
            </w:tcMar>
          </w:tcPr>
          <w:p w:rsidR="00942FF7" w:rsidRPr="00404146" w:rsidRDefault="00942FF7" w:rsidP="00942FF7">
            <w:pPr>
              <w:pStyle w:val="ConsPlusNormal"/>
              <w:ind w:left="284" w:firstLine="0"/>
              <w:contextualSpacing/>
              <w:rPr>
                <w:rFonts w:asciiTheme="minorHAnsi" w:hAnsiTheme="minorHAnsi"/>
              </w:rPr>
            </w:pPr>
            <w:r w:rsidRPr="00404146">
              <w:rPr>
                <w:rFonts w:asciiTheme="minorHAnsi" w:hAnsiTheme="minorHAnsi"/>
              </w:rPr>
              <w:t xml:space="preserve">максимальный размер земельного участка по ширине вдоль красной линии </w:t>
            </w:r>
            <w:r w:rsidRPr="00404146">
              <w:rPr>
                <w:rFonts w:asciiTheme="minorHAnsi" w:hAnsiTheme="minorHAnsi"/>
              </w:rPr>
              <w:lastRenderedPageBreak/>
              <w:t>улицы, дороги, проезда, м</w:t>
            </w:r>
            <w:r w:rsidR="00FA7904">
              <w:rPr>
                <w:rFonts w:asciiTheme="minorHAnsi" w:hAnsiTheme="minorHAnsi"/>
              </w:rPr>
              <w:t>.</w:t>
            </w:r>
          </w:p>
        </w:tc>
        <w:tc>
          <w:tcPr>
            <w:tcW w:w="1276" w:type="dxa"/>
            <w:tcMar>
              <w:top w:w="28" w:type="dxa"/>
              <w:left w:w="28" w:type="dxa"/>
              <w:bottom w:w="28" w:type="dxa"/>
              <w:right w:w="28" w:type="dxa"/>
            </w:tcMar>
          </w:tcPr>
          <w:p w:rsidR="00942FF7" w:rsidRPr="00404146" w:rsidRDefault="00942FF7" w:rsidP="00942FF7">
            <w:pPr>
              <w:pStyle w:val="ConsPlusNormal"/>
              <w:ind w:firstLine="0"/>
              <w:contextualSpacing/>
              <w:jc w:val="center"/>
              <w:rPr>
                <w:rFonts w:asciiTheme="minorHAnsi" w:hAnsiTheme="minorHAnsi"/>
              </w:rPr>
            </w:pPr>
            <w:r w:rsidRPr="00404146">
              <w:rPr>
                <w:rFonts w:asciiTheme="minorHAnsi" w:hAnsiTheme="minorHAnsi"/>
              </w:rPr>
              <w:lastRenderedPageBreak/>
              <w:t>все</w:t>
            </w:r>
          </w:p>
        </w:tc>
        <w:tc>
          <w:tcPr>
            <w:tcW w:w="4677" w:type="dxa"/>
            <w:tcMar>
              <w:top w:w="28" w:type="dxa"/>
              <w:left w:w="28" w:type="dxa"/>
              <w:bottom w:w="28" w:type="dxa"/>
              <w:right w:w="28" w:type="dxa"/>
            </w:tcMar>
          </w:tcPr>
          <w:p w:rsidR="00942FF7" w:rsidRPr="00404146" w:rsidRDefault="00942FF7" w:rsidP="00942FF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942FF7" w:rsidRPr="00404146" w:rsidTr="00942FF7">
        <w:tc>
          <w:tcPr>
            <w:tcW w:w="709" w:type="dxa"/>
          </w:tcPr>
          <w:p w:rsidR="00942FF7" w:rsidRPr="00404146" w:rsidRDefault="003D2DC4" w:rsidP="00942FF7">
            <w:pPr>
              <w:pStyle w:val="ConsPlusNormal"/>
              <w:ind w:firstLine="0"/>
              <w:contextualSpacing/>
              <w:jc w:val="center"/>
              <w:rPr>
                <w:rFonts w:asciiTheme="minorHAnsi" w:hAnsiTheme="minorHAnsi"/>
              </w:rPr>
            </w:pPr>
            <w:r>
              <w:rPr>
                <w:rFonts w:asciiTheme="minorHAnsi" w:hAnsiTheme="minorHAnsi"/>
              </w:rPr>
              <w:lastRenderedPageBreak/>
              <w:t>2</w:t>
            </w:r>
          </w:p>
        </w:tc>
        <w:tc>
          <w:tcPr>
            <w:tcW w:w="2977" w:type="dxa"/>
            <w:tcMar>
              <w:top w:w="28" w:type="dxa"/>
              <w:left w:w="28" w:type="dxa"/>
              <w:bottom w:w="28" w:type="dxa"/>
              <w:right w:w="28" w:type="dxa"/>
            </w:tcMar>
          </w:tcPr>
          <w:p w:rsidR="00942FF7" w:rsidRPr="00404146" w:rsidRDefault="00942FF7" w:rsidP="00942FF7">
            <w:pPr>
              <w:pStyle w:val="ConsPlusNormal"/>
              <w:ind w:firstLine="0"/>
              <w:contextualSpacing/>
              <w:rPr>
                <w:rFonts w:asciiTheme="minorHAnsi" w:hAnsiTheme="minorHAnsi"/>
              </w:rPr>
            </w:pPr>
            <w:r w:rsidRPr="00404146">
              <w:rPr>
                <w:rFonts w:asciiTheme="minorHAnsi" w:hAnsiTheme="minorHAnsi"/>
              </w:rPr>
              <w:t>Минимальные отступы в целях определения мест допустимого размещения зданий, строений, сооружений:</w:t>
            </w:r>
          </w:p>
        </w:tc>
        <w:tc>
          <w:tcPr>
            <w:tcW w:w="1276" w:type="dxa"/>
            <w:tcMar>
              <w:top w:w="28" w:type="dxa"/>
              <w:left w:w="28" w:type="dxa"/>
              <w:bottom w:w="28" w:type="dxa"/>
              <w:right w:w="28" w:type="dxa"/>
            </w:tcMar>
          </w:tcPr>
          <w:p w:rsidR="00942FF7" w:rsidRPr="00404146" w:rsidRDefault="00942FF7" w:rsidP="00942FF7">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942FF7" w:rsidRPr="00404146" w:rsidRDefault="00942FF7" w:rsidP="00942FF7">
            <w:pPr>
              <w:pStyle w:val="ConsPlusNormal"/>
              <w:ind w:firstLine="0"/>
              <w:contextualSpacing/>
              <w:jc w:val="center"/>
              <w:rPr>
                <w:rFonts w:asciiTheme="minorHAnsi" w:hAnsiTheme="minorHAnsi"/>
              </w:rPr>
            </w:pPr>
          </w:p>
        </w:tc>
      </w:tr>
      <w:tr w:rsidR="00D7439B" w:rsidRPr="00404146" w:rsidTr="00942FF7">
        <w:trPr>
          <w:trHeight w:val="381"/>
        </w:trPr>
        <w:tc>
          <w:tcPr>
            <w:tcW w:w="709" w:type="dxa"/>
            <w:vMerge w:val="restart"/>
          </w:tcPr>
          <w:p w:rsidR="00D7439B" w:rsidRPr="00404146" w:rsidRDefault="00D7439B" w:rsidP="00942FF7">
            <w:pPr>
              <w:pStyle w:val="ConsPlusNormal"/>
              <w:ind w:firstLine="0"/>
              <w:contextualSpacing/>
              <w:jc w:val="center"/>
              <w:rPr>
                <w:rFonts w:asciiTheme="minorHAnsi" w:hAnsiTheme="minorHAnsi"/>
              </w:rPr>
            </w:pPr>
            <w:r>
              <w:rPr>
                <w:rFonts w:asciiTheme="minorHAnsi" w:hAnsiTheme="minorHAnsi"/>
              </w:rPr>
              <w:t>2.1</w:t>
            </w:r>
          </w:p>
        </w:tc>
        <w:tc>
          <w:tcPr>
            <w:tcW w:w="2977" w:type="dxa"/>
            <w:vMerge w:val="restart"/>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r w:rsidRPr="00404146">
              <w:rPr>
                <w:rFonts w:asciiTheme="minorHAnsi" w:hAnsiTheme="minorHAnsi"/>
              </w:rPr>
              <w:t>от красной линии улицы, м</w:t>
            </w:r>
            <w:r>
              <w:rPr>
                <w:rFonts w:asciiTheme="minorHAnsi" w:hAnsiTheme="minorHAnsi"/>
              </w:rPr>
              <w:t>.</w:t>
            </w:r>
          </w:p>
        </w:tc>
        <w:tc>
          <w:tcPr>
            <w:tcW w:w="1276"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2.1, 2.3</w:t>
            </w:r>
          </w:p>
        </w:tc>
        <w:tc>
          <w:tcPr>
            <w:tcW w:w="4677"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3,0 (в условиях существующей застройки – 1,0)</w:t>
            </w:r>
          </w:p>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5.0 (на магистральных улицах)</w:t>
            </w:r>
          </w:p>
        </w:tc>
      </w:tr>
      <w:tr w:rsidR="00D7439B" w:rsidRPr="00404146" w:rsidTr="00942FF7">
        <w:trPr>
          <w:trHeight w:val="381"/>
        </w:trPr>
        <w:tc>
          <w:tcPr>
            <w:tcW w:w="709" w:type="dxa"/>
            <w:vMerge/>
          </w:tcPr>
          <w:p w:rsidR="00D7439B" w:rsidRDefault="00D7439B" w:rsidP="00942F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прочие</w:t>
            </w:r>
          </w:p>
        </w:tc>
        <w:tc>
          <w:tcPr>
            <w:tcW w:w="4677"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не подлежит установлению</w:t>
            </w:r>
          </w:p>
        </w:tc>
      </w:tr>
      <w:tr w:rsidR="00D7439B" w:rsidRPr="00404146" w:rsidTr="00942FF7">
        <w:trPr>
          <w:trHeight w:val="359"/>
        </w:trPr>
        <w:tc>
          <w:tcPr>
            <w:tcW w:w="709" w:type="dxa"/>
            <w:vMerge w:val="restart"/>
          </w:tcPr>
          <w:p w:rsidR="00D7439B" w:rsidRPr="00404146" w:rsidRDefault="00D7439B" w:rsidP="00942FF7">
            <w:pPr>
              <w:pStyle w:val="ConsPlusNormal"/>
              <w:ind w:firstLine="0"/>
              <w:contextualSpacing/>
              <w:jc w:val="center"/>
              <w:rPr>
                <w:rFonts w:asciiTheme="minorHAnsi" w:hAnsiTheme="minorHAnsi"/>
              </w:rPr>
            </w:pPr>
            <w:r>
              <w:rPr>
                <w:rFonts w:asciiTheme="minorHAnsi" w:hAnsiTheme="minorHAnsi"/>
              </w:rPr>
              <w:t>2.2</w:t>
            </w:r>
          </w:p>
        </w:tc>
        <w:tc>
          <w:tcPr>
            <w:tcW w:w="2977" w:type="dxa"/>
            <w:vMerge w:val="restart"/>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r w:rsidRPr="00404146">
              <w:rPr>
                <w:rFonts w:asciiTheme="minorHAnsi" w:hAnsiTheme="minorHAnsi"/>
              </w:rPr>
              <w:t>от красной линии проезда, м</w:t>
            </w:r>
            <w:r>
              <w:rPr>
                <w:rFonts w:asciiTheme="minorHAnsi" w:hAnsiTheme="minorHAnsi"/>
              </w:rPr>
              <w:t>.</w:t>
            </w:r>
          </w:p>
        </w:tc>
        <w:tc>
          <w:tcPr>
            <w:tcW w:w="1276"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2.1, 2.3</w:t>
            </w:r>
          </w:p>
        </w:tc>
        <w:tc>
          <w:tcPr>
            <w:tcW w:w="4677"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3,0 (в условиях существующей застройки – 1,0)</w:t>
            </w:r>
          </w:p>
        </w:tc>
      </w:tr>
      <w:tr w:rsidR="00D7439B" w:rsidRPr="00404146" w:rsidTr="00942FF7">
        <w:trPr>
          <w:trHeight w:val="359"/>
        </w:trPr>
        <w:tc>
          <w:tcPr>
            <w:tcW w:w="709" w:type="dxa"/>
            <w:vMerge/>
          </w:tcPr>
          <w:p w:rsidR="00D7439B" w:rsidRDefault="00D7439B" w:rsidP="00942F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прочие</w:t>
            </w:r>
          </w:p>
        </w:tc>
        <w:tc>
          <w:tcPr>
            <w:tcW w:w="4677" w:type="dxa"/>
            <w:tcMar>
              <w:top w:w="28" w:type="dxa"/>
              <w:left w:w="28" w:type="dxa"/>
              <w:bottom w:w="28" w:type="dxa"/>
              <w:right w:w="28" w:type="dxa"/>
            </w:tcMar>
          </w:tcPr>
          <w:p w:rsidR="00D7439B" w:rsidRPr="00037DF4" w:rsidRDefault="00D7439B" w:rsidP="00D7439B">
            <w:pPr>
              <w:pStyle w:val="ConsPlusNormal"/>
              <w:ind w:firstLine="0"/>
              <w:contextualSpacing/>
              <w:jc w:val="center"/>
              <w:rPr>
                <w:rFonts w:asciiTheme="minorHAnsi" w:hAnsiTheme="minorHAnsi"/>
              </w:rPr>
            </w:pPr>
            <w:r w:rsidRPr="00037DF4">
              <w:rPr>
                <w:rFonts w:asciiTheme="minorHAnsi" w:hAnsiTheme="minorHAnsi"/>
              </w:rPr>
              <w:t>не подлежит установлению</w:t>
            </w:r>
          </w:p>
        </w:tc>
      </w:tr>
      <w:tr w:rsidR="00D7439B" w:rsidRPr="00404146" w:rsidTr="00942FF7">
        <w:tc>
          <w:tcPr>
            <w:tcW w:w="709" w:type="dxa"/>
            <w:vMerge w:val="restart"/>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2.3</w:t>
            </w:r>
          </w:p>
        </w:tc>
        <w:tc>
          <w:tcPr>
            <w:tcW w:w="2977" w:type="dxa"/>
            <w:vMerge w:val="restart"/>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r w:rsidRPr="00404146">
              <w:rPr>
                <w:rFonts w:asciiTheme="minorHAnsi" w:hAnsiTheme="minorHAnsi"/>
              </w:rPr>
              <w:t>от границы соседнего земельного участка, м</w:t>
            </w:r>
            <w:r>
              <w:rPr>
                <w:rFonts w:asciiTheme="minorHAnsi" w:hAnsiTheme="minorHAnsi"/>
              </w:rPr>
              <w:t>.</w:t>
            </w:r>
          </w:p>
        </w:tc>
        <w:tc>
          <w:tcPr>
            <w:tcW w:w="1276" w:type="dxa"/>
            <w:tcMar>
              <w:top w:w="28" w:type="dxa"/>
              <w:left w:w="28" w:type="dxa"/>
              <w:bottom w:w="28" w:type="dxa"/>
              <w:right w:w="28" w:type="dxa"/>
            </w:tcMar>
          </w:tcPr>
          <w:p w:rsidR="00D7439B" w:rsidRPr="00404146" w:rsidRDefault="00D7439B" w:rsidP="00923728">
            <w:pPr>
              <w:pStyle w:val="ConsPlusNormal"/>
              <w:ind w:firstLine="0"/>
              <w:contextualSpacing/>
              <w:jc w:val="center"/>
              <w:rPr>
                <w:rFonts w:ascii="Calibri" w:hAnsi="Calibri"/>
              </w:rPr>
            </w:pPr>
            <w:r w:rsidRPr="00404146">
              <w:rPr>
                <w:rFonts w:asciiTheme="minorHAnsi" w:hAnsiTheme="minorHAnsi"/>
              </w:rPr>
              <w:t>2.1</w:t>
            </w:r>
          </w:p>
        </w:tc>
        <w:tc>
          <w:tcPr>
            <w:tcW w:w="4677" w:type="dxa"/>
            <w:tcMar>
              <w:top w:w="28" w:type="dxa"/>
              <w:left w:w="28" w:type="dxa"/>
              <w:bottom w:w="28" w:type="dxa"/>
              <w:right w:w="28" w:type="dxa"/>
            </w:tcMar>
          </w:tcPr>
          <w:p w:rsidR="00D7439B" w:rsidRPr="00404146" w:rsidRDefault="00D7439B" w:rsidP="00D7439B">
            <w:pPr>
              <w:pStyle w:val="ConsPlusNormal"/>
              <w:ind w:firstLine="0"/>
              <w:contextualSpacing/>
              <w:jc w:val="center"/>
              <w:rPr>
                <w:rFonts w:ascii="Calibri" w:hAnsi="Calibri"/>
              </w:rPr>
            </w:pPr>
            <w:r w:rsidRPr="00D7439B">
              <w:rPr>
                <w:rFonts w:asciiTheme="minorHAnsi" w:hAnsiTheme="minorHAnsi"/>
              </w:rPr>
              <w:t>3,0 **</w:t>
            </w:r>
          </w:p>
        </w:tc>
      </w:tr>
      <w:tr w:rsidR="00D7439B" w:rsidRPr="00404146" w:rsidTr="00942FF7">
        <w:tc>
          <w:tcPr>
            <w:tcW w:w="709" w:type="dxa"/>
            <w:vMerge/>
          </w:tcPr>
          <w:p w:rsidR="00D7439B" w:rsidRPr="00404146" w:rsidRDefault="00D7439B" w:rsidP="00942F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зданий и сооружений, отнесённых к вспомогате-льным видам разрешён-ногоиспользова</w:t>
            </w:r>
          </w:p>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ния</w:t>
            </w:r>
          </w:p>
        </w:tc>
        <w:tc>
          <w:tcPr>
            <w:tcW w:w="4677" w:type="dxa"/>
            <w:tcMar>
              <w:top w:w="28" w:type="dxa"/>
              <w:left w:w="28" w:type="dxa"/>
              <w:bottom w:w="28" w:type="dxa"/>
              <w:right w:w="28" w:type="dxa"/>
            </w:tcMar>
          </w:tcPr>
          <w:p w:rsidR="00D7439B" w:rsidRPr="00404146" w:rsidRDefault="00D7439B" w:rsidP="00942FF7">
            <w:pPr>
              <w:pStyle w:val="ConsPlusNormal"/>
              <w:ind w:firstLine="0"/>
              <w:contextualSpacing/>
              <w:jc w:val="center"/>
            </w:pPr>
            <w:r w:rsidRPr="00404146">
              <w:rPr>
                <w:rFonts w:asciiTheme="minorHAnsi" w:hAnsiTheme="minorHAnsi"/>
              </w:rPr>
              <w:t>1,0</w:t>
            </w:r>
          </w:p>
        </w:tc>
      </w:tr>
      <w:tr w:rsidR="00D7439B" w:rsidRPr="00404146" w:rsidTr="00942FF7">
        <w:tc>
          <w:tcPr>
            <w:tcW w:w="709" w:type="dxa"/>
            <w:vMerge/>
          </w:tcPr>
          <w:p w:rsidR="00D7439B" w:rsidRPr="00404146" w:rsidRDefault="00D7439B" w:rsidP="00942F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942FF7">
        <w:tc>
          <w:tcPr>
            <w:tcW w:w="709" w:type="dxa"/>
          </w:tcPr>
          <w:p w:rsidR="00D7439B" w:rsidRPr="00404146" w:rsidRDefault="00D7439B" w:rsidP="00923728">
            <w:pPr>
              <w:pStyle w:val="ConsPlusNormal"/>
              <w:ind w:firstLine="0"/>
              <w:contextualSpacing/>
              <w:jc w:val="center"/>
              <w:rPr>
                <w:rFonts w:asciiTheme="minorHAnsi" w:hAnsiTheme="minorHAnsi"/>
              </w:rPr>
            </w:pPr>
            <w:r w:rsidRPr="00404146">
              <w:rPr>
                <w:rFonts w:asciiTheme="minorHAnsi" w:hAnsiTheme="minorHAnsi"/>
              </w:rPr>
              <w:t>2.</w:t>
            </w:r>
            <w:r>
              <w:rPr>
                <w:rFonts w:asciiTheme="minorHAnsi" w:hAnsiTheme="minorHAnsi"/>
              </w:rPr>
              <w:t>4</w:t>
            </w:r>
          </w:p>
        </w:tc>
        <w:tc>
          <w:tcPr>
            <w:tcW w:w="2977" w:type="dxa"/>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r w:rsidRPr="00404146">
              <w:rPr>
                <w:rFonts w:asciiTheme="minorHAnsi" w:hAnsiTheme="minorHAnsi"/>
              </w:rPr>
              <w:t>расстояние от окон жилых комнат до стен соседних домов и хозяйственных построек, м</w:t>
            </w:r>
            <w:r>
              <w:rPr>
                <w:rFonts w:asciiTheme="minorHAnsi" w:hAnsiTheme="minorHAnsi"/>
              </w:rPr>
              <w:t>.</w:t>
            </w:r>
          </w:p>
        </w:tc>
        <w:tc>
          <w:tcPr>
            <w:tcW w:w="1276" w:type="dxa"/>
            <w:tcMar>
              <w:top w:w="28" w:type="dxa"/>
              <w:left w:w="28" w:type="dxa"/>
              <w:bottom w:w="28" w:type="dxa"/>
              <w:right w:w="28" w:type="dxa"/>
            </w:tcMar>
          </w:tcPr>
          <w:p w:rsidR="00D7439B" w:rsidRPr="00404146" w:rsidRDefault="00D7439B" w:rsidP="00923728">
            <w:pPr>
              <w:pStyle w:val="ConsPlusNormal"/>
              <w:ind w:firstLine="0"/>
              <w:contextualSpacing/>
              <w:jc w:val="center"/>
              <w:rPr>
                <w:rFonts w:asciiTheme="minorHAnsi" w:hAnsiTheme="minorHAnsi"/>
              </w:rPr>
            </w:pPr>
            <w:r>
              <w:rPr>
                <w:rFonts w:asciiTheme="minorHAnsi" w:hAnsiTheme="minorHAnsi"/>
              </w:rPr>
              <w:t>2.1</w:t>
            </w:r>
          </w:p>
        </w:tc>
        <w:tc>
          <w:tcPr>
            <w:tcW w:w="4677"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6,0</w:t>
            </w:r>
          </w:p>
        </w:tc>
      </w:tr>
      <w:tr w:rsidR="00D7439B" w:rsidRPr="00404146" w:rsidTr="00942FF7">
        <w:tc>
          <w:tcPr>
            <w:tcW w:w="709" w:type="dxa"/>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3</w:t>
            </w:r>
          </w:p>
        </w:tc>
        <w:tc>
          <w:tcPr>
            <w:tcW w:w="2977" w:type="dxa"/>
            <w:tcMar>
              <w:top w:w="28" w:type="dxa"/>
              <w:left w:w="28" w:type="dxa"/>
              <w:bottom w:w="28" w:type="dxa"/>
              <w:right w:w="28" w:type="dxa"/>
            </w:tcMar>
          </w:tcPr>
          <w:p w:rsidR="00D7439B" w:rsidRPr="00404146" w:rsidRDefault="00D7439B" w:rsidP="00942FF7">
            <w:pPr>
              <w:pStyle w:val="ConsPlusNormal"/>
              <w:ind w:firstLine="0"/>
              <w:contextualSpacing/>
              <w:rPr>
                <w:rFonts w:asciiTheme="minorHAnsi" w:hAnsiTheme="minorHAnsi"/>
              </w:rPr>
            </w:pPr>
            <w:r w:rsidRPr="00404146">
              <w:rPr>
                <w:rFonts w:asciiTheme="minorHAnsi" w:hAnsiTheme="minorHAnsi"/>
              </w:rPr>
              <w:t>Предельная высота здания, строения, сооружения:</w:t>
            </w:r>
          </w:p>
        </w:tc>
        <w:tc>
          <w:tcPr>
            <w:tcW w:w="1276"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p>
        </w:tc>
      </w:tr>
      <w:tr w:rsidR="00D7439B" w:rsidRPr="00404146" w:rsidTr="00942FF7">
        <w:trPr>
          <w:trHeight w:val="372"/>
        </w:trPr>
        <w:tc>
          <w:tcPr>
            <w:tcW w:w="709" w:type="dxa"/>
            <w:vMerge w:val="restart"/>
          </w:tcPr>
          <w:p w:rsidR="00D7439B" w:rsidRPr="00404146" w:rsidRDefault="00D7439B" w:rsidP="00942FF7">
            <w:pPr>
              <w:pStyle w:val="ConsPlusNormal"/>
              <w:ind w:firstLine="0"/>
              <w:contextualSpacing/>
              <w:jc w:val="center"/>
              <w:rPr>
                <w:rFonts w:asciiTheme="minorHAnsi" w:hAnsiTheme="minorHAnsi"/>
              </w:rPr>
            </w:pPr>
            <w:r>
              <w:rPr>
                <w:rFonts w:asciiTheme="minorHAnsi" w:hAnsiTheme="minorHAnsi"/>
              </w:rPr>
              <w:t>3.1</w:t>
            </w:r>
          </w:p>
        </w:tc>
        <w:tc>
          <w:tcPr>
            <w:tcW w:w="2977" w:type="dxa"/>
            <w:vMerge w:val="restart"/>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строений, сооружений (кроме отнесённых к вспомогательным видам использования), м</w:t>
            </w:r>
            <w:r>
              <w:rPr>
                <w:rFonts w:asciiTheme="minorHAnsi" w:hAnsiTheme="minorHAnsi"/>
              </w:rPr>
              <w:t>.</w:t>
            </w:r>
          </w:p>
        </w:tc>
        <w:tc>
          <w:tcPr>
            <w:tcW w:w="1276" w:type="dxa"/>
            <w:tcMar>
              <w:top w:w="28" w:type="dxa"/>
              <w:left w:w="28" w:type="dxa"/>
              <w:bottom w:w="28" w:type="dxa"/>
              <w:right w:w="28" w:type="dxa"/>
            </w:tcMar>
          </w:tcPr>
          <w:p w:rsidR="00D7439B" w:rsidRPr="00404146" w:rsidRDefault="00935BA4" w:rsidP="00935BA4">
            <w:pPr>
              <w:pStyle w:val="ConsPlusNormal"/>
              <w:ind w:firstLine="0"/>
              <w:contextualSpacing/>
              <w:jc w:val="center"/>
              <w:rPr>
                <w:rFonts w:asciiTheme="minorHAnsi" w:hAnsiTheme="minorHAnsi"/>
              </w:rPr>
            </w:pPr>
            <w:r>
              <w:rPr>
                <w:rFonts w:asciiTheme="minorHAnsi" w:hAnsiTheme="minorHAnsi"/>
              </w:rPr>
              <w:t xml:space="preserve">2.1, </w:t>
            </w:r>
            <w:r w:rsidR="00D7439B" w:rsidRPr="00404146">
              <w:rPr>
                <w:rFonts w:asciiTheme="minorHAnsi" w:hAnsiTheme="minorHAnsi"/>
              </w:rPr>
              <w:t xml:space="preserve">2.3 </w:t>
            </w:r>
          </w:p>
        </w:tc>
        <w:tc>
          <w:tcPr>
            <w:tcW w:w="4677" w:type="dxa"/>
            <w:tcMar>
              <w:top w:w="28" w:type="dxa"/>
              <w:left w:w="28" w:type="dxa"/>
              <w:bottom w:w="28" w:type="dxa"/>
              <w:right w:w="28" w:type="dxa"/>
            </w:tcMar>
          </w:tcPr>
          <w:p w:rsidR="00D7439B" w:rsidRPr="00404146" w:rsidRDefault="00D7439B" w:rsidP="00942FF7">
            <w:pPr>
              <w:pStyle w:val="ConsPlusNormal"/>
              <w:tabs>
                <w:tab w:val="left" w:pos="2093"/>
                <w:tab w:val="center" w:pos="2310"/>
              </w:tabs>
              <w:ind w:firstLine="0"/>
              <w:contextualSpacing/>
              <w:rPr>
                <w:rFonts w:asciiTheme="minorHAnsi" w:hAnsiTheme="minorHAnsi"/>
              </w:rPr>
            </w:pPr>
            <w:r w:rsidRPr="00404146">
              <w:rPr>
                <w:rFonts w:asciiTheme="minorHAnsi" w:hAnsiTheme="minorHAnsi"/>
              </w:rPr>
              <w:tab/>
            </w:r>
            <w:r w:rsidRPr="00404146">
              <w:rPr>
                <w:rFonts w:asciiTheme="minorHAnsi" w:hAnsiTheme="minorHAnsi"/>
              </w:rPr>
              <w:tab/>
              <w:t>20,0</w:t>
            </w:r>
          </w:p>
        </w:tc>
      </w:tr>
      <w:tr w:rsidR="00D7439B" w:rsidRPr="00404146" w:rsidTr="00942FF7">
        <w:trPr>
          <w:trHeight w:val="28"/>
        </w:trPr>
        <w:tc>
          <w:tcPr>
            <w:tcW w:w="709" w:type="dxa"/>
            <w:vMerge/>
          </w:tcPr>
          <w:p w:rsidR="00D7439B" w:rsidRPr="00404146" w:rsidRDefault="00D7439B" w:rsidP="00942F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942FF7">
        <w:trPr>
          <w:trHeight w:val="28"/>
        </w:trPr>
        <w:tc>
          <w:tcPr>
            <w:tcW w:w="709" w:type="dxa"/>
            <w:vMerge w:val="restart"/>
          </w:tcPr>
          <w:p w:rsidR="00D7439B" w:rsidRPr="00404146" w:rsidRDefault="00D7439B" w:rsidP="00942FF7">
            <w:pPr>
              <w:pStyle w:val="ConsPlusNormal"/>
              <w:ind w:firstLine="0"/>
              <w:contextualSpacing/>
              <w:jc w:val="center"/>
              <w:rPr>
                <w:rFonts w:asciiTheme="minorHAnsi" w:hAnsiTheme="minorHAnsi"/>
              </w:rPr>
            </w:pPr>
            <w:r>
              <w:rPr>
                <w:rFonts w:asciiTheme="minorHAnsi" w:hAnsiTheme="minorHAnsi"/>
              </w:rPr>
              <w:t>3.2</w:t>
            </w:r>
          </w:p>
        </w:tc>
        <w:tc>
          <w:tcPr>
            <w:tcW w:w="2977" w:type="dxa"/>
            <w:vMerge w:val="restart"/>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и сооружений, отнесённых к вспомогательным видам разрешённого использования объектов капитального строительства, м</w:t>
            </w:r>
            <w:r>
              <w:rPr>
                <w:rFonts w:asciiTheme="minorHAnsi" w:hAnsiTheme="minorHAnsi"/>
              </w:rPr>
              <w:t>.</w:t>
            </w:r>
          </w:p>
        </w:tc>
        <w:tc>
          <w:tcPr>
            <w:tcW w:w="1276" w:type="dxa"/>
            <w:tcMar>
              <w:top w:w="28" w:type="dxa"/>
              <w:left w:w="28" w:type="dxa"/>
              <w:bottom w:w="28" w:type="dxa"/>
              <w:right w:w="28" w:type="dxa"/>
            </w:tcMar>
          </w:tcPr>
          <w:p w:rsidR="00D7439B" w:rsidRPr="00404146" w:rsidRDefault="00D7439B" w:rsidP="0052669F">
            <w:pPr>
              <w:pStyle w:val="ConsPlusNormal"/>
              <w:ind w:firstLine="0"/>
              <w:contextualSpacing/>
              <w:jc w:val="center"/>
              <w:rPr>
                <w:rFonts w:asciiTheme="minorHAnsi" w:hAnsiTheme="minorHAnsi"/>
              </w:rPr>
            </w:pPr>
            <w:r w:rsidRPr="00404146">
              <w:rPr>
                <w:rFonts w:asciiTheme="minorHAnsi" w:hAnsiTheme="minorHAnsi"/>
              </w:rPr>
              <w:t>2.1, 2.1.1, 2.3</w:t>
            </w:r>
          </w:p>
        </w:tc>
        <w:tc>
          <w:tcPr>
            <w:tcW w:w="4677"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5,0</w:t>
            </w:r>
          </w:p>
        </w:tc>
      </w:tr>
      <w:tr w:rsidR="00D7439B" w:rsidRPr="00404146" w:rsidTr="00942FF7">
        <w:trPr>
          <w:trHeight w:val="28"/>
        </w:trPr>
        <w:tc>
          <w:tcPr>
            <w:tcW w:w="709" w:type="dxa"/>
            <w:vMerge/>
          </w:tcPr>
          <w:p w:rsidR="00D7439B" w:rsidRPr="00404146" w:rsidRDefault="00D7439B" w:rsidP="00942F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8,0</w:t>
            </w:r>
          </w:p>
        </w:tc>
      </w:tr>
      <w:tr w:rsidR="00D7439B" w:rsidRPr="00404146" w:rsidTr="00942FF7">
        <w:trPr>
          <w:trHeight w:val="554"/>
        </w:trPr>
        <w:tc>
          <w:tcPr>
            <w:tcW w:w="709" w:type="dxa"/>
            <w:vMerge w:val="restart"/>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4</w:t>
            </w:r>
          </w:p>
        </w:tc>
        <w:tc>
          <w:tcPr>
            <w:tcW w:w="2977" w:type="dxa"/>
            <w:vMerge w:val="restart"/>
            <w:tcMar>
              <w:top w:w="28" w:type="dxa"/>
              <w:left w:w="28" w:type="dxa"/>
              <w:bottom w:w="28" w:type="dxa"/>
              <w:right w:w="28" w:type="dxa"/>
            </w:tcMar>
          </w:tcPr>
          <w:p w:rsidR="00D7439B" w:rsidRPr="00404146" w:rsidRDefault="00D7439B" w:rsidP="00942FF7">
            <w:pPr>
              <w:pStyle w:val="ConsPlusNormal"/>
              <w:ind w:firstLine="0"/>
              <w:contextualSpacing/>
              <w:rPr>
                <w:rFonts w:asciiTheme="minorHAnsi" w:hAnsiTheme="minorHAnsi"/>
              </w:rPr>
            </w:pPr>
            <w:r w:rsidRPr="00404146">
              <w:rPr>
                <w:rFonts w:asciiTheme="minorHAnsi" w:hAnsiTheme="minorHAnsi"/>
              </w:rPr>
              <w:t>Максимальный процент застройки</w:t>
            </w:r>
          </w:p>
        </w:tc>
        <w:tc>
          <w:tcPr>
            <w:tcW w:w="1276" w:type="dxa"/>
            <w:tcMar>
              <w:top w:w="28" w:type="dxa"/>
              <w:left w:w="28" w:type="dxa"/>
              <w:bottom w:w="28" w:type="dxa"/>
              <w:right w:w="28" w:type="dxa"/>
            </w:tcMar>
          </w:tcPr>
          <w:p w:rsidR="00D7439B" w:rsidRPr="00404146" w:rsidRDefault="00D7439B" w:rsidP="009B1B08">
            <w:pPr>
              <w:pStyle w:val="ConsPlusNormal"/>
              <w:ind w:firstLine="0"/>
              <w:contextualSpacing/>
              <w:jc w:val="center"/>
              <w:rPr>
                <w:rFonts w:asciiTheme="minorHAnsi" w:hAnsiTheme="minorHAnsi"/>
              </w:rPr>
            </w:pPr>
            <w:r>
              <w:rPr>
                <w:rFonts w:asciiTheme="minorHAnsi" w:hAnsiTheme="minorHAnsi"/>
              </w:rPr>
              <w:t>2.1, 2.1.1, 3,5.1(</w:t>
            </w:r>
            <w:r w:rsidRPr="00404146">
              <w:rPr>
                <w:rFonts w:asciiTheme="minorHAnsi" w:hAnsiTheme="minorHAnsi"/>
              </w:rPr>
              <w:t>кроме детских дошкольных учреждений</w:t>
            </w:r>
            <w:r>
              <w:rPr>
                <w:rFonts w:asciiTheme="minorHAnsi" w:hAnsiTheme="minorHAnsi"/>
              </w:rPr>
              <w:t>),  5.1.2</w:t>
            </w:r>
          </w:p>
        </w:tc>
        <w:tc>
          <w:tcPr>
            <w:tcW w:w="4677" w:type="dxa"/>
            <w:tcMar>
              <w:top w:w="28" w:type="dxa"/>
              <w:left w:w="28" w:type="dxa"/>
              <w:bottom w:w="28" w:type="dxa"/>
              <w:right w:w="28" w:type="dxa"/>
            </w:tcMar>
          </w:tcPr>
          <w:p w:rsidR="00D7439B" w:rsidRPr="00404146" w:rsidRDefault="00D7439B" w:rsidP="005761C0">
            <w:pPr>
              <w:pStyle w:val="ConsPlusNormal"/>
              <w:ind w:firstLine="0"/>
              <w:contextualSpacing/>
              <w:jc w:val="center"/>
              <w:rPr>
                <w:rFonts w:asciiTheme="minorHAnsi" w:hAnsiTheme="minorHAnsi"/>
              </w:rPr>
            </w:pPr>
            <w:r w:rsidRPr="00404146">
              <w:rPr>
                <w:rFonts w:asciiTheme="minorHAnsi" w:hAnsiTheme="minorHAnsi"/>
              </w:rPr>
              <w:t>60,0</w:t>
            </w:r>
          </w:p>
        </w:tc>
      </w:tr>
      <w:tr w:rsidR="00D7439B" w:rsidRPr="00404146" w:rsidTr="00942FF7">
        <w:trPr>
          <w:trHeight w:val="554"/>
        </w:trPr>
        <w:tc>
          <w:tcPr>
            <w:tcW w:w="709" w:type="dxa"/>
            <w:vMerge/>
          </w:tcPr>
          <w:p w:rsidR="00D7439B" w:rsidRPr="00404146" w:rsidRDefault="00D7439B" w:rsidP="00942F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942FF7">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3.5.1 (детские дошкольные учреждения)</w:t>
            </w:r>
          </w:p>
        </w:tc>
        <w:tc>
          <w:tcPr>
            <w:tcW w:w="4677"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50,0</w:t>
            </w:r>
          </w:p>
        </w:tc>
      </w:tr>
      <w:tr w:rsidR="00D7439B" w:rsidRPr="00404146" w:rsidTr="006F6E48">
        <w:trPr>
          <w:trHeight w:val="275"/>
        </w:trPr>
        <w:tc>
          <w:tcPr>
            <w:tcW w:w="709" w:type="dxa"/>
            <w:vMerge/>
          </w:tcPr>
          <w:p w:rsidR="00D7439B" w:rsidRPr="00404146" w:rsidRDefault="00D7439B" w:rsidP="00942F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942FF7">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3.4.1</w:t>
            </w:r>
          </w:p>
        </w:tc>
        <w:tc>
          <w:tcPr>
            <w:tcW w:w="4677"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40,0</w:t>
            </w:r>
          </w:p>
        </w:tc>
      </w:tr>
      <w:tr w:rsidR="00D7439B" w:rsidRPr="00404146" w:rsidTr="00942FF7">
        <w:tc>
          <w:tcPr>
            <w:tcW w:w="709" w:type="dxa"/>
            <w:vMerge/>
          </w:tcPr>
          <w:p w:rsidR="00D7439B" w:rsidRPr="00404146" w:rsidRDefault="00D7439B" w:rsidP="00942F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D7439B" w:rsidRPr="00404146" w:rsidRDefault="00D7439B" w:rsidP="00942FF7">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942FF7">
        <w:trPr>
          <w:trHeight w:val="437"/>
        </w:trPr>
        <w:tc>
          <w:tcPr>
            <w:tcW w:w="709" w:type="dxa"/>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5</w:t>
            </w:r>
          </w:p>
        </w:tc>
        <w:tc>
          <w:tcPr>
            <w:tcW w:w="2977" w:type="dxa"/>
            <w:tcMar>
              <w:top w:w="28" w:type="dxa"/>
              <w:left w:w="28" w:type="dxa"/>
              <w:bottom w:w="28" w:type="dxa"/>
              <w:right w:w="28" w:type="dxa"/>
            </w:tcMar>
          </w:tcPr>
          <w:p w:rsidR="00D7439B" w:rsidRPr="00404146" w:rsidRDefault="00D7439B" w:rsidP="00942FF7">
            <w:pPr>
              <w:pStyle w:val="ConsPlusNormal"/>
              <w:ind w:firstLine="0"/>
              <w:contextualSpacing/>
              <w:rPr>
                <w:rFonts w:asciiTheme="minorHAnsi" w:hAnsiTheme="minorHAnsi"/>
              </w:rPr>
            </w:pPr>
            <w:r w:rsidRPr="00404146">
              <w:rPr>
                <w:rFonts w:asciiTheme="minorHAnsi" w:hAnsiTheme="minorHAnsi"/>
              </w:rPr>
              <w:t>Иные предельные параметры:</w:t>
            </w:r>
          </w:p>
        </w:tc>
        <w:tc>
          <w:tcPr>
            <w:tcW w:w="1276"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p>
        </w:tc>
      </w:tr>
      <w:tr w:rsidR="00D7439B" w:rsidRPr="00404146" w:rsidTr="00942FF7">
        <w:trPr>
          <w:trHeight w:val="400"/>
        </w:trPr>
        <w:tc>
          <w:tcPr>
            <w:tcW w:w="709" w:type="dxa"/>
            <w:vMerge w:val="restart"/>
            <w:shd w:val="clear" w:color="auto" w:fill="auto"/>
          </w:tcPr>
          <w:p w:rsidR="00D7439B" w:rsidRPr="00404146" w:rsidRDefault="00D7439B" w:rsidP="00942FF7">
            <w:pPr>
              <w:pStyle w:val="ConsPlusNormal"/>
              <w:ind w:firstLine="0"/>
              <w:contextualSpacing/>
              <w:jc w:val="center"/>
              <w:rPr>
                <w:rFonts w:asciiTheme="minorHAnsi" w:hAnsiTheme="minorHAnsi"/>
              </w:rPr>
            </w:pPr>
            <w:r>
              <w:rPr>
                <w:rFonts w:asciiTheme="minorHAnsi" w:hAnsiTheme="minorHAnsi"/>
              </w:rPr>
              <w:t>5.1</w:t>
            </w:r>
          </w:p>
        </w:tc>
        <w:tc>
          <w:tcPr>
            <w:tcW w:w="2977" w:type="dxa"/>
            <w:vMerge w:val="restart"/>
            <w:shd w:val="clear" w:color="auto" w:fill="auto"/>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r w:rsidRPr="00404146">
              <w:rPr>
                <w:rFonts w:asciiTheme="minorHAnsi" w:hAnsiTheme="minorHAnsi"/>
              </w:rPr>
              <w:t>максимальная этажность</w:t>
            </w:r>
          </w:p>
        </w:tc>
        <w:tc>
          <w:tcPr>
            <w:tcW w:w="1276" w:type="dxa"/>
            <w:shd w:val="clear" w:color="auto" w:fill="auto"/>
            <w:tcMar>
              <w:top w:w="28" w:type="dxa"/>
              <w:left w:w="28" w:type="dxa"/>
              <w:bottom w:w="28" w:type="dxa"/>
              <w:right w:w="28" w:type="dxa"/>
            </w:tcMar>
          </w:tcPr>
          <w:p w:rsidR="00D7439B" w:rsidRPr="00404146" w:rsidRDefault="00D7439B" w:rsidP="00F364D2">
            <w:pPr>
              <w:pStyle w:val="ConsPlusNormal"/>
              <w:ind w:firstLine="0"/>
              <w:contextualSpacing/>
              <w:jc w:val="center"/>
              <w:rPr>
                <w:rFonts w:asciiTheme="minorHAnsi" w:hAnsiTheme="minorHAnsi"/>
              </w:rPr>
            </w:pPr>
            <w:r w:rsidRPr="00404146">
              <w:rPr>
                <w:rFonts w:ascii="Calibri" w:hAnsi="Calibri"/>
              </w:rPr>
              <w:t>2.1, 2.3</w:t>
            </w:r>
          </w:p>
        </w:tc>
        <w:tc>
          <w:tcPr>
            <w:tcW w:w="4677" w:type="dxa"/>
            <w:shd w:val="clear" w:color="auto" w:fill="auto"/>
            <w:tcMar>
              <w:top w:w="28" w:type="dxa"/>
              <w:left w:w="28" w:type="dxa"/>
              <w:bottom w:w="28" w:type="dxa"/>
              <w:right w:w="28" w:type="dxa"/>
            </w:tcMar>
          </w:tcPr>
          <w:p w:rsidR="00D7439B" w:rsidRPr="00404146" w:rsidRDefault="00D7439B" w:rsidP="00327B85">
            <w:pPr>
              <w:pStyle w:val="ConsPlusNormal"/>
              <w:tabs>
                <w:tab w:val="left" w:pos="2244"/>
                <w:tab w:val="center" w:pos="2310"/>
              </w:tabs>
              <w:ind w:firstLine="0"/>
              <w:contextualSpacing/>
              <w:jc w:val="center"/>
              <w:rPr>
                <w:rFonts w:asciiTheme="minorHAnsi" w:hAnsiTheme="minorHAnsi"/>
              </w:rPr>
            </w:pPr>
            <w:r w:rsidRPr="00404146">
              <w:rPr>
                <w:rFonts w:asciiTheme="minorHAnsi" w:hAnsiTheme="minorHAnsi"/>
              </w:rPr>
              <w:t>3</w:t>
            </w:r>
          </w:p>
        </w:tc>
      </w:tr>
      <w:tr w:rsidR="00D7439B" w:rsidRPr="00404146" w:rsidTr="00942FF7">
        <w:trPr>
          <w:trHeight w:val="400"/>
        </w:trPr>
        <w:tc>
          <w:tcPr>
            <w:tcW w:w="709" w:type="dxa"/>
            <w:vMerge/>
            <w:shd w:val="clear" w:color="auto" w:fill="auto"/>
          </w:tcPr>
          <w:p w:rsidR="00D7439B" w:rsidRPr="00404146" w:rsidRDefault="00D7439B" w:rsidP="00942FF7">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D7439B" w:rsidRPr="00404146" w:rsidRDefault="00D7439B" w:rsidP="006F6E48">
            <w:pPr>
              <w:pStyle w:val="ConsPlusNormal"/>
              <w:ind w:firstLine="0"/>
              <w:contextualSpacing/>
              <w:jc w:val="center"/>
              <w:rPr>
                <w:rFonts w:asciiTheme="minorHAnsi" w:hAnsiTheme="minorHAnsi"/>
              </w:rPr>
            </w:pPr>
            <w:r w:rsidRPr="00404146">
              <w:rPr>
                <w:rFonts w:asciiTheme="minorHAnsi" w:hAnsiTheme="minorHAnsi"/>
              </w:rPr>
              <w:t>2.1.1</w:t>
            </w:r>
          </w:p>
        </w:tc>
        <w:tc>
          <w:tcPr>
            <w:tcW w:w="4677" w:type="dxa"/>
            <w:shd w:val="clear" w:color="auto" w:fill="auto"/>
            <w:tcMar>
              <w:top w:w="28" w:type="dxa"/>
              <w:left w:w="28" w:type="dxa"/>
              <w:bottom w:w="28" w:type="dxa"/>
              <w:right w:w="28" w:type="dxa"/>
            </w:tcMar>
          </w:tcPr>
          <w:p w:rsidR="00D7439B" w:rsidRPr="00404146" w:rsidRDefault="00D7439B" w:rsidP="006F6E48">
            <w:pPr>
              <w:pStyle w:val="ConsPlusNormal"/>
              <w:tabs>
                <w:tab w:val="left" w:pos="2244"/>
                <w:tab w:val="center" w:pos="2310"/>
              </w:tabs>
              <w:ind w:firstLine="0"/>
              <w:contextualSpacing/>
              <w:rPr>
                <w:rFonts w:asciiTheme="minorHAnsi" w:hAnsiTheme="minorHAnsi"/>
              </w:rPr>
            </w:pPr>
            <w:r w:rsidRPr="00404146">
              <w:rPr>
                <w:rFonts w:asciiTheme="minorHAnsi" w:hAnsiTheme="minorHAnsi"/>
              </w:rPr>
              <w:tab/>
              <w:t>4</w:t>
            </w:r>
          </w:p>
        </w:tc>
      </w:tr>
      <w:tr w:rsidR="00D7439B" w:rsidRPr="00404146" w:rsidTr="00942FF7">
        <w:tc>
          <w:tcPr>
            <w:tcW w:w="709" w:type="dxa"/>
            <w:vMerge/>
            <w:shd w:val="clear" w:color="auto" w:fill="auto"/>
          </w:tcPr>
          <w:p w:rsidR="00D7439B" w:rsidRPr="00404146" w:rsidRDefault="00D7439B" w:rsidP="00942FF7">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2.5</w:t>
            </w:r>
          </w:p>
        </w:tc>
        <w:tc>
          <w:tcPr>
            <w:tcW w:w="4677" w:type="dxa"/>
            <w:shd w:val="clear" w:color="auto" w:fill="auto"/>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8</w:t>
            </w:r>
          </w:p>
        </w:tc>
      </w:tr>
      <w:tr w:rsidR="00D7439B" w:rsidRPr="00404146" w:rsidTr="00942FF7">
        <w:tc>
          <w:tcPr>
            <w:tcW w:w="709" w:type="dxa"/>
            <w:vMerge/>
            <w:shd w:val="clear" w:color="auto" w:fill="auto"/>
          </w:tcPr>
          <w:p w:rsidR="00D7439B" w:rsidRPr="00404146" w:rsidRDefault="00D7439B" w:rsidP="00942FF7">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shd w:val="clear" w:color="auto" w:fill="auto"/>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D7439B" w:rsidRPr="00404146" w:rsidTr="00942FF7">
        <w:tc>
          <w:tcPr>
            <w:tcW w:w="709" w:type="dxa"/>
            <w:shd w:val="clear" w:color="auto" w:fill="auto"/>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5.1.1</w:t>
            </w:r>
          </w:p>
        </w:tc>
        <w:tc>
          <w:tcPr>
            <w:tcW w:w="2977" w:type="dxa"/>
            <w:shd w:val="clear" w:color="auto" w:fill="auto"/>
            <w:tcMar>
              <w:top w:w="28" w:type="dxa"/>
              <w:left w:w="28" w:type="dxa"/>
              <w:bottom w:w="28" w:type="dxa"/>
              <w:right w:w="28" w:type="dxa"/>
            </w:tcMar>
          </w:tcPr>
          <w:p w:rsidR="00D7439B" w:rsidRPr="00404146" w:rsidRDefault="00D7439B" w:rsidP="00942FF7">
            <w:pPr>
              <w:pStyle w:val="ConsPlusNormal"/>
              <w:ind w:left="284" w:firstLine="0"/>
              <w:contextualSpacing/>
              <w:rPr>
                <w:rFonts w:asciiTheme="minorHAnsi" w:hAnsiTheme="minorHAnsi"/>
              </w:rPr>
            </w:pPr>
            <w:r>
              <w:rPr>
                <w:rFonts w:asciiTheme="minorHAnsi" w:hAnsiTheme="minorHAnsi"/>
              </w:rPr>
              <w:t>м</w:t>
            </w:r>
            <w:r w:rsidRPr="00404146">
              <w:rPr>
                <w:rFonts w:asciiTheme="minorHAnsi" w:hAnsiTheme="minorHAnsi"/>
              </w:rPr>
              <w:t>аксимальная этажность зданий и сооружений, отнесённых к вспомогательным видам разрешённого использования объектов капитального строительства, м</w:t>
            </w:r>
            <w:r>
              <w:rPr>
                <w:rFonts w:asciiTheme="minorHAnsi" w:hAnsiTheme="minorHAnsi"/>
              </w:rPr>
              <w:t>.</w:t>
            </w:r>
          </w:p>
        </w:tc>
        <w:tc>
          <w:tcPr>
            <w:tcW w:w="1276" w:type="dxa"/>
            <w:shd w:val="clear" w:color="auto" w:fill="auto"/>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shd w:val="clear" w:color="auto" w:fill="auto"/>
            <w:tcMar>
              <w:top w:w="28" w:type="dxa"/>
              <w:left w:w="28" w:type="dxa"/>
              <w:bottom w:w="28" w:type="dxa"/>
              <w:right w:w="28" w:type="dxa"/>
            </w:tcMar>
          </w:tcPr>
          <w:p w:rsidR="00D7439B" w:rsidRPr="00404146" w:rsidRDefault="00D7439B" w:rsidP="00942FF7">
            <w:pPr>
              <w:pStyle w:val="ConsPlusNormal"/>
              <w:ind w:firstLine="0"/>
              <w:contextualSpacing/>
              <w:jc w:val="center"/>
              <w:rPr>
                <w:rFonts w:asciiTheme="minorHAnsi" w:hAnsiTheme="minorHAnsi"/>
              </w:rPr>
            </w:pPr>
            <w:r w:rsidRPr="00404146">
              <w:rPr>
                <w:rFonts w:asciiTheme="minorHAnsi" w:hAnsiTheme="minorHAnsi"/>
              </w:rPr>
              <w:t>1</w:t>
            </w:r>
          </w:p>
        </w:tc>
      </w:tr>
    </w:tbl>
    <w:tbl>
      <w:tblPr>
        <w:tblStyle w:val="1140"/>
        <w:tblW w:w="9639" w:type="dxa"/>
        <w:tblInd w:w="108" w:type="dxa"/>
        <w:tblLayout w:type="fixed"/>
        <w:tblLook w:val="04A0"/>
      </w:tblPr>
      <w:tblGrid>
        <w:gridCol w:w="709"/>
        <w:gridCol w:w="2977"/>
        <w:gridCol w:w="1276"/>
        <w:gridCol w:w="4677"/>
      </w:tblGrid>
      <w:tr w:rsidR="004E541C" w:rsidRPr="00355799" w:rsidTr="004E541C">
        <w:tc>
          <w:tcPr>
            <w:tcW w:w="709" w:type="dxa"/>
            <w:vMerge w:val="restart"/>
          </w:tcPr>
          <w:p w:rsidR="004E541C" w:rsidRPr="00355799" w:rsidRDefault="003D2DC4" w:rsidP="004E541C">
            <w:pPr>
              <w:autoSpaceDE w:val="0"/>
              <w:autoSpaceDN w:val="0"/>
              <w:contextualSpacing/>
              <w:jc w:val="center"/>
              <w:rPr>
                <w:rFonts w:ascii="Calibri" w:hAnsi="Calibri" w:cs="Arial"/>
                <w:lang w:eastAsia="ru-RU"/>
              </w:rPr>
            </w:pPr>
            <w:r>
              <w:rPr>
                <w:rFonts w:ascii="Calibri" w:hAnsi="Calibri" w:cs="Arial"/>
                <w:lang w:eastAsia="ru-RU"/>
              </w:rPr>
              <w:t>5.3</w:t>
            </w:r>
          </w:p>
        </w:tc>
        <w:tc>
          <w:tcPr>
            <w:tcW w:w="2977" w:type="dxa"/>
            <w:vMerge w:val="restart"/>
            <w:tcMar>
              <w:top w:w="28" w:type="dxa"/>
              <w:left w:w="28" w:type="dxa"/>
              <w:bottom w:w="28" w:type="dxa"/>
              <w:right w:w="28" w:type="dxa"/>
            </w:tcMar>
          </w:tcPr>
          <w:p w:rsidR="004E541C" w:rsidRPr="00355799" w:rsidRDefault="004E541C" w:rsidP="004E541C">
            <w:pPr>
              <w:autoSpaceDE w:val="0"/>
              <w:autoSpaceDN w:val="0"/>
              <w:ind w:left="284"/>
              <w:contextualSpacing/>
              <w:rPr>
                <w:rFonts w:ascii="Calibri" w:hAnsi="Calibri" w:cs="Arial"/>
                <w:lang w:eastAsia="ru-RU"/>
              </w:rPr>
            </w:pPr>
            <w:r w:rsidRPr="00355799">
              <w:rPr>
                <w:rFonts w:ascii="Calibri" w:hAnsi="Calibri" w:cs="Arial"/>
                <w:lang w:eastAsia="ru-RU"/>
              </w:rPr>
              <w:t>минимальный процент озеленения</w:t>
            </w:r>
          </w:p>
        </w:tc>
        <w:tc>
          <w:tcPr>
            <w:tcW w:w="1276" w:type="dxa"/>
            <w:tcMar>
              <w:top w:w="28" w:type="dxa"/>
              <w:left w:w="28" w:type="dxa"/>
              <w:bottom w:w="28" w:type="dxa"/>
              <w:right w:w="28" w:type="dxa"/>
            </w:tcMar>
          </w:tcPr>
          <w:p w:rsidR="004E541C" w:rsidRPr="00355799" w:rsidRDefault="004E541C" w:rsidP="004E541C">
            <w:pPr>
              <w:autoSpaceDE w:val="0"/>
              <w:autoSpaceDN w:val="0"/>
              <w:contextualSpacing/>
              <w:jc w:val="center"/>
              <w:rPr>
                <w:rFonts w:ascii="Calibri" w:hAnsi="Calibri" w:cs="Arial"/>
                <w:lang w:eastAsia="ru-RU"/>
              </w:rPr>
            </w:pPr>
            <w:r w:rsidRPr="00355799">
              <w:rPr>
                <w:rFonts w:ascii="Calibri" w:hAnsi="Calibri" w:cs="Arial"/>
                <w:lang w:eastAsia="ru-RU"/>
              </w:rPr>
              <w:t xml:space="preserve">3,5.1 (объекты дошкольного образования)  </w:t>
            </w:r>
          </w:p>
        </w:tc>
        <w:tc>
          <w:tcPr>
            <w:tcW w:w="4677" w:type="dxa"/>
            <w:tcMar>
              <w:top w:w="28" w:type="dxa"/>
              <w:left w:w="28" w:type="dxa"/>
              <w:bottom w:w="28" w:type="dxa"/>
              <w:right w:w="28" w:type="dxa"/>
            </w:tcMar>
          </w:tcPr>
          <w:p w:rsidR="004E541C" w:rsidRPr="00355799" w:rsidRDefault="004E541C" w:rsidP="004E541C">
            <w:pPr>
              <w:autoSpaceDE w:val="0"/>
              <w:autoSpaceDN w:val="0"/>
              <w:contextualSpacing/>
              <w:jc w:val="center"/>
              <w:rPr>
                <w:rFonts w:ascii="Calibri" w:hAnsi="Calibri" w:cs="Arial"/>
                <w:lang w:eastAsia="ru-RU"/>
              </w:rPr>
            </w:pPr>
            <w:r w:rsidRPr="00355799">
              <w:rPr>
                <w:rFonts w:ascii="Calibri" w:hAnsi="Calibri" w:cs="Arial"/>
                <w:lang w:eastAsia="ru-RU"/>
              </w:rPr>
              <w:t>50.0</w:t>
            </w:r>
          </w:p>
        </w:tc>
      </w:tr>
      <w:tr w:rsidR="004E541C" w:rsidRPr="00355799" w:rsidTr="004E541C">
        <w:tc>
          <w:tcPr>
            <w:tcW w:w="709" w:type="dxa"/>
            <w:vMerge/>
          </w:tcPr>
          <w:p w:rsidR="004E541C" w:rsidRPr="00355799" w:rsidRDefault="004E541C" w:rsidP="004E541C">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4E541C" w:rsidRPr="00355799" w:rsidRDefault="004E541C" w:rsidP="004E541C">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4E541C" w:rsidRPr="00355799" w:rsidRDefault="004E541C" w:rsidP="004E541C">
            <w:pPr>
              <w:autoSpaceDE w:val="0"/>
              <w:autoSpaceDN w:val="0"/>
              <w:contextualSpacing/>
              <w:jc w:val="center"/>
              <w:rPr>
                <w:rFonts w:ascii="Calibri" w:hAnsi="Calibri" w:cs="Arial"/>
                <w:lang w:eastAsia="ru-RU"/>
              </w:rPr>
            </w:pPr>
            <w:r w:rsidRPr="00355799">
              <w:rPr>
                <w:rFonts w:ascii="Calibri" w:hAnsi="Calibri" w:cs="Arial"/>
                <w:lang w:eastAsia="ru-RU"/>
              </w:rPr>
              <w:t>2.1, 2.3</w:t>
            </w:r>
          </w:p>
        </w:tc>
        <w:tc>
          <w:tcPr>
            <w:tcW w:w="4677" w:type="dxa"/>
            <w:tcMar>
              <w:top w:w="28" w:type="dxa"/>
              <w:left w:w="28" w:type="dxa"/>
              <w:bottom w:w="28" w:type="dxa"/>
              <w:right w:w="28" w:type="dxa"/>
            </w:tcMar>
          </w:tcPr>
          <w:p w:rsidR="004E541C" w:rsidRPr="00355799" w:rsidRDefault="004E541C" w:rsidP="004E541C">
            <w:pPr>
              <w:autoSpaceDE w:val="0"/>
              <w:autoSpaceDN w:val="0"/>
              <w:contextualSpacing/>
              <w:jc w:val="center"/>
              <w:rPr>
                <w:rFonts w:ascii="Calibri" w:hAnsi="Calibri" w:cs="Arial"/>
                <w:lang w:eastAsia="ru-RU"/>
              </w:rPr>
            </w:pPr>
            <w:r w:rsidRPr="00355799">
              <w:rPr>
                <w:rFonts w:ascii="Calibri" w:hAnsi="Calibri" w:cs="Arial"/>
                <w:lang w:eastAsia="ru-RU"/>
              </w:rPr>
              <w:t>25,0</w:t>
            </w:r>
          </w:p>
        </w:tc>
      </w:tr>
      <w:tr w:rsidR="00902A93" w:rsidRPr="00355799" w:rsidTr="004967D4">
        <w:trPr>
          <w:trHeight w:val="1775"/>
        </w:trPr>
        <w:tc>
          <w:tcPr>
            <w:tcW w:w="709" w:type="dxa"/>
            <w:vMerge/>
          </w:tcPr>
          <w:p w:rsidR="00902A93" w:rsidRPr="00355799" w:rsidRDefault="00902A93" w:rsidP="004E541C">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902A93" w:rsidRPr="00355799" w:rsidRDefault="00902A93" w:rsidP="004E541C">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902A93" w:rsidRPr="00355799" w:rsidRDefault="00902A93" w:rsidP="004E541C">
            <w:pPr>
              <w:autoSpaceDE w:val="0"/>
              <w:autoSpaceDN w:val="0"/>
              <w:contextualSpacing/>
              <w:jc w:val="center"/>
              <w:rPr>
                <w:rFonts w:ascii="Calibri" w:hAnsi="Calibri" w:cs="Arial"/>
                <w:lang w:eastAsia="ru-RU"/>
              </w:rPr>
            </w:pPr>
            <w:r w:rsidRPr="00355799">
              <w:rPr>
                <w:rFonts w:ascii="Calibri" w:hAnsi="Calibri" w:cs="Arial"/>
                <w:lang w:eastAsia="ru-RU"/>
              </w:rPr>
              <w:t>3,5.1 (кроме объектов дошкольного образования),  5.1.1, 5.1.2, 5.1.3, 5.1.4</w:t>
            </w:r>
          </w:p>
        </w:tc>
        <w:tc>
          <w:tcPr>
            <w:tcW w:w="4677" w:type="dxa"/>
            <w:tcMar>
              <w:top w:w="28" w:type="dxa"/>
              <w:left w:w="28" w:type="dxa"/>
              <w:bottom w:w="28" w:type="dxa"/>
              <w:right w:w="28" w:type="dxa"/>
            </w:tcMar>
          </w:tcPr>
          <w:p w:rsidR="00902A93" w:rsidRPr="00355799" w:rsidRDefault="00902A93" w:rsidP="004E541C">
            <w:pPr>
              <w:autoSpaceDE w:val="0"/>
              <w:autoSpaceDN w:val="0"/>
              <w:contextualSpacing/>
              <w:jc w:val="center"/>
              <w:rPr>
                <w:rFonts w:ascii="Calibri" w:hAnsi="Calibri" w:cs="Arial"/>
                <w:lang w:eastAsia="ru-RU"/>
              </w:rPr>
            </w:pPr>
            <w:r w:rsidRPr="00355799">
              <w:rPr>
                <w:rFonts w:ascii="Calibri" w:hAnsi="Calibri" w:cs="Arial"/>
                <w:lang w:eastAsia="ru-RU"/>
              </w:rPr>
              <w:t>40,0</w:t>
            </w:r>
          </w:p>
          <w:p w:rsidR="00902A93" w:rsidRPr="00355799" w:rsidRDefault="00902A93" w:rsidP="004E541C">
            <w:pPr>
              <w:autoSpaceDE w:val="0"/>
              <w:autoSpaceDN w:val="0"/>
              <w:contextualSpacing/>
              <w:jc w:val="center"/>
              <w:rPr>
                <w:rFonts w:ascii="Calibri" w:hAnsi="Calibri" w:cs="Arial"/>
                <w:lang w:eastAsia="ru-RU"/>
              </w:rPr>
            </w:pPr>
          </w:p>
        </w:tc>
      </w:tr>
      <w:tr w:rsidR="004E541C" w:rsidRPr="00355799" w:rsidTr="004E541C">
        <w:tc>
          <w:tcPr>
            <w:tcW w:w="709" w:type="dxa"/>
            <w:vMerge/>
          </w:tcPr>
          <w:p w:rsidR="004E541C" w:rsidRPr="00355799" w:rsidRDefault="004E541C" w:rsidP="004E541C">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4E541C" w:rsidRPr="00355799" w:rsidRDefault="004E541C" w:rsidP="004E541C">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4E541C" w:rsidRPr="00355799" w:rsidRDefault="004E541C" w:rsidP="004E541C">
            <w:pPr>
              <w:autoSpaceDE w:val="0"/>
              <w:autoSpaceDN w:val="0"/>
              <w:contextualSpacing/>
              <w:jc w:val="center"/>
              <w:rPr>
                <w:rFonts w:ascii="Calibri" w:hAnsi="Calibri" w:cs="Arial"/>
                <w:lang w:eastAsia="ru-RU"/>
              </w:rPr>
            </w:pPr>
            <w:r w:rsidRPr="00355799">
              <w:rPr>
                <w:rFonts w:ascii="Calibri" w:hAnsi="Calibri" w:cs="Arial"/>
                <w:lang w:eastAsia="ru-RU"/>
              </w:rPr>
              <w:t xml:space="preserve">2.1.1, </w:t>
            </w:r>
            <w:r w:rsidRPr="00355799">
              <w:rPr>
                <w:rFonts w:ascii="Calibri" w:hAnsi="Calibri" w:cs="Times New Roman"/>
              </w:rPr>
              <w:t xml:space="preserve">2.5, 2.6, </w:t>
            </w:r>
          </w:p>
        </w:tc>
        <w:tc>
          <w:tcPr>
            <w:tcW w:w="4677" w:type="dxa"/>
            <w:tcMar>
              <w:top w:w="28" w:type="dxa"/>
              <w:left w:w="28" w:type="dxa"/>
              <w:bottom w:w="28" w:type="dxa"/>
              <w:right w:w="28" w:type="dxa"/>
            </w:tcMar>
          </w:tcPr>
          <w:p w:rsidR="004E541C" w:rsidRPr="00355799" w:rsidRDefault="004E541C" w:rsidP="004E541C">
            <w:pPr>
              <w:autoSpaceDE w:val="0"/>
              <w:autoSpaceDN w:val="0"/>
              <w:contextualSpacing/>
              <w:jc w:val="center"/>
              <w:rPr>
                <w:rFonts w:ascii="Calibri" w:hAnsi="Calibri" w:cs="Arial"/>
                <w:lang w:eastAsia="ru-RU"/>
              </w:rPr>
            </w:pPr>
            <w:r w:rsidRPr="00355799">
              <w:rPr>
                <w:rFonts w:ascii="Calibri" w:hAnsi="Calibri" w:cs="Arial"/>
                <w:lang w:eastAsia="ru-RU"/>
              </w:rPr>
              <w:t>в соответствии с таблицей 2 статьи 25 настоящих Правил</w:t>
            </w:r>
          </w:p>
        </w:tc>
      </w:tr>
      <w:tr w:rsidR="00355799" w:rsidRPr="00355799" w:rsidTr="004E541C">
        <w:tc>
          <w:tcPr>
            <w:tcW w:w="709" w:type="dxa"/>
            <w:vMerge/>
          </w:tcPr>
          <w:p w:rsidR="00355799" w:rsidRPr="00355799" w:rsidRDefault="00355799" w:rsidP="004E541C">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355799" w:rsidRPr="00355799" w:rsidRDefault="00355799" w:rsidP="004E541C">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355799" w:rsidRPr="00355799" w:rsidRDefault="00355799" w:rsidP="00355799">
            <w:pPr>
              <w:pStyle w:val="ConsPlusNormal"/>
              <w:ind w:firstLine="0"/>
              <w:contextualSpacing/>
              <w:jc w:val="center"/>
              <w:rPr>
                <w:rFonts w:asciiTheme="minorHAnsi" w:hAnsiTheme="minorHAnsi"/>
              </w:rPr>
            </w:pPr>
            <w:r w:rsidRPr="00355799">
              <w:rPr>
                <w:rFonts w:asciiTheme="minorHAnsi" w:hAnsiTheme="minorHAnsi"/>
              </w:rPr>
              <w:t>3.2.1</w:t>
            </w:r>
          </w:p>
        </w:tc>
        <w:tc>
          <w:tcPr>
            <w:tcW w:w="4677" w:type="dxa"/>
            <w:tcMar>
              <w:top w:w="28" w:type="dxa"/>
              <w:left w:w="28" w:type="dxa"/>
              <w:bottom w:w="28" w:type="dxa"/>
              <w:right w:w="28" w:type="dxa"/>
            </w:tcMar>
          </w:tcPr>
          <w:p w:rsidR="00355799" w:rsidRPr="00355799" w:rsidRDefault="00355799" w:rsidP="00355799">
            <w:pPr>
              <w:pStyle w:val="ConsPlusNormal"/>
              <w:ind w:firstLine="0"/>
              <w:contextualSpacing/>
              <w:jc w:val="center"/>
              <w:rPr>
                <w:rFonts w:asciiTheme="minorHAnsi" w:hAnsiTheme="minorHAnsi"/>
              </w:rPr>
            </w:pPr>
            <w:r w:rsidRPr="00355799">
              <w:rPr>
                <w:rFonts w:asciiTheme="minorHAnsi" w:hAnsiTheme="minorHAnsi"/>
              </w:rPr>
              <w:t>60,0</w:t>
            </w:r>
          </w:p>
        </w:tc>
      </w:tr>
      <w:tr w:rsidR="00355799" w:rsidRPr="00EE5C1A" w:rsidTr="004E541C">
        <w:tc>
          <w:tcPr>
            <w:tcW w:w="709" w:type="dxa"/>
            <w:vMerge/>
          </w:tcPr>
          <w:p w:rsidR="00355799" w:rsidRPr="00355799" w:rsidRDefault="00355799" w:rsidP="004E541C">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355799" w:rsidRPr="00355799" w:rsidRDefault="00355799" w:rsidP="004E541C">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355799" w:rsidRPr="00355799" w:rsidRDefault="00355799" w:rsidP="00355799">
            <w:pPr>
              <w:pStyle w:val="ConsPlusNormal"/>
              <w:ind w:firstLine="0"/>
              <w:contextualSpacing/>
              <w:jc w:val="center"/>
              <w:rPr>
                <w:rFonts w:asciiTheme="minorHAnsi" w:hAnsiTheme="minorHAnsi"/>
              </w:rPr>
            </w:pPr>
            <w:r w:rsidRPr="00355799">
              <w:rPr>
                <w:rFonts w:asciiTheme="minorHAnsi" w:hAnsiTheme="minorHAnsi"/>
              </w:rPr>
              <w:t xml:space="preserve"> 3.2.3, 3.4.1, 3.6.1, 3.9.2, 4.1, 4.2, 4.3, 4.4, 4.5, 4.7,  8.3 </w:t>
            </w:r>
          </w:p>
        </w:tc>
        <w:tc>
          <w:tcPr>
            <w:tcW w:w="4677" w:type="dxa"/>
            <w:tcMar>
              <w:top w:w="28" w:type="dxa"/>
              <w:left w:w="28" w:type="dxa"/>
              <w:bottom w:w="28" w:type="dxa"/>
              <w:right w:w="28" w:type="dxa"/>
            </w:tcMar>
          </w:tcPr>
          <w:p w:rsidR="00355799" w:rsidRPr="00EE5C1A" w:rsidRDefault="00355799" w:rsidP="004E541C">
            <w:pPr>
              <w:autoSpaceDE w:val="0"/>
              <w:autoSpaceDN w:val="0"/>
              <w:contextualSpacing/>
              <w:jc w:val="center"/>
              <w:rPr>
                <w:rFonts w:ascii="Calibri" w:hAnsi="Calibri" w:cs="Arial"/>
                <w:lang w:eastAsia="ru-RU"/>
              </w:rPr>
            </w:pPr>
            <w:r w:rsidRPr="00355799">
              <w:rPr>
                <w:rFonts w:ascii="Calibri" w:hAnsi="Calibri" w:cs="Arial"/>
                <w:lang w:eastAsia="ru-RU"/>
              </w:rPr>
              <w:t>15,0</w:t>
            </w:r>
          </w:p>
          <w:p w:rsidR="00355799" w:rsidRPr="00EE5C1A" w:rsidRDefault="00355799" w:rsidP="004E541C">
            <w:pPr>
              <w:autoSpaceDE w:val="0"/>
              <w:autoSpaceDN w:val="0"/>
              <w:contextualSpacing/>
              <w:jc w:val="center"/>
              <w:rPr>
                <w:rFonts w:ascii="Calibri" w:hAnsi="Calibri" w:cs="Arial"/>
                <w:lang w:eastAsia="ru-RU"/>
              </w:rPr>
            </w:pPr>
          </w:p>
          <w:p w:rsidR="00355799" w:rsidRPr="00EE5C1A" w:rsidRDefault="00355799" w:rsidP="004E541C">
            <w:pPr>
              <w:autoSpaceDE w:val="0"/>
              <w:autoSpaceDN w:val="0"/>
              <w:contextualSpacing/>
              <w:jc w:val="center"/>
              <w:rPr>
                <w:rFonts w:ascii="Calibri" w:hAnsi="Calibri" w:cs="Arial"/>
                <w:lang w:eastAsia="ru-RU"/>
              </w:rPr>
            </w:pPr>
          </w:p>
        </w:tc>
      </w:tr>
      <w:tr w:rsidR="00355799" w:rsidRPr="00EE5C1A" w:rsidTr="004E541C">
        <w:tc>
          <w:tcPr>
            <w:tcW w:w="709" w:type="dxa"/>
            <w:vMerge/>
          </w:tcPr>
          <w:p w:rsidR="00355799" w:rsidRPr="00EE5C1A" w:rsidRDefault="00355799" w:rsidP="004E541C">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355799" w:rsidRPr="00EE5C1A" w:rsidRDefault="00355799" w:rsidP="004E541C">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355799" w:rsidRPr="00EE5C1A" w:rsidRDefault="00355799" w:rsidP="004E541C">
            <w:pPr>
              <w:autoSpaceDE w:val="0"/>
              <w:autoSpaceDN w:val="0"/>
              <w:contextualSpacing/>
              <w:jc w:val="center"/>
              <w:rPr>
                <w:rFonts w:ascii="Calibri" w:hAnsi="Calibri" w:cs="Arial"/>
                <w:lang w:eastAsia="ru-RU"/>
              </w:rPr>
            </w:pPr>
            <w:r w:rsidRPr="00EE5C1A">
              <w:rPr>
                <w:rFonts w:ascii="Calibri" w:hAnsi="Calibri" w:cs="Arial"/>
                <w:lang w:eastAsia="ru-RU"/>
              </w:rPr>
              <w:t>прочие</w:t>
            </w:r>
          </w:p>
        </w:tc>
        <w:tc>
          <w:tcPr>
            <w:tcW w:w="4677" w:type="dxa"/>
            <w:tcMar>
              <w:top w:w="28" w:type="dxa"/>
              <w:left w:w="28" w:type="dxa"/>
              <w:bottom w:w="28" w:type="dxa"/>
              <w:right w:w="28" w:type="dxa"/>
            </w:tcMar>
          </w:tcPr>
          <w:p w:rsidR="00355799" w:rsidRPr="00EE5C1A" w:rsidRDefault="00355799" w:rsidP="004E541C">
            <w:pPr>
              <w:autoSpaceDE w:val="0"/>
              <w:autoSpaceDN w:val="0"/>
              <w:contextualSpacing/>
              <w:jc w:val="center"/>
              <w:rPr>
                <w:rFonts w:ascii="Calibri" w:hAnsi="Calibri" w:cs="Arial"/>
                <w:lang w:eastAsia="ru-RU"/>
              </w:rPr>
            </w:pPr>
            <w:r w:rsidRPr="00EE5C1A">
              <w:rPr>
                <w:rFonts w:ascii="Calibri" w:hAnsi="Calibri" w:cs="Arial"/>
                <w:lang w:eastAsia="ru-RU"/>
              </w:rPr>
              <w:t>не подлежит установлению</w:t>
            </w:r>
          </w:p>
        </w:tc>
      </w:tr>
    </w:tbl>
    <w:tbl>
      <w:tblPr>
        <w:tblStyle w:val="af9"/>
        <w:tblW w:w="9639" w:type="dxa"/>
        <w:tblInd w:w="108" w:type="dxa"/>
        <w:tblLayout w:type="fixed"/>
        <w:tblLook w:val="04A0"/>
      </w:tblPr>
      <w:tblGrid>
        <w:gridCol w:w="709"/>
        <w:gridCol w:w="2977"/>
        <w:gridCol w:w="1276"/>
        <w:gridCol w:w="4677"/>
      </w:tblGrid>
      <w:tr w:rsidR="004E541C" w:rsidRPr="00404146" w:rsidTr="00942FF7">
        <w:trPr>
          <w:trHeight w:val="605"/>
        </w:trPr>
        <w:tc>
          <w:tcPr>
            <w:tcW w:w="709" w:type="dxa"/>
            <w:vMerge w:val="restart"/>
          </w:tcPr>
          <w:p w:rsidR="004E541C" w:rsidRPr="00404146" w:rsidRDefault="004E541C" w:rsidP="0052669F">
            <w:pPr>
              <w:pStyle w:val="ConsPlusNormal"/>
              <w:ind w:firstLine="0"/>
              <w:contextualSpacing/>
              <w:jc w:val="center"/>
              <w:rPr>
                <w:rFonts w:asciiTheme="minorHAnsi" w:hAnsiTheme="minorHAnsi"/>
              </w:rPr>
            </w:pPr>
            <w:r w:rsidRPr="00404146">
              <w:rPr>
                <w:rFonts w:asciiTheme="minorHAnsi" w:hAnsiTheme="minorHAnsi"/>
              </w:rPr>
              <w:t>5.</w:t>
            </w:r>
            <w:r>
              <w:rPr>
                <w:rFonts w:asciiTheme="minorHAnsi" w:hAnsiTheme="minorHAnsi"/>
              </w:rPr>
              <w:t>4</w:t>
            </w:r>
          </w:p>
        </w:tc>
        <w:tc>
          <w:tcPr>
            <w:tcW w:w="2977" w:type="dxa"/>
            <w:vMerge w:val="restart"/>
            <w:tcMar>
              <w:top w:w="28" w:type="dxa"/>
              <w:left w:w="28" w:type="dxa"/>
              <w:bottom w:w="28" w:type="dxa"/>
              <w:right w:w="28" w:type="dxa"/>
            </w:tcMar>
          </w:tcPr>
          <w:p w:rsidR="004E541C" w:rsidRPr="00404146" w:rsidRDefault="004E541C" w:rsidP="00942FF7">
            <w:pPr>
              <w:pStyle w:val="ConsPlusNormal"/>
              <w:ind w:left="284" w:firstLine="0"/>
              <w:contextualSpacing/>
              <w:rPr>
                <w:rFonts w:asciiTheme="minorHAnsi" w:hAnsiTheme="minorHAnsi"/>
              </w:rPr>
            </w:pPr>
            <w:r w:rsidRPr="00404146">
              <w:rPr>
                <w:rFonts w:asciiTheme="minorHAnsi" w:hAnsiTheme="minorHAnsi"/>
              </w:rPr>
              <w:t>максимальная высота ограждения земельных участков, м</w:t>
            </w:r>
            <w:r w:rsidR="00FA7904">
              <w:rPr>
                <w:rFonts w:asciiTheme="minorHAnsi" w:hAnsiTheme="minorHAnsi"/>
              </w:rPr>
              <w:t>.</w:t>
            </w:r>
          </w:p>
        </w:tc>
        <w:tc>
          <w:tcPr>
            <w:tcW w:w="1276" w:type="dxa"/>
            <w:tcMar>
              <w:top w:w="28" w:type="dxa"/>
              <w:left w:w="28" w:type="dxa"/>
              <w:bottom w:w="28" w:type="dxa"/>
              <w:right w:w="28" w:type="dxa"/>
            </w:tcMar>
          </w:tcPr>
          <w:p w:rsidR="004E541C" w:rsidRPr="00404146" w:rsidRDefault="00355799" w:rsidP="0052669F">
            <w:pPr>
              <w:pStyle w:val="ConsPlusNormal"/>
              <w:ind w:firstLine="0"/>
              <w:contextualSpacing/>
              <w:jc w:val="center"/>
              <w:rPr>
                <w:rFonts w:asciiTheme="minorHAnsi" w:hAnsiTheme="minorHAnsi"/>
              </w:rPr>
            </w:pPr>
            <w:r>
              <w:rPr>
                <w:rFonts w:asciiTheme="minorHAnsi" w:hAnsiTheme="minorHAnsi"/>
              </w:rPr>
              <w:t xml:space="preserve">2.1, </w:t>
            </w:r>
            <w:r w:rsidR="004E541C" w:rsidRPr="00404146">
              <w:rPr>
                <w:rFonts w:asciiTheme="minorHAnsi" w:hAnsiTheme="minorHAnsi"/>
              </w:rPr>
              <w:t xml:space="preserve"> 2.3, 2.7.1, 3.1.1, 3.2.1, 3.3, 3.5.</w:t>
            </w:r>
            <w:r>
              <w:rPr>
                <w:rFonts w:asciiTheme="minorHAnsi" w:hAnsiTheme="minorHAnsi"/>
              </w:rPr>
              <w:t xml:space="preserve">1, 3.7.1, 3.7.2, 3.9.1, 3.9.2, </w:t>
            </w:r>
            <w:r w:rsidR="004E541C" w:rsidRPr="00404146">
              <w:rPr>
                <w:rFonts w:asciiTheme="minorHAnsi" w:hAnsiTheme="minorHAnsi"/>
              </w:rPr>
              <w:t xml:space="preserve"> 4.2, 4.3,  4.7, 5.1.1, 5.1.2, 8.3, 12.2</w:t>
            </w:r>
          </w:p>
        </w:tc>
        <w:tc>
          <w:tcPr>
            <w:tcW w:w="4677" w:type="dxa"/>
            <w:tcMar>
              <w:top w:w="28" w:type="dxa"/>
              <w:left w:w="28" w:type="dxa"/>
              <w:bottom w:w="28" w:type="dxa"/>
              <w:right w:w="28" w:type="dxa"/>
            </w:tcMar>
          </w:tcPr>
          <w:p w:rsidR="004E541C" w:rsidRPr="00404146" w:rsidRDefault="004E541C" w:rsidP="00942FF7">
            <w:pPr>
              <w:pStyle w:val="ConsPlusNormal"/>
              <w:ind w:firstLine="0"/>
              <w:contextualSpacing/>
              <w:jc w:val="center"/>
              <w:rPr>
                <w:rFonts w:asciiTheme="minorHAnsi" w:hAnsiTheme="minorHAnsi"/>
              </w:rPr>
            </w:pPr>
            <w:r w:rsidRPr="00404146">
              <w:rPr>
                <w:rFonts w:asciiTheme="minorHAnsi" w:hAnsiTheme="minorHAnsi"/>
              </w:rPr>
              <w:t xml:space="preserve">2,0 </w:t>
            </w:r>
          </w:p>
        </w:tc>
      </w:tr>
      <w:tr w:rsidR="004E541C" w:rsidRPr="00404146" w:rsidTr="00942FF7">
        <w:trPr>
          <w:trHeight w:val="605"/>
        </w:trPr>
        <w:tc>
          <w:tcPr>
            <w:tcW w:w="709" w:type="dxa"/>
            <w:vMerge/>
          </w:tcPr>
          <w:p w:rsidR="004E541C" w:rsidRPr="00404146" w:rsidRDefault="004E541C" w:rsidP="00942F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4E541C" w:rsidRPr="00404146" w:rsidRDefault="004E541C" w:rsidP="00942F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4E541C" w:rsidRPr="00404146" w:rsidRDefault="004E541C" w:rsidP="00A1345D">
            <w:pPr>
              <w:pStyle w:val="ConsPlusNormal"/>
              <w:ind w:firstLine="0"/>
              <w:contextualSpacing/>
              <w:jc w:val="center"/>
              <w:rPr>
                <w:rFonts w:asciiTheme="minorHAnsi" w:hAnsiTheme="minorHAnsi"/>
              </w:rPr>
            </w:pPr>
            <w:r w:rsidRPr="00404146">
              <w:rPr>
                <w:rFonts w:asciiTheme="minorHAnsi" w:hAnsiTheme="minorHAnsi"/>
              </w:rPr>
              <w:t>2.1.1, 2.7, 3.1.2, 3.2.3, 3.6.1,   4.6, 4.8.1, 9.3</w:t>
            </w:r>
          </w:p>
        </w:tc>
        <w:tc>
          <w:tcPr>
            <w:tcW w:w="4677" w:type="dxa"/>
            <w:tcMar>
              <w:top w:w="28" w:type="dxa"/>
              <w:left w:w="28" w:type="dxa"/>
              <w:bottom w:w="28" w:type="dxa"/>
              <w:right w:w="28" w:type="dxa"/>
            </w:tcMar>
          </w:tcPr>
          <w:p w:rsidR="004E541C" w:rsidRPr="00404146" w:rsidRDefault="004E541C" w:rsidP="00942FF7">
            <w:pPr>
              <w:pStyle w:val="ConsPlusNormal"/>
              <w:ind w:firstLine="0"/>
              <w:contextualSpacing/>
              <w:jc w:val="center"/>
              <w:rPr>
                <w:rFonts w:asciiTheme="minorHAnsi" w:hAnsiTheme="minorHAnsi"/>
              </w:rPr>
            </w:pPr>
            <w:r w:rsidRPr="00404146">
              <w:rPr>
                <w:rFonts w:asciiTheme="minorHAnsi" w:hAnsiTheme="minorHAnsi"/>
              </w:rPr>
              <w:t>0,6</w:t>
            </w:r>
          </w:p>
        </w:tc>
      </w:tr>
      <w:tr w:rsidR="004E541C" w:rsidRPr="00404146" w:rsidTr="00295EEE">
        <w:trPr>
          <w:trHeight w:val="245"/>
        </w:trPr>
        <w:tc>
          <w:tcPr>
            <w:tcW w:w="709" w:type="dxa"/>
            <w:vMerge/>
          </w:tcPr>
          <w:p w:rsidR="004E541C" w:rsidRPr="00404146" w:rsidRDefault="004E541C" w:rsidP="00942FF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4E541C" w:rsidRPr="00404146" w:rsidRDefault="004E541C" w:rsidP="00942FF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4E541C" w:rsidRPr="00404146" w:rsidRDefault="004E541C" w:rsidP="00942FF7">
            <w:pPr>
              <w:pStyle w:val="ConsPlusNormal"/>
              <w:ind w:firstLine="0"/>
              <w:contextualSpacing/>
              <w:jc w:val="center"/>
              <w:rPr>
                <w:rFonts w:asciiTheme="minorHAnsi" w:hAnsiTheme="minorHAnsi"/>
              </w:rPr>
            </w:pPr>
            <w:r w:rsidRPr="00404146">
              <w:rPr>
                <w:rFonts w:asciiTheme="minorHAnsi" w:hAnsiTheme="minorHAnsi"/>
              </w:rPr>
              <w:t>5.1.3, 5.1.4</w:t>
            </w:r>
          </w:p>
        </w:tc>
        <w:tc>
          <w:tcPr>
            <w:tcW w:w="4677" w:type="dxa"/>
            <w:tcMar>
              <w:top w:w="28" w:type="dxa"/>
              <w:left w:w="28" w:type="dxa"/>
              <w:bottom w:w="28" w:type="dxa"/>
              <w:right w:w="28" w:type="dxa"/>
            </w:tcMar>
          </w:tcPr>
          <w:p w:rsidR="004E541C" w:rsidRPr="00404146" w:rsidRDefault="004E541C" w:rsidP="00942FF7">
            <w:pPr>
              <w:pStyle w:val="ConsPlusNormal"/>
              <w:ind w:firstLine="0"/>
              <w:contextualSpacing/>
              <w:jc w:val="center"/>
              <w:rPr>
                <w:rFonts w:asciiTheme="minorHAnsi" w:hAnsiTheme="minorHAnsi"/>
              </w:rPr>
            </w:pPr>
            <w:r w:rsidRPr="00404146">
              <w:rPr>
                <w:rFonts w:asciiTheme="minorHAnsi" w:hAnsiTheme="minorHAnsi"/>
              </w:rPr>
              <w:t>4,5</w:t>
            </w:r>
          </w:p>
        </w:tc>
      </w:tr>
      <w:tr w:rsidR="004E541C" w:rsidRPr="00404146" w:rsidTr="00942FF7">
        <w:tc>
          <w:tcPr>
            <w:tcW w:w="709" w:type="dxa"/>
            <w:vMerge/>
            <w:shd w:val="clear" w:color="auto" w:fill="auto"/>
          </w:tcPr>
          <w:p w:rsidR="004E541C" w:rsidRPr="00404146" w:rsidRDefault="004E541C" w:rsidP="00942FF7">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4E541C" w:rsidRPr="00404146" w:rsidRDefault="004E541C" w:rsidP="00942FF7">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tcPr>
          <w:p w:rsidR="004E541C" w:rsidRPr="00404146" w:rsidRDefault="004E541C" w:rsidP="00942FF7">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shd w:val="clear" w:color="auto" w:fill="auto"/>
            <w:tcMar>
              <w:top w:w="28" w:type="dxa"/>
              <w:left w:w="28" w:type="dxa"/>
              <w:bottom w:w="28" w:type="dxa"/>
              <w:right w:w="28" w:type="dxa"/>
            </w:tcMar>
          </w:tcPr>
          <w:p w:rsidR="004E541C" w:rsidRPr="00404146" w:rsidRDefault="004E541C" w:rsidP="00942FF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bl>
    <w:p w:rsidR="00355799" w:rsidRPr="004F2605" w:rsidRDefault="00355799" w:rsidP="00355799">
      <w:pPr>
        <w:autoSpaceDE w:val="0"/>
        <w:autoSpaceDN w:val="0"/>
        <w:adjustRightInd w:val="0"/>
        <w:spacing w:before="120" w:after="120" w:line="240" w:lineRule="auto"/>
        <w:jc w:val="both"/>
        <w:rPr>
          <w:rFonts w:eastAsia="Times New Roman" w:cstheme="minorHAnsi"/>
          <w:sz w:val="24"/>
          <w:szCs w:val="24"/>
          <w:lang w:eastAsia="ar-SA"/>
        </w:rPr>
      </w:pPr>
      <w:r w:rsidRPr="004F2605">
        <w:rPr>
          <w:rFonts w:eastAsia="Times New Roman" w:cstheme="minorHAnsi"/>
          <w:sz w:val="24"/>
          <w:szCs w:val="24"/>
          <w:lang w:eastAsia="ar-SA"/>
        </w:rPr>
        <w:t>** В условиях существующей застройки, а так же в случае разработки документации по планировке территории в целях  размещения индивидуальной жилой  застройки, допускается уменьшение отступа до 1 м при условии соблюдения строительных, экологических, санитарно-гигиенических, противопожарных и иных правил.</w:t>
      </w:r>
    </w:p>
    <w:p w:rsidR="00355799" w:rsidRPr="004F2605" w:rsidRDefault="00355799" w:rsidP="00355799">
      <w:pPr>
        <w:pStyle w:val="ConsPlusNormal"/>
        <w:ind w:firstLine="540"/>
        <w:jc w:val="both"/>
        <w:rPr>
          <w:rFonts w:ascii="Calibri" w:hAnsi="Calibri" w:cs="Times New Roman"/>
          <w:sz w:val="24"/>
          <w:szCs w:val="24"/>
        </w:rPr>
      </w:pPr>
      <w:r w:rsidRPr="004F2605">
        <w:rPr>
          <w:rFonts w:ascii="Calibri" w:hAnsi="Calibri" w:cs="Times New Roman"/>
          <w:sz w:val="24"/>
          <w:szCs w:val="24"/>
        </w:rPr>
        <w:t>6. Минимально допустимую площадь площадок отдыха, игровых, спортивных, хозяйственных площадок, гостевых стоянок автомашин придомовой территории участка многоквартирного жилого дома необходимо принимать  в соответствии с Таблицей 1 статьи 24 Правил.</w:t>
      </w:r>
    </w:p>
    <w:p w:rsidR="00355799" w:rsidRPr="004F2605" w:rsidRDefault="00355799" w:rsidP="00355799">
      <w:pPr>
        <w:pStyle w:val="ConsPlusNormal"/>
        <w:ind w:firstLine="540"/>
        <w:jc w:val="both"/>
        <w:rPr>
          <w:rFonts w:ascii="Calibri" w:hAnsi="Calibri" w:cs="Times New Roman"/>
          <w:sz w:val="24"/>
          <w:szCs w:val="24"/>
        </w:rPr>
      </w:pPr>
      <w:r w:rsidRPr="004F2605">
        <w:rPr>
          <w:rFonts w:ascii="Calibri" w:hAnsi="Calibri" w:cs="Times New Roman"/>
          <w:sz w:val="24"/>
          <w:szCs w:val="24"/>
        </w:rPr>
        <w:t>7. Минимальное количество машино-мест для хранения индивидуального автотранспорта на территории земельных участков необходимо принимать  в соответствии с Таблицей 3 статьи 24 Правил.</w:t>
      </w:r>
    </w:p>
    <w:p w:rsidR="00355799" w:rsidRPr="00404146" w:rsidRDefault="00355799" w:rsidP="00355799">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3B6FB3" w:rsidRPr="00404146" w:rsidRDefault="003B6FB3" w:rsidP="00861A58">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3F6BAF" w:rsidRPr="00404146" w:rsidRDefault="003F6BAF" w:rsidP="003F6BA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ED7DFD" w:rsidRPr="00404146" w:rsidRDefault="00625ED9" w:rsidP="004A09F4">
      <w:pPr>
        <w:pStyle w:val="32"/>
        <w:spacing w:before="0"/>
        <w:rPr>
          <w:color w:val="auto"/>
        </w:rPr>
      </w:pPr>
      <w:bookmarkStart w:id="56" w:name="_Toc29914520"/>
      <w:r w:rsidRPr="00404146">
        <w:rPr>
          <w:color w:val="auto"/>
        </w:rPr>
        <w:t xml:space="preserve">Статья </w:t>
      </w:r>
      <w:r w:rsidR="00845D49" w:rsidRPr="00404146">
        <w:rPr>
          <w:color w:val="auto"/>
        </w:rPr>
        <w:t>3</w:t>
      </w:r>
      <w:r w:rsidR="003249C7">
        <w:rPr>
          <w:color w:val="auto"/>
        </w:rPr>
        <w:t>4</w:t>
      </w:r>
      <w:r w:rsidRPr="00404146">
        <w:rPr>
          <w:color w:val="auto"/>
        </w:rPr>
        <w:t xml:space="preserve">. Градостроительный регламент зоны </w:t>
      </w:r>
      <w:r w:rsidR="00E87317" w:rsidRPr="00404146">
        <w:rPr>
          <w:color w:val="auto"/>
        </w:rPr>
        <w:t>общественно-делового и коммерческого назначения(</w:t>
      </w:r>
      <w:r w:rsidR="00D46101" w:rsidRPr="00404146">
        <w:rPr>
          <w:color w:val="auto"/>
        </w:rPr>
        <w:t>Д</w:t>
      </w:r>
      <w:r w:rsidR="00E87317" w:rsidRPr="00404146">
        <w:rPr>
          <w:color w:val="auto"/>
        </w:rPr>
        <w:t>.2.1</w:t>
      </w:r>
      <w:r w:rsidRPr="00404146">
        <w:rPr>
          <w:color w:val="auto"/>
        </w:rPr>
        <w:t>)</w:t>
      </w:r>
      <w:bookmarkEnd w:id="56"/>
    </w:p>
    <w:p w:rsidR="004E38B1" w:rsidRPr="00404146" w:rsidRDefault="004E38B1" w:rsidP="00D4610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1. </w:t>
      </w:r>
      <w:r w:rsidR="00E87317" w:rsidRPr="00404146">
        <w:rPr>
          <w:rFonts w:ascii="Calibri" w:eastAsia="Times New Roman" w:hAnsi="Calibri" w:cs="Times New Roman"/>
          <w:sz w:val="24"/>
          <w:szCs w:val="24"/>
          <w:lang w:eastAsia="ru-RU"/>
        </w:rPr>
        <w:t xml:space="preserve">Зона </w:t>
      </w:r>
      <w:r w:rsidR="00D46101" w:rsidRPr="00404146">
        <w:rPr>
          <w:rFonts w:ascii="Calibri" w:eastAsia="Times New Roman" w:hAnsi="Calibri" w:cs="Times New Roman"/>
          <w:sz w:val="24"/>
          <w:szCs w:val="24"/>
          <w:lang w:eastAsia="ru-RU"/>
        </w:rPr>
        <w:t>Д</w:t>
      </w:r>
      <w:r w:rsidR="00E87317" w:rsidRPr="00404146">
        <w:rPr>
          <w:rFonts w:ascii="Calibri" w:eastAsia="Times New Roman" w:hAnsi="Calibri" w:cs="Times New Roman"/>
          <w:sz w:val="24"/>
          <w:szCs w:val="24"/>
          <w:lang w:eastAsia="ru-RU"/>
        </w:rPr>
        <w:t>.2.1</w:t>
      </w:r>
      <w:r w:rsidR="00206A4A" w:rsidRPr="00404146">
        <w:rPr>
          <w:rFonts w:ascii="Calibri" w:eastAsia="Times New Roman" w:hAnsi="Calibri" w:cs="Times New Roman"/>
          <w:sz w:val="24"/>
          <w:szCs w:val="24"/>
          <w:lang w:eastAsia="ru-RU"/>
        </w:rPr>
        <w:t xml:space="preserve"> у</w:t>
      </w:r>
      <w:r w:rsidRPr="00404146">
        <w:rPr>
          <w:rFonts w:ascii="Calibri" w:eastAsia="Times New Roman" w:hAnsi="Calibri" w:cs="Times New Roman"/>
          <w:sz w:val="24"/>
          <w:szCs w:val="24"/>
          <w:lang w:eastAsia="ru-RU"/>
        </w:rPr>
        <w:t xml:space="preserve">становлена </w:t>
      </w:r>
      <w:r w:rsidR="00E87317" w:rsidRPr="00404146">
        <w:rPr>
          <w:rFonts w:ascii="Calibri" w:eastAsia="Times New Roman" w:hAnsi="Calibri" w:cs="Times New Roman"/>
          <w:sz w:val="24"/>
          <w:szCs w:val="24"/>
          <w:lang w:eastAsia="ru-RU"/>
        </w:rPr>
        <w:t>для обеспечения правовых условий строительства, реконструкции и эксплуатации объектов общественно-делового и коммерческого назначения, а также сопутствующей инфраструктуры</w:t>
      </w:r>
      <w:r w:rsidR="00D46101" w:rsidRPr="00404146">
        <w:rPr>
          <w:rFonts w:ascii="Calibri" w:eastAsia="Times New Roman" w:hAnsi="Calibri" w:cs="Times New Roman"/>
          <w:sz w:val="24"/>
          <w:szCs w:val="24"/>
          <w:lang w:eastAsia="ru-RU"/>
        </w:rPr>
        <w:t>.</w:t>
      </w:r>
    </w:p>
    <w:p w:rsidR="00ED7DFD" w:rsidRPr="00404146" w:rsidRDefault="004E38B1" w:rsidP="00ED7DF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w:t>
      </w:r>
      <w:r w:rsidR="00ED7DFD" w:rsidRPr="00404146">
        <w:rPr>
          <w:rFonts w:ascii="Calibri" w:eastAsia="Times New Roman" w:hAnsi="Calibri" w:cs="Times New Roman"/>
          <w:sz w:val="24"/>
          <w:szCs w:val="24"/>
          <w:lang w:eastAsia="ru-RU"/>
        </w:rPr>
        <w:t>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10"/>
        <w:gridCol w:w="2887"/>
        <w:gridCol w:w="3020"/>
        <w:gridCol w:w="3022"/>
      </w:tblGrid>
      <w:tr w:rsidR="00A645BE" w:rsidRPr="00404146" w:rsidTr="00F84C0B">
        <w:trPr>
          <w:trHeight w:val="663"/>
          <w:tblHeader/>
        </w:trPr>
        <w:tc>
          <w:tcPr>
            <w:tcW w:w="359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BE" w:rsidRPr="00404146" w:rsidRDefault="00A645BE" w:rsidP="00A645BE">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A645BE" w:rsidRPr="00404146" w:rsidRDefault="00020E21" w:rsidP="00A645BE">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2" w:type="dxa"/>
            <w:vMerge w:val="restart"/>
            <w:tcBorders>
              <w:top w:val="single" w:sz="4" w:space="0" w:color="auto"/>
              <w:left w:val="single" w:sz="4" w:space="0" w:color="auto"/>
              <w:right w:val="single" w:sz="4" w:space="0" w:color="auto"/>
            </w:tcBorders>
          </w:tcPr>
          <w:p w:rsidR="00A645BE" w:rsidRPr="00404146" w:rsidRDefault="00A645BE" w:rsidP="00A645BE">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A645BE" w:rsidRPr="00404146" w:rsidTr="00F84C0B">
        <w:trPr>
          <w:trHeight w:val="32"/>
          <w:tblHeader/>
        </w:trPr>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BE" w:rsidRPr="00404146" w:rsidRDefault="00A645BE" w:rsidP="00A645BE">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A645BE" w:rsidRPr="00404146" w:rsidRDefault="00A645BE" w:rsidP="00A645BE">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A645BE" w:rsidRPr="00404146" w:rsidRDefault="00A645BE" w:rsidP="00A645BE">
            <w:pPr>
              <w:widowControl w:val="0"/>
              <w:autoSpaceDE w:val="0"/>
              <w:autoSpaceDN w:val="0"/>
              <w:spacing w:before="0" w:after="0" w:line="240" w:lineRule="auto"/>
              <w:contextualSpacing/>
              <w:jc w:val="center"/>
              <w:rPr>
                <w:rFonts w:eastAsia="Times New Roman" w:cs="Times New Roman"/>
                <w:lang w:eastAsia="ru-RU"/>
              </w:rPr>
            </w:pPr>
          </w:p>
        </w:tc>
        <w:tc>
          <w:tcPr>
            <w:tcW w:w="3022" w:type="dxa"/>
            <w:vMerge/>
            <w:tcBorders>
              <w:left w:val="single" w:sz="4" w:space="0" w:color="auto"/>
              <w:bottom w:val="nil"/>
              <w:right w:val="single" w:sz="4" w:space="0" w:color="auto"/>
            </w:tcBorders>
          </w:tcPr>
          <w:p w:rsidR="00A645BE" w:rsidRPr="00404146" w:rsidRDefault="00A645BE" w:rsidP="00A645BE">
            <w:pPr>
              <w:widowControl w:val="0"/>
              <w:autoSpaceDE w:val="0"/>
              <w:autoSpaceDN w:val="0"/>
              <w:spacing w:before="0" w:after="0" w:line="240" w:lineRule="auto"/>
              <w:contextualSpacing/>
              <w:jc w:val="center"/>
              <w:rPr>
                <w:rFonts w:eastAsia="Times New Roman" w:cs="Times New Roman"/>
                <w:lang w:eastAsia="ru-RU"/>
              </w:rPr>
            </w:pPr>
          </w:p>
        </w:tc>
      </w:tr>
      <w:tr w:rsidR="00A645BE" w:rsidRPr="00404146" w:rsidTr="00F84C0B">
        <w:trPr>
          <w:trHeight w:val="1666"/>
        </w:trPr>
        <w:tc>
          <w:tcPr>
            <w:tcW w:w="710" w:type="dxa"/>
            <w:tcMar>
              <w:top w:w="28" w:type="dxa"/>
              <w:left w:w="28" w:type="dxa"/>
              <w:bottom w:w="28" w:type="dxa"/>
              <w:right w:w="28" w:type="dxa"/>
            </w:tcMar>
          </w:tcPr>
          <w:p w:rsidR="00A645BE" w:rsidRPr="00404146" w:rsidRDefault="00A645BE" w:rsidP="00A645BE">
            <w:pPr>
              <w:pStyle w:val="ConsPlusNormal"/>
              <w:ind w:firstLine="0"/>
              <w:contextualSpacing/>
              <w:jc w:val="center"/>
              <w:rPr>
                <w:rFonts w:asciiTheme="minorHAnsi" w:hAnsiTheme="minorHAnsi"/>
              </w:rPr>
            </w:pPr>
            <w:r w:rsidRPr="00404146">
              <w:rPr>
                <w:rFonts w:asciiTheme="minorHAnsi" w:hAnsiTheme="minorHAnsi"/>
              </w:rPr>
              <w:t>3.1.1</w:t>
            </w:r>
          </w:p>
        </w:tc>
        <w:tc>
          <w:tcPr>
            <w:tcW w:w="2887" w:type="dxa"/>
            <w:tcMar>
              <w:top w:w="28" w:type="dxa"/>
              <w:left w:w="28" w:type="dxa"/>
              <w:bottom w:w="28" w:type="dxa"/>
              <w:right w:w="28" w:type="dxa"/>
            </w:tcMar>
          </w:tcPr>
          <w:p w:rsidR="00A645BE" w:rsidRPr="00404146" w:rsidRDefault="00A645BE" w:rsidP="00A645BE">
            <w:pPr>
              <w:pStyle w:val="ConsPlusNormal"/>
              <w:ind w:firstLine="0"/>
              <w:contextualSpacing/>
              <w:rPr>
                <w:rFonts w:asciiTheme="minorHAnsi" w:hAnsiTheme="minorHAnsi"/>
              </w:rPr>
            </w:pPr>
            <w:r w:rsidRPr="00404146">
              <w:rPr>
                <w:rFonts w:asciiTheme="minorHAnsi" w:hAnsiTheme="minorHAnsi"/>
              </w:rPr>
              <w:t>Предоставление коммунальных услуг</w:t>
            </w:r>
          </w:p>
        </w:tc>
        <w:tc>
          <w:tcPr>
            <w:tcW w:w="3020" w:type="dxa"/>
            <w:tcMar>
              <w:top w:w="28" w:type="dxa"/>
              <w:left w:w="28" w:type="dxa"/>
              <w:bottom w:w="28" w:type="dxa"/>
              <w:right w:w="28" w:type="dxa"/>
            </w:tcMar>
          </w:tcPr>
          <w:p w:rsidR="00A645BE" w:rsidRPr="00404146" w:rsidRDefault="00A645BE" w:rsidP="00A645BE">
            <w:pPr>
              <w:pStyle w:val="ConsPlusNormal"/>
              <w:ind w:firstLine="0"/>
              <w:contextualSpacing/>
              <w:rPr>
                <w:rFonts w:asciiTheme="minorHAnsi" w:hAnsiTheme="minorHAnsi"/>
              </w:rPr>
            </w:pPr>
            <w:r w:rsidRPr="00404146">
              <w:rPr>
                <w:rFonts w:asciiTheme="minorHAnsi" w:hAnsiTheme="minorHAnsi"/>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022" w:type="dxa"/>
          </w:tcPr>
          <w:p w:rsidR="00A645BE" w:rsidRPr="00404146" w:rsidRDefault="00A645BE" w:rsidP="00A645BE">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A645BE" w:rsidRPr="00404146" w:rsidTr="00F84C0B">
        <w:trPr>
          <w:trHeight w:val="402"/>
        </w:trPr>
        <w:tc>
          <w:tcPr>
            <w:tcW w:w="710" w:type="dxa"/>
            <w:tcMar>
              <w:top w:w="28" w:type="dxa"/>
              <w:left w:w="28" w:type="dxa"/>
              <w:bottom w:w="28" w:type="dxa"/>
              <w:right w:w="28" w:type="dxa"/>
            </w:tcMar>
          </w:tcPr>
          <w:p w:rsidR="00A645BE" w:rsidRPr="00404146" w:rsidRDefault="00A645BE" w:rsidP="00A645BE">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3.2.3</w:t>
            </w:r>
          </w:p>
        </w:tc>
        <w:tc>
          <w:tcPr>
            <w:tcW w:w="2887" w:type="dxa"/>
            <w:tcMar>
              <w:top w:w="28" w:type="dxa"/>
              <w:left w:w="28" w:type="dxa"/>
              <w:bottom w:w="28" w:type="dxa"/>
              <w:right w:w="28" w:type="dxa"/>
            </w:tcMar>
          </w:tcPr>
          <w:p w:rsidR="00A645BE" w:rsidRPr="00404146" w:rsidRDefault="00A645BE" w:rsidP="00A645BE">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Оказание услуг связи</w:t>
            </w:r>
          </w:p>
        </w:tc>
        <w:tc>
          <w:tcPr>
            <w:tcW w:w="3020" w:type="dxa"/>
            <w:tcMar>
              <w:top w:w="28" w:type="dxa"/>
              <w:left w:w="28" w:type="dxa"/>
              <w:bottom w:w="28" w:type="dxa"/>
              <w:right w:w="28" w:type="dxa"/>
            </w:tcMar>
          </w:tcPr>
          <w:p w:rsidR="00A645BE" w:rsidRPr="00404146" w:rsidRDefault="00A645BE" w:rsidP="00A645BE">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Здания, предназначенные для размещения пунктов оказания услуг почтовой, телеграфной, междугородней и международной телефонной связи</w:t>
            </w:r>
          </w:p>
        </w:tc>
        <w:tc>
          <w:tcPr>
            <w:tcW w:w="3022" w:type="dxa"/>
          </w:tcPr>
          <w:p w:rsidR="00A645BE" w:rsidRPr="00404146" w:rsidRDefault="00A645BE" w:rsidP="00A645BE">
            <w:pPr>
              <w:autoSpaceDE w:val="0"/>
              <w:autoSpaceDN w:val="0"/>
              <w:spacing w:before="0" w:after="0" w:line="240" w:lineRule="auto"/>
              <w:contextualSpacing/>
            </w:pPr>
            <w:r w:rsidRPr="00404146">
              <w:t>Гаражи служебного автотранспорта</w:t>
            </w:r>
          </w:p>
        </w:tc>
      </w:tr>
      <w:tr w:rsidR="00A645BE" w:rsidRPr="00404146" w:rsidTr="00F84C0B">
        <w:trPr>
          <w:trHeight w:val="405"/>
        </w:trPr>
        <w:tc>
          <w:tcPr>
            <w:tcW w:w="710" w:type="dxa"/>
            <w:vMerge w:val="restart"/>
            <w:tcMar>
              <w:top w:w="28" w:type="dxa"/>
              <w:left w:w="28" w:type="dxa"/>
              <w:bottom w:w="28" w:type="dxa"/>
              <w:right w:w="28" w:type="dxa"/>
            </w:tcMar>
          </w:tcPr>
          <w:p w:rsidR="00A645BE" w:rsidRPr="00404146" w:rsidRDefault="00A645BE" w:rsidP="00A645BE">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3.3</w:t>
            </w:r>
          </w:p>
        </w:tc>
        <w:tc>
          <w:tcPr>
            <w:tcW w:w="2887" w:type="dxa"/>
            <w:vMerge w:val="restart"/>
            <w:tcMar>
              <w:top w:w="28" w:type="dxa"/>
              <w:left w:w="28" w:type="dxa"/>
              <w:bottom w:w="28" w:type="dxa"/>
              <w:right w:w="28" w:type="dxa"/>
            </w:tcMar>
          </w:tcPr>
          <w:p w:rsidR="00A645BE" w:rsidRPr="00404146" w:rsidRDefault="00A645BE" w:rsidP="00A645BE">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Бытовое обслуживание</w:t>
            </w:r>
          </w:p>
        </w:tc>
        <w:tc>
          <w:tcPr>
            <w:tcW w:w="3020" w:type="dxa"/>
            <w:tcMar>
              <w:top w:w="28" w:type="dxa"/>
              <w:left w:w="28" w:type="dxa"/>
              <w:bottom w:w="28" w:type="dxa"/>
              <w:right w:w="28" w:type="dxa"/>
            </w:tcMar>
          </w:tcPr>
          <w:p w:rsidR="00A645BE" w:rsidRPr="00404146" w:rsidRDefault="00A645BE" w:rsidP="00A645BE">
            <w:pPr>
              <w:spacing w:before="0" w:after="0" w:line="240" w:lineRule="auto"/>
              <w:contextualSpacing/>
              <w:rPr>
                <w:rFonts w:eastAsia="Times New Roman" w:cs="Arial"/>
                <w:lang w:eastAsia="ru-RU"/>
              </w:rPr>
            </w:pPr>
            <w:r w:rsidRPr="00404146">
              <w:rPr>
                <w:rFonts w:eastAsia="Times New Roman" w:cs="Arial"/>
                <w:lang w:eastAsia="ru-RU"/>
              </w:rPr>
              <w:t>Мастерские мелкого ремонта, ателье</w:t>
            </w:r>
          </w:p>
        </w:tc>
        <w:tc>
          <w:tcPr>
            <w:tcW w:w="3022" w:type="dxa"/>
          </w:tcPr>
          <w:p w:rsidR="00A645BE" w:rsidRPr="00404146" w:rsidRDefault="00A645BE" w:rsidP="00A645BE">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A645BE" w:rsidRPr="00404146" w:rsidTr="00490305">
        <w:trPr>
          <w:trHeight w:val="258"/>
        </w:trPr>
        <w:tc>
          <w:tcPr>
            <w:tcW w:w="710" w:type="dxa"/>
            <w:vMerge/>
            <w:tcMar>
              <w:top w:w="28" w:type="dxa"/>
              <w:left w:w="28" w:type="dxa"/>
              <w:bottom w:w="28" w:type="dxa"/>
              <w:right w:w="28" w:type="dxa"/>
            </w:tcMar>
          </w:tcPr>
          <w:p w:rsidR="00A645BE" w:rsidRPr="00404146" w:rsidRDefault="00A645BE" w:rsidP="00A645BE">
            <w:pPr>
              <w:autoSpaceDE w:val="0"/>
              <w:autoSpaceDN w:val="0"/>
              <w:spacing w:before="0" w:after="0" w:line="240" w:lineRule="auto"/>
              <w:contextualSpacing/>
              <w:jc w:val="center"/>
              <w:rPr>
                <w:rFonts w:eastAsia="Times New Roman" w:cs="Arial"/>
                <w:lang w:eastAsia="ru-RU"/>
              </w:rPr>
            </w:pPr>
          </w:p>
        </w:tc>
        <w:tc>
          <w:tcPr>
            <w:tcW w:w="2887" w:type="dxa"/>
            <w:vMerge/>
            <w:tcMar>
              <w:top w:w="28" w:type="dxa"/>
              <w:left w:w="28" w:type="dxa"/>
              <w:bottom w:w="28" w:type="dxa"/>
              <w:right w:w="28" w:type="dxa"/>
            </w:tcMar>
          </w:tcPr>
          <w:p w:rsidR="00A645BE" w:rsidRPr="00404146" w:rsidRDefault="00A645BE" w:rsidP="00A645BE">
            <w:pPr>
              <w:autoSpaceDE w:val="0"/>
              <w:autoSpaceDN w:val="0"/>
              <w:spacing w:before="0" w:after="0" w:line="240" w:lineRule="auto"/>
              <w:contextualSpacing/>
              <w:jc w:val="both"/>
              <w:rPr>
                <w:rFonts w:eastAsia="Times New Roman" w:cs="Arial"/>
                <w:lang w:eastAsia="ru-RU"/>
              </w:rPr>
            </w:pPr>
          </w:p>
        </w:tc>
        <w:tc>
          <w:tcPr>
            <w:tcW w:w="3020" w:type="dxa"/>
            <w:tcMar>
              <w:top w:w="28" w:type="dxa"/>
              <w:left w:w="28" w:type="dxa"/>
              <w:bottom w:w="28" w:type="dxa"/>
              <w:right w:w="28" w:type="dxa"/>
            </w:tcMar>
          </w:tcPr>
          <w:p w:rsidR="00A645BE" w:rsidRPr="00404146" w:rsidRDefault="00A645BE" w:rsidP="00A645BE">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Химчистки</w:t>
            </w:r>
          </w:p>
        </w:tc>
        <w:tc>
          <w:tcPr>
            <w:tcW w:w="3022" w:type="dxa"/>
          </w:tcPr>
          <w:p w:rsidR="00A645BE" w:rsidRPr="00404146" w:rsidRDefault="00A645BE" w:rsidP="00A645BE">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A645BE" w:rsidRPr="00404146" w:rsidTr="00490305">
        <w:trPr>
          <w:trHeight w:val="219"/>
        </w:trPr>
        <w:tc>
          <w:tcPr>
            <w:tcW w:w="710" w:type="dxa"/>
            <w:vMerge/>
            <w:tcMar>
              <w:top w:w="28" w:type="dxa"/>
              <w:left w:w="28" w:type="dxa"/>
              <w:bottom w:w="28" w:type="dxa"/>
              <w:right w:w="28" w:type="dxa"/>
            </w:tcMar>
          </w:tcPr>
          <w:p w:rsidR="00A645BE" w:rsidRPr="00404146" w:rsidRDefault="00A645BE" w:rsidP="00A645BE">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A645BE" w:rsidRPr="00404146" w:rsidRDefault="00A645BE" w:rsidP="00A645BE">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A645BE" w:rsidRPr="00404146" w:rsidRDefault="00A645BE" w:rsidP="00A645BE">
            <w:pPr>
              <w:spacing w:before="0" w:after="0" w:line="240" w:lineRule="auto"/>
              <w:contextualSpacing/>
              <w:rPr>
                <w:rFonts w:eastAsia="Times New Roman" w:cs="Arial"/>
                <w:lang w:eastAsia="ru-RU"/>
              </w:rPr>
            </w:pPr>
            <w:r w:rsidRPr="00404146">
              <w:t>Прачечные</w:t>
            </w:r>
          </w:p>
        </w:tc>
        <w:tc>
          <w:tcPr>
            <w:tcW w:w="3022" w:type="dxa"/>
          </w:tcPr>
          <w:p w:rsidR="00A645BE" w:rsidRPr="00404146" w:rsidRDefault="00A645BE" w:rsidP="00A645BE">
            <w:pPr>
              <w:spacing w:before="0" w:after="0" w:line="240" w:lineRule="auto"/>
              <w:contextualSpacing/>
            </w:pPr>
            <w:r w:rsidRPr="00404146">
              <w:t>Не устанавливается</w:t>
            </w:r>
          </w:p>
        </w:tc>
      </w:tr>
      <w:tr w:rsidR="00A645BE" w:rsidRPr="00404146" w:rsidTr="00490305">
        <w:trPr>
          <w:trHeight w:val="324"/>
        </w:trPr>
        <w:tc>
          <w:tcPr>
            <w:tcW w:w="710" w:type="dxa"/>
            <w:vMerge/>
            <w:tcMar>
              <w:top w:w="28" w:type="dxa"/>
              <w:left w:w="28" w:type="dxa"/>
              <w:bottom w:w="28" w:type="dxa"/>
              <w:right w:w="28" w:type="dxa"/>
            </w:tcMar>
          </w:tcPr>
          <w:p w:rsidR="00A645BE" w:rsidRPr="00404146" w:rsidRDefault="00A645BE" w:rsidP="00A645BE">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A645BE" w:rsidRPr="00404146" w:rsidRDefault="00A645BE" w:rsidP="00A645BE">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A645BE" w:rsidRPr="00404146" w:rsidRDefault="00A645BE" w:rsidP="00A645BE">
            <w:pPr>
              <w:spacing w:before="0" w:after="0" w:line="240" w:lineRule="auto"/>
              <w:contextualSpacing/>
              <w:rPr>
                <w:rFonts w:eastAsia="Times New Roman" w:cs="Arial"/>
                <w:lang w:eastAsia="ru-RU"/>
              </w:rPr>
            </w:pPr>
            <w:r w:rsidRPr="00404146">
              <w:t>Бани и сауны</w:t>
            </w:r>
          </w:p>
        </w:tc>
        <w:tc>
          <w:tcPr>
            <w:tcW w:w="3022" w:type="dxa"/>
          </w:tcPr>
          <w:p w:rsidR="00A645BE" w:rsidRPr="00404146" w:rsidRDefault="00A645BE" w:rsidP="00A645BE">
            <w:pPr>
              <w:spacing w:before="0" w:after="0" w:line="240" w:lineRule="auto"/>
              <w:contextualSpacing/>
            </w:pPr>
            <w:r w:rsidRPr="00404146">
              <w:t>Не устанавливается</w:t>
            </w:r>
          </w:p>
        </w:tc>
      </w:tr>
      <w:tr w:rsidR="00A645BE" w:rsidRPr="00404146" w:rsidTr="00490305">
        <w:trPr>
          <w:trHeight w:val="230"/>
        </w:trPr>
        <w:tc>
          <w:tcPr>
            <w:tcW w:w="710" w:type="dxa"/>
            <w:vMerge/>
            <w:tcMar>
              <w:top w:w="28" w:type="dxa"/>
              <w:left w:w="28" w:type="dxa"/>
              <w:bottom w:w="28" w:type="dxa"/>
              <w:right w:w="28" w:type="dxa"/>
            </w:tcMar>
          </w:tcPr>
          <w:p w:rsidR="00A645BE" w:rsidRPr="00404146" w:rsidRDefault="00A645BE" w:rsidP="00A645BE">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A645BE" w:rsidRPr="00404146" w:rsidRDefault="00A645BE" w:rsidP="00A645BE">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A645BE" w:rsidRPr="00404146" w:rsidRDefault="00A645BE" w:rsidP="00A645BE">
            <w:pPr>
              <w:autoSpaceDE w:val="0"/>
              <w:autoSpaceDN w:val="0"/>
              <w:spacing w:before="0" w:after="0" w:line="240" w:lineRule="auto"/>
              <w:contextualSpacing/>
            </w:pPr>
            <w:r w:rsidRPr="00404146">
              <w:rPr>
                <w:rFonts w:eastAsia="Times New Roman" w:cs="Arial"/>
                <w:lang w:eastAsia="ru-RU"/>
              </w:rPr>
              <w:t>Парикмахерские</w:t>
            </w:r>
          </w:p>
        </w:tc>
        <w:tc>
          <w:tcPr>
            <w:tcW w:w="3022" w:type="dxa"/>
          </w:tcPr>
          <w:p w:rsidR="00A645BE" w:rsidRPr="00404146" w:rsidRDefault="00A645BE" w:rsidP="00A645BE">
            <w:pPr>
              <w:spacing w:before="0" w:after="0" w:line="240" w:lineRule="auto"/>
              <w:contextualSpacing/>
            </w:pPr>
            <w:r w:rsidRPr="00404146">
              <w:t>Не устанавливается</w:t>
            </w:r>
          </w:p>
        </w:tc>
      </w:tr>
      <w:tr w:rsidR="00776E9B" w:rsidRPr="00404146" w:rsidTr="00F84C0B">
        <w:trPr>
          <w:trHeight w:val="435"/>
        </w:trPr>
        <w:tc>
          <w:tcPr>
            <w:tcW w:w="710" w:type="dxa"/>
            <w:tcMar>
              <w:top w:w="28" w:type="dxa"/>
              <w:left w:w="28" w:type="dxa"/>
              <w:bottom w:w="28" w:type="dxa"/>
              <w:right w:w="28" w:type="dxa"/>
            </w:tcMar>
          </w:tcPr>
          <w:p w:rsidR="00776E9B" w:rsidRPr="00404146" w:rsidRDefault="00776E9B" w:rsidP="00383E99">
            <w:pPr>
              <w:pStyle w:val="ConsPlusNormal"/>
              <w:ind w:firstLine="0"/>
              <w:contextualSpacing/>
              <w:jc w:val="center"/>
              <w:rPr>
                <w:rFonts w:asciiTheme="minorHAnsi" w:hAnsiTheme="minorHAnsi"/>
              </w:rPr>
            </w:pPr>
            <w:r w:rsidRPr="00404146">
              <w:rPr>
                <w:rFonts w:asciiTheme="minorHAnsi" w:hAnsiTheme="minorHAnsi"/>
              </w:rPr>
              <w:t>3.4.1</w:t>
            </w:r>
          </w:p>
        </w:tc>
        <w:tc>
          <w:tcPr>
            <w:tcW w:w="2887" w:type="dxa"/>
            <w:tcMar>
              <w:top w:w="28" w:type="dxa"/>
              <w:left w:w="28" w:type="dxa"/>
              <w:bottom w:w="28" w:type="dxa"/>
              <w:right w:w="28" w:type="dxa"/>
            </w:tcMar>
          </w:tcPr>
          <w:p w:rsidR="00776E9B" w:rsidRPr="00404146" w:rsidRDefault="00776E9B" w:rsidP="00383E99">
            <w:pPr>
              <w:pStyle w:val="ConsPlusNormal"/>
              <w:ind w:firstLine="0"/>
              <w:contextualSpacing/>
              <w:jc w:val="both"/>
              <w:rPr>
                <w:rFonts w:asciiTheme="minorHAnsi" w:hAnsiTheme="minorHAnsi"/>
              </w:rPr>
            </w:pPr>
            <w:r w:rsidRPr="00404146">
              <w:rPr>
                <w:rFonts w:asciiTheme="minorHAnsi" w:hAnsiTheme="minorHAnsi"/>
              </w:rPr>
              <w:t>Амбулаторно-поликлиническое обслуживание</w:t>
            </w:r>
          </w:p>
        </w:tc>
        <w:tc>
          <w:tcPr>
            <w:tcW w:w="3020" w:type="dxa"/>
            <w:tcMar>
              <w:top w:w="28" w:type="dxa"/>
              <w:left w:w="28" w:type="dxa"/>
              <w:bottom w:w="28" w:type="dxa"/>
              <w:right w:w="28" w:type="dxa"/>
            </w:tcMar>
          </w:tcPr>
          <w:p w:rsidR="00776E9B" w:rsidRPr="00404146" w:rsidRDefault="00776E9B" w:rsidP="00383E99">
            <w:pPr>
              <w:pStyle w:val="ConsPlusNormal"/>
              <w:ind w:firstLine="0"/>
              <w:contextualSpacing/>
              <w:rPr>
                <w:rFonts w:asciiTheme="minorHAnsi" w:hAnsiTheme="minorHAnsi"/>
              </w:rPr>
            </w:pPr>
            <w:r w:rsidRPr="00404146">
              <w:rPr>
                <w:rFonts w:asciiTheme="minorHAnsi" w:hAnsiTheme="minorHAnsi"/>
              </w:rPr>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00BA50E6">
              <w:rPr>
                <w:rFonts w:asciiTheme="minorHAnsi" w:hAnsiTheme="minorHAnsi"/>
              </w:rPr>
              <w:t>,аптеки</w:t>
            </w:r>
          </w:p>
        </w:tc>
        <w:tc>
          <w:tcPr>
            <w:tcW w:w="3022" w:type="dxa"/>
          </w:tcPr>
          <w:p w:rsidR="00776E9B" w:rsidRPr="00404146" w:rsidRDefault="00776E9B" w:rsidP="00383E99">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транспорта, лаборатории, локальные объекты инженерной инфраструктуры</w:t>
            </w:r>
          </w:p>
          <w:p w:rsidR="00776E9B" w:rsidRPr="00404146" w:rsidRDefault="00776E9B" w:rsidP="00383E99">
            <w:pPr>
              <w:pStyle w:val="ConsPlusNormal"/>
              <w:ind w:firstLine="0"/>
              <w:contextualSpacing/>
              <w:rPr>
                <w:rFonts w:asciiTheme="minorHAnsi" w:hAnsiTheme="minorHAnsi"/>
              </w:rPr>
            </w:pPr>
          </w:p>
        </w:tc>
      </w:tr>
      <w:tr w:rsidR="00776E9B" w:rsidRPr="00404146" w:rsidTr="00F84C0B">
        <w:trPr>
          <w:trHeight w:val="435"/>
        </w:trPr>
        <w:tc>
          <w:tcPr>
            <w:tcW w:w="710" w:type="dxa"/>
            <w:tcMar>
              <w:top w:w="28" w:type="dxa"/>
              <w:left w:w="28" w:type="dxa"/>
              <w:bottom w:w="28" w:type="dxa"/>
              <w:right w:w="28" w:type="dxa"/>
            </w:tcMar>
          </w:tcPr>
          <w:p w:rsidR="00776E9B" w:rsidRPr="00404146" w:rsidRDefault="00776E9B" w:rsidP="00DA2796">
            <w:pPr>
              <w:pStyle w:val="ConsPlusNormal"/>
              <w:ind w:firstLine="0"/>
              <w:contextualSpacing/>
              <w:jc w:val="center"/>
              <w:rPr>
                <w:rFonts w:asciiTheme="minorHAnsi" w:hAnsiTheme="minorHAnsi"/>
              </w:rPr>
            </w:pPr>
            <w:r w:rsidRPr="00404146">
              <w:rPr>
                <w:rFonts w:asciiTheme="minorHAnsi" w:hAnsiTheme="minorHAnsi"/>
              </w:rPr>
              <w:t>3.4.2</w:t>
            </w:r>
          </w:p>
        </w:tc>
        <w:tc>
          <w:tcPr>
            <w:tcW w:w="2887" w:type="dxa"/>
            <w:tcMar>
              <w:top w:w="28" w:type="dxa"/>
              <w:left w:w="28" w:type="dxa"/>
              <w:bottom w:w="28" w:type="dxa"/>
              <w:right w:w="28" w:type="dxa"/>
            </w:tcMar>
          </w:tcPr>
          <w:p w:rsidR="00776E9B" w:rsidRPr="00404146" w:rsidRDefault="00776E9B" w:rsidP="00DA2796">
            <w:pPr>
              <w:pStyle w:val="ConsPlusNormal"/>
              <w:ind w:firstLine="0"/>
              <w:contextualSpacing/>
              <w:jc w:val="both"/>
              <w:rPr>
                <w:rFonts w:asciiTheme="minorHAnsi" w:hAnsiTheme="minorHAnsi"/>
              </w:rPr>
            </w:pPr>
            <w:r w:rsidRPr="00404146">
              <w:rPr>
                <w:rFonts w:asciiTheme="minorHAnsi" w:hAnsiTheme="minorHAnsi"/>
              </w:rPr>
              <w:t>Стационарное медицинское обслуживание</w:t>
            </w:r>
          </w:p>
        </w:tc>
        <w:tc>
          <w:tcPr>
            <w:tcW w:w="3020" w:type="dxa"/>
            <w:tcMar>
              <w:top w:w="28" w:type="dxa"/>
              <w:left w:w="28" w:type="dxa"/>
              <w:bottom w:w="28" w:type="dxa"/>
              <w:right w:w="28" w:type="dxa"/>
            </w:tcMar>
          </w:tcPr>
          <w:p w:rsidR="00776E9B" w:rsidRPr="00404146" w:rsidRDefault="00776E9B" w:rsidP="00DA2796">
            <w:pPr>
              <w:pStyle w:val="ConsPlusNormal"/>
              <w:ind w:firstLine="0"/>
              <w:contextualSpacing/>
              <w:rPr>
                <w:rFonts w:asciiTheme="minorHAnsi" w:hAnsiTheme="minorHAnsi"/>
              </w:rPr>
            </w:pPr>
            <w:r w:rsidRPr="00404146">
              <w:rPr>
                <w:rFonts w:asciiTheme="minorHAnsi" w:hAnsiTheme="minorHAnsi"/>
              </w:rPr>
              <w:t>Больницы, родильные дома, диспансеры, научно-медицинские учреждения и прочие объекты, обеспечивающие оказание услуги по лечению в стационаре);</w:t>
            </w:r>
          </w:p>
          <w:p w:rsidR="00776E9B" w:rsidRPr="00404146" w:rsidRDefault="00776E9B" w:rsidP="00DA2796">
            <w:pPr>
              <w:pStyle w:val="ConsPlusNormal"/>
              <w:ind w:firstLine="0"/>
              <w:contextualSpacing/>
              <w:rPr>
                <w:rFonts w:asciiTheme="minorHAnsi" w:hAnsiTheme="minorHAnsi"/>
              </w:rPr>
            </w:pPr>
            <w:r w:rsidRPr="00404146">
              <w:rPr>
                <w:rFonts w:asciiTheme="minorHAnsi" w:hAnsiTheme="minorHAnsi"/>
              </w:rPr>
              <w:t>станции скорой помощи</w:t>
            </w:r>
          </w:p>
          <w:p w:rsidR="00776E9B" w:rsidRPr="00404146" w:rsidRDefault="00776E9B" w:rsidP="00DA2796">
            <w:pPr>
              <w:pStyle w:val="ConsPlusNormal"/>
              <w:ind w:firstLine="0"/>
              <w:contextualSpacing/>
              <w:rPr>
                <w:rFonts w:asciiTheme="minorHAnsi" w:hAnsiTheme="minorHAnsi"/>
              </w:rPr>
            </w:pPr>
          </w:p>
        </w:tc>
        <w:tc>
          <w:tcPr>
            <w:tcW w:w="3022" w:type="dxa"/>
          </w:tcPr>
          <w:p w:rsidR="00776E9B" w:rsidRPr="00404146" w:rsidRDefault="00776E9B" w:rsidP="00DA2796">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транспорта, лаборатории,   локальные объекты инженерной инфраструктуры</w:t>
            </w:r>
          </w:p>
        </w:tc>
      </w:tr>
      <w:tr w:rsidR="00776E9B" w:rsidRPr="00404146" w:rsidTr="00F84C0B">
        <w:trPr>
          <w:trHeight w:val="435"/>
        </w:trPr>
        <w:tc>
          <w:tcPr>
            <w:tcW w:w="710" w:type="dxa"/>
            <w:vMerge w:val="restart"/>
            <w:tcMar>
              <w:top w:w="28" w:type="dxa"/>
              <w:left w:w="28" w:type="dxa"/>
              <w:bottom w:w="28" w:type="dxa"/>
              <w:right w:w="28" w:type="dxa"/>
            </w:tcMar>
          </w:tcPr>
          <w:p w:rsidR="00776E9B" w:rsidRPr="00404146" w:rsidRDefault="00776E9B" w:rsidP="00A34F35">
            <w:pPr>
              <w:pStyle w:val="ConsPlusNormal"/>
              <w:ind w:firstLine="0"/>
              <w:contextualSpacing/>
              <w:jc w:val="center"/>
              <w:rPr>
                <w:rFonts w:asciiTheme="minorHAnsi" w:hAnsiTheme="minorHAnsi"/>
              </w:rPr>
            </w:pPr>
            <w:r w:rsidRPr="00404146">
              <w:rPr>
                <w:rFonts w:asciiTheme="minorHAnsi" w:hAnsiTheme="minorHAnsi"/>
              </w:rPr>
              <w:t>3.5.1</w:t>
            </w:r>
          </w:p>
        </w:tc>
        <w:tc>
          <w:tcPr>
            <w:tcW w:w="2887" w:type="dxa"/>
            <w:vMerge w:val="restart"/>
            <w:tcMar>
              <w:top w:w="28" w:type="dxa"/>
              <w:left w:w="28" w:type="dxa"/>
              <w:bottom w:w="28" w:type="dxa"/>
              <w:right w:w="28" w:type="dxa"/>
            </w:tcMar>
          </w:tcPr>
          <w:p w:rsidR="00776E9B" w:rsidRPr="00404146" w:rsidRDefault="00776E9B" w:rsidP="00A34F35">
            <w:pPr>
              <w:pStyle w:val="ConsPlusNormal"/>
              <w:ind w:firstLine="0"/>
              <w:contextualSpacing/>
              <w:jc w:val="both"/>
              <w:rPr>
                <w:rFonts w:asciiTheme="minorHAnsi" w:hAnsiTheme="minorHAnsi"/>
              </w:rPr>
            </w:pPr>
            <w:r w:rsidRPr="00404146">
              <w:rPr>
                <w:rFonts w:asciiTheme="minorHAnsi" w:hAnsiTheme="minorHAnsi"/>
              </w:rPr>
              <w:t>Дошкольное, начальное и среднее общее образование</w:t>
            </w:r>
          </w:p>
        </w:tc>
        <w:tc>
          <w:tcPr>
            <w:tcW w:w="3020" w:type="dxa"/>
            <w:tcMar>
              <w:top w:w="28" w:type="dxa"/>
              <w:left w:w="28" w:type="dxa"/>
              <w:bottom w:w="28" w:type="dxa"/>
              <w:right w:w="28" w:type="dxa"/>
            </w:tcMar>
          </w:tcPr>
          <w:p w:rsidR="00776E9B" w:rsidRPr="00404146" w:rsidRDefault="00776E9B" w:rsidP="00A34F35">
            <w:pPr>
              <w:pStyle w:val="ConsPlusNormal"/>
              <w:ind w:firstLine="0"/>
              <w:contextualSpacing/>
              <w:rPr>
                <w:rFonts w:asciiTheme="minorHAnsi" w:hAnsiTheme="minorHAnsi"/>
              </w:rPr>
            </w:pPr>
            <w:r w:rsidRPr="00404146">
              <w:rPr>
                <w:rFonts w:asciiTheme="minorHAnsi" w:hAnsiTheme="minorHAnsi"/>
              </w:rPr>
              <w:t>Объекты для размещения дошкольных образовательных организаций</w:t>
            </w:r>
          </w:p>
        </w:tc>
        <w:tc>
          <w:tcPr>
            <w:tcW w:w="3022" w:type="dxa"/>
          </w:tcPr>
          <w:p w:rsidR="00776E9B" w:rsidRPr="00404146" w:rsidRDefault="00776E9B" w:rsidP="00A34F35">
            <w:pPr>
              <w:pStyle w:val="ConsPlusNormal"/>
              <w:ind w:firstLine="0"/>
              <w:contextualSpacing/>
              <w:rPr>
                <w:rFonts w:asciiTheme="minorHAnsi" w:hAnsiTheme="minorHAnsi"/>
              </w:rPr>
            </w:pPr>
            <w:r w:rsidRPr="00404146">
              <w:rPr>
                <w:rFonts w:asciiTheme="minorHAnsi" w:hAnsiTheme="minorHAnsi"/>
              </w:rPr>
              <w:t>Здания и спортивные сооружения хозяйственные постройки, павильоны для отдыха детей и укрытия от осадков, ,игровые павильоны и сооружения, локальные объекты инженерной инфраструктуры</w:t>
            </w:r>
          </w:p>
        </w:tc>
      </w:tr>
      <w:tr w:rsidR="00776E9B" w:rsidRPr="00404146" w:rsidTr="00F84C0B">
        <w:trPr>
          <w:trHeight w:val="330"/>
        </w:trPr>
        <w:tc>
          <w:tcPr>
            <w:tcW w:w="710" w:type="dxa"/>
            <w:vMerge/>
            <w:tcMar>
              <w:top w:w="28" w:type="dxa"/>
              <w:left w:w="28" w:type="dxa"/>
              <w:bottom w:w="28" w:type="dxa"/>
              <w:right w:w="28" w:type="dxa"/>
            </w:tcMar>
          </w:tcPr>
          <w:p w:rsidR="00776E9B" w:rsidRPr="00404146" w:rsidRDefault="00776E9B" w:rsidP="00A34F3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76E9B" w:rsidRPr="00404146" w:rsidRDefault="00776E9B" w:rsidP="00A34F35">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776E9B" w:rsidRPr="00404146" w:rsidRDefault="00776E9B" w:rsidP="00A34F35">
            <w:pPr>
              <w:pStyle w:val="ConsPlusNormal"/>
              <w:ind w:firstLine="0"/>
              <w:contextualSpacing/>
              <w:rPr>
                <w:rFonts w:asciiTheme="minorHAnsi" w:hAnsiTheme="minorHAnsi"/>
              </w:rPr>
            </w:pPr>
            <w:r w:rsidRPr="00404146">
              <w:rPr>
                <w:rFonts w:asciiTheme="minorHAnsi" w:hAnsiTheme="minorHAnsi"/>
              </w:rPr>
              <w:t>Объекты для размещения общеобразовательных организаций</w:t>
            </w:r>
          </w:p>
        </w:tc>
        <w:tc>
          <w:tcPr>
            <w:tcW w:w="3022" w:type="dxa"/>
          </w:tcPr>
          <w:p w:rsidR="00776E9B" w:rsidRPr="00404146" w:rsidRDefault="00776E9B" w:rsidP="00A34F35">
            <w:pPr>
              <w:pStyle w:val="ConsPlusNormal"/>
              <w:ind w:firstLine="0"/>
              <w:contextualSpacing/>
              <w:rPr>
                <w:rFonts w:asciiTheme="minorHAnsi" w:hAnsiTheme="minorHAnsi"/>
              </w:rPr>
            </w:pPr>
            <w:r w:rsidRPr="00404146">
              <w:rPr>
                <w:rFonts w:asciiTheme="minorHAnsi" w:hAnsiTheme="minorHAnsi"/>
              </w:rPr>
              <w:t>Здания и спортивные сооружения, хозяйственные постройки,  гаражи служебного автотранспорта, игровые и спортивные сооружения, локальные объекты инженерной инфраструктуры</w:t>
            </w:r>
          </w:p>
        </w:tc>
      </w:tr>
      <w:tr w:rsidR="00776E9B" w:rsidRPr="00404146" w:rsidTr="00F84C0B">
        <w:trPr>
          <w:trHeight w:val="457"/>
        </w:trPr>
        <w:tc>
          <w:tcPr>
            <w:tcW w:w="710" w:type="dxa"/>
            <w:vMerge/>
            <w:tcMar>
              <w:top w:w="28" w:type="dxa"/>
              <w:left w:w="28" w:type="dxa"/>
              <w:bottom w:w="28" w:type="dxa"/>
              <w:right w:w="28" w:type="dxa"/>
            </w:tcMar>
          </w:tcPr>
          <w:p w:rsidR="00776E9B" w:rsidRPr="00404146" w:rsidRDefault="00776E9B" w:rsidP="00A34F3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76E9B" w:rsidRPr="00404146" w:rsidRDefault="00776E9B" w:rsidP="00A34F35">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776E9B" w:rsidRPr="00404146" w:rsidRDefault="00776E9B" w:rsidP="00A34F35">
            <w:pPr>
              <w:pStyle w:val="ConsPlusNormal"/>
              <w:ind w:firstLine="0"/>
              <w:contextualSpacing/>
              <w:rPr>
                <w:rFonts w:asciiTheme="minorHAnsi" w:hAnsiTheme="minorHAnsi"/>
              </w:rPr>
            </w:pPr>
            <w:r w:rsidRPr="00404146">
              <w:rPr>
                <w:rFonts w:asciiTheme="minorHAnsi" w:hAnsiTheme="minorHAnsi"/>
              </w:rPr>
              <w:t>Объекты для размещения организаций дополнительного образования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022" w:type="dxa"/>
          </w:tcPr>
          <w:p w:rsidR="00776E9B" w:rsidRPr="00404146" w:rsidRDefault="00776E9B" w:rsidP="00A34F35">
            <w:pPr>
              <w:pStyle w:val="ConsPlusNormal"/>
              <w:ind w:firstLine="0"/>
              <w:contextualSpacing/>
              <w:rPr>
                <w:rFonts w:asciiTheme="minorHAnsi" w:hAnsiTheme="minorHAnsi"/>
              </w:rPr>
            </w:pPr>
            <w:r w:rsidRPr="00404146">
              <w:rPr>
                <w:rFonts w:asciiTheme="minorHAnsi" w:hAnsiTheme="minorHAnsi"/>
              </w:rPr>
              <w:t>Хозяйственные постройки,  игровые и спортивные сооружения, локальные объекты инженерной инфраструктуры</w:t>
            </w:r>
          </w:p>
        </w:tc>
      </w:tr>
      <w:tr w:rsidR="00776E9B" w:rsidRPr="00404146" w:rsidTr="00F84C0B">
        <w:trPr>
          <w:trHeight w:val="890"/>
        </w:trPr>
        <w:tc>
          <w:tcPr>
            <w:tcW w:w="710" w:type="dxa"/>
            <w:vMerge w:val="restart"/>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r w:rsidRPr="00404146">
              <w:rPr>
                <w:rFonts w:asciiTheme="minorHAnsi" w:hAnsiTheme="minorHAnsi"/>
              </w:rPr>
              <w:t>3.6.1</w:t>
            </w:r>
          </w:p>
        </w:tc>
        <w:tc>
          <w:tcPr>
            <w:tcW w:w="2887" w:type="dxa"/>
            <w:vMerge w:val="restart"/>
            <w:tcMar>
              <w:top w:w="28" w:type="dxa"/>
              <w:left w:w="28" w:type="dxa"/>
              <w:bottom w:w="28" w:type="dxa"/>
              <w:right w:w="28" w:type="dxa"/>
            </w:tcMar>
          </w:tcPr>
          <w:p w:rsidR="00776E9B" w:rsidRPr="00404146" w:rsidRDefault="00776E9B" w:rsidP="00A645BE">
            <w:pPr>
              <w:pStyle w:val="ConsPlusNormal"/>
              <w:ind w:firstLine="0"/>
              <w:contextualSpacing/>
              <w:jc w:val="both"/>
              <w:rPr>
                <w:rFonts w:asciiTheme="minorHAnsi" w:hAnsiTheme="minorHAnsi"/>
              </w:rPr>
            </w:pPr>
            <w:r w:rsidRPr="00404146">
              <w:rPr>
                <w:rFonts w:asciiTheme="minorHAnsi" w:hAnsiTheme="minorHAnsi"/>
              </w:rPr>
              <w:t>Объекты культурно-досуговой деятельности</w:t>
            </w:r>
          </w:p>
        </w:tc>
        <w:tc>
          <w:tcPr>
            <w:tcW w:w="3020"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Дворцы и дома культуры</w:t>
            </w:r>
          </w:p>
        </w:tc>
        <w:tc>
          <w:tcPr>
            <w:tcW w:w="3022" w:type="dxa"/>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транспорта, спортивные и физкультурные сооружения, бассейны, локальные объекты инженерной инфраструктуры</w:t>
            </w:r>
          </w:p>
        </w:tc>
      </w:tr>
      <w:tr w:rsidR="00776E9B" w:rsidRPr="00404146" w:rsidTr="00F84C0B">
        <w:trPr>
          <w:trHeight w:val="32"/>
        </w:trPr>
        <w:tc>
          <w:tcPr>
            <w:tcW w:w="710" w:type="dxa"/>
            <w:vMerge/>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76E9B" w:rsidRPr="00404146" w:rsidRDefault="00776E9B" w:rsidP="00A645BE">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Театры, филармонии, концертные залы</w:t>
            </w:r>
          </w:p>
        </w:tc>
        <w:tc>
          <w:tcPr>
            <w:tcW w:w="3022" w:type="dxa"/>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Гаражи служебного транспорта, локальные объекты инженерной инфраструктуры</w:t>
            </w:r>
          </w:p>
        </w:tc>
      </w:tr>
      <w:tr w:rsidR="00776E9B" w:rsidRPr="00404146" w:rsidTr="00F84C0B">
        <w:trPr>
          <w:trHeight w:val="32"/>
        </w:trPr>
        <w:tc>
          <w:tcPr>
            <w:tcW w:w="710" w:type="dxa"/>
            <w:vMerge/>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76E9B" w:rsidRPr="00404146" w:rsidRDefault="00776E9B" w:rsidP="00A645BE">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Библиотеки, архивы</w:t>
            </w:r>
          </w:p>
        </w:tc>
        <w:tc>
          <w:tcPr>
            <w:tcW w:w="3022" w:type="dxa"/>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76E9B" w:rsidRPr="00404146" w:rsidTr="00F84C0B">
        <w:trPr>
          <w:trHeight w:val="195"/>
        </w:trPr>
        <w:tc>
          <w:tcPr>
            <w:tcW w:w="710" w:type="dxa"/>
            <w:vMerge/>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76E9B" w:rsidRPr="00404146" w:rsidRDefault="00776E9B" w:rsidP="00A645BE">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Культурно-досуговые центры, кинотеатры, кинозалы</w:t>
            </w:r>
          </w:p>
        </w:tc>
        <w:tc>
          <w:tcPr>
            <w:tcW w:w="3022" w:type="dxa"/>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 xml:space="preserve">Хозяйственные постройки, гостевые автостоянки, локальные объекты инженерной </w:t>
            </w:r>
            <w:r w:rsidRPr="00404146">
              <w:rPr>
                <w:rFonts w:asciiTheme="minorHAnsi" w:hAnsiTheme="minorHAnsi"/>
              </w:rPr>
              <w:lastRenderedPageBreak/>
              <w:t>инфраструктуры</w:t>
            </w:r>
          </w:p>
        </w:tc>
      </w:tr>
      <w:tr w:rsidR="00776E9B" w:rsidRPr="00404146" w:rsidTr="00F84C0B">
        <w:trPr>
          <w:trHeight w:val="195"/>
        </w:trPr>
        <w:tc>
          <w:tcPr>
            <w:tcW w:w="710" w:type="dxa"/>
            <w:vMerge/>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76E9B" w:rsidRPr="00404146" w:rsidRDefault="00776E9B" w:rsidP="00A645BE">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Музеи, художественные галереи,</w:t>
            </w:r>
          </w:p>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выставочные залы</w:t>
            </w:r>
          </w:p>
        </w:tc>
        <w:tc>
          <w:tcPr>
            <w:tcW w:w="3022" w:type="dxa"/>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Хозяйственные постройки, гостевые автостоянки, локальные объекты инженерной инфраструктуры</w:t>
            </w:r>
          </w:p>
        </w:tc>
      </w:tr>
      <w:tr w:rsidR="00776E9B" w:rsidRPr="00404146" w:rsidTr="00F84C0B">
        <w:trPr>
          <w:trHeight w:val="435"/>
        </w:trPr>
        <w:tc>
          <w:tcPr>
            <w:tcW w:w="710" w:type="dxa"/>
            <w:tcMar>
              <w:top w:w="28" w:type="dxa"/>
              <w:left w:w="28" w:type="dxa"/>
              <w:bottom w:w="28" w:type="dxa"/>
              <w:right w:w="28" w:type="dxa"/>
            </w:tcMar>
          </w:tcPr>
          <w:p w:rsidR="00776E9B" w:rsidRPr="00404146" w:rsidRDefault="00776E9B" w:rsidP="00A34F35">
            <w:pPr>
              <w:pStyle w:val="ConsPlusNormal"/>
              <w:ind w:firstLine="0"/>
              <w:contextualSpacing/>
              <w:jc w:val="center"/>
              <w:rPr>
                <w:rFonts w:asciiTheme="minorHAnsi" w:hAnsiTheme="minorHAnsi"/>
              </w:rPr>
            </w:pPr>
            <w:r w:rsidRPr="00404146">
              <w:rPr>
                <w:rFonts w:asciiTheme="minorHAnsi" w:hAnsiTheme="minorHAnsi"/>
              </w:rPr>
              <w:t>3.7.1</w:t>
            </w:r>
          </w:p>
        </w:tc>
        <w:tc>
          <w:tcPr>
            <w:tcW w:w="2887" w:type="dxa"/>
            <w:tcMar>
              <w:top w:w="28" w:type="dxa"/>
              <w:left w:w="28" w:type="dxa"/>
              <w:bottom w:w="28" w:type="dxa"/>
              <w:right w:w="28" w:type="dxa"/>
            </w:tcMar>
          </w:tcPr>
          <w:p w:rsidR="00776E9B" w:rsidRPr="00404146" w:rsidRDefault="00776E9B" w:rsidP="00A34F35">
            <w:pPr>
              <w:pStyle w:val="ConsPlusNormal"/>
              <w:ind w:firstLine="0"/>
              <w:contextualSpacing/>
              <w:jc w:val="both"/>
              <w:rPr>
                <w:rFonts w:asciiTheme="minorHAnsi" w:hAnsiTheme="minorHAnsi"/>
              </w:rPr>
            </w:pPr>
            <w:r w:rsidRPr="00404146">
              <w:rPr>
                <w:rFonts w:asciiTheme="minorHAnsi" w:hAnsiTheme="minorHAnsi"/>
              </w:rPr>
              <w:t>Осуществление религиозных обрядов</w:t>
            </w:r>
          </w:p>
        </w:tc>
        <w:tc>
          <w:tcPr>
            <w:tcW w:w="3020" w:type="dxa"/>
            <w:tcMar>
              <w:top w:w="28" w:type="dxa"/>
              <w:left w:w="28" w:type="dxa"/>
              <w:bottom w:w="28" w:type="dxa"/>
              <w:right w:w="28" w:type="dxa"/>
            </w:tcMar>
          </w:tcPr>
          <w:p w:rsidR="00776E9B" w:rsidRPr="00404146" w:rsidRDefault="00776E9B" w:rsidP="00A34F35">
            <w:pPr>
              <w:pStyle w:val="ConsPlusNormal"/>
              <w:ind w:firstLine="0"/>
              <w:contextualSpacing/>
              <w:rPr>
                <w:rFonts w:asciiTheme="minorHAnsi" w:hAnsiTheme="minorHAnsi"/>
              </w:rPr>
            </w:pPr>
            <w:r w:rsidRPr="00404146">
              <w:rPr>
                <w:rFonts w:asciiTheme="minorHAnsi" w:hAnsiTheme="minorHAnsi"/>
              </w:rPr>
              <w:t>Здания и сооружения,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022" w:type="dxa"/>
          </w:tcPr>
          <w:p w:rsidR="00776E9B" w:rsidRPr="00404146" w:rsidRDefault="00776E9B" w:rsidP="00A34F35">
            <w:pPr>
              <w:pStyle w:val="ConsPlusNormal"/>
              <w:ind w:firstLine="0"/>
              <w:contextualSpacing/>
              <w:rPr>
                <w:rFonts w:asciiTheme="minorHAnsi" w:hAnsiTheme="minorHAnsi"/>
              </w:rPr>
            </w:pPr>
            <w:r w:rsidRPr="00404146">
              <w:rPr>
                <w:rFonts w:asciiTheme="minorHAnsi" w:hAnsiTheme="minorHAnsi"/>
              </w:rPr>
              <w:t>Хозяйственные постройки, локальные объекты инженерной инфраструктуры</w:t>
            </w:r>
          </w:p>
        </w:tc>
      </w:tr>
      <w:tr w:rsidR="00776E9B" w:rsidRPr="00404146" w:rsidTr="00F84C0B">
        <w:trPr>
          <w:trHeight w:val="435"/>
        </w:trPr>
        <w:tc>
          <w:tcPr>
            <w:tcW w:w="710" w:type="dxa"/>
            <w:tcMar>
              <w:top w:w="28" w:type="dxa"/>
              <w:left w:w="28" w:type="dxa"/>
              <w:bottom w:w="28" w:type="dxa"/>
              <w:right w:w="28" w:type="dxa"/>
            </w:tcMar>
          </w:tcPr>
          <w:p w:rsidR="00776E9B" w:rsidRPr="00404146" w:rsidRDefault="00776E9B" w:rsidP="00836733">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3.7.2</w:t>
            </w:r>
          </w:p>
        </w:tc>
        <w:tc>
          <w:tcPr>
            <w:tcW w:w="2887" w:type="dxa"/>
            <w:tcMar>
              <w:top w:w="28" w:type="dxa"/>
              <w:left w:w="28" w:type="dxa"/>
              <w:bottom w:w="28" w:type="dxa"/>
              <w:right w:w="28" w:type="dxa"/>
            </w:tcMar>
          </w:tcPr>
          <w:p w:rsidR="00776E9B" w:rsidRPr="00404146" w:rsidRDefault="00776E9B" w:rsidP="00A34F3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Религиозное управление и образование</w:t>
            </w:r>
          </w:p>
        </w:tc>
        <w:tc>
          <w:tcPr>
            <w:tcW w:w="3020" w:type="dxa"/>
            <w:tcMar>
              <w:top w:w="28" w:type="dxa"/>
              <w:left w:w="28" w:type="dxa"/>
              <w:bottom w:w="28" w:type="dxa"/>
              <w:right w:w="28" w:type="dxa"/>
            </w:tcMar>
          </w:tcPr>
          <w:p w:rsidR="00776E9B" w:rsidRPr="00404146" w:rsidRDefault="00776E9B" w:rsidP="00A34F35">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Дома священнослужителей, воскресные и религиозные школы</w:t>
            </w:r>
          </w:p>
        </w:tc>
        <w:tc>
          <w:tcPr>
            <w:tcW w:w="3022" w:type="dxa"/>
          </w:tcPr>
          <w:p w:rsidR="00776E9B" w:rsidRPr="00404146" w:rsidRDefault="00776E9B" w:rsidP="00A34F35">
            <w:pPr>
              <w:autoSpaceDE w:val="0"/>
              <w:autoSpaceDN w:val="0"/>
              <w:spacing w:before="0" w:after="0" w:line="240" w:lineRule="auto"/>
              <w:contextualSpacing/>
              <w:rPr>
                <w:rFonts w:eastAsia="Times New Roman" w:cs="Arial"/>
                <w:lang w:eastAsia="ru-RU"/>
              </w:rPr>
            </w:pPr>
            <w:r w:rsidRPr="00404146">
              <w:t>Хозяйственные постройки, гаражи, локальные объекты инженерной инфраструктуры</w:t>
            </w:r>
          </w:p>
        </w:tc>
      </w:tr>
      <w:tr w:rsidR="00776E9B" w:rsidRPr="00404146" w:rsidTr="00F84C0B">
        <w:tc>
          <w:tcPr>
            <w:tcW w:w="710" w:type="dxa"/>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r w:rsidRPr="00404146">
              <w:rPr>
                <w:rFonts w:asciiTheme="minorHAnsi" w:hAnsiTheme="minorHAnsi"/>
              </w:rPr>
              <w:t>3.9.1</w:t>
            </w:r>
          </w:p>
        </w:tc>
        <w:tc>
          <w:tcPr>
            <w:tcW w:w="2887" w:type="dxa"/>
            <w:tcMar>
              <w:top w:w="28" w:type="dxa"/>
              <w:left w:w="28" w:type="dxa"/>
              <w:bottom w:w="28" w:type="dxa"/>
              <w:right w:w="28" w:type="dxa"/>
            </w:tcMar>
          </w:tcPr>
          <w:p w:rsidR="00776E9B" w:rsidRPr="00404146" w:rsidRDefault="00776E9B" w:rsidP="00A645BE">
            <w:pPr>
              <w:pStyle w:val="ConsPlusNormal"/>
              <w:ind w:firstLine="0"/>
              <w:contextualSpacing/>
              <w:jc w:val="both"/>
              <w:rPr>
                <w:rFonts w:asciiTheme="minorHAnsi" w:hAnsiTheme="minorHAnsi"/>
              </w:rPr>
            </w:pPr>
            <w:r w:rsidRPr="00404146">
              <w:rPr>
                <w:rFonts w:asciiTheme="minorHAnsi" w:hAnsiTheme="minorHAnsi"/>
              </w:rPr>
              <w:t>Обеспечение деятельности в области гидрометеорологии и смежных с ней областях</w:t>
            </w:r>
          </w:p>
        </w:tc>
        <w:tc>
          <w:tcPr>
            <w:tcW w:w="3020"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Гидрометеостанции, посты наблюдения за состоянием окружающей среды, гидрологические посты</w:t>
            </w:r>
          </w:p>
        </w:tc>
        <w:tc>
          <w:tcPr>
            <w:tcW w:w="3022" w:type="dxa"/>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776E9B" w:rsidRPr="00404146" w:rsidTr="00F84C0B">
        <w:tc>
          <w:tcPr>
            <w:tcW w:w="710" w:type="dxa"/>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r w:rsidRPr="00404146">
              <w:rPr>
                <w:rFonts w:asciiTheme="minorHAnsi" w:hAnsiTheme="minorHAnsi"/>
              </w:rPr>
              <w:t>3.9.2</w:t>
            </w:r>
          </w:p>
        </w:tc>
        <w:tc>
          <w:tcPr>
            <w:tcW w:w="2887" w:type="dxa"/>
            <w:tcMar>
              <w:top w:w="28" w:type="dxa"/>
              <w:left w:w="28" w:type="dxa"/>
              <w:bottom w:w="28" w:type="dxa"/>
              <w:right w:w="28" w:type="dxa"/>
            </w:tcMar>
          </w:tcPr>
          <w:p w:rsidR="00776E9B" w:rsidRPr="00404146" w:rsidRDefault="00776E9B" w:rsidP="00A645BE">
            <w:pPr>
              <w:pStyle w:val="ConsPlusNormal"/>
              <w:ind w:firstLine="0"/>
              <w:contextualSpacing/>
              <w:jc w:val="both"/>
              <w:rPr>
                <w:rFonts w:asciiTheme="minorHAnsi" w:hAnsiTheme="minorHAnsi"/>
              </w:rPr>
            </w:pPr>
            <w:r w:rsidRPr="00404146">
              <w:rPr>
                <w:rFonts w:asciiTheme="minorHAnsi" w:hAnsiTheme="minorHAnsi"/>
              </w:rPr>
              <w:t>Проведение научных исследований</w:t>
            </w:r>
          </w:p>
        </w:tc>
        <w:tc>
          <w:tcPr>
            <w:tcW w:w="3020" w:type="dxa"/>
            <w:tcMar>
              <w:top w:w="28" w:type="dxa"/>
              <w:left w:w="28" w:type="dxa"/>
              <w:bottom w:w="28" w:type="dxa"/>
              <w:right w:w="28" w:type="dxa"/>
            </w:tcMar>
          </w:tcPr>
          <w:p w:rsidR="00776E9B" w:rsidRPr="00404146" w:rsidRDefault="00776E9B" w:rsidP="00490305">
            <w:pPr>
              <w:pStyle w:val="ConsPlusNormal"/>
              <w:ind w:firstLine="0"/>
              <w:contextualSpacing/>
              <w:rPr>
                <w:rFonts w:asciiTheme="minorHAnsi" w:hAnsiTheme="minorHAnsi"/>
              </w:rPr>
            </w:pPr>
            <w:r w:rsidRPr="00404146">
              <w:rPr>
                <w:rFonts w:asciiTheme="minorHAnsi" w:hAnsiTheme="minorHAnsi"/>
              </w:rPr>
              <w:t>Научно-исследовательские и проектные институты, научные центры, инновационные центры, опытно-конструкторские центры</w:t>
            </w:r>
          </w:p>
        </w:tc>
        <w:tc>
          <w:tcPr>
            <w:tcW w:w="3022" w:type="dxa"/>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776E9B" w:rsidRPr="00404146" w:rsidTr="00F84C0B">
        <w:trPr>
          <w:trHeight w:val="150"/>
        </w:trPr>
        <w:tc>
          <w:tcPr>
            <w:tcW w:w="710" w:type="dxa"/>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r w:rsidRPr="00404146">
              <w:rPr>
                <w:rFonts w:asciiTheme="minorHAnsi" w:hAnsiTheme="minorHAnsi"/>
              </w:rPr>
              <w:t>4.1</w:t>
            </w:r>
          </w:p>
        </w:tc>
        <w:tc>
          <w:tcPr>
            <w:tcW w:w="2887"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Деловое управление</w:t>
            </w:r>
          </w:p>
        </w:tc>
        <w:tc>
          <w:tcPr>
            <w:tcW w:w="3020"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 xml:space="preserve">Офисы </w:t>
            </w:r>
          </w:p>
        </w:tc>
        <w:tc>
          <w:tcPr>
            <w:tcW w:w="3022" w:type="dxa"/>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Гаражи служебного автотранспорта, локальные объекты инженерной инфраструктуры</w:t>
            </w:r>
          </w:p>
        </w:tc>
      </w:tr>
      <w:tr w:rsidR="00776E9B" w:rsidRPr="00404146" w:rsidTr="00F84C0B">
        <w:trPr>
          <w:trHeight w:val="150"/>
        </w:trPr>
        <w:tc>
          <w:tcPr>
            <w:tcW w:w="710" w:type="dxa"/>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r w:rsidRPr="00404146">
              <w:rPr>
                <w:rFonts w:asciiTheme="minorHAnsi" w:hAnsiTheme="minorHAnsi"/>
              </w:rPr>
              <w:t>4.2</w:t>
            </w:r>
          </w:p>
        </w:tc>
        <w:tc>
          <w:tcPr>
            <w:tcW w:w="2887" w:type="dxa"/>
            <w:tcMar>
              <w:top w:w="28" w:type="dxa"/>
              <w:left w:w="28" w:type="dxa"/>
              <w:bottom w:w="28" w:type="dxa"/>
              <w:right w:w="28" w:type="dxa"/>
            </w:tcMar>
          </w:tcPr>
          <w:p w:rsidR="00776E9B" w:rsidRPr="00404146" w:rsidRDefault="00776E9B" w:rsidP="00A645BE">
            <w:pPr>
              <w:pStyle w:val="ConsPlusNormal"/>
              <w:ind w:firstLine="0"/>
              <w:contextualSpacing/>
              <w:jc w:val="both"/>
              <w:rPr>
                <w:rFonts w:asciiTheme="minorHAnsi" w:hAnsiTheme="minorHAnsi"/>
              </w:rPr>
            </w:pPr>
            <w:r w:rsidRPr="00404146">
              <w:rPr>
                <w:rFonts w:asciiTheme="minorHAnsi" w:hAnsiTheme="minorHAnsi"/>
              </w:rPr>
              <w:t>Объекты торговли</w:t>
            </w:r>
          </w:p>
        </w:tc>
        <w:tc>
          <w:tcPr>
            <w:tcW w:w="3020" w:type="dxa"/>
            <w:tcMar>
              <w:top w:w="28" w:type="dxa"/>
              <w:left w:w="28" w:type="dxa"/>
              <w:bottom w:w="28" w:type="dxa"/>
              <w:right w:w="28" w:type="dxa"/>
            </w:tcMar>
          </w:tcPr>
          <w:p w:rsidR="00776E9B" w:rsidRPr="00404146" w:rsidRDefault="00776E9B" w:rsidP="00A645BE">
            <w:pPr>
              <w:pStyle w:val="ConsPlusNormal"/>
              <w:ind w:firstLine="0"/>
              <w:contextualSpacing/>
              <w:jc w:val="both"/>
              <w:rPr>
                <w:rFonts w:asciiTheme="minorHAnsi" w:hAnsiTheme="minorHAnsi"/>
              </w:rPr>
            </w:pPr>
            <w:r w:rsidRPr="00404146">
              <w:rPr>
                <w:rFonts w:asciiTheme="minorHAnsi" w:hAnsiTheme="minorHAnsi"/>
              </w:rPr>
              <w:t>Торговые центры,</w:t>
            </w:r>
          </w:p>
          <w:p w:rsidR="00776E9B" w:rsidRPr="00404146" w:rsidRDefault="00776E9B" w:rsidP="00A645BE">
            <w:pPr>
              <w:pStyle w:val="ConsPlusNormal"/>
              <w:ind w:firstLine="0"/>
              <w:contextualSpacing/>
              <w:jc w:val="both"/>
              <w:rPr>
                <w:rFonts w:asciiTheme="minorHAnsi" w:hAnsiTheme="minorHAnsi"/>
              </w:rPr>
            </w:pPr>
            <w:r w:rsidRPr="00404146">
              <w:rPr>
                <w:rFonts w:asciiTheme="minorHAnsi" w:hAnsiTheme="minorHAnsi"/>
              </w:rPr>
              <w:t>торгово-развлекательные центры (комплексы)</w:t>
            </w:r>
          </w:p>
        </w:tc>
        <w:tc>
          <w:tcPr>
            <w:tcW w:w="3022" w:type="dxa"/>
          </w:tcPr>
          <w:p w:rsidR="00776E9B" w:rsidRPr="00404146" w:rsidRDefault="00776E9B" w:rsidP="00A645BE">
            <w:pPr>
              <w:autoSpaceDE w:val="0"/>
              <w:autoSpaceDN w:val="0"/>
              <w:spacing w:before="0" w:after="0" w:line="240" w:lineRule="auto"/>
              <w:contextualSpacing/>
            </w:pPr>
            <w:r w:rsidRPr="00404146">
              <w:rPr>
                <w:rFonts w:eastAsia="Times New Roman" w:cs="Arial"/>
                <w:lang w:eastAsia="ru-RU"/>
              </w:rPr>
              <w:t>Гаражи и (или) стоянки для автомобилей сотрудников и посетителей торгового центра, локальные объекты инженерной инфраструктуры</w:t>
            </w:r>
          </w:p>
        </w:tc>
      </w:tr>
      <w:tr w:rsidR="00776E9B" w:rsidRPr="00404146" w:rsidTr="00F84C0B">
        <w:trPr>
          <w:trHeight w:val="150"/>
        </w:trPr>
        <w:tc>
          <w:tcPr>
            <w:tcW w:w="710" w:type="dxa"/>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r w:rsidRPr="00404146">
              <w:rPr>
                <w:rFonts w:asciiTheme="minorHAnsi" w:hAnsiTheme="minorHAnsi"/>
              </w:rPr>
              <w:t>4.3</w:t>
            </w:r>
          </w:p>
        </w:tc>
        <w:tc>
          <w:tcPr>
            <w:tcW w:w="2887" w:type="dxa"/>
            <w:tcMar>
              <w:top w:w="28" w:type="dxa"/>
              <w:left w:w="28" w:type="dxa"/>
              <w:bottom w:w="28" w:type="dxa"/>
              <w:right w:w="28" w:type="dxa"/>
            </w:tcMar>
          </w:tcPr>
          <w:p w:rsidR="00776E9B" w:rsidRPr="00404146" w:rsidRDefault="00776E9B" w:rsidP="00A645BE">
            <w:pPr>
              <w:pStyle w:val="ConsPlusNormal"/>
              <w:ind w:firstLine="0"/>
              <w:contextualSpacing/>
              <w:jc w:val="both"/>
              <w:rPr>
                <w:rFonts w:asciiTheme="minorHAnsi" w:hAnsiTheme="minorHAnsi"/>
              </w:rPr>
            </w:pPr>
            <w:r w:rsidRPr="00404146">
              <w:rPr>
                <w:rFonts w:asciiTheme="minorHAnsi" w:hAnsiTheme="minorHAnsi"/>
              </w:rPr>
              <w:t>Рынки</w:t>
            </w:r>
          </w:p>
        </w:tc>
        <w:tc>
          <w:tcPr>
            <w:tcW w:w="3020"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 xml:space="preserve">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404146">
                <w:rPr>
                  <w:rFonts w:asciiTheme="minorHAnsi" w:hAnsiTheme="minorHAnsi"/>
                </w:rPr>
                <w:t>200 кв. м</w:t>
              </w:r>
            </w:smartTag>
            <w:r w:rsidRPr="00404146">
              <w:rPr>
                <w:rFonts w:asciiTheme="minorHAnsi" w:hAnsiTheme="minorHAnsi"/>
              </w:rPr>
              <w:t>;</w:t>
            </w:r>
          </w:p>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размещение гаражей и (или) стоянок для автомобилей сотрудников и посетителей рынка</w:t>
            </w:r>
          </w:p>
        </w:tc>
        <w:tc>
          <w:tcPr>
            <w:tcW w:w="3022" w:type="dxa"/>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 xml:space="preserve">Гаражи и (или) гостевые автостоянки, локальные объекты инженерной инфраструктуры </w:t>
            </w:r>
          </w:p>
        </w:tc>
      </w:tr>
      <w:tr w:rsidR="00776E9B" w:rsidRPr="00404146" w:rsidTr="00F84C0B">
        <w:trPr>
          <w:trHeight w:val="150"/>
        </w:trPr>
        <w:tc>
          <w:tcPr>
            <w:tcW w:w="710" w:type="dxa"/>
            <w:tcMar>
              <w:top w:w="28" w:type="dxa"/>
              <w:left w:w="28" w:type="dxa"/>
              <w:bottom w:w="28" w:type="dxa"/>
              <w:right w:w="28" w:type="dxa"/>
            </w:tcMar>
          </w:tcPr>
          <w:p w:rsidR="00776E9B" w:rsidRPr="00404146" w:rsidRDefault="00776E9B" w:rsidP="00A34F35">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4.4</w:t>
            </w:r>
          </w:p>
        </w:tc>
        <w:tc>
          <w:tcPr>
            <w:tcW w:w="2887" w:type="dxa"/>
            <w:tcMar>
              <w:top w:w="28" w:type="dxa"/>
              <w:left w:w="28" w:type="dxa"/>
              <w:bottom w:w="28" w:type="dxa"/>
              <w:right w:w="28" w:type="dxa"/>
            </w:tcMar>
          </w:tcPr>
          <w:p w:rsidR="00776E9B" w:rsidRPr="00404146" w:rsidRDefault="00776E9B" w:rsidP="00A34F35">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Магазины</w:t>
            </w:r>
          </w:p>
        </w:tc>
        <w:tc>
          <w:tcPr>
            <w:tcW w:w="3020" w:type="dxa"/>
            <w:tcMar>
              <w:top w:w="28" w:type="dxa"/>
              <w:left w:w="28" w:type="dxa"/>
              <w:bottom w:w="28" w:type="dxa"/>
              <w:right w:w="28" w:type="dxa"/>
            </w:tcMar>
          </w:tcPr>
          <w:p w:rsidR="00776E9B" w:rsidRPr="00404146" w:rsidRDefault="00776E9B" w:rsidP="00A34F35">
            <w:pPr>
              <w:pStyle w:val="ConsPlusNormal"/>
              <w:ind w:firstLine="0"/>
              <w:contextualSpacing/>
            </w:pPr>
            <w:r w:rsidRPr="00404146">
              <w:rPr>
                <w:rFonts w:asciiTheme="minorHAnsi" w:hAnsiTheme="minorHAnsi"/>
              </w:rPr>
              <w:t>Объекты для размещения магазинов всех типов с площадью торгового зала до 5000 кв.м</w:t>
            </w:r>
            <w:r w:rsidR="003D1AD7">
              <w:rPr>
                <w:rFonts w:asciiTheme="minorHAnsi" w:hAnsiTheme="minorHAnsi"/>
              </w:rPr>
              <w:t>.</w:t>
            </w:r>
          </w:p>
        </w:tc>
        <w:tc>
          <w:tcPr>
            <w:tcW w:w="3022" w:type="dxa"/>
          </w:tcPr>
          <w:p w:rsidR="00776E9B" w:rsidRPr="00404146" w:rsidRDefault="00776E9B" w:rsidP="00A34F35">
            <w:pPr>
              <w:autoSpaceDE w:val="0"/>
              <w:autoSpaceDN w:val="0"/>
              <w:spacing w:before="0" w:after="0" w:line="240" w:lineRule="auto"/>
              <w:contextualSpacing/>
              <w:rPr>
                <w:rFonts w:eastAsia="Times New Roman" w:cs="Arial"/>
                <w:lang w:eastAsia="ru-RU"/>
              </w:rPr>
            </w:pPr>
            <w:r w:rsidRPr="00404146">
              <w:t>Не устанавливается</w:t>
            </w:r>
          </w:p>
        </w:tc>
      </w:tr>
      <w:tr w:rsidR="00776E9B" w:rsidRPr="00404146" w:rsidTr="00F84C0B">
        <w:tc>
          <w:tcPr>
            <w:tcW w:w="710" w:type="dxa"/>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r w:rsidRPr="00404146">
              <w:rPr>
                <w:rFonts w:asciiTheme="minorHAnsi" w:hAnsiTheme="minorHAnsi"/>
              </w:rPr>
              <w:t>4.5</w:t>
            </w:r>
          </w:p>
        </w:tc>
        <w:tc>
          <w:tcPr>
            <w:tcW w:w="2887" w:type="dxa"/>
            <w:tcMar>
              <w:top w:w="28" w:type="dxa"/>
              <w:left w:w="28" w:type="dxa"/>
              <w:bottom w:w="28" w:type="dxa"/>
              <w:right w:w="28" w:type="dxa"/>
            </w:tcMar>
          </w:tcPr>
          <w:p w:rsidR="00776E9B" w:rsidRPr="00404146" w:rsidRDefault="00776E9B" w:rsidP="00A645BE">
            <w:pPr>
              <w:pStyle w:val="ConsPlusNormal"/>
              <w:ind w:firstLine="0"/>
              <w:contextualSpacing/>
              <w:jc w:val="both"/>
              <w:rPr>
                <w:rFonts w:asciiTheme="minorHAnsi" w:hAnsiTheme="minorHAnsi"/>
              </w:rPr>
            </w:pPr>
            <w:r w:rsidRPr="00404146">
              <w:rPr>
                <w:rFonts w:asciiTheme="minorHAnsi" w:hAnsiTheme="minorHAnsi"/>
              </w:rPr>
              <w:t>Банковская и страховая деятельность</w:t>
            </w:r>
          </w:p>
        </w:tc>
        <w:tc>
          <w:tcPr>
            <w:tcW w:w="3020"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 xml:space="preserve">Объекты для размещения банков, отделений банков, офисов страховщиков </w:t>
            </w:r>
          </w:p>
        </w:tc>
        <w:tc>
          <w:tcPr>
            <w:tcW w:w="3022" w:type="dxa"/>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76E9B" w:rsidRPr="00404146" w:rsidTr="00F84C0B">
        <w:tc>
          <w:tcPr>
            <w:tcW w:w="710" w:type="dxa"/>
            <w:tcMar>
              <w:top w:w="28" w:type="dxa"/>
              <w:left w:w="28" w:type="dxa"/>
              <w:bottom w:w="28" w:type="dxa"/>
              <w:right w:w="28" w:type="dxa"/>
            </w:tcMar>
          </w:tcPr>
          <w:p w:rsidR="00776E9B" w:rsidRPr="00404146" w:rsidRDefault="00776E9B" w:rsidP="00A645BE">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4.6</w:t>
            </w:r>
          </w:p>
        </w:tc>
        <w:tc>
          <w:tcPr>
            <w:tcW w:w="2887" w:type="dxa"/>
            <w:tcMar>
              <w:top w:w="28" w:type="dxa"/>
              <w:left w:w="28" w:type="dxa"/>
              <w:bottom w:w="28" w:type="dxa"/>
              <w:right w:w="28" w:type="dxa"/>
            </w:tcMar>
          </w:tcPr>
          <w:p w:rsidR="00776E9B" w:rsidRPr="00404146" w:rsidRDefault="00776E9B" w:rsidP="00A645BE">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Общественное питание</w:t>
            </w:r>
          </w:p>
        </w:tc>
        <w:tc>
          <w:tcPr>
            <w:tcW w:w="3020" w:type="dxa"/>
            <w:tcMar>
              <w:top w:w="28" w:type="dxa"/>
              <w:left w:w="28" w:type="dxa"/>
              <w:bottom w:w="28" w:type="dxa"/>
              <w:right w:w="28" w:type="dxa"/>
            </w:tcMar>
          </w:tcPr>
          <w:p w:rsidR="00776E9B" w:rsidRPr="00404146" w:rsidRDefault="00776E9B" w:rsidP="00A645BE">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Предприятия общественного питания всех типов</w:t>
            </w:r>
          </w:p>
        </w:tc>
        <w:tc>
          <w:tcPr>
            <w:tcW w:w="3022" w:type="dxa"/>
          </w:tcPr>
          <w:p w:rsidR="00776E9B" w:rsidRPr="00404146" w:rsidRDefault="00776E9B" w:rsidP="00A645BE">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776E9B" w:rsidRPr="00404146" w:rsidTr="00F84C0B">
        <w:trPr>
          <w:trHeight w:val="150"/>
        </w:trPr>
        <w:tc>
          <w:tcPr>
            <w:tcW w:w="710" w:type="dxa"/>
            <w:tcMar>
              <w:top w:w="28" w:type="dxa"/>
              <w:left w:w="28" w:type="dxa"/>
              <w:bottom w:w="28" w:type="dxa"/>
              <w:right w:w="28" w:type="dxa"/>
            </w:tcMar>
          </w:tcPr>
          <w:p w:rsidR="00776E9B" w:rsidRPr="00404146" w:rsidRDefault="00776E9B" w:rsidP="00A645BE">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lastRenderedPageBreak/>
              <w:t>4.7</w:t>
            </w:r>
          </w:p>
        </w:tc>
        <w:tc>
          <w:tcPr>
            <w:tcW w:w="2887" w:type="dxa"/>
            <w:tcMar>
              <w:top w:w="28" w:type="dxa"/>
              <w:left w:w="28" w:type="dxa"/>
              <w:bottom w:w="28" w:type="dxa"/>
              <w:right w:w="28" w:type="dxa"/>
            </w:tcMar>
          </w:tcPr>
          <w:p w:rsidR="00776E9B" w:rsidRPr="00404146" w:rsidRDefault="00776E9B" w:rsidP="00A645BE">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Гостиничное обслуживание</w:t>
            </w:r>
          </w:p>
        </w:tc>
        <w:tc>
          <w:tcPr>
            <w:tcW w:w="3020" w:type="dxa"/>
            <w:tcMar>
              <w:top w:w="28" w:type="dxa"/>
              <w:left w:w="28" w:type="dxa"/>
              <w:bottom w:w="28" w:type="dxa"/>
              <w:right w:w="28" w:type="dxa"/>
            </w:tcMar>
          </w:tcPr>
          <w:p w:rsidR="00776E9B" w:rsidRPr="00404146" w:rsidRDefault="00776E9B" w:rsidP="00A645BE">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Гостиницы </w:t>
            </w:r>
          </w:p>
        </w:tc>
        <w:tc>
          <w:tcPr>
            <w:tcW w:w="3022" w:type="dxa"/>
          </w:tcPr>
          <w:p w:rsidR="00776E9B" w:rsidRPr="00404146" w:rsidRDefault="00776E9B" w:rsidP="00A645BE">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Гаражи и стоянки автомобилей, хозяйственные постройки, локальные объекты инженерной инфраструктуры  </w:t>
            </w:r>
          </w:p>
        </w:tc>
      </w:tr>
      <w:tr w:rsidR="00B41B5D" w:rsidRPr="00404146" w:rsidTr="00F84C0B">
        <w:trPr>
          <w:trHeight w:val="32"/>
        </w:trPr>
        <w:tc>
          <w:tcPr>
            <w:tcW w:w="710" w:type="dxa"/>
            <w:tcMar>
              <w:top w:w="28" w:type="dxa"/>
              <w:left w:w="28" w:type="dxa"/>
              <w:bottom w:w="28" w:type="dxa"/>
              <w:right w:w="28" w:type="dxa"/>
            </w:tcMar>
          </w:tcPr>
          <w:p w:rsidR="00B41B5D" w:rsidRPr="00404146" w:rsidRDefault="00B41B5D" w:rsidP="004967D4">
            <w:pPr>
              <w:pStyle w:val="ConsPlusNormal"/>
              <w:ind w:firstLine="0"/>
              <w:contextualSpacing/>
              <w:jc w:val="center"/>
              <w:rPr>
                <w:rFonts w:asciiTheme="minorHAnsi" w:hAnsiTheme="minorHAnsi"/>
              </w:rPr>
            </w:pPr>
            <w:r w:rsidRPr="00404146">
              <w:rPr>
                <w:rFonts w:asciiTheme="minorHAnsi" w:hAnsiTheme="minorHAnsi"/>
              </w:rPr>
              <w:t>5.1.3</w:t>
            </w:r>
          </w:p>
        </w:tc>
        <w:tc>
          <w:tcPr>
            <w:tcW w:w="2887" w:type="dxa"/>
            <w:tcMar>
              <w:top w:w="28" w:type="dxa"/>
              <w:left w:w="28" w:type="dxa"/>
              <w:bottom w:w="28" w:type="dxa"/>
              <w:right w:w="28" w:type="dxa"/>
            </w:tcMar>
          </w:tcPr>
          <w:p w:rsidR="00B41B5D" w:rsidRPr="00404146" w:rsidRDefault="00B41B5D" w:rsidP="004967D4">
            <w:pPr>
              <w:pStyle w:val="ConsPlusNormal"/>
              <w:ind w:firstLine="0"/>
              <w:contextualSpacing/>
              <w:rPr>
                <w:rFonts w:asciiTheme="minorHAnsi" w:hAnsiTheme="minorHAnsi"/>
              </w:rPr>
            </w:pPr>
            <w:r w:rsidRPr="00404146">
              <w:rPr>
                <w:rFonts w:asciiTheme="minorHAnsi" w:hAnsiTheme="minorHAnsi"/>
              </w:rPr>
              <w:t>Площадки для занятий спортом</w:t>
            </w:r>
          </w:p>
        </w:tc>
        <w:tc>
          <w:tcPr>
            <w:tcW w:w="3020" w:type="dxa"/>
            <w:tcMar>
              <w:top w:w="28" w:type="dxa"/>
              <w:left w:w="28" w:type="dxa"/>
              <w:bottom w:w="28" w:type="dxa"/>
              <w:right w:w="28" w:type="dxa"/>
            </w:tcMar>
          </w:tcPr>
          <w:p w:rsidR="00B41B5D" w:rsidRPr="00404146" w:rsidRDefault="00B41B5D" w:rsidP="004967D4">
            <w:pPr>
              <w:pStyle w:val="ConsPlusNormal"/>
              <w:ind w:firstLine="0"/>
              <w:contextualSpacing/>
              <w:rPr>
                <w:rFonts w:asciiTheme="minorHAnsi" w:hAnsiTheme="minorHAnsi"/>
              </w:rPr>
            </w:pPr>
            <w:r w:rsidRPr="00404146">
              <w:rPr>
                <w:rFonts w:asciiTheme="minorHAnsi" w:hAnsiTheme="minorHAnsi"/>
              </w:rPr>
              <w:t>Площадки для занятия спортом и физкультурой на открытом воздухе (физкультурные площадки, беговые дорожки, поля для спортивной игры)</w:t>
            </w:r>
          </w:p>
        </w:tc>
        <w:tc>
          <w:tcPr>
            <w:tcW w:w="3022" w:type="dxa"/>
          </w:tcPr>
          <w:p w:rsidR="00B41B5D" w:rsidRPr="00404146" w:rsidRDefault="00B41B5D" w:rsidP="004967D4">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76E9B" w:rsidRPr="00404146" w:rsidTr="00F84C0B">
        <w:trPr>
          <w:trHeight w:val="32"/>
        </w:trPr>
        <w:tc>
          <w:tcPr>
            <w:tcW w:w="710" w:type="dxa"/>
            <w:vMerge w:val="restart"/>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r w:rsidRPr="00404146">
              <w:rPr>
                <w:rFonts w:asciiTheme="minorHAnsi" w:hAnsiTheme="minorHAnsi"/>
              </w:rPr>
              <w:t>7.2</w:t>
            </w:r>
          </w:p>
        </w:tc>
        <w:tc>
          <w:tcPr>
            <w:tcW w:w="2887" w:type="dxa"/>
            <w:vMerge w:val="restart"/>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Автомобильный транспорт</w:t>
            </w:r>
          </w:p>
        </w:tc>
        <w:tc>
          <w:tcPr>
            <w:tcW w:w="3020"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Отстойно-разворотные сооружения городского общественного транспорта</w:t>
            </w:r>
          </w:p>
        </w:tc>
        <w:tc>
          <w:tcPr>
            <w:tcW w:w="3022" w:type="dxa"/>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76E9B" w:rsidRPr="00404146" w:rsidTr="00F84C0B">
        <w:trPr>
          <w:trHeight w:val="810"/>
        </w:trPr>
        <w:tc>
          <w:tcPr>
            <w:tcW w:w="710" w:type="dxa"/>
            <w:vMerge/>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Диспетчерские пункты, объекты организации движения городского транспорта</w:t>
            </w:r>
          </w:p>
        </w:tc>
        <w:tc>
          <w:tcPr>
            <w:tcW w:w="3022" w:type="dxa"/>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76E9B" w:rsidRPr="00404146" w:rsidTr="00F84C0B">
        <w:trPr>
          <w:trHeight w:val="42"/>
        </w:trPr>
        <w:tc>
          <w:tcPr>
            <w:tcW w:w="710" w:type="dxa"/>
            <w:vMerge w:val="restart"/>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r w:rsidRPr="00404146">
              <w:rPr>
                <w:rFonts w:asciiTheme="minorHAnsi" w:hAnsiTheme="minorHAnsi"/>
              </w:rPr>
              <w:t>8.3</w:t>
            </w:r>
          </w:p>
        </w:tc>
        <w:tc>
          <w:tcPr>
            <w:tcW w:w="2887" w:type="dxa"/>
            <w:vMerge w:val="restart"/>
            <w:tcMar>
              <w:top w:w="28" w:type="dxa"/>
              <w:left w:w="28" w:type="dxa"/>
              <w:bottom w:w="28" w:type="dxa"/>
              <w:right w:w="28" w:type="dxa"/>
            </w:tcMar>
          </w:tcPr>
          <w:p w:rsidR="00776E9B" w:rsidRPr="00404146" w:rsidRDefault="00776E9B" w:rsidP="00A645BE">
            <w:pPr>
              <w:pStyle w:val="ConsPlusNormal"/>
              <w:ind w:firstLine="0"/>
              <w:contextualSpacing/>
              <w:jc w:val="both"/>
              <w:rPr>
                <w:rFonts w:asciiTheme="minorHAnsi" w:hAnsiTheme="minorHAnsi"/>
              </w:rPr>
            </w:pPr>
            <w:r w:rsidRPr="00404146">
              <w:rPr>
                <w:rFonts w:asciiTheme="minorHAnsi" w:hAnsiTheme="minorHAnsi"/>
              </w:rPr>
              <w:t>Обеспечение внутреннего правопорядка</w:t>
            </w:r>
          </w:p>
        </w:tc>
        <w:tc>
          <w:tcPr>
            <w:tcW w:w="3020"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Объекты органов внутренних дел и спасательных служб</w:t>
            </w:r>
          </w:p>
        </w:tc>
        <w:tc>
          <w:tcPr>
            <w:tcW w:w="3022" w:type="dxa"/>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76E9B" w:rsidRPr="00404146" w:rsidTr="00F84C0B">
        <w:trPr>
          <w:trHeight w:val="393"/>
        </w:trPr>
        <w:tc>
          <w:tcPr>
            <w:tcW w:w="710" w:type="dxa"/>
            <w:vMerge/>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76E9B" w:rsidRPr="00404146" w:rsidRDefault="00776E9B" w:rsidP="00A645BE">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Объекты гражданской обороны</w:t>
            </w:r>
          </w:p>
        </w:tc>
        <w:tc>
          <w:tcPr>
            <w:tcW w:w="3022" w:type="dxa"/>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76E9B" w:rsidRPr="00404146" w:rsidTr="00F84C0B">
        <w:trPr>
          <w:trHeight w:val="210"/>
        </w:trPr>
        <w:tc>
          <w:tcPr>
            <w:tcW w:w="710" w:type="dxa"/>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r w:rsidRPr="00404146">
              <w:rPr>
                <w:rFonts w:asciiTheme="minorHAnsi" w:hAnsiTheme="minorHAnsi"/>
              </w:rPr>
              <w:t>12.0.1</w:t>
            </w:r>
          </w:p>
        </w:tc>
        <w:tc>
          <w:tcPr>
            <w:tcW w:w="2887"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0" w:type="dxa"/>
            <w:tcMar>
              <w:top w:w="28" w:type="dxa"/>
              <w:left w:w="28" w:type="dxa"/>
              <w:bottom w:w="28" w:type="dxa"/>
              <w:right w:w="28" w:type="dxa"/>
            </w:tcMar>
          </w:tcPr>
          <w:p w:rsidR="00776E9B" w:rsidRPr="00404146" w:rsidRDefault="00776E9B" w:rsidP="00A645BE">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2" w:type="dxa"/>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76E9B" w:rsidRPr="00404146" w:rsidTr="00F84C0B">
        <w:trPr>
          <w:trHeight w:val="210"/>
        </w:trPr>
        <w:tc>
          <w:tcPr>
            <w:tcW w:w="710" w:type="dxa"/>
            <w:tcMar>
              <w:top w:w="28" w:type="dxa"/>
              <w:left w:w="28" w:type="dxa"/>
              <w:bottom w:w="28" w:type="dxa"/>
              <w:right w:w="28" w:type="dxa"/>
            </w:tcMar>
          </w:tcPr>
          <w:p w:rsidR="00776E9B" w:rsidRPr="00404146" w:rsidRDefault="00776E9B" w:rsidP="00A645BE">
            <w:pPr>
              <w:pStyle w:val="ConsPlusNormal"/>
              <w:ind w:firstLine="0"/>
              <w:contextualSpacing/>
              <w:jc w:val="center"/>
              <w:rPr>
                <w:rFonts w:asciiTheme="minorHAnsi" w:hAnsiTheme="minorHAnsi"/>
              </w:rPr>
            </w:pPr>
            <w:r w:rsidRPr="00404146">
              <w:rPr>
                <w:rFonts w:asciiTheme="minorHAnsi" w:hAnsiTheme="minorHAnsi"/>
              </w:rPr>
              <w:t>12.0.2</w:t>
            </w:r>
          </w:p>
        </w:tc>
        <w:tc>
          <w:tcPr>
            <w:tcW w:w="2887"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0" w:type="dxa"/>
            <w:tcMar>
              <w:top w:w="28" w:type="dxa"/>
              <w:left w:w="28" w:type="dxa"/>
              <w:bottom w:w="28" w:type="dxa"/>
              <w:right w:w="28" w:type="dxa"/>
            </w:tcMar>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2" w:type="dxa"/>
          </w:tcPr>
          <w:p w:rsidR="00776E9B" w:rsidRPr="00404146" w:rsidRDefault="00776E9B" w:rsidP="00A645BE">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6D7DA9" w:rsidRPr="00404146" w:rsidRDefault="006D7DA9" w:rsidP="006D7D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6D7DA9" w:rsidRPr="00404146" w:rsidRDefault="006D7DA9" w:rsidP="006D7D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12"/>
        <w:gridCol w:w="2887"/>
        <w:gridCol w:w="3020"/>
        <w:gridCol w:w="3020"/>
      </w:tblGrid>
      <w:tr w:rsidR="00A645BE" w:rsidRPr="00404146" w:rsidTr="0057723B">
        <w:trPr>
          <w:trHeight w:val="663"/>
          <w:tblHeader/>
        </w:trPr>
        <w:tc>
          <w:tcPr>
            <w:tcW w:w="359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BE" w:rsidRPr="00404146" w:rsidRDefault="00A645BE" w:rsidP="00A645BE">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A645BE" w:rsidRPr="00404146" w:rsidRDefault="00020E21" w:rsidP="00A645BE">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0" w:type="dxa"/>
            <w:vMerge w:val="restart"/>
            <w:tcBorders>
              <w:top w:val="single" w:sz="4" w:space="0" w:color="auto"/>
              <w:left w:val="single" w:sz="4" w:space="0" w:color="auto"/>
              <w:right w:val="single" w:sz="4" w:space="0" w:color="auto"/>
            </w:tcBorders>
          </w:tcPr>
          <w:p w:rsidR="00A645BE" w:rsidRPr="00404146" w:rsidRDefault="00A645BE" w:rsidP="00A645BE">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A645BE" w:rsidRPr="00404146" w:rsidTr="0057723B">
        <w:trPr>
          <w:trHeight w:val="32"/>
          <w:tblHeader/>
        </w:trPr>
        <w:tc>
          <w:tcPr>
            <w:tcW w:w="7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BE" w:rsidRPr="00404146" w:rsidRDefault="00A645BE" w:rsidP="00A645BE">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A645BE" w:rsidRPr="00404146" w:rsidRDefault="00A645BE" w:rsidP="00A645BE">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A645BE" w:rsidRPr="00404146" w:rsidRDefault="00A645BE" w:rsidP="00A645BE">
            <w:pPr>
              <w:widowControl w:val="0"/>
              <w:autoSpaceDE w:val="0"/>
              <w:autoSpaceDN w:val="0"/>
              <w:spacing w:before="0" w:after="0" w:line="240" w:lineRule="auto"/>
              <w:contextualSpacing/>
              <w:jc w:val="center"/>
              <w:rPr>
                <w:rFonts w:eastAsia="Times New Roman" w:cs="Times New Roman"/>
                <w:lang w:eastAsia="ru-RU"/>
              </w:rPr>
            </w:pPr>
          </w:p>
        </w:tc>
        <w:tc>
          <w:tcPr>
            <w:tcW w:w="3020" w:type="dxa"/>
            <w:vMerge/>
            <w:tcBorders>
              <w:left w:val="single" w:sz="4" w:space="0" w:color="auto"/>
              <w:bottom w:val="nil"/>
              <w:right w:val="single" w:sz="4" w:space="0" w:color="auto"/>
            </w:tcBorders>
          </w:tcPr>
          <w:p w:rsidR="00A645BE" w:rsidRPr="00404146" w:rsidRDefault="00A645BE" w:rsidP="00A645BE">
            <w:pPr>
              <w:widowControl w:val="0"/>
              <w:autoSpaceDE w:val="0"/>
              <w:autoSpaceDN w:val="0"/>
              <w:spacing w:before="0" w:after="0" w:line="240" w:lineRule="auto"/>
              <w:contextualSpacing/>
              <w:jc w:val="center"/>
              <w:rPr>
                <w:rFonts w:eastAsia="Times New Roman" w:cs="Times New Roman"/>
                <w:lang w:eastAsia="ru-RU"/>
              </w:rPr>
            </w:pPr>
          </w:p>
        </w:tc>
      </w:tr>
      <w:tr w:rsidR="00A645BE" w:rsidRPr="00404146" w:rsidTr="0057723B">
        <w:trPr>
          <w:trHeight w:val="435"/>
        </w:trPr>
        <w:tc>
          <w:tcPr>
            <w:tcW w:w="712" w:type="dxa"/>
            <w:tcMar>
              <w:top w:w="28" w:type="dxa"/>
              <w:left w:w="28" w:type="dxa"/>
              <w:bottom w:w="28" w:type="dxa"/>
              <w:right w:w="28" w:type="dxa"/>
            </w:tcMar>
          </w:tcPr>
          <w:p w:rsidR="00A645BE" w:rsidRPr="00404146" w:rsidRDefault="00A645BE" w:rsidP="00A645BE">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2.7.1</w:t>
            </w:r>
          </w:p>
        </w:tc>
        <w:tc>
          <w:tcPr>
            <w:tcW w:w="2887" w:type="dxa"/>
            <w:tcMar>
              <w:top w:w="28" w:type="dxa"/>
              <w:left w:w="28" w:type="dxa"/>
              <w:bottom w:w="28" w:type="dxa"/>
              <w:right w:w="28" w:type="dxa"/>
            </w:tcMar>
          </w:tcPr>
          <w:p w:rsidR="00A645BE" w:rsidRPr="00404146" w:rsidRDefault="00A645BE" w:rsidP="00A645BE">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Хранение автотранспорта</w:t>
            </w:r>
          </w:p>
        </w:tc>
        <w:tc>
          <w:tcPr>
            <w:tcW w:w="3020" w:type="dxa"/>
            <w:tcMar>
              <w:top w:w="28" w:type="dxa"/>
              <w:left w:w="28" w:type="dxa"/>
              <w:bottom w:w="28" w:type="dxa"/>
              <w:right w:w="28" w:type="dxa"/>
            </w:tcMar>
          </w:tcPr>
          <w:p w:rsidR="00A645BE" w:rsidRPr="00404146" w:rsidRDefault="00E10D3E" w:rsidP="00A645BE">
            <w:pPr>
              <w:autoSpaceDE w:val="0"/>
              <w:autoSpaceDN w:val="0"/>
              <w:spacing w:before="0" w:after="0" w:line="240" w:lineRule="auto"/>
              <w:contextualSpacing/>
              <w:jc w:val="both"/>
              <w:rPr>
                <w:rFonts w:eastAsia="Times New Roman" w:cs="Arial"/>
                <w:lang w:eastAsia="ru-RU"/>
              </w:rPr>
            </w:pPr>
            <w:r w:rsidRPr="00404146">
              <w:t>Отдельно стоящие и пристроен-ные гаражи, в том числе подземные, предназначенные для хранения автотранспорта, в том числе с разделением на машино-места, за исключением служебных гаражей</w:t>
            </w:r>
          </w:p>
        </w:tc>
        <w:tc>
          <w:tcPr>
            <w:tcW w:w="3020" w:type="dxa"/>
          </w:tcPr>
          <w:p w:rsidR="00A645BE" w:rsidRPr="00404146" w:rsidRDefault="00A645BE" w:rsidP="00A645BE">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Не устанавливается</w:t>
            </w:r>
          </w:p>
        </w:tc>
      </w:tr>
      <w:tr w:rsidR="00A645BE" w:rsidRPr="00404146" w:rsidTr="0057723B">
        <w:trPr>
          <w:trHeight w:val="435"/>
        </w:trPr>
        <w:tc>
          <w:tcPr>
            <w:tcW w:w="712" w:type="dxa"/>
            <w:tcMar>
              <w:top w:w="28" w:type="dxa"/>
              <w:left w:w="28" w:type="dxa"/>
              <w:bottom w:w="28" w:type="dxa"/>
              <w:right w:w="28" w:type="dxa"/>
            </w:tcMar>
          </w:tcPr>
          <w:p w:rsidR="00A645BE" w:rsidRPr="00404146" w:rsidRDefault="00A645BE" w:rsidP="00A645BE">
            <w:pPr>
              <w:pStyle w:val="ConsPlusNormal"/>
              <w:ind w:firstLine="0"/>
              <w:contextualSpacing/>
              <w:jc w:val="center"/>
              <w:rPr>
                <w:rFonts w:asciiTheme="minorHAnsi" w:hAnsiTheme="minorHAnsi"/>
              </w:rPr>
            </w:pPr>
            <w:r w:rsidRPr="00404146">
              <w:rPr>
                <w:rFonts w:asciiTheme="minorHAnsi" w:hAnsiTheme="minorHAnsi"/>
              </w:rPr>
              <w:t>3.1.2</w:t>
            </w:r>
          </w:p>
        </w:tc>
        <w:tc>
          <w:tcPr>
            <w:tcW w:w="2887" w:type="dxa"/>
            <w:tcMar>
              <w:top w:w="28" w:type="dxa"/>
              <w:left w:w="28" w:type="dxa"/>
              <w:bottom w:w="28" w:type="dxa"/>
              <w:right w:w="28" w:type="dxa"/>
            </w:tcMar>
          </w:tcPr>
          <w:p w:rsidR="00A645BE" w:rsidRPr="00404146" w:rsidRDefault="00A645BE" w:rsidP="00A645BE">
            <w:pPr>
              <w:pStyle w:val="ConsPlusNormal"/>
              <w:ind w:firstLine="0"/>
              <w:contextualSpacing/>
              <w:rPr>
                <w:rFonts w:asciiTheme="minorHAnsi" w:hAnsiTheme="minorHAnsi"/>
              </w:rPr>
            </w:pPr>
            <w:r w:rsidRPr="00404146">
              <w:rPr>
                <w:rFonts w:asciiTheme="minorHAnsi" w:hAnsiTheme="minorHAnsi"/>
              </w:rPr>
              <w:t>Административные здания организаций, обеспечивающих предоставление коммунальных услуг</w:t>
            </w:r>
          </w:p>
        </w:tc>
        <w:tc>
          <w:tcPr>
            <w:tcW w:w="3020" w:type="dxa"/>
            <w:tcMar>
              <w:top w:w="28" w:type="dxa"/>
              <w:left w:w="28" w:type="dxa"/>
              <w:bottom w:w="28" w:type="dxa"/>
              <w:right w:w="28" w:type="dxa"/>
            </w:tcMar>
          </w:tcPr>
          <w:p w:rsidR="00A645BE" w:rsidRPr="00404146" w:rsidRDefault="00A645BE" w:rsidP="00A645BE">
            <w:pPr>
              <w:spacing w:before="0" w:after="0" w:line="240" w:lineRule="auto"/>
              <w:contextualSpacing/>
              <w:rPr>
                <w:rFonts w:eastAsia="Times New Roman" w:cs="Arial"/>
                <w:lang w:eastAsia="ru-RU"/>
              </w:rPr>
            </w:pPr>
            <w:r w:rsidRPr="00404146">
              <w:rPr>
                <w:rFonts w:eastAsia="Times New Roman" w:cs="Arial"/>
                <w:lang w:eastAsia="ru-RU"/>
              </w:rPr>
              <w:t>Здания, предназначенные для приема физических и юридических лиц в связи с предоставлением им коммунальных услуг</w:t>
            </w:r>
          </w:p>
        </w:tc>
        <w:tc>
          <w:tcPr>
            <w:tcW w:w="3020" w:type="dxa"/>
          </w:tcPr>
          <w:p w:rsidR="00A645BE" w:rsidRPr="00404146" w:rsidRDefault="00A645BE" w:rsidP="00A645BE">
            <w:pPr>
              <w:spacing w:before="0" w:after="0" w:line="240" w:lineRule="auto"/>
              <w:contextualSpacing/>
              <w:rPr>
                <w:rFonts w:eastAsia="Times New Roman" w:cs="Arial"/>
                <w:lang w:eastAsia="ru-RU"/>
              </w:rPr>
            </w:pPr>
            <w:r w:rsidRPr="00404146">
              <w:t>Не устанавливается</w:t>
            </w:r>
          </w:p>
        </w:tc>
      </w:tr>
      <w:tr w:rsidR="002E2934" w:rsidRPr="00404146" w:rsidTr="0057723B">
        <w:trPr>
          <w:trHeight w:val="1775"/>
        </w:trPr>
        <w:tc>
          <w:tcPr>
            <w:tcW w:w="712" w:type="dxa"/>
            <w:tcMar>
              <w:top w:w="28" w:type="dxa"/>
              <w:left w:w="28" w:type="dxa"/>
              <w:bottom w:w="28" w:type="dxa"/>
              <w:right w:w="28" w:type="dxa"/>
            </w:tcMar>
          </w:tcPr>
          <w:p w:rsidR="002E2934" w:rsidRPr="00404146" w:rsidRDefault="002E2934" w:rsidP="00A645BE">
            <w:pPr>
              <w:pStyle w:val="ConsPlusNormal"/>
              <w:contextualSpacing/>
              <w:jc w:val="center"/>
              <w:rPr>
                <w:rFonts w:asciiTheme="minorHAnsi" w:hAnsiTheme="minorHAnsi"/>
              </w:rPr>
            </w:pPr>
            <w:r w:rsidRPr="00404146">
              <w:rPr>
                <w:rFonts w:asciiTheme="minorHAnsi" w:hAnsiTheme="minorHAnsi"/>
              </w:rPr>
              <w:t>33.2.1</w:t>
            </w:r>
          </w:p>
        </w:tc>
        <w:tc>
          <w:tcPr>
            <w:tcW w:w="2887" w:type="dxa"/>
            <w:shd w:val="clear" w:color="auto" w:fill="auto"/>
            <w:tcMar>
              <w:top w:w="28" w:type="dxa"/>
              <w:left w:w="28" w:type="dxa"/>
              <w:bottom w:w="28" w:type="dxa"/>
              <w:right w:w="28" w:type="dxa"/>
            </w:tcMar>
          </w:tcPr>
          <w:p w:rsidR="002E2934" w:rsidRPr="00404146" w:rsidRDefault="002E2934" w:rsidP="00A645BE">
            <w:pPr>
              <w:pStyle w:val="ConsPlusNormal"/>
              <w:ind w:firstLine="0"/>
              <w:contextualSpacing/>
              <w:rPr>
                <w:rFonts w:asciiTheme="minorHAnsi" w:hAnsiTheme="minorHAnsi"/>
              </w:rPr>
            </w:pPr>
            <w:r w:rsidRPr="00404146">
              <w:rPr>
                <w:rFonts w:asciiTheme="minorHAnsi" w:hAnsiTheme="minorHAnsi"/>
              </w:rPr>
              <w:t>Дома социального обслуживания</w:t>
            </w:r>
          </w:p>
        </w:tc>
        <w:tc>
          <w:tcPr>
            <w:tcW w:w="3020" w:type="dxa"/>
            <w:shd w:val="clear" w:color="auto" w:fill="auto"/>
            <w:tcMar>
              <w:top w:w="28" w:type="dxa"/>
              <w:left w:w="28" w:type="dxa"/>
              <w:bottom w:w="28" w:type="dxa"/>
              <w:right w:w="28" w:type="dxa"/>
            </w:tcMar>
          </w:tcPr>
          <w:p w:rsidR="002E2934" w:rsidRPr="00404146" w:rsidRDefault="002E2934" w:rsidP="00A645BE">
            <w:pPr>
              <w:pStyle w:val="ConsPlusNormal"/>
              <w:ind w:firstLine="0"/>
              <w:contextualSpacing/>
              <w:rPr>
                <w:rFonts w:asciiTheme="minorHAnsi" w:hAnsiTheme="minorHAnsi"/>
              </w:rPr>
            </w:pPr>
            <w:r w:rsidRPr="00404146">
              <w:rPr>
                <w:rFonts w:asciiTheme="minorHAnsi" w:hAnsiTheme="minorHAnsi"/>
              </w:rPr>
              <w:t>Дома престарелых, дома ребенка, детские дома</w:t>
            </w:r>
          </w:p>
        </w:tc>
        <w:tc>
          <w:tcPr>
            <w:tcW w:w="3020" w:type="dxa"/>
            <w:shd w:val="clear" w:color="auto" w:fill="auto"/>
          </w:tcPr>
          <w:p w:rsidR="002E2934" w:rsidRPr="00404146" w:rsidRDefault="002E2934" w:rsidP="00A645BE">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транспорта, спортивные и физкультурные сооружения, бассейны, локальные объекты инженерной инфраструктуры</w:t>
            </w:r>
          </w:p>
        </w:tc>
      </w:tr>
      <w:tr w:rsidR="008D036A" w:rsidRPr="00404146" w:rsidTr="0057723B">
        <w:tc>
          <w:tcPr>
            <w:tcW w:w="712" w:type="dxa"/>
            <w:tcMar>
              <w:top w:w="28" w:type="dxa"/>
              <w:left w:w="28" w:type="dxa"/>
              <w:bottom w:w="28" w:type="dxa"/>
              <w:right w:w="28" w:type="dxa"/>
            </w:tcMar>
          </w:tcPr>
          <w:p w:rsidR="008D036A" w:rsidRPr="00404146" w:rsidRDefault="008D036A" w:rsidP="00A645BE">
            <w:pPr>
              <w:pStyle w:val="ConsPlusNormal"/>
              <w:ind w:firstLine="0"/>
              <w:contextualSpacing/>
              <w:jc w:val="center"/>
              <w:rPr>
                <w:rFonts w:asciiTheme="minorHAnsi" w:hAnsiTheme="minorHAnsi"/>
              </w:rPr>
            </w:pPr>
            <w:r w:rsidRPr="00404146">
              <w:rPr>
                <w:rFonts w:asciiTheme="minorHAnsi" w:hAnsiTheme="minorHAnsi"/>
              </w:rPr>
              <w:t>4.9.1.1</w:t>
            </w:r>
          </w:p>
        </w:tc>
        <w:tc>
          <w:tcPr>
            <w:tcW w:w="2887" w:type="dxa"/>
            <w:tcMar>
              <w:top w:w="28" w:type="dxa"/>
              <w:left w:w="28" w:type="dxa"/>
              <w:bottom w:w="28" w:type="dxa"/>
              <w:right w:w="28" w:type="dxa"/>
            </w:tcMar>
          </w:tcPr>
          <w:p w:rsidR="008D036A" w:rsidRPr="00404146" w:rsidRDefault="008D036A" w:rsidP="00A645BE">
            <w:pPr>
              <w:pStyle w:val="ConsPlusNormal"/>
              <w:ind w:firstLine="0"/>
              <w:contextualSpacing/>
              <w:jc w:val="both"/>
              <w:rPr>
                <w:rFonts w:asciiTheme="minorHAnsi" w:hAnsiTheme="minorHAnsi"/>
              </w:rPr>
            </w:pPr>
            <w:r w:rsidRPr="00404146">
              <w:rPr>
                <w:rFonts w:asciiTheme="minorHAnsi" w:hAnsiTheme="minorHAnsi"/>
              </w:rPr>
              <w:t>Заправка транспортных средств</w:t>
            </w:r>
          </w:p>
        </w:tc>
        <w:tc>
          <w:tcPr>
            <w:tcW w:w="3020"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Автозаправочные станции, магазины сопутствующей торговли, здания для организации общественного питания в качестве объектов дорожного сервиса</w:t>
            </w:r>
          </w:p>
        </w:tc>
        <w:tc>
          <w:tcPr>
            <w:tcW w:w="3020" w:type="dxa"/>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Локальные объекты инженерной инфраструктуры</w:t>
            </w:r>
          </w:p>
        </w:tc>
      </w:tr>
      <w:tr w:rsidR="008D036A" w:rsidRPr="00404146" w:rsidTr="0057723B">
        <w:tc>
          <w:tcPr>
            <w:tcW w:w="712" w:type="dxa"/>
            <w:tcMar>
              <w:top w:w="28" w:type="dxa"/>
              <w:left w:w="28" w:type="dxa"/>
              <w:bottom w:w="28" w:type="dxa"/>
              <w:right w:w="28" w:type="dxa"/>
            </w:tcMar>
          </w:tcPr>
          <w:p w:rsidR="008D036A" w:rsidRPr="00581B97" w:rsidRDefault="008D036A" w:rsidP="00A645BE">
            <w:pPr>
              <w:pStyle w:val="ConsPlusNormal"/>
              <w:ind w:firstLine="0"/>
              <w:contextualSpacing/>
              <w:jc w:val="center"/>
              <w:rPr>
                <w:rFonts w:asciiTheme="minorHAnsi" w:hAnsiTheme="minorHAnsi"/>
              </w:rPr>
            </w:pPr>
            <w:r w:rsidRPr="00581B97">
              <w:rPr>
                <w:rFonts w:asciiTheme="minorHAnsi" w:hAnsiTheme="minorHAnsi"/>
              </w:rPr>
              <w:t>4.9.1.2</w:t>
            </w:r>
          </w:p>
        </w:tc>
        <w:tc>
          <w:tcPr>
            <w:tcW w:w="2887" w:type="dxa"/>
            <w:tcMar>
              <w:top w:w="28" w:type="dxa"/>
              <w:left w:w="28" w:type="dxa"/>
              <w:bottom w:w="28" w:type="dxa"/>
              <w:right w:w="28" w:type="dxa"/>
            </w:tcMar>
          </w:tcPr>
          <w:p w:rsidR="008D036A" w:rsidRPr="00581B97" w:rsidRDefault="008D036A" w:rsidP="00A645BE">
            <w:pPr>
              <w:pStyle w:val="ConsPlusNormal"/>
              <w:ind w:firstLine="0"/>
              <w:contextualSpacing/>
              <w:jc w:val="both"/>
              <w:rPr>
                <w:rFonts w:asciiTheme="minorHAnsi" w:hAnsiTheme="minorHAnsi"/>
              </w:rPr>
            </w:pPr>
            <w:r w:rsidRPr="00581B97">
              <w:rPr>
                <w:rFonts w:asciiTheme="minorHAnsi" w:hAnsiTheme="minorHAnsi"/>
              </w:rPr>
              <w:t>Обеспечение дорожного отдыха</w:t>
            </w:r>
          </w:p>
        </w:tc>
        <w:tc>
          <w:tcPr>
            <w:tcW w:w="3020" w:type="dxa"/>
            <w:tcMar>
              <w:top w:w="28" w:type="dxa"/>
              <w:left w:w="28" w:type="dxa"/>
              <w:bottom w:w="28" w:type="dxa"/>
              <w:right w:w="28" w:type="dxa"/>
            </w:tcMar>
          </w:tcPr>
          <w:p w:rsidR="008D036A" w:rsidRPr="00581B97" w:rsidRDefault="008D036A" w:rsidP="002B23A9">
            <w:pPr>
              <w:pStyle w:val="ConsPlusNormal"/>
              <w:ind w:firstLine="0"/>
              <w:contextualSpacing/>
              <w:rPr>
                <w:rFonts w:asciiTheme="minorHAnsi" w:hAnsiTheme="minorHAnsi"/>
              </w:rPr>
            </w:pPr>
            <w:r w:rsidRPr="00581B97">
              <w:rPr>
                <w:rFonts w:asciiTheme="minorHAnsi" w:hAnsiTheme="minorHAnsi"/>
              </w:rPr>
              <w:t>Здания для предоставления гостиничных услуг в качестве дорожного сервиса (мотели), магазины сопутствующей торговли, здания для организации общественного питания в качестве объектов дорожного сервиса</w:t>
            </w:r>
          </w:p>
        </w:tc>
        <w:tc>
          <w:tcPr>
            <w:tcW w:w="3020" w:type="dxa"/>
          </w:tcPr>
          <w:p w:rsidR="008D036A" w:rsidRPr="00581B97" w:rsidRDefault="008D036A" w:rsidP="00A645BE">
            <w:pPr>
              <w:pStyle w:val="ConsPlusNormal"/>
              <w:ind w:firstLine="0"/>
              <w:contextualSpacing/>
              <w:rPr>
                <w:rFonts w:asciiTheme="minorHAnsi" w:hAnsiTheme="minorHAnsi"/>
              </w:rPr>
            </w:pPr>
            <w:r w:rsidRPr="00581B97">
              <w:rPr>
                <w:rFonts w:asciiTheme="minorHAnsi" w:hAnsiTheme="minorHAnsi"/>
              </w:rPr>
              <w:t>Стоянки автомобилей, локальные объекты инженерной инфраструктуры</w:t>
            </w:r>
          </w:p>
        </w:tc>
      </w:tr>
      <w:tr w:rsidR="008D036A" w:rsidRPr="00404146" w:rsidTr="0057723B">
        <w:trPr>
          <w:trHeight w:val="32"/>
        </w:trPr>
        <w:tc>
          <w:tcPr>
            <w:tcW w:w="712" w:type="dxa"/>
            <w:tcMar>
              <w:top w:w="28" w:type="dxa"/>
              <w:left w:w="28" w:type="dxa"/>
              <w:bottom w:w="28" w:type="dxa"/>
              <w:right w:w="28" w:type="dxa"/>
            </w:tcMar>
          </w:tcPr>
          <w:p w:rsidR="008D036A" w:rsidRPr="00404146" w:rsidRDefault="008D036A" w:rsidP="00A645BE">
            <w:pPr>
              <w:pStyle w:val="ConsPlusNormal"/>
              <w:ind w:firstLine="0"/>
              <w:contextualSpacing/>
              <w:jc w:val="center"/>
              <w:rPr>
                <w:rFonts w:asciiTheme="minorHAnsi" w:hAnsiTheme="minorHAnsi"/>
              </w:rPr>
            </w:pPr>
            <w:r w:rsidRPr="00404146">
              <w:rPr>
                <w:rFonts w:asciiTheme="minorHAnsi" w:hAnsiTheme="minorHAnsi"/>
              </w:rPr>
              <w:t>4.9.1.3</w:t>
            </w:r>
          </w:p>
        </w:tc>
        <w:tc>
          <w:tcPr>
            <w:tcW w:w="2887"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Автомобильные мойки</w:t>
            </w:r>
          </w:p>
        </w:tc>
        <w:tc>
          <w:tcPr>
            <w:tcW w:w="3020"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Здания автомобильных моек, а также размещение магазинов сопутствующей торговли</w:t>
            </w:r>
          </w:p>
        </w:tc>
        <w:tc>
          <w:tcPr>
            <w:tcW w:w="3020" w:type="dxa"/>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57723B">
        <w:trPr>
          <w:trHeight w:val="32"/>
        </w:trPr>
        <w:tc>
          <w:tcPr>
            <w:tcW w:w="712" w:type="dxa"/>
            <w:tcMar>
              <w:top w:w="28" w:type="dxa"/>
              <w:left w:w="28" w:type="dxa"/>
              <w:bottom w:w="28" w:type="dxa"/>
              <w:right w:w="28" w:type="dxa"/>
            </w:tcMar>
          </w:tcPr>
          <w:p w:rsidR="008D036A" w:rsidRPr="00404146" w:rsidRDefault="008D036A" w:rsidP="00A645BE">
            <w:pPr>
              <w:pStyle w:val="ConsPlusNormal"/>
              <w:ind w:firstLine="0"/>
              <w:contextualSpacing/>
              <w:jc w:val="center"/>
              <w:rPr>
                <w:rFonts w:asciiTheme="minorHAnsi" w:hAnsiTheme="minorHAnsi"/>
              </w:rPr>
            </w:pPr>
            <w:r w:rsidRPr="00404146">
              <w:rPr>
                <w:rFonts w:asciiTheme="minorHAnsi" w:hAnsiTheme="minorHAnsi"/>
              </w:rPr>
              <w:t>4.9.1.4</w:t>
            </w:r>
          </w:p>
        </w:tc>
        <w:tc>
          <w:tcPr>
            <w:tcW w:w="2887"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Ремонт автомобилей</w:t>
            </w:r>
          </w:p>
        </w:tc>
        <w:tc>
          <w:tcPr>
            <w:tcW w:w="3020"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Здания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20" w:type="dxa"/>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Хозяйственные и складские постройки, стоянки автомобилей, локальные объекты инженерной инфраструктуры</w:t>
            </w:r>
          </w:p>
        </w:tc>
      </w:tr>
      <w:tr w:rsidR="008D036A" w:rsidRPr="00404146" w:rsidTr="0057723B">
        <w:trPr>
          <w:trHeight w:val="372"/>
        </w:trPr>
        <w:tc>
          <w:tcPr>
            <w:tcW w:w="712" w:type="dxa"/>
            <w:tcMar>
              <w:top w:w="28" w:type="dxa"/>
              <w:left w:w="28" w:type="dxa"/>
              <w:bottom w:w="28" w:type="dxa"/>
              <w:right w:w="28" w:type="dxa"/>
            </w:tcMar>
          </w:tcPr>
          <w:p w:rsidR="008D036A" w:rsidRPr="00404146" w:rsidRDefault="008D036A" w:rsidP="00A645BE">
            <w:pPr>
              <w:pStyle w:val="ConsPlusNormal"/>
              <w:ind w:firstLine="0"/>
              <w:contextualSpacing/>
              <w:jc w:val="center"/>
              <w:rPr>
                <w:rFonts w:asciiTheme="minorHAnsi" w:hAnsiTheme="minorHAnsi"/>
              </w:rPr>
            </w:pPr>
            <w:r w:rsidRPr="00404146">
              <w:rPr>
                <w:rFonts w:asciiTheme="minorHAnsi" w:hAnsiTheme="minorHAnsi"/>
              </w:rPr>
              <w:t>5.1.1</w:t>
            </w:r>
          </w:p>
        </w:tc>
        <w:tc>
          <w:tcPr>
            <w:tcW w:w="2887"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Обеспечение спортивно-зрелищных мероприятий</w:t>
            </w:r>
          </w:p>
        </w:tc>
        <w:tc>
          <w:tcPr>
            <w:tcW w:w="3020"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 xml:space="preserve">Спортивно-зрелищные здания и сооружения, имеющие специальные места для зрителей от 500 мест (стадионы, дворцы спорта, ледовые дворцы, </w:t>
            </w:r>
            <w:r w:rsidRPr="00404146">
              <w:rPr>
                <w:rFonts w:asciiTheme="minorHAnsi" w:hAnsiTheme="minorHAnsi"/>
              </w:rPr>
              <w:lastRenderedPageBreak/>
              <w:t>ипподромы)</w:t>
            </w:r>
          </w:p>
        </w:tc>
        <w:tc>
          <w:tcPr>
            <w:tcW w:w="3020" w:type="dxa"/>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lastRenderedPageBreak/>
              <w:t>Гаражи и (или) стоянки для автомобилей сотрудников и посетителей, локальные объекты инженерной инфраструктуры</w:t>
            </w:r>
          </w:p>
        </w:tc>
      </w:tr>
      <w:tr w:rsidR="008D036A" w:rsidRPr="00404146" w:rsidTr="0057723B">
        <w:trPr>
          <w:trHeight w:val="372"/>
        </w:trPr>
        <w:tc>
          <w:tcPr>
            <w:tcW w:w="712" w:type="dxa"/>
            <w:tcMar>
              <w:top w:w="28" w:type="dxa"/>
              <w:left w:w="28" w:type="dxa"/>
              <w:bottom w:w="28" w:type="dxa"/>
              <w:right w:w="28" w:type="dxa"/>
            </w:tcMar>
          </w:tcPr>
          <w:p w:rsidR="008D036A" w:rsidRPr="00404146" w:rsidRDefault="008D036A" w:rsidP="00A645BE">
            <w:pPr>
              <w:pStyle w:val="ConsPlusNormal"/>
              <w:ind w:firstLine="0"/>
              <w:contextualSpacing/>
              <w:jc w:val="center"/>
              <w:rPr>
                <w:rFonts w:asciiTheme="minorHAnsi" w:hAnsiTheme="minorHAnsi"/>
              </w:rPr>
            </w:pPr>
            <w:r w:rsidRPr="00404146">
              <w:rPr>
                <w:rFonts w:asciiTheme="minorHAnsi" w:hAnsiTheme="minorHAnsi"/>
              </w:rPr>
              <w:lastRenderedPageBreak/>
              <w:t>5.1.2</w:t>
            </w:r>
          </w:p>
        </w:tc>
        <w:tc>
          <w:tcPr>
            <w:tcW w:w="2887"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Обеспечение занятий спортом в помещениях</w:t>
            </w:r>
          </w:p>
        </w:tc>
        <w:tc>
          <w:tcPr>
            <w:tcW w:w="3020"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Спортивные клубы, спортивные залы, бассейны, физкультурно-оздоровительные комплексы в зданиях и сооружениях</w:t>
            </w:r>
          </w:p>
        </w:tc>
        <w:tc>
          <w:tcPr>
            <w:tcW w:w="3020" w:type="dxa"/>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Стоянки автомобилей, локальные объекты инженерной инфраструктуры</w:t>
            </w:r>
          </w:p>
        </w:tc>
      </w:tr>
      <w:tr w:rsidR="008D036A" w:rsidRPr="00404146" w:rsidTr="0057723B">
        <w:trPr>
          <w:trHeight w:val="372"/>
        </w:trPr>
        <w:tc>
          <w:tcPr>
            <w:tcW w:w="712" w:type="dxa"/>
            <w:tcMar>
              <w:top w:w="28" w:type="dxa"/>
              <w:left w:w="28" w:type="dxa"/>
              <w:bottom w:w="28" w:type="dxa"/>
              <w:right w:w="28" w:type="dxa"/>
            </w:tcMar>
          </w:tcPr>
          <w:p w:rsidR="008D036A" w:rsidRPr="00404146" w:rsidRDefault="008D036A" w:rsidP="00A645BE">
            <w:pPr>
              <w:pStyle w:val="ConsPlusNormal"/>
              <w:ind w:firstLine="0"/>
              <w:contextualSpacing/>
              <w:jc w:val="center"/>
              <w:rPr>
                <w:rFonts w:asciiTheme="minorHAnsi" w:hAnsiTheme="minorHAnsi"/>
              </w:rPr>
            </w:pPr>
            <w:r w:rsidRPr="00404146">
              <w:rPr>
                <w:rFonts w:asciiTheme="minorHAnsi" w:hAnsiTheme="minorHAnsi"/>
              </w:rPr>
              <w:t>5.1.3</w:t>
            </w:r>
          </w:p>
        </w:tc>
        <w:tc>
          <w:tcPr>
            <w:tcW w:w="2887"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Площадки для занятий спортом</w:t>
            </w:r>
          </w:p>
        </w:tc>
        <w:tc>
          <w:tcPr>
            <w:tcW w:w="3020"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Площадки для занятия спортом и физкультурой на открытом воздухе (физкультурные площадки, беговые дорожки, поля для спортивной игры)</w:t>
            </w:r>
          </w:p>
        </w:tc>
        <w:tc>
          <w:tcPr>
            <w:tcW w:w="3020" w:type="dxa"/>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57723B">
        <w:trPr>
          <w:trHeight w:val="372"/>
        </w:trPr>
        <w:tc>
          <w:tcPr>
            <w:tcW w:w="712" w:type="dxa"/>
            <w:tcMar>
              <w:top w:w="28" w:type="dxa"/>
              <w:left w:w="28" w:type="dxa"/>
              <w:bottom w:w="28" w:type="dxa"/>
              <w:right w:w="28" w:type="dxa"/>
            </w:tcMar>
          </w:tcPr>
          <w:p w:rsidR="008D036A" w:rsidRPr="00404146" w:rsidRDefault="008D036A" w:rsidP="00A645BE">
            <w:pPr>
              <w:pStyle w:val="ConsPlusNormal"/>
              <w:ind w:firstLine="0"/>
              <w:contextualSpacing/>
              <w:jc w:val="center"/>
              <w:rPr>
                <w:rFonts w:asciiTheme="minorHAnsi" w:hAnsiTheme="minorHAnsi"/>
              </w:rPr>
            </w:pPr>
            <w:r w:rsidRPr="00404146">
              <w:rPr>
                <w:rFonts w:asciiTheme="minorHAnsi" w:hAnsiTheme="minorHAnsi"/>
              </w:rPr>
              <w:t>5.1.4</w:t>
            </w:r>
          </w:p>
        </w:tc>
        <w:tc>
          <w:tcPr>
            <w:tcW w:w="2887"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Оборудованные площадки для занятий спортом</w:t>
            </w:r>
          </w:p>
        </w:tc>
        <w:tc>
          <w:tcPr>
            <w:tcW w:w="3020"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Теннисные корты, автодромы, мотодромы, спортивные стрельбища</w:t>
            </w:r>
          </w:p>
        </w:tc>
        <w:tc>
          <w:tcPr>
            <w:tcW w:w="3020" w:type="dxa"/>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57723B">
        <w:tc>
          <w:tcPr>
            <w:tcW w:w="712" w:type="dxa"/>
            <w:tcMar>
              <w:top w:w="28" w:type="dxa"/>
              <w:left w:w="28" w:type="dxa"/>
              <w:bottom w:w="28" w:type="dxa"/>
              <w:right w:w="28" w:type="dxa"/>
            </w:tcMar>
          </w:tcPr>
          <w:p w:rsidR="008D036A" w:rsidRPr="00404146" w:rsidRDefault="008D036A" w:rsidP="00A645BE">
            <w:pPr>
              <w:pStyle w:val="ConsPlusNormal"/>
              <w:ind w:firstLine="0"/>
              <w:contextualSpacing/>
              <w:jc w:val="center"/>
              <w:rPr>
                <w:rFonts w:asciiTheme="minorHAnsi" w:hAnsiTheme="minorHAnsi"/>
              </w:rPr>
            </w:pPr>
            <w:r w:rsidRPr="00404146">
              <w:rPr>
                <w:rFonts w:asciiTheme="minorHAnsi" w:hAnsiTheme="minorHAnsi"/>
              </w:rPr>
              <w:t>6.8</w:t>
            </w:r>
          </w:p>
        </w:tc>
        <w:tc>
          <w:tcPr>
            <w:tcW w:w="2887" w:type="dxa"/>
            <w:tcMar>
              <w:top w:w="28" w:type="dxa"/>
              <w:left w:w="28" w:type="dxa"/>
              <w:bottom w:w="28" w:type="dxa"/>
              <w:right w:w="28" w:type="dxa"/>
            </w:tcMar>
          </w:tcPr>
          <w:p w:rsidR="008D036A" w:rsidRPr="00404146" w:rsidRDefault="008D036A" w:rsidP="00A645BE">
            <w:pPr>
              <w:pStyle w:val="ConsPlusNormal"/>
              <w:ind w:firstLine="0"/>
              <w:contextualSpacing/>
              <w:jc w:val="both"/>
              <w:rPr>
                <w:rFonts w:asciiTheme="minorHAnsi" w:hAnsiTheme="minorHAnsi"/>
              </w:rPr>
            </w:pPr>
            <w:r w:rsidRPr="00404146">
              <w:rPr>
                <w:rFonts w:asciiTheme="minorHAnsi" w:hAnsiTheme="minorHAnsi"/>
              </w:rPr>
              <w:t>Связь</w:t>
            </w:r>
          </w:p>
        </w:tc>
        <w:tc>
          <w:tcPr>
            <w:tcW w:w="3020"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Объекты капитального строительства, обеспечивающие радиовещание, телевидение, связь внегородского значения</w:t>
            </w:r>
          </w:p>
          <w:p w:rsidR="008D036A" w:rsidRPr="00404146" w:rsidRDefault="008D036A" w:rsidP="00A645BE">
            <w:pPr>
              <w:pStyle w:val="ConsPlusNormal"/>
              <w:ind w:firstLine="0"/>
              <w:contextualSpacing/>
              <w:rPr>
                <w:rFonts w:asciiTheme="minorHAnsi" w:hAnsiTheme="minorHAnsi"/>
              </w:rPr>
            </w:pPr>
            <w:r w:rsidRPr="00404146">
              <w:rPr>
                <w:rFonts w:ascii="Times New Roman" w:hAnsi="Times New Roman" w:cs="Times New Roman"/>
                <w:sz w:val="24"/>
                <w:szCs w:val="24"/>
              </w:rPr>
              <w:t>(</w:t>
            </w:r>
            <w:r w:rsidRPr="00404146">
              <w:rPr>
                <w:rFonts w:asciiTheme="minorHAnsi" w:hAnsiTheme="minorHAnsi"/>
              </w:rPr>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3020" w:type="dxa"/>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8D036A" w:rsidRPr="00404146" w:rsidTr="0057723B">
        <w:tc>
          <w:tcPr>
            <w:tcW w:w="712" w:type="dxa"/>
            <w:vMerge w:val="restart"/>
            <w:tcMar>
              <w:top w:w="28" w:type="dxa"/>
              <w:left w:w="28" w:type="dxa"/>
              <w:bottom w:w="28" w:type="dxa"/>
              <w:right w:w="28" w:type="dxa"/>
            </w:tcMar>
          </w:tcPr>
          <w:p w:rsidR="008D036A" w:rsidRPr="00404146" w:rsidRDefault="008D036A" w:rsidP="002D1D48">
            <w:pPr>
              <w:pStyle w:val="ConsPlusNormal"/>
              <w:ind w:firstLine="0"/>
              <w:contextualSpacing/>
              <w:jc w:val="center"/>
              <w:rPr>
                <w:rFonts w:asciiTheme="minorHAnsi" w:hAnsiTheme="minorHAnsi"/>
              </w:rPr>
            </w:pPr>
            <w:r w:rsidRPr="00404146">
              <w:rPr>
                <w:rFonts w:asciiTheme="minorHAnsi" w:hAnsiTheme="minorHAnsi"/>
              </w:rPr>
              <w:t>7.2.2</w:t>
            </w:r>
          </w:p>
        </w:tc>
        <w:tc>
          <w:tcPr>
            <w:tcW w:w="2887" w:type="dxa"/>
            <w:vMerge w:val="restart"/>
            <w:tcMar>
              <w:top w:w="28" w:type="dxa"/>
              <w:left w:w="28" w:type="dxa"/>
              <w:bottom w:w="28" w:type="dxa"/>
              <w:right w:w="28" w:type="dxa"/>
            </w:tcMar>
          </w:tcPr>
          <w:p w:rsidR="008D036A" w:rsidRPr="00404146" w:rsidRDefault="008D036A" w:rsidP="002D1D48">
            <w:pPr>
              <w:pStyle w:val="ConsPlusNormal"/>
              <w:ind w:firstLine="0"/>
              <w:contextualSpacing/>
              <w:rPr>
                <w:rFonts w:asciiTheme="minorHAnsi" w:hAnsiTheme="minorHAnsi"/>
              </w:rPr>
            </w:pPr>
            <w:r w:rsidRPr="00404146">
              <w:rPr>
                <w:rFonts w:asciiTheme="minorHAnsi" w:hAnsiTheme="minorHAnsi"/>
              </w:rPr>
              <w:t>Обслуживание перевозок пассажиров</w:t>
            </w:r>
          </w:p>
        </w:tc>
        <w:tc>
          <w:tcPr>
            <w:tcW w:w="3020" w:type="dxa"/>
            <w:tcMar>
              <w:top w:w="28" w:type="dxa"/>
              <w:left w:w="28" w:type="dxa"/>
              <w:bottom w:w="28" w:type="dxa"/>
              <w:right w:w="28" w:type="dxa"/>
            </w:tcMar>
          </w:tcPr>
          <w:p w:rsidR="008D036A" w:rsidRPr="00404146" w:rsidRDefault="008D036A" w:rsidP="002D1D48">
            <w:pPr>
              <w:pStyle w:val="ConsPlusNormal"/>
              <w:ind w:firstLine="0"/>
              <w:contextualSpacing/>
              <w:rPr>
                <w:rFonts w:asciiTheme="minorHAnsi" w:hAnsiTheme="minorHAnsi"/>
              </w:rPr>
            </w:pPr>
            <w:r w:rsidRPr="00404146">
              <w:rPr>
                <w:rFonts w:asciiTheme="minorHAnsi" w:hAnsiTheme="minorHAnsi"/>
              </w:rPr>
              <w:t>Автобусные станции и вокзалы</w:t>
            </w:r>
          </w:p>
        </w:tc>
        <w:tc>
          <w:tcPr>
            <w:tcW w:w="3020" w:type="dxa"/>
          </w:tcPr>
          <w:p w:rsidR="008D036A" w:rsidRPr="00404146" w:rsidRDefault="008D036A" w:rsidP="002D1D48">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57723B">
        <w:tc>
          <w:tcPr>
            <w:tcW w:w="712" w:type="dxa"/>
            <w:vMerge/>
            <w:tcMar>
              <w:top w:w="28" w:type="dxa"/>
              <w:left w:w="28" w:type="dxa"/>
              <w:bottom w:w="28" w:type="dxa"/>
              <w:right w:w="28" w:type="dxa"/>
            </w:tcMar>
          </w:tcPr>
          <w:p w:rsidR="008D036A" w:rsidRPr="00404146" w:rsidRDefault="008D036A" w:rsidP="002D1D48">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D036A" w:rsidRPr="00404146" w:rsidRDefault="008D036A" w:rsidP="002D1D48">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D036A" w:rsidRPr="00404146" w:rsidRDefault="008D036A" w:rsidP="002D1D48">
            <w:pPr>
              <w:pStyle w:val="ConsPlusNormal"/>
              <w:ind w:firstLine="0"/>
              <w:contextualSpacing/>
              <w:rPr>
                <w:rFonts w:asciiTheme="minorHAnsi" w:hAnsiTheme="minorHAnsi"/>
              </w:rPr>
            </w:pPr>
            <w:r w:rsidRPr="00404146">
              <w:rPr>
                <w:rFonts w:asciiTheme="minorHAnsi" w:hAnsiTheme="minorHAnsi"/>
              </w:rPr>
              <w:t>Транспортно-пересадочные узлы</w:t>
            </w:r>
          </w:p>
        </w:tc>
        <w:tc>
          <w:tcPr>
            <w:tcW w:w="3020" w:type="dxa"/>
          </w:tcPr>
          <w:p w:rsidR="008D036A" w:rsidRPr="00404146" w:rsidRDefault="008D036A" w:rsidP="002D1D48">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57723B">
        <w:tc>
          <w:tcPr>
            <w:tcW w:w="712" w:type="dxa"/>
            <w:vMerge/>
            <w:tcMar>
              <w:top w:w="28" w:type="dxa"/>
              <w:left w:w="28" w:type="dxa"/>
              <w:bottom w:w="28" w:type="dxa"/>
              <w:right w:w="28" w:type="dxa"/>
            </w:tcMar>
          </w:tcPr>
          <w:p w:rsidR="008D036A" w:rsidRPr="00404146" w:rsidRDefault="008D036A" w:rsidP="002D1D48">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D036A" w:rsidRPr="00404146" w:rsidRDefault="008D036A" w:rsidP="002D1D48">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D036A" w:rsidRPr="00404146" w:rsidRDefault="008D036A" w:rsidP="002D1D48">
            <w:pPr>
              <w:pStyle w:val="ConsPlusNormal"/>
              <w:ind w:firstLine="0"/>
              <w:contextualSpacing/>
              <w:rPr>
                <w:rFonts w:asciiTheme="minorHAnsi" w:hAnsiTheme="minorHAnsi"/>
              </w:rPr>
            </w:pPr>
            <w:r w:rsidRPr="00404146">
              <w:rPr>
                <w:rFonts w:asciiTheme="minorHAnsi" w:hAnsiTheme="minorHAnsi"/>
              </w:rPr>
              <w:t>Перехватывающие парковки</w:t>
            </w:r>
          </w:p>
        </w:tc>
        <w:tc>
          <w:tcPr>
            <w:tcW w:w="3020" w:type="dxa"/>
          </w:tcPr>
          <w:p w:rsidR="008D036A" w:rsidRPr="00404146" w:rsidRDefault="008D036A" w:rsidP="002D1D48">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57723B">
        <w:tc>
          <w:tcPr>
            <w:tcW w:w="712" w:type="dxa"/>
            <w:vMerge/>
            <w:tcMar>
              <w:top w:w="28" w:type="dxa"/>
              <w:left w:w="28" w:type="dxa"/>
              <w:bottom w:w="28" w:type="dxa"/>
              <w:right w:w="28" w:type="dxa"/>
            </w:tcMar>
          </w:tcPr>
          <w:p w:rsidR="008D036A" w:rsidRPr="00404146" w:rsidRDefault="008D036A" w:rsidP="002D1D48">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D036A" w:rsidRPr="00404146" w:rsidRDefault="008D036A" w:rsidP="002D1D48">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D036A" w:rsidRPr="00404146" w:rsidRDefault="008D036A" w:rsidP="002D1D48">
            <w:pPr>
              <w:pStyle w:val="ConsPlusNormal"/>
              <w:ind w:firstLine="0"/>
              <w:contextualSpacing/>
              <w:rPr>
                <w:rFonts w:asciiTheme="minorHAnsi" w:hAnsiTheme="minorHAnsi"/>
              </w:rPr>
            </w:pPr>
            <w:r w:rsidRPr="00404146">
              <w:rPr>
                <w:rFonts w:asciiTheme="minorHAnsi" w:hAnsiTheme="minorHAnsi"/>
              </w:rPr>
              <w:t>Объекты органов внутренних дел, ответственных за безопасность дорожного движения</w:t>
            </w:r>
          </w:p>
        </w:tc>
        <w:tc>
          <w:tcPr>
            <w:tcW w:w="3020" w:type="dxa"/>
          </w:tcPr>
          <w:p w:rsidR="008D036A" w:rsidRPr="00404146" w:rsidRDefault="008D036A" w:rsidP="002D1D48">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57723B">
        <w:tc>
          <w:tcPr>
            <w:tcW w:w="712" w:type="dxa"/>
            <w:vMerge/>
            <w:tcMar>
              <w:top w:w="28" w:type="dxa"/>
              <w:left w:w="28" w:type="dxa"/>
              <w:bottom w:w="28" w:type="dxa"/>
              <w:right w:w="28" w:type="dxa"/>
            </w:tcMar>
          </w:tcPr>
          <w:p w:rsidR="008D036A" w:rsidRPr="00404146" w:rsidRDefault="008D036A" w:rsidP="002D1D48">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D036A" w:rsidRPr="00404146" w:rsidRDefault="008D036A" w:rsidP="002D1D48">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D036A" w:rsidRPr="00404146" w:rsidRDefault="008D036A" w:rsidP="002D1D48">
            <w:pPr>
              <w:pStyle w:val="ConsPlusNormal"/>
              <w:ind w:firstLine="0"/>
              <w:contextualSpacing/>
              <w:rPr>
                <w:rFonts w:asciiTheme="minorHAnsi" w:hAnsiTheme="minorHAnsi"/>
              </w:rPr>
            </w:pPr>
            <w:r w:rsidRPr="00404146">
              <w:rPr>
                <w:rFonts w:asciiTheme="minorHAnsi" w:hAnsiTheme="minorHAnsi"/>
              </w:rPr>
              <w:t>Отстойно-разворотные сооружения городского общественного транспорта</w:t>
            </w:r>
          </w:p>
        </w:tc>
        <w:tc>
          <w:tcPr>
            <w:tcW w:w="3020" w:type="dxa"/>
          </w:tcPr>
          <w:p w:rsidR="008D036A" w:rsidRPr="00404146" w:rsidRDefault="008D036A" w:rsidP="002D1D48">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57723B">
        <w:tc>
          <w:tcPr>
            <w:tcW w:w="712" w:type="dxa"/>
            <w:vMerge/>
            <w:tcMar>
              <w:top w:w="28" w:type="dxa"/>
              <w:left w:w="28" w:type="dxa"/>
              <w:bottom w:w="28" w:type="dxa"/>
              <w:right w:w="28" w:type="dxa"/>
            </w:tcMar>
          </w:tcPr>
          <w:p w:rsidR="008D036A" w:rsidRPr="00404146" w:rsidRDefault="008D036A" w:rsidP="002D1D48">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D036A" w:rsidRPr="00404146" w:rsidRDefault="008D036A" w:rsidP="002D1D48">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D036A" w:rsidRPr="00404146" w:rsidRDefault="008D036A" w:rsidP="002D1D48">
            <w:pPr>
              <w:pStyle w:val="ConsPlusNormal"/>
              <w:ind w:firstLine="0"/>
              <w:contextualSpacing/>
              <w:rPr>
                <w:rFonts w:asciiTheme="minorHAnsi" w:hAnsiTheme="minorHAnsi"/>
              </w:rPr>
            </w:pPr>
            <w:r w:rsidRPr="00404146">
              <w:rPr>
                <w:rFonts w:asciiTheme="minorHAnsi" w:hAnsiTheme="minorHAnsi"/>
              </w:rPr>
              <w:t>Диспетчерские пункты, объекты организации движения городского транспорта</w:t>
            </w:r>
          </w:p>
        </w:tc>
        <w:tc>
          <w:tcPr>
            <w:tcW w:w="3020" w:type="dxa"/>
          </w:tcPr>
          <w:p w:rsidR="008D036A" w:rsidRPr="00404146" w:rsidRDefault="008D036A" w:rsidP="002D1D48">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57723B">
        <w:trPr>
          <w:trHeight w:val="864"/>
        </w:trPr>
        <w:tc>
          <w:tcPr>
            <w:tcW w:w="712" w:type="dxa"/>
            <w:tcMar>
              <w:top w:w="28" w:type="dxa"/>
              <w:left w:w="28" w:type="dxa"/>
              <w:bottom w:w="28" w:type="dxa"/>
              <w:right w:w="28" w:type="dxa"/>
            </w:tcMar>
          </w:tcPr>
          <w:p w:rsidR="008D036A" w:rsidRPr="00404146" w:rsidRDefault="008D036A" w:rsidP="00836733">
            <w:pPr>
              <w:pStyle w:val="ConsPlusNormal"/>
              <w:ind w:firstLine="0"/>
              <w:contextualSpacing/>
              <w:jc w:val="center"/>
              <w:rPr>
                <w:rFonts w:asciiTheme="minorHAnsi" w:hAnsiTheme="minorHAnsi"/>
              </w:rPr>
            </w:pPr>
            <w:r w:rsidRPr="00404146">
              <w:rPr>
                <w:rFonts w:asciiTheme="minorHAnsi" w:hAnsiTheme="minorHAnsi"/>
              </w:rPr>
              <w:t>8.4</w:t>
            </w:r>
          </w:p>
        </w:tc>
        <w:tc>
          <w:tcPr>
            <w:tcW w:w="2887"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Обеспечение деятельности по исполнению наказаний</w:t>
            </w:r>
          </w:p>
        </w:tc>
        <w:tc>
          <w:tcPr>
            <w:tcW w:w="3020"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Следственные изоляторы</w:t>
            </w:r>
          </w:p>
        </w:tc>
        <w:tc>
          <w:tcPr>
            <w:tcW w:w="3020" w:type="dxa"/>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57723B">
        <w:trPr>
          <w:trHeight w:val="864"/>
        </w:trPr>
        <w:tc>
          <w:tcPr>
            <w:tcW w:w="712" w:type="dxa"/>
            <w:tcMar>
              <w:top w:w="28" w:type="dxa"/>
              <w:left w:w="28" w:type="dxa"/>
              <w:bottom w:w="28" w:type="dxa"/>
              <w:right w:w="28" w:type="dxa"/>
            </w:tcMar>
          </w:tcPr>
          <w:p w:rsidR="008D036A" w:rsidRPr="00404146" w:rsidRDefault="008D036A" w:rsidP="00836733">
            <w:pPr>
              <w:pStyle w:val="ConsPlusNormal"/>
              <w:ind w:firstLine="0"/>
              <w:contextualSpacing/>
              <w:jc w:val="center"/>
              <w:rPr>
                <w:rFonts w:asciiTheme="minorHAnsi" w:hAnsiTheme="minorHAnsi"/>
              </w:rPr>
            </w:pPr>
            <w:r w:rsidRPr="00404146">
              <w:rPr>
                <w:rFonts w:asciiTheme="minorHAnsi" w:hAnsiTheme="minorHAnsi"/>
              </w:rPr>
              <w:t>9.2.1</w:t>
            </w:r>
          </w:p>
        </w:tc>
        <w:tc>
          <w:tcPr>
            <w:tcW w:w="2887" w:type="dxa"/>
            <w:tcMar>
              <w:top w:w="28" w:type="dxa"/>
              <w:left w:w="28" w:type="dxa"/>
              <w:bottom w:w="28" w:type="dxa"/>
              <w:right w:w="28" w:type="dxa"/>
            </w:tcMar>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Санаторная деятельность</w:t>
            </w:r>
          </w:p>
        </w:tc>
        <w:tc>
          <w:tcPr>
            <w:tcW w:w="3020" w:type="dxa"/>
            <w:tcMar>
              <w:top w:w="28" w:type="dxa"/>
              <w:left w:w="28" w:type="dxa"/>
              <w:bottom w:w="28" w:type="dxa"/>
              <w:right w:w="28" w:type="dxa"/>
            </w:tcMar>
          </w:tcPr>
          <w:p w:rsidR="008D036A" w:rsidRPr="00404146" w:rsidRDefault="008D036A" w:rsidP="00712209">
            <w:pPr>
              <w:pStyle w:val="ConsPlusNormal"/>
              <w:ind w:firstLine="0"/>
              <w:contextualSpacing/>
              <w:rPr>
                <w:rFonts w:asciiTheme="minorHAnsi" w:hAnsiTheme="minorHAnsi"/>
              </w:rPr>
            </w:pPr>
            <w:r w:rsidRPr="00404146">
              <w:rPr>
                <w:rFonts w:asciiTheme="minorHAnsi" w:hAnsiTheme="minorHAnsi"/>
              </w:rPr>
              <w:t>Санатории, профилактории</w:t>
            </w:r>
          </w:p>
        </w:tc>
        <w:tc>
          <w:tcPr>
            <w:tcW w:w="3020" w:type="dxa"/>
          </w:tcPr>
          <w:p w:rsidR="008D036A" w:rsidRPr="00404146" w:rsidRDefault="008D036A" w:rsidP="00A645BE">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специального автотранспорта и техники, объекты для размещения служб охраны и наблюдения, локальные объекты инженерной инфраструктуры</w:t>
            </w:r>
          </w:p>
        </w:tc>
      </w:tr>
      <w:tr w:rsidR="00C96E00" w:rsidRPr="00404146" w:rsidTr="00C96E00">
        <w:trPr>
          <w:trHeight w:val="435"/>
        </w:trPr>
        <w:tc>
          <w:tcPr>
            <w:tcW w:w="712"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C96E00" w:rsidRPr="00C96E00" w:rsidRDefault="00C96E00" w:rsidP="004967D4">
            <w:pPr>
              <w:pStyle w:val="ConsPlusNormal"/>
              <w:ind w:firstLine="0"/>
              <w:contextualSpacing/>
              <w:jc w:val="center"/>
              <w:rPr>
                <w:rFonts w:asciiTheme="minorHAnsi" w:hAnsiTheme="minorHAnsi"/>
              </w:rPr>
            </w:pPr>
            <w:r w:rsidRPr="00C96E00">
              <w:rPr>
                <w:rFonts w:asciiTheme="minorHAnsi" w:hAnsiTheme="minorHAnsi"/>
              </w:rPr>
              <w:t>11.1</w:t>
            </w:r>
          </w:p>
        </w:tc>
        <w:tc>
          <w:tcPr>
            <w:tcW w:w="2887"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C96E00" w:rsidRPr="00C96E00" w:rsidRDefault="00C96E00" w:rsidP="00C96E00">
            <w:pPr>
              <w:pStyle w:val="ConsPlusNormal"/>
              <w:ind w:firstLine="0"/>
              <w:contextualSpacing/>
              <w:rPr>
                <w:rFonts w:asciiTheme="minorHAnsi" w:hAnsiTheme="minorHAnsi"/>
              </w:rPr>
            </w:pPr>
            <w:r w:rsidRPr="00C96E00">
              <w:rPr>
                <w:rFonts w:asciiTheme="minorHAnsi" w:hAnsiTheme="minorHAnsi"/>
              </w:rPr>
              <w:t>Общее пользование водными объектами</w:t>
            </w:r>
          </w:p>
        </w:tc>
        <w:tc>
          <w:tcPr>
            <w:tcW w:w="30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96E00" w:rsidRPr="00C96E00" w:rsidRDefault="00C96E00" w:rsidP="004967D4">
            <w:pPr>
              <w:pStyle w:val="ConsPlusNormal"/>
              <w:ind w:firstLine="0"/>
              <w:contextualSpacing/>
              <w:rPr>
                <w:rFonts w:asciiTheme="minorHAnsi" w:hAnsiTheme="minorHAnsi"/>
              </w:rPr>
            </w:pPr>
            <w:r w:rsidRPr="00C96E00">
              <w:rPr>
                <w:rFonts w:asciiTheme="minorHAnsi" w:hAnsiTheme="minorHAnsi"/>
              </w:rPr>
              <w:t>Водозаборные сооружения</w:t>
            </w:r>
          </w:p>
        </w:tc>
        <w:tc>
          <w:tcPr>
            <w:tcW w:w="3020" w:type="dxa"/>
            <w:tcBorders>
              <w:top w:val="single" w:sz="4" w:space="0" w:color="auto"/>
              <w:left w:val="single" w:sz="4" w:space="0" w:color="auto"/>
              <w:bottom w:val="single" w:sz="4" w:space="0" w:color="auto"/>
              <w:right w:val="single" w:sz="4" w:space="0" w:color="auto"/>
            </w:tcBorders>
          </w:tcPr>
          <w:p w:rsidR="00C96E00" w:rsidRPr="00C96E00" w:rsidRDefault="00C96E00" w:rsidP="004967D4">
            <w:pPr>
              <w:pStyle w:val="ConsPlusNormal"/>
              <w:ind w:firstLine="0"/>
              <w:contextualSpacing/>
              <w:rPr>
                <w:rFonts w:asciiTheme="minorHAnsi" w:hAnsiTheme="minorHAnsi"/>
              </w:rPr>
            </w:pPr>
            <w:r w:rsidRPr="00C96E00">
              <w:rPr>
                <w:rFonts w:asciiTheme="minorHAnsi" w:hAnsiTheme="minorHAnsi"/>
              </w:rPr>
              <w:t>Не устанавливается</w:t>
            </w:r>
          </w:p>
        </w:tc>
      </w:tr>
      <w:tr w:rsidR="00C96E00" w:rsidRPr="00404146" w:rsidTr="00C96E00">
        <w:trPr>
          <w:trHeight w:val="499"/>
        </w:trPr>
        <w:tc>
          <w:tcPr>
            <w:tcW w:w="712" w:type="dxa"/>
            <w:vMerge/>
            <w:tcBorders>
              <w:left w:val="single" w:sz="4" w:space="0" w:color="auto"/>
              <w:right w:val="single" w:sz="4" w:space="0" w:color="auto"/>
            </w:tcBorders>
            <w:tcMar>
              <w:top w:w="28" w:type="dxa"/>
              <w:left w:w="28" w:type="dxa"/>
              <w:bottom w:w="28" w:type="dxa"/>
              <w:right w:w="28" w:type="dxa"/>
            </w:tcMar>
          </w:tcPr>
          <w:p w:rsidR="00C96E00" w:rsidRPr="00C96E00" w:rsidRDefault="00C96E00" w:rsidP="004967D4">
            <w:pPr>
              <w:pStyle w:val="ConsPlusNormal"/>
              <w:ind w:firstLine="0"/>
              <w:contextualSpacing/>
              <w:jc w:val="center"/>
              <w:rPr>
                <w:rFonts w:asciiTheme="minorHAnsi" w:hAnsiTheme="minorHAnsi"/>
              </w:rPr>
            </w:pPr>
          </w:p>
        </w:tc>
        <w:tc>
          <w:tcPr>
            <w:tcW w:w="2887" w:type="dxa"/>
            <w:vMerge/>
            <w:tcBorders>
              <w:left w:val="single" w:sz="4" w:space="0" w:color="auto"/>
              <w:right w:val="single" w:sz="4" w:space="0" w:color="auto"/>
            </w:tcBorders>
            <w:tcMar>
              <w:top w:w="28" w:type="dxa"/>
              <w:left w:w="28" w:type="dxa"/>
              <w:bottom w:w="28" w:type="dxa"/>
              <w:right w:w="28" w:type="dxa"/>
            </w:tcMar>
          </w:tcPr>
          <w:p w:rsidR="00C96E00" w:rsidRPr="00C96E00" w:rsidRDefault="00C96E00" w:rsidP="00C96E00">
            <w:pPr>
              <w:pStyle w:val="ConsPlusNormal"/>
              <w:ind w:firstLine="0"/>
              <w:contextualSpacing/>
              <w:rPr>
                <w:rFonts w:asciiTheme="minorHAnsi" w:hAnsiTheme="minorHAnsi"/>
              </w:rPr>
            </w:pPr>
          </w:p>
        </w:tc>
        <w:tc>
          <w:tcPr>
            <w:tcW w:w="30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96E00" w:rsidRPr="00C96E00" w:rsidRDefault="00C96E00" w:rsidP="004967D4">
            <w:pPr>
              <w:pStyle w:val="ConsPlusNormal"/>
              <w:ind w:firstLine="0"/>
              <w:contextualSpacing/>
              <w:rPr>
                <w:rFonts w:asciiTheme="minorHAnsi" w:hAnsiTheme="minorHAnsi"/>
              </w:rPr>
            </w:pPr>
            <w:r w:rsidRPr="00C96E00">
              <w:rPr>
                <w:rFonts w:asciiTheme="minorHAnsi" w:hAnsiTheme="minorHAnsi"/>
              </w:rPr>
              <w:t>Купальни</w:t>
            </w:r>
          </w:p>
        </w:tc>
        <w:tc>
          <w:tcPr>
            <w:tcW w:w="3020" w:type="dxa"/>
            <w:tcBorders>
              <w:top w:val="single" w:sz="4" w:space="0" w:color="auto"/>
              <w:left w:val="single" w:sz="4" w:space="0" w:color="auto"/>
              <w:bottom w:val="single" w:sz="4" w:space="0" w:color="auto"/>
              <w:right w:val="single" w:sz="4" w:space="0" w:color="auto"/>
            </w:tcBorders>
          </w:tcPr>
          <w:p w:rsidR="00C96E00" w:rsidRPr="00C96E00" w:rsidRDefault="00C96E00" w:rsidP="004967D4">
            <w:pPr>
              <w:pStyle w:val="ConsPlusNormal"/>
              <w:ind w:firstLine="0"/>
              <w:contextualSpacing/>
              <w:rPr>
                <w:rFonts w:asciiTheme="minorHAnsi" w:hAnsiTheme="minorHAnsi"/>
              </w:rPr>
            </w:pPr>
            <w:r w:rsidRPr="00C96E00">
              <w:rPr>
                <w:rFonts w:asciiTheme="minorHAnsi" w:hAnsiTheme="minorHAnsi"/>
              </w:rPr>
              <w:t>Не устанавливается</w:t>
            </w:r>
          </w:p>
        </w:tc>
      </w:tr>
      <w:tr w:rsidR="00C96E00" w:rsidRPr="00404146" w:rsidTr="00C96E00">
        <w:trPr>
          <w:trHeight w:val="507"/>
        </w:trPr>
        <w:tc>
          <w:tcPr>
            <w:tcW w:w="712" w:type="dxa"/>
            <w:vMerge/>
            <w:tcBorders>
              <w:left w:val="single" w:sz="4" w:space="0" w:color="auto"/>
              <w:bottom w:val="single" w:sz="4" w:space="0" w:color="auto"/>
              <w:right w:val="single" w:sz="4" w:space="0" w:color="auto"/>
            </w:tcBorders>
            <w:tcMar>
              <w:top w:w="28" w:type="dxa"/>
              <w:left w:w="28" w:type="dxa"/>
              <w:bottom w:w="28" w:type="dxa"/>
              <w:right w:w="28" w:type="dxa"/>
            </w:tcMar>
          </w:tcPr>
          <w:p w:rsidR="00C96E00" w:rsidRPr="00C96E00" w:rsidRDefault="00C96E00" w:rsidP="004967D4">
            <w:pPr>
              <w:pStyle w:val="ConsPlusNormal"/>
              <w:ind w:firstLine="0"/>
              <w:contextualSpacing/>
              <w:jc w:val="center"/>
              <w:rPr>
                <w:rFonts w:asciiTheme="minorHAnsi" w:hAnsiTheme="minorHAnsi"/>
              </w:rPr>
            </w:pPr>
          </w:p>
        </w:tc>
        <w:tc>
          <w:tcPr>
            <w:tcW w:w="2887" w:type="dxa"/>
            <w:vMerge/>
            <w:tcBorders>
              <w:left w:val="single" w:sz="4" w:space="0" w:color="auto"/>
              <w:bottom w:val="single" w:sz="4" w:space="0" w:color="auto"/>
              <w:right w:val="single" w:sz="4" w:space="0" w:color="auto"/>
            </w:tcBorders>
            <w:tcMar>
              <w:top w:w="28" w:type="dxa"/>
              <w:left w:w="28" w:type="dxa"/>
              <w:bottom w:w="28" w:type="dxa"/>
              <w:right w:w="28" w:type="dxa"/>
            </w:tcMar>
          </w:tcPr>
          <w:p w:rsidR="00C96E00" w:rsidRPr="00C96E00" w:rsidRDefault="00C96E00" w:rsidP="00C96E00">
            <w:pPr>
              <w:pStyle w:val="ConsPlusNormal"/>
              <w:ind w:firstLine="0"/>
              <w:contextualSpacing/>
              <w:rPr>
                <w:rFonts w:asciiTheme="minorHAnsi" w:hAnsiTheme="minorHAnsi"/>
              </w:rPr>
            </w:pPr>
          </w:p>
        </w:tc>
        <w:tc>
          <w:tcPr>
            <w:tcW w:w="30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96E00" w:rsidRPr="00C96E00" w:rsidRDefault="00C96E00" w:rsidP="004967D4">
            <w:pPr>
              <w:pStyle w:val="ConsPlusNormal"/>
              <w:ind w:firstLine="0"/>
              <w:contextualSpacing/>
              <w:rPr>
                <w:rFonts w:asciiTheme="minorHAnsi" w:hAnsiTheme="minorHAnsi"/>
              </w:rPr>
            </w:pPr>
            <w:r w:rsidRPr="00C96E00">
              <w:rPr>
                <w:rFonts w:asciiTheme="minorHAnsi" w:hAnsiTheme="minorHAnsi"/>
              </w:rPr>
              <w:t>Станции и гаражи маломерных судов</w:t>
            </w:r>
          </w:p>
        </w:tc>
        <w:tc>
          <w:tcPr>
            <w:tcW w:w="3020" w:type="dxa"/>
            <w:tcBorders>
              <w:top w:val="single" w:sz="4" w:space="0" w:color="auto"/>
              <w:left w:val="single" w:sz="4" w:space="0" w:color="auto"/>
              <w:bottom w:val="single" w:sz="4" w:space="0" w:color="auto"/>
              <w:right w:val="single" w:sz="4" w:space="0" w:color="auto"/>
            </w:tcBorders>
          </w:tcPr>
          <w:p w:rsidR="00C96E00" w:rsidRPr="00C96E00" w:rsidRDefault="00C96E00" w:rsidP="004967D4">
            <w:pPr>
              <w:pStyle w:val="ConsPlusNormal"/>
              <w:ind w:firstLine="0"/>
              <w:contextualSpacing/>
              <w:rPr>
                <w:rFonts w:asciiTheme="minorHAnsi" w:hAnsiTheme="minorHAnsi"/>
              </w:rPr>
            </w:pPr>
            <w:r w:rsidRPr="00C96E00">
              <w:rPr>
                <w:rFonts w:asciiTheme="minorHAnsi" w:hAnsiTheme="minorHAnsi"/>
              </w:rPr>
              <w:t>Не устанавливается</w:t>
            </w:r>
          </w:p>
        </w:tc>
      </w:tr>
      <w:tr w:rsidR="00C96E00" w:rsidRPr="00404146" w:rsidTr="00C96E00">
        <w:trPr>
          <w:trHeight w:val="501"/>
        </w:trPr>
        <w:tc>
          <w:tcPr>
            <w:tcW w:w="712"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C96E00" w:rsidRPr="00C96E00" w:rsidRDefault="00C96E00" w:rsidP="004967D4">
            <w:pPr>
              <w:pStyle w:val="ConsPlusNormal"/>
              <w:ind w:firstLine="0"/>
              <w:contextualSpacing/>
              <w:jc w:val="center"/>
              <w:rPr>
                <w:rFonts w:asciiTheme="minorHAnsi" w:hAnsiTheme="minorHAnsi"/>
              </w:rPr>
            </w:pPr>
            <w:r w:rsidRPr="00C96E00">
              <w:rPr>
                <w:rFonts w:asciiTheme="minorHAnsi" w:hAnsiTheme="minorHAnsi"/>
              </w:rPr>
              <w:t>11.2</w:t>
            </w:r>
          </w:p>
        </w:tc>
        <w:tc>
          <w:tcPr>
            <w:tcW w:w="2887"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C96E00" w:rsidRPr="00C96E00" w:rsidRDefault="00C96E00" w:rsidP="004967D4">
            <w:pPr>
              <w:pStyle w:val="ConsPlusNormal"/>
              <w:ind w:firstLine="0"/>
              <w:contextualSpacing/>
              <w:rPr>
                <w:rFonts w:asciiTheme="minorHAnsi" w:hAnsiTheme="minorHAnsi"/>
              </w:rPr>
            </w:pPr>
            <w:r w:rsidRPr="00C96E00">
              <w:rPr>
                <w:rFonts w:asciiTheme="minorHAnsi" w:hAnsiTheme="minorHAnsi"/>
              </w:rPr>
              <w:t>Специальное пользование водными объектами</w:t>
            </w:r>
          </w:p>
        </w:tc>
        <w:tc>
          <w:tcPr>
            <w:tcW w:w="30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96E00" w:rsidRPr="00C96E00" w:rsidRDefault="00C96E00" w:rsidP="004967D4">
            <w:pPr>
              <w:pStyle w:val="ConsPlusNormal"/>
              <w:ind w:firstLine="0"/>
              <w:contextualSpacing/>
              <w:rPr>
                <w:rFonts w:asciiTheme="minorHAnsi" w:hAnsiTheme="minorHAnsi"/>
              </w:rPr>
            </w:pPr>
            <w:r w:rsidRPr="00C96E00">
              <w:rPr>
                <w:rFonts w:asciiTheme="minorHAnsi" w:hAnsiTheme="minorHAnsi"/>
              </w:rPr>
              <w:t>Водозаборные сооружения</w:t>
            </w:r>
          </w:p>
        </w:tc>
        <w:tc>
          <w:tcPr>
            <w:tcW w:w="3020" w:type="dxa"/>
            <w:tcBorders>
              <w:top w:val="single" w:sz="4" w:space="0" w:color="auto"/>
              <w:left w:val="single" w:sz="4" w:space="0" w:color="auto"/>
              <w:bottom w:val="single" w:sz="4" w:space="0" w:color="auto"/>
              <w:right w:val="single" w:sz="4" w:space="0" w:color="auto"/>
            </w:tcBorders>
          </w:tcPr>
          <w:p w:rsidR="00C96E00" w:rsidRPr="00C96E00" w:rsidRDefault="00C96E00" w:rsidP="004967D4">
            <w:pPr>
              <w:pStyle w:val="ConsPlusNormal"/>
              <w:ind w:firstLine="0"/>
              <w:contextualSpacing/>
              <w:rPr>
                <w:rFonts w:asciiTheme="minorHAnsi" w:hAnsiTheme="minorHAnsi"/>
              </w:rPr>
            </w:pPr>
            <w:r w:rsidRPr="00C96E00">
              <w:rPr>
                <w:rFonts w:asciiTheme="minorHAnsi" w:hAnsiTheme="minorHAnsi"/>
              </w:rPr>
              <w:t>Не устанавливается</w:t>
            </w:r>
          </w:p>
        </w:tc>
      </w:tr>
      <w:tr w:rsidR="00C96E00" w:rsidRPr="00404146" w:rsidTr="00C96E00">
        <w:trPr>
          <w:trHeight w:val="354"/>
        </w:trPr>
        <w:tc>
          <w:tcPr>
            <w:tcW w:w="712" w:type="dxa"/>
            <w:vMerge/>
            <w:tcBorders>
              <w:left w:val="single" w:sz="4" w:space="0" w:color="auto"/>
              <w:bottom w:val="single" w:sz="4" w:space="0" w:color="auto"/>
              <w:right w:val="single" w:sz="4" w:space="0" w:color="auto"/>
            </w:tcBorders>
            <w:tcMar>
              <w:top w:w="28" w:type="dxa"/>
              <w:left w:w="28" w:type="dxa"/>
              <w:bottom w:w="28" w:type="dxa"/>
              <w:right w:w="28" w:type="dxa"/>
            </w:tcMar>
          </w:tcPr>
          <w:p w:rsidR="00C96E00" w:rsidRPr="00C96E00" w:rsidRDefault="00C96E00" w:rsidP="004967D4">
            <w:pPr>
              <w:pStyle w:val="ConsPlusNormal"/>
              <w:ind w:firstLine="0"/>
              <w:contextualSpacing/>
              <w:jc w:val="center"/>
              <w:rPr>
                <w:rFonts w:asciiTheme="minorHAnsi" w:hAnsiTheme="minorHAnsi"/>
              </w:rPr>
            </w:pPr>
          </w:p>
        </w:tc>
        <w:tc>
          <w:tcPr>
            <w:tcW w:w="2887" w:type="dxa"/>
            <w:vMerge/>
            <w:tcBorders>
              <w:left w:val="single" w:sz="4" w:space="0" w:color="auto"/>
              <w:bottom w:val="single" w:sz="4" w:space="0" w:color="auto"/>
              <w:right w:val="single" w:sz="4" w:space="0" w:color="auto"/>
            </w:tcBorders>
            <w:tcMar>
              <w:top w:w="28" w:type="dxa"/>
              <w:left w:w="28" w:type="dxa"/>
              <w:bottom w:w="28" w:type="dxa"/>
              <w:right w:w="28" w:type="dxa"/>
            </w:tcMar>
          </w:tcPr>
          <w:p w:rsidR="00C96E00" w:rsidRPr="00C96E00" w:rsidRDefault="00C96E00" w:rsidP="00C96E00">
            <w:pPr>
              <w:pStyle w:val="ConsPlusNormal"/>
              <w:ind w:firstLine="0"/>
              <w:contextualSpacing/>
              <w:rPr>
                <w:rFonts w:asciiTheme="minorHAnsi" w:hAnsiTheme="minorHAnsi"/>
              </w:rPr>
            </w:pPr>
          </w:p>
        </w:tc>
        <w:tc>
          <w:tcPr>
            <w:tcW w:w="30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96E00" w:rsidRPr="00C96E00" w:rsidRDefault="00C96E00" w:rsidP="004967D4">
            <w:pPr>
              <w:pStyle w:val="ConsPlusNormal"/>
              <w:ind w:firstLine="0"/>
              <w:contextualSpacing/>
              <w:rPr>
                <w:rFonts w:asciiTheme="minorHAnsi" w:hAnsiTheme="minorHAnsi"/>
              </w:rPr>
            </w:pPr>
            <w:r w:rsidRPr="00C96E00">
              <w:rPr>
                <w:rFonts w:asciiTheme="minorHAnsi" w:hAnsiTheme="minorHAnsi"/>
              </w:rPr>
              <w:t>Очистные сооружения</w:t>
            </w:r>
          </w:p>
        </w:tc>
        <w:tc>
          <w:tcPr>
            <w:tcW w:w="3020" w:type="dxa"/>
            <w:tcBorders>
              <w:top w:val="single" w:sz="4" w:space="0" w:color="auto"/>
              <w:left w:val="single" w:sz="4" w:space="0" w:color="auto"/>
              <w:bottom w:val="single" w:sz="4" w:space="0" w:color="auto"/>
              <w:right w:val="single" w:sz="4" w:space="0" w:color="auto"/>
            </w:tcBorders>
          </w:tcPr>
          <w:p w:rsidR="00C96E00" w:rsidRPr="00C96E00" w:rsidRDefault="00C96E00" w:rsidP="004967D4">
            <w:pPr>
              <w:pStyle w:val="ConsPlusNormal"/>
              <w:ind w:firstLine="0"/>
              <w:contextualSpacing/>
              <w:rPr>
                <w:rFonts w:asciiTheme="minorHAnsi" w:hAnsiTheme="minorHAnsi"/>
              </w:rPr>
            </w:pPr>
            <w:r w:rsidRPr="00C96E00">
              <w:rPr>
                <w:rFonts w:asciiTheme="minorHAnsi" w:hAnsiTheme="minorHAnsi"/>
              </w:rPr>
              <w:t>Не устанавливается</w:t>
            </w:r>
          </w:p>
        </w:tc>
      </w:tr>
      <w:tr w:rsidR="00C96E00" w:rsidRPr="00404146" w:rsidTr="00C96E00">
        <w:trPr>
          <w:trHeight w:val="501"/>
        </w:trPr>
        <w:tc>
          <w:tcPr>
            <w:tcW w:w="7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96E00" w:rsidRPr="00C96E00" w:rsidRDefault="00C96E00" w:rsidP="004967D4">
            <w:pPr>
              <w:pStyle w:val="ConsPlusNormal"/>
              <w:ind w:firstLine="0"/>
              <w:contextualSpacing/>
              <w:jc w:val="center"/>
              <w:rPr>
                <w:rFonts w:asciiTheme="minorHAnsi" w:hAnsiTheme="minorHAnsi"/>
              </w:rPr>
            </w:pPr>
            <w:r w:rsidRPr="00C96E00">
              <w:rPr>
                <w:rFonts w:asciiTheme="minorHAnsi" w:hAnsiTheme="minorHAnsi"/>
              </w:rPr>
              <w:t>11.3</w:t>
            </w:r>
          </w:p>
        </w:tc>
        <w:tc>
          <w:tcPr>
            <w:tcW w:w="28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96E00" w:rsidRPr="00C96E00" w:rsidRDefault="00C96E00" w:rsidP="00C96E00">
            <w:pPr>
              <w:pStyle w:val="ConsPlusNormal"/>
              <w:ind w:firstLine="0"/>
              <w:contextualSpacing/>
              <w:rPr>
                <w:rFonts w:asciiTheme="minorHAnsi" w:hAnsiTheme="minorHAnsi"/>
              </w:rPr>
            </w:pPr>
            <w:r w:rsidRPr="00C96E00">
              <w:rPr>
                <w:rFonts w:asciiTheme="minorHAnsi" w:hAnsiTheme="minorHAnsi"/>
              </w:rPr>
              <w:t>Гидротехнические сооружения</w:t>
            </w:r>
          </w:p>
        </w:tc>
        <w:tc>
          <w:tcPr>
            <w:tcW w:w="30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96E00" w:rsidRPr="00C96E00" w:rsidRDefault="00C96E00" w:rsidP="004967D4">
            <w:pPr>
              <w:pStyle w:val="ConsPlusNormal"/>
              <w:ind w:firstLine="0"/>
              <w:contextualSpacing/>
              <w:rPr>
                <w:rFonts w:asciiTheme="minorHAnsi" w:hAnsiTheme="minorHAnsi"/>
              </w:rPr>
            </w:pPr>
            <w:r w:rsidRPr="00C96E00">
              <w:rPr>
                <w:rFonts w:asciiTheme="minorHAnsi" w:hAnsiTheme="minorHAnsi"/>
              </w:rPr>
              <w:t>Берегоукрепительные сооружения</w:t>
            </w:r>
          </w:p>
        </w:tc>
        <w:tc>
          <w:tcPr>
            <w:tcW w:w="3020" w:type="dxa"/>
            <w:tcBorders>
              <w:top w:val="single" w:sz="4" w:space="0" w:color="auto"/>
              <w:left w:val="single" w:sz="4" w:space="0" w:color="auto"/>
              <w:bottom w:val="single" w:sz="4" w:space="0" w:color="auto"/>
              <w:right w:val="single" w:sz="4" w:space="0" w:color="auto"/>
            </w:tcBorders>
          </w:tcPr>
          <w:p w:rsidR="00C96E00" w:rsidRPr="00C96E00" w:rsidRDefault="00C96E00" w:rsidP="004967D4">
            <w:pPr>
              <w:pStyle w:val="ConsPlusNormal"/>
              <w:ind w:firstLine="0"/>
              <w:contextualSpacing/>
              <w:rPr>
                <w:rFonts w:asciiTheme="minorHAnsi" w:hAnsiTheme="minorHAnsi"/>
              </w:rPr>
            </w:pPr>
            <w:r w:rsidRPr="00C96E00">
              <w:rPr>
                <w:rFonts w:asciiTheme="minorHAnsi" w:hAnsiTheme="minorHAnsi"/>
              </w:rPr>
              <w:t>Не устанавливается</w:t>
            </w:r>
          </w:p>
        </w:tc>
      </w:tr>
    </w:tbl>
    <w:p w:rsidR="002D682D" w:rsidRPr="00404146" w:rsidRDefault="004E38B1" w:rsidP="002D682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4</w:t>
      </w:r>
      <w:r w:rsidR="00774BB2" w:rsidRPr="00404146">
        <w:rPr>
          <w:rFonts w:ascii="Calibri" w:eastAsia="Times New Roman" w:hAnsi="Calibri" w:cs="Times New Roman"/>
          <w:sz w:val="24"/>
          <w:szCs w:val="24"/>
          <w:lang w:eastAsia="ru-RU"/>
        </w:rPr>
        <w:t>. </w:t>
      </w:r>
      <w:r w:rsidR="002D682D" w:rsidRPr="00404146">
        <w:rPr>
          <w:rFonts w:ascii="Calibri" w:eastAsia="Times New Roman" w:hAnsi="Calibri" w:cs="Times New Roman"/>
          <w:sz w:val="24"/>
          <w:szCs w:val="24"/>
          <w:lang w:eastAsia="ru-RU"/>
        </w:rPr>
        <w:t xml:space="preserve">Ограничения использования земельных участков и объектов капитального строительства указаны в </w:t>
      </w:r>
      <w:r w:rsidR="003F6BAF" w:rsidRPr="00404146">
        <w:rPr>
          <w:rFonts w:ascii="Calibri" w:eastAsia="Times New Roman" w:hAnsi="Calibri" w:cs="Times New Roman"/>
          <w:sz w:val="24"/>
          <w:szCs w:val="24"/>
          <w:lang w:eastAsia="ru-RU"/>
        </w:rPr>
        <w:t xml:space="preserve">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D664F9">
        <w:rPr>
          <w:rFonts w:ascii="Calibri" w:eastAsia="Times New Roman" w:hAnsi="Calibri" w:cs="Times New Roman"/>
          <w:sz w:val="24"/>
          <w:szCs w:val="24"/>
          <w:lang w:eastAsia="ru-RU"/>
        </w:rPr>
        <w:t xml:space="preserve"> </w:t>
      </w:r>
      <w:r w:rsidR="00155F5C" w:rsidRPr="00404146">
        <w:rPr>
          <w:rFonts w:ascii="Calibri" w:eastAsia="Times New Roman" w:hAnsi="Calibri" w:cs="Times New Roman"/>
          <w:sz w:val="24"/>
          <w:szCs w:val="24"/>
          <w:lang w:eastAsia="ru-RU"/>
        </w:rPr>
        <w:t>настоящих Правил</w:t>
      </w:r>
      <w:r w:rsidR="002D682D" w:rsidRPr="00404146">
        <w:rPr>
          <w:rFonts w:ascii="Calibri" w:eastAsia="Times New Roman" w:hAnsi="Calibri" w:cs="Times New Roman"/>
          <w:sz w:val="24"/>
          <w:szCs w:val="24"/>
          <w:lang w:eastAsia="ru-RU"/>
        </w:rPr>
        <w:t>.</w:t>
      </w:r>
    </w:p>
    <w:p w:rsidR="001E1DD9" w:rsidRPr="009D3070" w:rsidRDefault="004E38B1" w:rsidP="001E1DD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5</w:t>
      </w:r>
      <w:r w:rsidR="002D682D" w:rsidRPr="00404146">
        <w:rPr>
          <w:rFonts w:ascii="Calibri" w:eastAsia="Times New Roman" w:hAnsi="Calibri" w:cs="Times New Roman"/>
          <w:sz w:val="24"/>
          <w:szCs w:val="24"/>
          <w:lang w:eastAsia="ru-RU"/>
        </w:rPr>
        <w:t xml:space="preserve">. Для зоны </w:t>
      </w:r>
      <w:r w:rsidR="00E87317" w:rsidRPr="00404146">
        <w:rPr>
          <w:rFonts w:ascii="Calibri" w:eastAsia="Times New Roman" w:hAnsi="Calibri" w:cs="Times New Roman"/>
          <w:sz w:val="24"/>
          <w:szCs w:val="24"/>
          <w:lang w:eastAsia="ru-RU"/>
        </w:rPr>
        <w:t>Д.2.1</w:t>
      </w:r>
      <w:r w:rsidR="00221BCF">
        <w:rPr>
          <w:rFonts w:ascii="Calibri" w:eastAsia="Times New Roman" w:hAnsi="Calibri" w:cs="Times New Roman"/>
          <w:sz w:val="24"/>
          <w:szCs w:val="24"/>
          <w:lang w:eastAsia="ru-RU"/>
        </w:rPr>
        <w:t xml:space="preserve"> </w:t>
      </w:r>
      <w:r w:rsidR="002D682D" w:rsidRPr="00404146">
        <w:rPr>
          <w:rFonts w:ascii="Calibri" w:eastAsia="Times New Roman" w:hAnsi="Calibri" w:cs="Times New Roman"/>
          <w:sz w:val="24"/>
          <w:szCs w:val="24"/>
          <w:lang w:eastAsia="ru-RU"/>
        </w:rPr>
        <w:t xml:space="preserve">установлены </w:t>
      </w:r>
      <w:r w:rsidR="001E1DD9" w:rsidRPr="00404146">
        <w:rPr>
          <w:rFonts w:ascii="Calibri" w:eastAsia="Times New Roman" w:hAnsi="Calibri" w:cs="Times New Roman"/>
          <w:sz w:val="24"/>
          <w:szCs w:val="24"/>
          <w:lang w:eastAsia="ru-RU"/>
        </w:rPr>
        <w:t xml:space="preserve">предельные </w:t>
      </w:r>
      <w:r w:rsidR="001E1DD9" w:rsidRPr="009D3070">
        <w:rPr>
          <w:rFonts w:ascii="Calibri" w:eastAsia="Times New Roman" w:hAnsi="Calibri" w:cs="Times New Roman"/>
          <w:sz w:val="24"/>
          <w:szCs w:val="24"/>
          <w:lang w:eastAsia="ru-RU"/>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E1DD9">
        <w:rPr>
          <w:rFonts w:ascii="Calibri" w:eastAsia="Times New Roman" w:hAnsi="Calibri" w:cs="Times New Roman"/>
          <w:sz w:val="24"/>
          <w:szCs w:val="24"/>
          <w:lang w:eastAsia="ru-RU"/>
        </w:rPr>
        <w:t>:</w:t>
      </w:r>
    </w:p>
    <w:tbl>
      <w:tblPr>
        <w:tblStyle w:val="af9"/>
        <w:tblW w:w="9639" w:type="dxa"/>
        <w:tblInd w:w="108" w:type="dxa"/>
        <w:tblLayout w:type="fixed"/>
        <w:tblLook w:val="04A0"/>
      </w:tblPr>
      <w:tblGrid>
        <w:gridCol w:w="709"/>
        <w:gridCol w:w="2977"/>
        <w:gridCol w:w="1276"/>
        <w:gridCol w:w="4677"/>
      </w:tblGrid>
      <w:tr w:rsidR="00074080" w:rsidRPr="00404146" w:rsidTr="00187337">
        <w:trPr>
          <w:trHeight w:val="1221"/>
          <w:tblHeader/>
        </w:trPr>
        <w:tc>
          <w:tcPr>
            <w:tcW w:w="709" w:type="dxa"/>
            <w:vAlign w:val="center"/>
          </w:tcPr>
          <w:p w:rsidR="00074080" w:rsidRPr="00404146" w:rsidRDefault="00074080" w:rsidP="00187337">
            <w:pPr>
              <w:pStyle w:val="ConsPlusNormal"/>
              <w:ind w:firstLine="0"/>
              <w:contextualSpacing/>
              <w:jc w:val="center"/>
              <w:rPr>
                <w:rFonts w:asciiTheme="minorHAnsi" w:hAnsiTheme="minorHAnsi"/>
              </w:rPr>
            </w:pPr>
            <w:r w:rsidRPr="00404146">
              <w:rPr>
                <w:rFonts w:asciiTheme="minorHAnsi" w:hAnsiTheme="minorHAnsi"/>
              </w:rPr>
              <w:t>№ п/п</w:t>
            </w:r>
          </w:p>
        </w:tc>
        <w:tc>
          <w:tcPr>
            <w:tcW w:w="2977" w:type="dxa"/>
            <w:vAlign w:val="center"/>
          </w:tcPr>
          <w:p w:rsidR="00074080" w:rsidRPr="00404146" w:rsidRDefault="00074080" w:rsidP="00187337">
            <w:pPr>
              <w:pStyle w:val="ConsPlusNormal"/>
              <w:ind w:firstLine="0"/>
              <w:contextualSpacing/>
              <w:jc w:val="center"/>
              <w:rPr>
                <w:rFonts w:asciiTheme="minorHAnsi" w:hAnsiTheme="minorHAnsi"/>
              </w:rPr>
            </w:pPr>
            <w:r w:rsidRPr="00404146">
              <w:rPr>
                <w:rFonts w:asciiTheme="minorHAnsi" w:hAnsiTheme="minorHAnsi"/>
              </w:rPr>
              <w:t>Наименования предельных параметров, единицы измерения</w:t>
            </w:r>
          </w:p>
        </w:tc>
        <w:tc>
          <w:tcPr>
            <w:tcW w:w="1276" w:type="dxa"/>
            <w:vAlign w:val="center"/>
          </w:tcPr>
          <w:p w:rsidR="00074080" w:rsidRPr="00404146" w:rsidRDefault="00074080" w:rsidP="00187337">
            <w:pPr>
              <w:pStyle w:val="ConsPlusNormal"/>
              <w:ind w:firstLine="0"/>
              <w:contextualSpacing/>
              <w:jc w:val="center"/>
              <w:rPr>
                <w:rFonts w:asciiTheme="minorHAnsi" w:hAnsiTheme="minorHAnsi"/>
              </w:rPr>
            </w:pPr>
            <w:r w:rsidRPr="00404146">
              <w:rPr>
                <w:rFonts w:asciiTheme="minorHAnsi" w:hAnsiTheme="minorHAnsi"/>
              </w:rPr>
              <w:t xml:space="preserve">Коды или наименования видов использования </w:t>
            </w:r>
          </w:p>
        </w:tc>
        <w:tc>
          <w:tcPr>
            <w:tcW w:w="4677" w:type="dxa"/>
            <w:vAlign w:val="center"/>
          </w:tcPr>
          <w:p w:rsidR="00074080" w:rsidRPr="00404146" w:rsidRDefault="00074080" w:rsidP="00187337">
            <w:pPr>
              <w:pStyle w:val="ConsPlusNormal"/>
              <w:ind w:firstLine="0"/>
              <w:contextualSpacing/>
              <w:jc w:val="center"/>
              <w:rPr>
                <w:rFonts w:asciiTheme="minorHAnsi" w:hAnsiTheme="minorHAnsi"/>
              </w:rPr>
            </w:pPr>
            <w:r w:rsidRPr="00404146">
              <w:rPr>
                <w:rFonts w:asciiTheme="minorHAnsi" w:hAnsiTheme="minorHAnsi"/>
              </w:rPr>
              <w:t xml:space="preserve">Значения предельных параметров </w:t>
            </w:r>
          </w:p>
        </w:tc>
      </w:tr>
      <w:tr w:rsidR="00074080" w:rsidRPr="00404146" w:rsidTr="00187337">
        <w:tc>
          <w:tcPr>
            <w:tcW w:w="709" w:type="dxa"/>
          </w:tcPr>
          <w:p w:rsidR="00074080" w:rsidRPr="00404146" w:rsidRDefault="00074080" w:rsidP="00187337">
            <w:pPr>
              <w:pStyle w:val="ConsPlusNormal"/>
              <w:ind w:firstLine="0"/>
              <w:contextualSpacing/>
              <w:jc w:val="center"/>
              <w:rPr>
                <w:rFonts w:asciiTheme="minorHAnsi" w:hAnsiTheme="minorHAnsi"/>
              </w:rPr>
            </w:pPr>
            <w:r w:rsidRPr="00404146">
              <w:rPr>
                <w:rFonts w:asciiTheme="minorHAnsi" w:hAnsiTheme="minorHAnsi"/>
              </w:rPr>
              <w:t>1</w:t>
            </w:r>
          </w:p>
        </w:tc>
        <w:tc>
          <w:tcPr>
            <w:tcW w:w="2977" w:type="dxa"/>
            <w:tcMar>
              <w:top w:w="28" w:type="dxa"/>
              <w:left w:w="28" w:type="dxa"/>
              <w:bottom w:w="28" w:type="dxa"/>
              <w:right w:w="28" w:type="dxa"/>
            </w:tcMar>
          </w:tcPr>
          <w:p w:rsidR="00074080" w:rsidRPr="00404146" w:rsidRDefault="00074080" w:rsidP="00187337">
            <w:pPr>
              <w:pStyle w:val="ConsPlusNormal"/>
              <w:ind w:firstLine="0"/>
              <w:contextualSpacing/>
              <w:rPr>
                <w:rFonts w:asciiTheme="minorHAnsi" w:hAnsiTheme="minorHAnsi"/>
              </w:rPr>
            </w:pPr>
            <w:r w:rsidRPr="00404146">
              <w:rPr>
                <w:rFonts w:asciiTheme="minorHAnsi" w:hAnsiTheme="minorHAnsi"/>
              </w:rPr>
              <w:t>Предельные размеры земельных участков:</w:t>
            </w:r>
          </w:p>
        </w:tc>
        <w:tc>
          <w:tcPr>
            <w:tcW w:w="1276" w:type="dxa"/>
            <w:tcMar>
              <w:top w:w="28" w:type="dxa"/>
              <w:left w:w="28" w:type="dxa"/>
              <w:bottom w:w="28" w:type="dxa"/>
              <w:right w:w="28" w:type="dxa"/>
            </w:tcMar>
          </w:tcPr>
          <w:p w:rsidR="00074080" w:rsidRPr="00404146" w:rsidRDefault="00074080" w:rsidP="00187337">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074080" w:rsidRPr="00404146" w:rsidRDefault="00074080" w:rsidP="00187337">
            <w:pPr>
              <w:pStyle w:val="ConsPlusNormal"/>
              <w:ind w:firstLine="0"/>
              <w:contextualSpacing/>
              <w:jc w:val="center"/>
              <w:rPr>
                <w:rFonts w:asciiTheme="minorHAnsi" w:hAnsiTheme="minorHAnsi"/>
              </w:rPr>
            </w:pPr>
          </w:p>
        </w:tc>
      </w:tr>
      <w:tr w:rsidR="00074080" w:rsidRPr="00404146" w:rsidTr="00187337">
        <w:trPr>
          <w:trHeight w:val="503"/>
        </w:trPr>
        <w:tc>
          <w:tcPr>
            <w:tcW w:w="709" w:type="dxa"/>
          </w:tcPr>
          <w:p w:rsidR="00074080" w:rsidRPr="00404146" w:rsidRDefault="003D2DC4" w:rsidP="00187337">
            <w:pPr>
              <w:pStyle w:val="ConsPlusNormal"/>
              <w:ind w:firstLine="0"/>
              <w:contextualSpacing/>
              <w:jc w:val="center"/>
              <w:rPr>
                <w:rFonts w:asciiTheme="minorHAnsi" w:hAnsiTheme="minorHAnsi"/>
              </w:rPr>
            </w:pPr>
            <w:r>
              <w:rPr>
                <w:rFonts w:asciiTheme="minorHAnsi" w:hAnsiTheme="minorHAnsi"/>
              </w:rPr>
              <w:t>1.1</w:t>
            </w:r>
          </w:p>
        </w:tc>
        <w:tc>
          <w:tcPr>
            <w:tcW w:w="2977" w:type="dxa"/>
            <w:tcMar>
              <w:top w:w="28" w:type="dxa"/>
              <w:left w:w="28" w:type="dxa"/>
              <w:bottom w:w="28" w:type="dxa"/>
              <w:right w:w="28" w:type="dxa"/>
            </w:tcMar>
          </w:tcPr>
          <w:p w:rsidR="00074080" w:rsidRPr="00404146" w:rsidRDefault="00074080" w:rsidP="00187337">
            <w:pPr>
              <w:pStyle w:val="ConsPlusNormal"/>
              <w:ind w:left="284" w:firstLine="0"/>
              <w:contextualSpacing/>
              <w:rPr>
                <w:rFonts w:asciiTheme="minorHAnsi" w:hAnsiTheme="minorHAnsi"/>
              </w:rPr>
            </w:pPr>
            <w:r w:rsidRPr="00404146">
              <w:rPr>
                <w:rFonts w:asciiTheme="minorHAnsi" w:hAnsiTheme="minorHAnsi"/>
              </w:rPr>
              <w:t>максимальная площадь земельного участка, кв.м.</w:t>
            </w:r>
          </w:p>
        </w:tc>
        <w:tc>
          <w:tcPr>
            <w:tcW w:w="1276" w:type="dxa"/>
            <w:tcMar>
              <w:top w:w="28" w:type="dxa"/>
              <w:left w:w="28" w:type="dxa"/>
              <w:bottom w:w="28" w:type="dxa"/>
              <w:right w:w="28" w:type="dxa"/>
            </w:tcMar>
          </w:tcPr>
          <w:p w:rsidR="00074080" w:rsidRPr="00404146" w:rsidRDefault="00074080" w:rsidP="0018733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074080" w:rsidRPr="00404146" w:rsidRDefault="00074080" w:rsidP="00187337">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074080" w:rsidRPr="00404146" w:rsidTr="00187337">
        <w:trPr>
          <w:trHeight w:val="500"/>
        </w:trPr>
        <w:tc>
          <w:tcPr>
            <w:tcW w:w="709" w:type="dxa"/>
          </w:tcPr>
          <w:p w:rsidR="00074080" w:rsidRPr="00404146" w:rsidRDefault="003D2DC4" w:rsidP="00187337">
            <w:pPr>
              <w:pStyle w:val="ConsPlusNormal"/>
              <w:ind w:firstLine="0"/>
              <w:contextualSpacing/>
              <w:jc w:val="center"/>
              <w:rPr>
                <w:rFonts w:asciiTheme="minorHAnsi" w:hAnsiTheme="minorHAnsi"/>
              </w:rPr>
            </w:pPr>
            <w:r>
              <w:rPr>
                <w:rFonts w:asciiTheme="minorHAnsi" w:hAnsiTheme="minorHAnsi"/>
              </w:rPr>
              <w:t>1.2</w:t>
            </w:r>
          </w:p>
        </w:tc>
        <w:tc>
          <w:tcPr>
            <w:tcW w:w="2977" w:type="dxa"/>
            <w:tcMar>
              <w:top w:w="28" w:type="dxa"/>
              <w:left w:w="28" w:type="dxa"/>
              <w:bottom w:w="28" w:type="dxa"/>
              <w:right w:w="28" w:type="dxa"/>
            </w:tcMar>
          </w:tcPr>
          <w:p w:rsidR="00074080" w:rsidRPr="00404146" w:rsidRDefault="00074080" w:rsidP="00187337">
            <w:pPr>
              <w:pStyle w:val="ConsPlusNormal"/>
              <w:ind w:left="284" w:firstLine="0"/>
              <w:contextualSpacing/>
              <w:rPr>
                <w:rFonts w:asciiTheme="minorHAnsi" w:hAnsiTheme="minorHAnsi"/>
              </w:rPr>
            </w:pPr>
            <w:r w:rsidRPr="00404146">
              <w:rPr>
                <w:rFonts w:asciiTheme="minorHAnsi" w:hAnsiTheme="minorHAnsi"/>
              </w:rPr>
              <w:t>минимальная площадь земельного участка, кв.м.</w:t>
            </w:r>
          </w:p>
        </w:tc>
        <w:tc>
          <w:tcPr>
            <w:tcW w:w="1276" w:type="dxa"/>
            <w:tcMar>
              <w:top w:w="28" w:type="dxa"/>
              <w:left w:w="28" w:type="dxa"/>
              <w:bottom w:w="28" w:type="dxa"/>
              <w:right w:w="28" w:type="dxa"/>
            </w:tcMar>
          </w:tcPr>
          <w:p w:rsidR="00074080" w:rsidRPr="00404146" w:rsidRDefault="00074080" w:rsidP="0018733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074080" w:rsidRPr="00404146" w:rsidRDefault="00074080" w:rsidP="00187337">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074080" w:rsidRPr="00404146" w:rsidTr="00187337">
        <w:tc>
          <w:tcPr>
            <w:tcW w:w="709" w:type="dxa"/>
          </w:tcPr>
          <w:p w:rsidR="00074080" w:rsidRPr="00404146" w:rsidRDefault="003D2DC4" w:rsidP="00187337">
            <w:pPr>
              <w:pStyle w:val="ConsPlusNormal"/>
              <w:ind w:firstLine="0"/>
              <w:contextualSpacing/>
              <w:jc w:val="center"/>
              <w:rPr>
                <w:rFonts w:asciiTheme="minorHAnsi" w:hAnsiTheme="minorHAnsi"/>
              </w:rPr>
            </w:pPr>
            <w:r>
              <w:rPr>
                <w:rFonts w:asciiTheme="minorHAnsi" w:hAnsiTheme="minorHAnsi"/>
              </w:rPr>
              <w:t>1.3</w:t>
            </w:r>
          </w:p>
        </w:tc>
        <w:tc>
          <w:tcPr>
            <w:tcW w:w="2977" w:type="dxa"/>
            <w:tcMar>
              <w:top w:w="28" w:type="dxa"/>
              <w:left w:w="28" w:type="dxa"/>
              <w:bottom w:w="28" w:type="dxa"/>
              <w:right w:w="28" w:type="dxa"/>
            </w:tcMar>
          </w:tcPr>
          <w:p w:rsidR="00074080" w:rsidRPr="00404146" w:rsidRDefault="00074080" w:rsidP="00187337">
            <w:pPr>
              <w:pStyle w:val="ConsPlusNormal"/>
              <w:ind w:left="284" w:firstLine="0"/>
              <w:contextualSpacing/>
              <w:rPr>
                <w:rFonts w:asciiTheme="minorHAnsi" w:hAnsiTheme="minorHAnsi"/>
              </w:rPr>
            </w:pPr>
            <w:r w:rsidRPr="00404146">
              <w:rPr>
                <w:rFonts w:asciiTheme="minorHAnsi" w:hAnsiTheme="minorHAnsi"/>
              </w:rPr>
              <w:t>минимальный размер земельного участка по ширине вдоль красной линии улицы, дороги, проезда, м</w:t>
            </w:r>
            <w:r w:rsidR="00FA7904">
              <w:rPr>
                <w:rFonts w:asciiTheme="minorHAnsi" w:hAnsiTheme="minorHAnsi"/>
              </w:rPr>
              <w:t>.</w:t>
            </w:r>
          </w:p>
        </w:tc>
        <w:tc>
          <w:tcPr>
            <w:tcW w:w="1276" w:type="dxa"/>
            <w:tcMar>
              <w:top w:w="28" w:type="dxa"/>
              <w:left w:w="28" w:type="dxa"/>
              <w:bottom w:w="28" w:type="dxa"/>
              <w:right w:w="28" w:type="dxa"/>
            </w:tcMar>
          </w:tcPr>
          <w:p w:rsidR="00074080" w:rsidRPr="00404146" w:rsidRDefault="00074080" w:rsidP="0018733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074080" w:rsidRPr="00404146" w:rsidRDefault="009D17CC" w:rsidP="009D17CC">
            <w:pPr>
              <w:pStyle w:val="ConsPlusNormal"/>
              <w:ind w:firstLine="0"/>
              <w:contextualSpacing/>
              <w:jc w:val="center"/>
              <w:rPr>
                <w:rFonts w:asciiTheme="minorHAnsi" w:hAnsiTheme="minorHAnsi"/>
              </w:rPr>
            </w:pPr>
            <w:r>
              <w:rPr>
                <w:rFonts w:asciiTheme="minorHAnsi" w:hAnsiTheme="minorHAnsi"/>
              </w:rPr>
              <w:t xml:space="preserve">             </w:t>
            </w:r>
            <w:r w:rsidRPr="00404146">
              <w:rPr>
                <w:rFonts w:asciiTheme="minorHAnsi" w:hAnsiTheme="minorHAnsi"/>
              </w:rPr>
              <w:t>не подлежит установлению</w:t>
            </w:r>
          </w:p>
        </w:tc>
      </w:tr>
      <w:tr w:rsidR="00074080" w:rsidRPr="00404146" w:rsidTr="00187337">
        <w:tc>
          <w:tcPr>
            <w:tcW w:w="709" w:type="dxa"/>
          </w:tcPr>
          <w:p w:rsidR="00074080" w:rsidRPr="00404146" w:rsidRDefault="003D2DC4" w:rsidP="00187337">
            <w:pPr>
              <w:pStyle w:val="ConsPlusNormal"/>
              <w:ind w:firstLine="0"/>
              <w:contextualSpacing/>
              <w:jc w:val="center"/>
              <w:rPr>
                <w:rFonts w:asciiTheme="minorHAnsi" w:hAnsiTheme="minorHAnsi"/>
              </w:rPr>
            </w:pPr>
            <w:r>
              <w:rPr>
                <w:rFonts w:asciiTheme="minorHAnsi" w:hAnsiTheme="minorHAnsi"/>
              </w:rPr>
              <w:t>2</w:t>
            </w:r>
          </w:p>
        </w:tc>
        <w:tc>
          <w:tcPr>
            <w:tcW w:w="2977" w:type="dxa"/>
            <w:tcMar>
              <w:top w:w="28" w:type="dxa"/>
              <w:left w:w="28" w:type="dxa"/>
              <w:bottom w:w="28" w:type="dxa"/>
              <w:right w:w="28" w:type="dxa"/>
            </w:tcMar>
          </w:tcPr>
          <w:p w:rsidR="00074080" w:rsidRPr="00404146" w:rsidRDefault="00074080" w:rsidP="00187337">
            <w:pPr>
              <w:pStyle w:val="ConsPlusNormal"/>
              <w:ind w:firstLine="0"/>
              <w:contextualSpacing/>
              <w:rPr>
                <w:rFonts w:asciiTheme="minorHAnsi" w:hAnsiTheme="minorHAnsi"/>
              </w:rPr>
            </w:pPr>
            <w:r w:rsidRPr="00404146">
              <w:rPr>
                <w:rFonts w:asciiTheme="minorHAnsi" w:hAnsiTheme="minorHAnsi"/>
              </w:rPr>
              <w:t xml:space="preserve">Минимальные отступы в целях определения мест допустимого размещения </w:t>
            </w:r>
            <w:r w:rsidR="00776E9B">
              <w:rPr>
                <w:rFonts w:asciiTheme="minorHAnsi" w:hAnsiTheme="minorHAnsi"/>
              </w:rPr>
              <w:t>зданий, строений, сооружений, м</w:t>
            </w:r>
            <w:r w:rsidR="00FA7904">
              <w:rPr>
                <w:rFonts w:asciiTheme="minorHAnsi" w:hAnsiTheme="minorHAnsi"/>
              </w:rPr>
              <w:t>.</w:t>
            </w:r>
          </w:p>
        </w:tc>
        <w:tc>
          <w:tcPr>
            <w:tcW w:w="1276" w:type="dxa"/>
            <w:tcMar>
              <w:top w:w="28" w:type="dxa"/>
              <w:left w:w="28" w:type="dxa"/>
              <w:bottom w:w="28" w:type="dxa"/>
              <w:right w:w="28" w:type="dxa"/>
            </w:tcMar>
          </w:tcPr>
          <w:p w:rsidR="00074080" w:rsidRPr="00404146" w:rsidRDefault="00074080" w:rsidP="0018733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074080" w:rsidRPr="00404146" w:rsidRDefault="00074080" w:rsidP="00187337">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074080" w:rsidRPr="00404146" w:rsidTr="00187337">
        <w:tc>
          <w:tcPr>
            <w:tcW w:w="709" w:type="dxa"/>
          </w:tcPr>
          <w:p w:rsidR="00074080" w:rsidRPr="00404146" w:rsidRDefault="00074080" w:rsidP="00187337">
            <w:pPr>
              <w:pStyle w:val="ConsPlusNormal"/>
              <w:ind w:firstLine="0"/>
              <w:contextualSpacing/>
              <w:jc w:val="center"/>
              <w:rPr>
                <w:rFonts w:asciiTheme="minorHAnsi" w:hAnsiTheme="minorHAnsi"/>
              </w:rPr>
            </w:pPr>
            <w:r w:rsidRPr="00404146">
              <w:rPr>
                <w:rFonts w:asciiTheme="minorHAnsi" w:hAnsiTheme="minorHAnsi"/>
              </w:rPr>
              <w:t>3</w:t>
            </w:r>
          </w:p>
        </w:tc>
        <w:tc>
          <w:tcPr>
            <w:tcW w:w="2977" w:type="dxa"/>
            <w:tcMar>
              <w:top w:w="28" w:type="dxa"/>
              <w:left w:w="28" w:type="dxa"/>
              <w:bottom w:w="28" w:type="dxa"/>
              <w:right w:w="28" w:type="dxa"/>
            </w:tcMar>
          </w:tcPr>
          <w:p w:rsidR="00074080" w:rsidRPr="00404146" w:rsidRDefault="00074080" w:rsidP="00187337">
            <w:pPr>
              <w:pStyle w:val="ConsPlusNormal"/>
              <w:ind w:firstLine="0"/>
              <w:contextualSpacing/>
              <w:rPr>
                <w:rFonts w:asciiTheme="minorHAnsi" w:hAnsiTheme="minorHAnsi"/>
              </w:rPr>
            </w:pPr>
            <w:r w:rsidRPr="00404146">
              <w:rPr>
                <w:rFonts w:asciiTheme="minorHAnsi" w:hAnsiTheme="minorHAnsi"/>
              </w:rPr>
              <w:t>Предельная высота здания, строения, сооружения:</w:t>
            </w:r>
          </w:p>
        </w:tc>
        <w:tc>
          <w:tcPr>
            <w:tcW w:w="1276" w:type="dxa"/>
            <w:tcMar>
              <w:top w:w="28" w:type="dxa"/>
              <w:left w:w="28" w:type="dxa"/>
              <w:bottom w:w="28" w:type="dxa"/>
              <w:right w:w="28" w:type="dxa"/>
            </w:tcMar>
          </w:tcPr>
          <w:p w:rsidR="00074080" w:rsidRPr="00404146" w:rsidRDefault="00074080" w:rsidP="00187337">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074080" w:rsidRPr="00404146" w:rsidRDefault="00074080" w:rsidP="00187337">
            <w:pPr>
              <w:pStyle w:val="ConsPlusNormal"/>
              <w:ind w:firstLine="0"/>
              <w:contextualSpacing/>
              <w:jc w:val="center"/>
              <w:rPr>
                <w:rFonts w:asciiTheme="minorHAnsi" w:hAnsiTheme="minorHAnsi"/>
              </w:rPr>
            </w:pPr>
          </w:p>
        </w:tc>
      </w:tr>
      <w:tr w:rsidR="00074080" w:rsidRPr="00404146" w:rsidTr="00187337">
        <w:tc>
          <w:tcPr>
            <w:tcW w:w="709" w:type="dxa"/>
          </w:tcPr>
          <w:p w:rsidR="00074080" w:rsidRPr="00404146" w:rsidRDefault="003D2DC4" w:rsidP="00187337">
            <w:pPr>
              <w:pStyle w:val="ConsPlusNormal"/>
              <w:ind w:firstLine="0"/>
              <w:contextualSpacing/>
              <w:jc w:val="center"/>
              <w:rPr>
                <w:rFonts w:asciiTheme="minorHAnsi" w:hAnsiTheme="minorHAnsi"/>
              </w:rPr>
            </w:pPr>
            <w:r>
              <w:rPr>
                <w:rFonts w:asciiTheme="minorHAnsi" w:hAnsiTheme="minorHAnsi"/>
              </w:rPr>
              <w:t>3.1</w:t>
            </w:r>
          </w:p>
        </w:tc>
        <w:tc>
          <w:tcPr>
            <w:tcW w:w="2977" w:type="dxa"/>
            <w:tcMar>
              <w:top w:w="28" w:type="dxa"/>
              <w:left w:w="28" w:type="dxa"/>
              <w:bottom w:w="28" w:type="dxa"/>
              <w:right w:w="28" w:type="dxa"/>
            </w:tcMar>
          </w:tcPr>
          <w:p w:rsidR="00074080" w:rsidRPr="00404146" w:rsidRDefault="00074080" w:rsidP="00187337">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строений, сооружений (кроме отнесённых к вспомогательным видам использования), м</w:t>
            </w:r>
            <w:r w:rsidR="00FA7904">
              <w:rPr>
                <w:rFonts w:asciiTheme="minorHAnsi" w:hAnsiTheme="minorHAnsi"/>
              </w:rPr>
              <w:t>.</w:t>
            </w:r>
          </w:p>
        </w:tc>
        <w:tc>
          <w:tcPr>
            <w:tcW w:w="1276" w:type="dxa"/>
            <w:tcMar>
              <w:top w:w="28" w:type="dxa"/>
              <w:left w:w="28" w:type="dxa"/>
              <w:bottom w:w="28" w:type="dxa"/>
              <w:right w:w="28" w:type="dxa"/>
            </w:tcMar>
          </w:tcPr>
          <w:p w:rsidR="00074080" w:rsidRPr="00404146" w:rsidRDefault="00074080" w:rsidP="0018733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074080" w:rsidRPr="00404146" w:rsidRDefault="00074080" w:rsidP="00187337">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074080" w:rsidRPr="00404146" w:rsidTr="00187337">
        <w:trPr>
          <w:trHeight w:val="1465"/>
        </w:trPr>
        <w:tc>
          <w:tcPr>
            <w:tcW w:w="709" w:type="dxa"/>
          </w:tcPr>
          <w:p w:rsidR="00074080" w:rsidRPr="00404146" w:rsidRDefault="003D2DC4" w:rsidP="00187337">
            <w:pPr>
              <w:pStyle w:val="ConsPlusNormal"/>
              <w:ind w:firstLine="0"/>
              <w:contextualSpacing/>
              <w:jc w:val="center"/>
              <w:rPr>
                <w:rFonts w:asciiTheme="minorHAnsi" w:hAnsiTheme="minorHAnsi"/>
              </w:rPr>
            </w:pPr>
            <w:r>
              <w:rPr>
                <w:rFonts w:asciiTheme="minorHAnsi" w:hAnsiTheme="minorHAnsi"/>
              </w:rPr>
              <w:t>3.2</w:t>
            </w:r>
          </w:p>
        </w:tc>
        <w:tc>
          <w:tcPr>
            <w:tcW w:w="2977" w:type="dxa"/>
            <w:tcMar>
              <w:top w:w="28" w:type="dxa"/>
              <w:left w:w="28" w:type="dxa"/>
              <w:bottom w:w="28" w:type="dxa"/>
              <w:right w:w="28" w:type="dxa"/>
            </w:tcMar>
          </w:tcPr>
          <w:p w:rsidR="00074080" w:rsidRPr="00404146" w:rsidRDefault="00074080" w:rsidP="00187337">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и сооружений, отнесённых к вспомогательным видам разрешённого использования объектов капитального строительства, м</w:t>
            </w:r>
            <w:r w:rsidR="00FA7904">
              <w:rPr>
                <w:rFonts w:asciiTheme="minorHAnsi" w:hAnsiTheme="minorHAnsi"/>
              </w:rPr>
              <w:t>.</w:t>
            </w:r>
          </w:p>
        </w:tc>
        <w:tc>
          <w:tcPr>
            <w:tcW w:w="1276" w:type="dxa"/>
            <w:tcMar>
              <w:top w:w="28" w:type="dxa"/>
              <w:left w:w="28" w:type="dxa"/>
              <w:bottom w:w="28" w:type="dxa"/>
              <w:right w:w="28" w:type="dxa"/>
            </w:tcMar>
          </w:tcPr>
          <w:p w:rsidR="00074080" w:rsidRPr="00404146" w:rsidRDefault="00074080" w:rsidP="0018733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074080" w:rsidRPr="00404146" w:rsidRDefault="00074080" w:rsidP="00187337">
            <w:pPr>
              <w:pStyle w:val="ConsPlusNormal"/>
              <w:ind w:firstLine="0"/>
              <w:contextualSpacing/>
              <w:jc w:val="center"/>
              <w:rPr>
                <w:rFonts w:asciiTheme="minorHAnsi" w:hAnsiTheme="minorHAnsi"/>
              </w:rPr>
            </w:pPr>
            <w:r w:rsidRPr="00404146">
              <w:rPr>
                <w:rFonts w:asciiTheme="minorHAnsi" w:hAnsiTheme="minorHAnsi"/>
              </w:rPr>
              <w:t>10,0</w:t>
            </w:r>
          </w:p>
        </w:tc>
      </w:tr>
      <w:tr w:rsidR="00074080" w:rsidRPr="00404146" w:rsidTr="00187337">
        <w:trPr>
          <w:trHeight w:val="433"/>
        </w:trPr>
        <w:tc>
          <w:tcPr>
            <w:tcW w:w="709" w:type="dxa"/>
            <w:vMerge w:val="restart"/>
          </w:tcPr>
          <w:p w:rsidR="00074080" w:rsidRPr="00404146" w:rsidRDefault="00074080" w:rsidP="00187337">
            <w:pPr>
              <w:pStyle w:val="ConsPlusNormal"/>
              <w:ind w:firstLine="0"/>
              <w:contextualSpacing/>
              <w:jc w:val="center"/>
              <w:rPr>
                <w:rFonts w:asciiTheme="minorHAnsi" w:hAnsiTheme="minorHAnsi"/>
              </w:rPr>
            </w:pPr>
            <w:r w:rsidRPr="00404146">
              <w:rPr>
                <w:rFonts w:asciiTheme="minorHAnsi" w:hAnsiTheme="minorHAnsi"/>
              </w:rPr>
              <w:t>4</w:t>
            </w:r>
            <w:r w:rsidR="00AF059F">
              <w:rPr>
                <w:rFonts w:asciiTheme="minorHAnsi" w:hAnsiTheme="minorHAnsi"/>
              </w:rPr>
              <w:t>.1</w:t>
            </w:r>
          </w:p>
        </w:tc>
        <w:tc>
          <w:tcPr>
            <w:tcW w:w="2977" w:type="dxa"/>
            <w:vMerge w:val="restart"/>
            <w:tcMar>
              <w:top w:w="28" w:type="dxa"/>
              <w:left w:w="28" w:type="dxa"/>
              <w:bottom w:w="28" w:type="dxa"/>
              <w:right w:w="28" w:type="dxa"/>
            </w:tcMar>
          </w:tcPr>
          <w:p w:rsidR="00074080" w:rsidRPr="00404146" w:rsidRDefault="00074080" w:rsidP="00187337">
            <w:pPr>
              <w:pStyle w:val="ConsPlusNormal"/>
              <w:ind w:firstLine="0"/>
              <w:contextualSpacing/>
              <w:rPr>
                <w:rFonts w:asciiTheme="minorHAnsi" w:hAnsiTheme="minorHAnsi"/>
              </w:rPr>
            </w:pPr>
            <w:r w:rsidRPr="00404146">
              <w:rPr>
                <w:rFonts w:asciiTheme="minorHAnsi" w:hAnsiTheme="minorHAnsi"/>
              </w:rPr>
              <w:t>Максимальный процент застройки</w:t>
            </w:r>
          </w:p>
        </w:tc>
        <w:tc>
          <w:tcPr>
            <w:tcW w:w="1276" w:type="dxa"/>
            <w:tcMar>
              <w:top w:w="28" w:type="dxa"/>
              <w:left w:w="28" w:type="dxa"/>
              <w:bottom w:w="28" w:type="dxa"/>
              <w:right w:w="28" w:type="dxa"/>
            </w:tcMar>
          </w:tcPr>
          <w:p w:rsidR="00074080" w:rsidRPr="00404146" w:rsidRDefault="00500CE6" w:rsidP="00187337">
            <w:pPr>
              <w:pStyle w:val="ConsPlusNormal"/>
              <w:ind w:firstLine="0"/>
              <w:contextualSpacing/>
              <w:jc w:val="center"/>
              <w:rPr>
                <w:rFonts w:asciiTheme="minorHAnsi" w:hAnsiTheme="minorHAnsi"/>
              </w:rPr>
            </w:pPr>
            <w:r>
              <w:rPr>
                <w:rFonts w:asciiTheme="minorHAnsi" w:hAnsiTheme="minorHAnsi"/>
              </w:rPr>
              <w:t>3,5.1 (</w:t>
            </w:r>
            <w:r w:rsidR="00074080" w:rsidRPr="00404146">
              <w:rPr>
                <w:rFonts w:asciiTheme="minorHAnsi" w:hAnsiTheme="minorHAnsi"/>
              </w:rPr>
              <w:t>кром</w:t>
            </w:r>
            <w:r>
              <w:rPr>
                <w:rFonts w:asciiTheme="minorHAnsi" w:hAnsiTheme="minorHAnsi"/>
              </w:rPr>
              <w:t>е детских дошкольных учреждений)</w:t>
            </w:r>
            <w:r w:rsidR="005761C0">
              <w:rPr>
                <w:rFonts w:asciiTheme="minorHAnsi" w:hAnsiTheme="minorHAnsi"/>
              </w:rPr>
              <w:t xml:space="preserve">, </w:t>
            </w:r>
            <w:r w:rsidR="005761C0">
              <w:rPr>
                <w:rFonts w:asciiTheme="minorHAnsi" w:hAnsiTheme="minorHAnsi"/>
              </w:rPr>
              <w:lastRenderedPageBreak/>
              <w:t>5.1.2</w:t>
            </w:r>
          </w:p>
        </w:tc>
        <w:tc>
          <w:tcPr>
            <w:tcW w:w="4677" w:type="dxa"/>
            <w:tcMar>
              <w:top w:w="28" w:type="dxa"/>
              <w:left w:w="28" w:type="dxa"/>
              <w:bottom w:w="28" w:type="dxa"/>
              <w:right w:w="28" w:type="dxa"/>
            </w:tcMar>
          </w:tcPr>
          <w:p w:rsidR="00074080" w:rsidRPr="00404146" w:rsidRDefault="00074080" w:rsidP="00187337">
            <w:pPr>
              <w:pStyle w:val="ConsPlusNormal"/>
              <w:ind w:firstLine="0"/>
              <w:contextualSpacing/>
              <w:jc w:val="center"/>
              <w:rPr>
                <w:rFonts w:asciiTheme="minorHAnsi" w:hAnsiTheme="minorHAnsi"/>
              </w:rPr>
            </w:pPr>
            <w:r w:rsidRPr="00404146">
              <w:rPr>
                <w:rFonts w:asciiTheme="minorHAnsi" w:hAnsiTheme="minorHAnsi"/>
              </w:rPr>
              <w:lastRenderedPageBreak/>
              <w:t>60,0</w:t>
            </w:r>
          </w:p>
        </w:tc>
      </w:tr>
      <w:tr w:rsidR="00FE4126" w:rsidRPr="00404146" w:rsidTr="00FE4126">
        <w:trPr>
          <w:trHeight w:val="361"/>
        </w:trPr>
        <w:tc>
          <w:tcPr>
            <w:tcW w:w="709" w:type="dxa"/>
            <w:vMerge/>
          </w:tcPr>
          <w:p w:rsidR="00FE4126" w:rsidRPr="00404146" w:rsidRDefault="00FE4126"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126" w:rsidRPr="00404146" w:rsidRDefault="00FE4126" w:rsidP="00187337">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FE4126" w:rsidRPr="00404146" w:rsidRDefault="00FE4126" w:rsidP="00FE4126">
            <w:pPr>
              <w:pStyle w:val="ConsPlusNormal"/>
              <w:ind w:firstLine="0"/>
              <w:contextualSpacing/>
              <w:jc w:val="center"/>
              <w:rPr>
                <w:rFonts w:asciiTheme="minorHAnsi" w:hAnsiTheme="minorHAnsi"/>
              </w:rPr>
            </w:pPr>
            <w:r>
              <w:rPr>
                <w:rFonts w:asciiTheme="minorHAnsi" w:hAnsiTheme="minorHAnsi"/>
              </w:rPr>
              <w:t>3.4.1</w:t>
            </w:r>
          </w:p>
        </w:tc>
        <w:tc>
          <w:tcPr>
            <w:tcW w:w="4677" w:type="dxa"/>
            <w:tcMar>
              <w:top w:w="28" w:type="dxa"/>
              <w:left w:w="28" w:type="dxa"/>
              <w:bottom w:w="28" w:type="dxa"/>
              <w:right w:w="28" w:type="dxa"/>
            </w:tcMar>
          </w:tcPr>
          <w:p w:rsidR="00FE4126" w:rsidRPr="00404146" w:rsidRDefault="00FE4126" w:rsidP="00FE4126">
            <w:pPr>
              <w:pStyle w:val="ConsPlusNormal"/>
              <w:ind w:firstLine="0"/>
              <w:contextualSpacing/>
              <w:jc w:val="center"/>
              <w:rPr>
                <w:rFonts w:asciiTheme="minorHAnsi" w:hAnsiTheme="minorHAnsi"/>
              </w:rPr>
            </w:pPr>
            <w:r>
              <w:rPr>
                <w:rFonts w:asciiTheme="minorHAnsi" w:hAnsiTheme="minorHAnsi"/>
              </w:rPr>
              <w:t>40,0</w:t>
            </w:r>
          </w:p>
        </w:tc>
      </w:tr>
      <w:tr w:rsidR="00FE4126" w:rsidRPr="00404146" w:rsidTr="00187337">
        <w:trPr>
          <w:trHeight w:val="920"/>
        </w:trPr>
        <w:tc>
          <w:tcPr>
            <w:tcW w:w="709" w:type="dxa"/>
            <w:vMerge/>
          </w:tcPr>
          <w:p w:rsidR="00FE4126" w:rsidRPr="00404146" w:rsidRDefault="00FE4126"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126" w:rsidRPr="00404146" w:rsidRDefault="00FE4126" w:rsidP="00187337">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FE4126" w:rsidRPr="00404146" w:rsidRDefault="00FE4126" w:rsidP="00187337">
            <w:pPr>
              <w:pStyle w:val="ConsPlusNormal"/>
              <w:ind w:firstLine="0"/>
              <w:contextualSpacing/>
              <w:jc w:val="center"/>
              <w:rPr>
                <w:rFonts w:asciiTheme="minorHAnsi" w:hAnsiTheme="minorHAnsi"/>
              </w:rPr>
            </w:pPr>
            <w:r w:rsidRPr="00404146">
              <w:rPr>
                <w:rFonts w:asciiTheme="minorHAnsi" w:hAnsiTheme="minorHAnsi"/>
              </w:rPr>
              <w:t>3.5.1(детские дошкольные учреждения)</w:t>
            </w:r>
          </w:p>
        </w:tc>
        <w:tc>
          <w:tcPr>
            <w:tcW w:w="4677" w:type="dxa"/>
            <w:tcMar>
              <w:top w:w="28" w:type="dxa"/>
              <w:left w:w="28" w:type="dxa"/>
              <w:bottom w:w="28" w:type="dxa"/>
              <w:right w:w="28" w:type="dxa"/>
            </w:tcMar>
          </w:tcPr>
          <w:p w:rsidR="00FE4126" w:rsidRPr="00404146" w:rsidRDefault="00FE4126" w:rsidP="00187337">
            <w:pPr>
              <w:pStyle w:val="ConsPlusNormal"/>
              <w:ind w:firstLine="0"/>
              <w:contextualSpacing/>
              <w:jc w:val="center"/>
              <w:rPr>
                <w:rFonts w:asciiTheme="minorHAnsi" w:hAnsiTheme="minorHAnsi"/>
              </w:rPr>
            </w:pPr>
            <w:r w:rsidRPr="00404146">
              <w:rPr>
                <w:rFonts w:asciiTheme="minorHAnsi" w:hAnsiTheme="minorHAnsi"/>
              </w:rPr>
              <w:t>50,0</w:t>
            </w:r>
          </w:p>
        </w:tc>
      </w:tr>
      <w:tr w:rsidR="00FE4126" w:rsidRPr="00404146" w:rsidTr="00187337">
        <w:tc>
          <w:tcPr>
            <w:tcW w:w="709" w:type="dxa"/>
            <w:vMerge/>
          </w:tcPr>
          <w:p w:rsidR="00FE4126" w:rsidRPr="00404146" w:rsidRDefault="00FE4126"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126" w:rsidRPr="00404146" w:rsidRDefault="00FE4126" w:rsidP="00187337">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FE4126" w:rsidRPr="00404146" w:rsidRDefault="00FE4126" w:rsidP="00187337">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FE4126" w:rsidRPr="00404146" w:rsidRDefault="00FE4126" w:rsidP="0018733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483464" w:rsidRPr="00404146" w:rsidTr="00187337">
        <w:tc>
          <w:tcPr>
            <w:tcW w:w="709" w:type="dxa"/>
          </w:tcPr>
          <w:p w:rsidR="00483464" w:rsidRPr="00404146" w:rsidRDefault="00483464" w:rsidP="00BA22B2">
            <w:pPr>
              <w:pStyle w:val="ConsPlusNormal"/>
              <w:ind w:firstLine="0"/>
              <w:contextualSpacing/>
              <w:jc w:val="center"/>
              <w:rPr>
                <w:rFonts w:asciiTheme="minorHAnsi" w:hAnsiTheme="minorHAnsi"/>
              </w:rPr>
            </w:pPr>
            <w:r w:rsidRPr="00404146">
              <w:rPr>
                <w:rFonts w:asciiTheme="minorHAnsi" w:hAnsiTheme="minorHAnsi"/>
              </w:rPr>
              <w:t>5</w:t>
            </w:r>
          </w:p>
        </w:tc>
        <w:tc>
          <w:tcPr>
            <w:tcW w:w="2977" w:type="dxa"/>
            <w:tcMar>
              <w:top w:w="28" w:type="dxa"/>
              <w:left w:w="28" w:type="dxa"/>
              <w:bottom w:w="28" w:type="dxa"/>
              <w:right w:w="28" w:type="dxa"/>
            </w:tcMar>
          </w:tcPr>
          <w:p w:rsidR="00483464" w:rsidRPr="00404146" w:rsidRDefault="00483464" w:rsidP="00BA22B2">
            <w:pPr>
              <w:pStyle w:val="ConsPlusNormal"/>
              <w:ind w:firstLine="0"/>
              <w:contextualSpacing/>
              <w:rPr>
                <w:rFonts w:asciiTheme="minorHAnsi" w:hAnsiTheme="minorHAnsi"/>
              </w:rPr>
            </w:pPr>
            <w:r w:rsidRPr="00404146">
              <w:rPr>
                <w:rFonts w:asciiTheme="minorHAnsi" w:hAnsiTheme="minorHAnsi"/>
              </w:rPr>
              <w:t>Иные предельные параметры:</w:t>
            </w:r>
          </w:p>
        </w:tc>
        <w:tc>
          <w:tcPr>
            <w:tcW w:w="1276" w:type="dxa"/>
            <w:tcMar>
              <w:top w:w="28" w:type="dxa"/>
              <w:left w:w="28" w:type="dxa"/>
              <w:bottom w:w="28" w:type="dxa"/>
              <w:right w:w="28" w:type="dxa"/>
            </w:tcMar>
          </w:tcPr>
          <w:p w:rsidR="00483464" w:rsidRPr="00404146" w:rsidRDefault="00483464" w:rsidP="00BA22B2">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483464" w:rsidRPr="00404146" w:rsidRDefault="00483464" w:rsidP="00BA22B2">
            <w:pPr>
              <w:pStyle w:val="ConsPlusNormal"/>
              <w:ind w:firstLine="0"/>
              <w:contextualSpacing/>
              <w:jc w:val="center"/>
              <w:rPr>
                <w:rFonts w:asciiTheme="minorHAnsi" w:hAnsiTheme="minorHAnsi"/>
              </w:rPr>
            </w:pPr>
          </w:p>
        </w:tc>
      </w:tr>
      <w:tr w:rsidR="00483464" w:rsidRPr="00404146" w:rsidTr="00187337">
        <w:trPr>
          <w:trHeight w:val="497"/>
        </w:trPr>
        <w:tc>
          <w:tcPr>
            <w:tcW w:w="709" w:type="dxa"/>
            <w:shd w:val="clear" w:color="auto" w:fill="auto"/>
          </w:tcPr>
          <w:p w:rsidR="00483464" w:rsidRPr="00404146" w:rsidRDefault="00483464" w:rsidP="00187337">
            <w:pPr>
              <w:pStyle w:val="ConsPlusNormal"/>
              <w:ind w:firstLine="0"/>
              <w:contextualSpacing/>
              <w:jc w:val="center"/>
              <w:rPr>
                <w:rFonts w:asciiTheme="minorHAnsi" w:hAnsiTheme="minorHAnsi"/>
              </w:rPr>
            </w:pPr>
            <w:r>
              <w:rPr>
                <w:rFonts w:asciiTheme="minorHAnsi" w:hAnsiTheme="minorHAnsi"/>
              </w:rPr>
              <w:t>5.1</w:t>
            </w:r>
          </w:p>
        </w:tc>
        <w:tc>
          <w:tcPr>
            <w:tcW w:w="2977" w:type="dxa"/>
            <w:shd w:val="clear" w:color="auto" w:fill="auto"/>
            <w:tcMar>
              <w:top w:w="28" w:type="dxa"/>
              <w:left w:w="28" w:type="dxa"/>
              <w:bottom w:w="28" w:type="dxa"/>
              <w:right w:w="28" w:type="dxa"/>
            </w:tcMar>
          </w:tcPr>
          <w:p w:rsidR="00483464" w:rsidRPr="00404146" w:rsidRDefault="00483464" w:rsidP="00187337">
            <w:pPr>
              <w:pStyle w:val="ConsPlusNormal"/>
              <w:ind w:left="284" w:firstLine="0"/>
              <w:contextualSpacing/>
              <w:rPr>
                <w:rFonts w:asciiTheme="minorHAnsi" w:hAnsiTheme="minorHAnsi"/>
              </w:rPr>
            </w:pPr>
            <w:r>
              <w:rPr>
                <w:rFonts w:asciiTheme="minorHAnsi" w:hAnsiTheme="minorHAnsi"/>
              </w:rPr>
              <w:t>м</w:t>
            </w:r>
            <w:r w:rsidRPr="00404146">
              <w:rPr>
                <w:rFonts w:asciiTheme="minorHAnsi" w:hAnsiTheme="minorHAnsi"/>
              </w:rPr>
              <w:t>аксимальная этажность</w:t>
            </w:r>
          </w:p>
        </w:tc>
        <w:tc>
          <w:tcPr>
            <w:tcW w:w="1276" w:type="dxa"/>
            <w:shd w:val="clear" w:color="auto" w:fill="auto"/>
            <w:tcMar>
              <w:top w:w="28" w:type="dxa"/>
              <w:left w:w="28" w:type="dxa"/>
              <w:bottom w:w="28" w:type="dxa"/>
              <w:right w:w="28" w:type="dxa"/>
            </w:tcMar>
          </w:tcPr>
          <w:p w:rsidR="00483464" w:rsidRPr="00404146" w:rsidRDefault="00483464" w:rsidP="0018733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shd w:val="clear" w:color="auto" w:fill="auto"/>
            <w:tcMar>
              <w:top w:w="28" w:type="dxa"/>
              <w:left w:w="28" w:type="dxa"/>
              <w:bottom w:w="28" w:type="dxa"/>
              <w:right w:w="28" w:type="dxa"/>
            </w:tcMar>
          </w:tcPr>
          <w:p w:rsidR="00483464" w:rsidRPr="00404146" w:rsidRDefault="00483464" w:rsidP="0018733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483464" w:rsidRPr="00404146" w:rsidTr="00187337">
        <w:trPr>
          <w:trHeight w:val="1709"/>
        </w:trPr>
        <w:tc>
          <w:tcPr>
            <w:tcW w:w="709" w:type="dxa"/>
            <w:shd w:val="clear" w:color="auto" w:fill="auto"/>
          </w:tcPr>
          <w:p w:rsidR="00483464" w:rsidRPr="00404146" w:rsidRDefault="00483464" w:rsidP="00187337">
            <w:pPr>
              <w:pStyle w:val="ConsPlusNormal"/>
              <w:ind w:firstLine="0"/>
              <w:contextualSpacing/>
              <w:jc w:val="center"/>
              <w:rPr>
                <w:rFonts w:asciiTheme="minorHAnsi" w:hAnsiTheme="minorHAnsi"/>
              </w:rPr>
            </w:pPr>
            <w:r w:rsidRPr="00404146">
              <w:rPr>
                <w:rFonts w:asciiTheme="minorHAnsi" w:hAnsiTheme="minorHAnsi"/>
              </w:rPr>
              <w:t>5.1.1</w:t>
            </w:r>
          </w:p>
        </w:tc>
        <w:tc>
          <w:tcPr>
            <w:tcW w:w="2977" w:type="dxa"/>
            <w:shd w:val="clear" w:color="auto" w:fill="auto"/>
            <w:tcMar>
              <w:top w:w="28" w:type="dxa"/>
              <w:left w:w="28" w:type="dxa"/>
              <w:bottom w:w="28" w:type="dxa"/>
              <w:right w:w="28" w:type="dxa"/>
            </w:tcMar>
          </w:tcPr>
          <w:p w:rsidR="00483464" w:rsidRPr="00404146" w:rsidRDefault="00483464" w:rsidP="00187337">
            <w:pPr>
              <w:pStyle w:val="ConsPlusNormal"/>
              <w:ind w:left="284" w:firstLine="0"/>
              <w:contextualSpacing/>
              <w:rPr>
                <w:rFonts w:asciiTheme="minorHAnsi" w:hAnsiTheme="minorHAnsi"/>
              </w:rPr>
            </w:pPr>
            <w:r>
              <w:rPr>
                <w:rFonts w:asciiTheme="minorHAnsi" w:hAnsiTheme="minorHAnsi"/>
              </w:rPr>
              <w:t>м</w:t>
            </w:r>
            <w:r w:rsidRPr="00404146">
              <w:rPr>
                <w:rFonts w:asciiTheme="minorHAnsi" w:hAnsiTheme="minorHAnsi"/>
              </w:rPr>
              <w:t>аксимальная этажность зданий и сооружений, отнесённых к вспомогательным видам разрешённого использования объектов капитального строительства, м</w:t>
            </w:r>
            <w:r>
              <w:rPr>
                <w:rFonts w:asciiTheme="minorHAnsi" w:hAnsiTheme="minorHAnsi"/>
              </w:rPr>
              <w:t>.</w:t>
            </w:r>
          </w:p>
        </w:tc>
        <w:tc>
          <w:tcPr>
            <w:tcW w:w="1276" w:type="dxa"/>
            <w:shd w:val="clear" w:color="auto" w:fill="auto"/>
            <w:tcMar>
              <w:top w:w="28" w:type="dxa"/>
              <w:left w:w="28" w:type="dxa"/>
              <w:bottom w:w="28" w:type="dxa"/>
              <w:right w:w="28" w:type="dxa"/>
            </w:tcMar>
          </w:tcPr>
          <w:p w:rsidR="00483464" w:rsidRPr="00404146" w:rsidRDefault="00483464" w:rsidP="0018733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shd w:val="clear" w:color="auto" w:fill="auto"/>
            <w:tcMar>
              <w:top w:w="28" w:type="dxa"/>
              <w:left w:w="28" w:type="dxa"/>
              <w:bottom w:w="28" w:type="dxa"/>
              <w:right w:w="28" w:type="dxa"/>
            </w:tcMar>
          </w:tcPr>
          <w:p w:rsidR="00483464" w:rsidRPr="00404146" w:rsidRDefault="00483464" w:rsidP="00187337">
            <w:pPr>
              <w:pStyle w:val="ConsPlusNormal"/>
              <w:ind w:firstLine="0"/>
              <w:contextualSpacing/>
              <w:jc w:val="center"/>
              <w:rPr>
                <w:rFonts w:asciiTheme="minorHAnsi" w:hAnsiTheme="minorHAnsi"/>
              </w:rPr>
            </w:pPr>
            <w:r w:rsidRPr="00404146">
              <w:rPr>
                <w:rFonts w:asciiTheme="minorHAnsi" w:hAnsiTheme="minorHAnsi"/>
              </w:rPr>
              <w:t>2</w:t>
            </w:r>
          </w:p>
        </w:tc>
      </w:tr>
      <w:tr w:rsidR="00483464" w:rsidRPr="00404146" w:rsidTr="00187337">
        <w:tc>
          <w:tcPr>
            <w:tcW w:w="709" w:type="dxa"/>
            <w:vMerge w:val="restart"/>
          </w:tcPr>
          <w:p w:rsidR="00483464" w:rsidRPr="00404146" w:rsidRDefault="00483464" w:rsidP="00187337">
            <w:pPr>
              <w:pStyle w:val="ConsPlusNormal"/>
              <w:ind w:firstLine="0"/>
              <w:contextualSpacing/>
              <w:jc w:val="center"/>
              <w:rPr>
                <w:rFonts w:asciiTheme="minorHAnsi" w:hAnsiTheme="minorHAnsi"/>
              </w:rPr>
            </w:pPr>
            <w:r>
              <w:rPr>
                <w:rFonts w:asciiTheme="minorHAnsi" w:hAnsiTheme="minorHAnsi"/>
              </w:rPr>
              <w:t>5.3</w:t>
            </w:r>
          </w:p>
        </w:tc>
        <w:tc>
          <w:tcPr>
            <w:tcW w:w="2977" w:type="dxa"/>
            <w:vMerge w:val="restart"/>
            <w:tcMar>
              <w:top w:w="28" w:type="dxa"/>
              <w:left w:w="28" w:type="dxa"/>
              <w:bottom w:w="28" w:type="dxa"/>
              <w:right w:w="28" w:type="dxa"/>
            </w:tcMar>
          </w:tcPr>
          <w:p w:rsidR="00483464" w:rsidRPr="00DB74A8" w:rsidRDefault="00483464" w:rsidP="00187337">
            <w:pPr>
              <w:pStyle w:val="ConsPlusNormal"/>
              <w:ind w:left="284" w:firstLine="0"/>
              <w:contextualSpacing/>
              <w:rPr>
                <w:rFonts w:asciiTheme="minorHAnsi" w:hAnsiTheme="minorHAnsi"/>
              </w:rPr>
            </w:pPr>
            <w:r>
              <w:rPr>
                <w:rFonts w:asciiTheme="minorHAnsi" w:hAnsiTheme="minorHAnsi"/>
              </w:rPr>
              <w:t>м</w:t>
            </w:r>
            <w:r w:rsidRPr="00DB74A8">
              <w:rPr>
                <w:rFonts w:asciiTheme="minorHAnsi" w:hAnsiTheme="minorHAnsi"/>
              </w:rPr>
              <w:t>инимальный процент озеленения</w:t>
            </w:r>
          </w:p>
        </w:tc>
        <w:tc>
          <w:tcPr>
            <w:tcW w:w="1276" w:type="dxa"/>
            <w:tcMar>
              <w:top w:w="28" w:type="dxa"/>
              <w:left w:w="28" w:type="dxa"/>
              <w:bottom w:w="28" w:type="dxa"/>
              <w:right w:w="28" w:type="dxa"/>
            </w:tcMar>
          </w:tcPr>
          <w:p w:rsidR="00483464" w:rsidRPr="00DB74A8" w:rsidRDefault="00483464" w:rsidP="00500CE6">
            <w:pPr>
              <w:pStyle w:val="ConsPlusNormal"/>
              <w:ind w:firstLine="0"/>
              <w:contextualSpacing/>
              <w:jc w:val="center"/>
              <w:rPr>
                <w:rFonts w:asciiTheme="minorHAnsi" w:hAnsiTheme="minorHAnsi"/>
              </w:rPr>
            </w:pPr>
            <w:r w:rsidRPr="00DB74A8">
              <w:rPr>
                <w:rFonts w:asciiTheme="minorHAnsi" w:hAnsiTheme="minorHAnsi"/>
              </w:rPr>
              <w:t xml:space="preserve">3,5.1(кроме детских дошкольных учреждений), 5.1.2, 5.1.3, 5.1.4 </w:t>
            </w:r>
          </w:p>
        </w:tc>
        <w:tc>
          <w:tcPr>
            <w:tcW w:w="4677" w:type="dxa"/>
            <w:tcMar>
              <w:top w:w="28" w:type="dxa"/>
              <w:left w:w="28" w:type="dxa"/>
              <w:bottom w:w="28" w:type="dxa"/>
              <w:right w:w="28" w:type="dxa"/>
            </w:tcMar>
          </w:tcPr>
          <w:p w:rsidR="00483464" w:rsidRPr="00DB74A8" w:rsidRDefault="00483464" w:rsidP="00187337">
            <w:pPr>
              <w:pStyle w:val="ConsPlusNormal"/>
              <w:ind w:firstLine="0"/>
              <w:contextualSpacing/>
              <w:jc w:val="center"/>
              <w:rPr>
                <w:rFonts w:asciiTheme="minorHAnsi" w:hAnsiTheme="minorHAnsi"/>
              </w:rPr>
            </w:pPr>
            <w:r w:rsidRPr="00DB74A8">
              <w:rPr>
                <w:rFonts w:asciiTheme="minorHAnsi" w:hAnsiTheme="minorHAnsi"/>
              </w:rPr>
              <w:t>40,0</w:t>
            </w:r>
          </w:p>
        </w:tc>
      </w:tr>
      <w:tr w:rsidR="00483464" w:rsidRPr="00404146" w:rsidTr="00187337">
        <w:tc>
          <w:tcPr>
            <w:tcW w:w="709" w:type="dxa"/>
            <w:vMerge/>
          </w:tcPr>
          <w:p w:rsidR="00483464" w:rsidRPr="00404146" w:rsidRDefault="00483464"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483464" w:rsidRPr="00DB74A8" w:rsidRDefault="00483464" w:rsidP="0018733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483464" w:rsidRPr="00DB74A8" w:rsidRDefault="00483464" w:rsidP="00187337">
            <w:pPr>
              <w:pStyle w:val="ConsPlusNormal"/>
              <w:ind w:firstLine="0"/>
              <w:contextualSpacing/>
              <w:jc w:val="center"/>
              <w:rPr>
                <w:rFonts w:asciiTheme="minorHAnsi" w:hAnsiTheme="minorHAnsi"/>
              </w:rPr>
            </w:pPr>
            <w:r w:rsidRPr="00DB74A8">
              <w:rPr>
                <w:rFonts w:asciiTheme="minorHAnsi" w:hAnsiTheme="minorHAnsi"/>
              </w:rPr>
              <w:t>детские дошкольные учреждения</w:t>
            </w:r>
          </w:p>
        </w:tc>
        <w:tc>
          <w:tcPr>
            <w:tcW w:w="4677" w:type="dxa"/>
            <w:tcMar>
              <w:top w:w="28" w:type="dxa"/>
              <w:left w:w="28" w:type="dxa"/>
              <w:bottom w:w="28" w:type="dxa"/>
              <w:right w:w="28" w:type="dxa"/>
            </w:tcMar>
          </w:tcPr>
          <w:p w:rsidR="00483464" w:rsidRPr="00DB74A8" w:rsidRDefault="00483464" w:rsidP="00187337">
            <w:pPr>
              <w:pStyle w:val="ConsPlusNormal"/>
              <w:ind w:firstLine="0"/>
              <w:contextualSpacing/>
              <w:jc w:val="center"/>
              <w:rPr>
                <w:rFonts w:asciiTheme="minorHAnsi" w:hAnsiTheme="minorHAnsi"/>
              </w:rPr>
            </w:pPr>
            <w:r w:rsidRPr="00DB74A8">
              <w:rPr>
                <w:rFonts w:asciiTheme="minorHAnsi" w:hAnsiTheme="minorHAnsi"/>
              </w:rPr>
              <w:t>50,0</w:t>
            </w:r>
          </w:p>
        </w:tc>
      </w:tr>
      <w:tr w:rsidR="00894271" w:rsidRPr="00404146" w:rsidTr="004967D4">
        <w:trPr>
          <w:trHeight w:val="554"/>
        </w:trPr>
        <w:tc>
          <w:tcPr>
            <w:tcW w:w="709" w:type="dxa"/>
            <w:vMerge/>
          </w:tcPr>
          <w:p w:rsidR="00894271" w:rsidRPr="00404146" w:rsidRDefault="00894271"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894271" w:rsidRPr="00DB74A8" w:rsidRDefault="00894271" w:rsidP="0018733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894271" w:rsidRPr="00DB74A8" w:rsidRDefault="00894271" w:rsidP="00187337">
            <w:pPr>
              <w:pStyle w:val="ConsPlusNormal"/>
              <w:ind w:firstLine="0"/>
              <w:contextualSpacing/>
              <w:jc w:val="center"/>
              <w:rPr>
                <w:rFonts w:asciiTheme="minorHAnsi" w:hAnsiTheme="minorHAnsi"/>
              </w:rPr>
            </w:pPr>
            <w:r w:rsidRPr="00DB74A8">
              <w:rPr>
                <w:rFonts w:asciiTheme="minorHAnsi" w:hAnsiTheme="minorHAnsi"/>
              </w:rPr>
              <w:t>3.2.1, 3.4.2</w:t>
            </w:r>
          </w:p>
        </w:tc>
        <w:tc>
          <w:tcPr>
            <w:tcW w:w="4677" w:type="dxa"/>
            <w:tcMar>
              <w:top w:w="28" w:type="dxa"/>
              <w:left w:w="28" w:type="dxa"/>
              <w:bottom w:w="28" w:type="dxa"/>
              <w:right w:w="28" w:type="dxa"/>
            </w:tcMar>
          </w:tcPr>
          <w:p w:rsidR="00894271" w:rsidRPr="00DB74A8" w:rsidRDefault="00894271" w:rsidP="00187337">
            <w:pPr>
              <w:pStyle w:val="ConsPlusNormal"/>
              <w:ind w:firstLine="0"/>
              <w:contextualSpacing/>
              <w:jc w:val="center"/>
              <w:rPr>
                <w:rFonts w:asciiTheme="minorHAnsi" w:hAnsiTheme="minorHAnsi"/>
              </w:rPr>
            </w:pPr>
            <w:r w:rsidRPr="00DB74A8">
              <w:rPr>
                <w:rFonts w:asciiTheme="minorHAnsi" w:hAnsiTheme="minorHAnsi"/>
              </w:rPr>
              <w:t>60.0</w:t>
            </w:r>
          </w:p>
        </w:tc>
      </w:tr>
      <w:tr w:rsidR="00483464" w:rsidRPr="00404146" w:rsidTr="00187337">
        <w:tc>
          <w:tcPr>
            <w:tcW w:w="709" w:type="dxa"/>
            <w:vMerge/>
          </w:tcPr>
          <w:p w:rsidR="00483464" w:rsidRPr="00404146" w:rsidRDefault="00483464"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483464" w:rsidRPr="00DB74A8" w:rsidRDefault="00483464" w:rsidP="0018733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483464" w:rsidRPr="00DB74A8" w:rsidRDefault="00483464" w:rsidP="00500CE6">
            <w:pPr>
              <w:pStyle w:val="ConsPlusNormal"/>
              <w:ind w:firstLine="0"/>
              <w:contextualSpacing/>
              <w:jc w:val="center"/>
              <w:rPr>
                <w:rFonts w:asciiTheme="minorHAnsi" w:hAnsiTheme="minorHAnsi"/>
              </w:rPr>
            </w:pPr>
            <w:r w:rsidRPr="00DB74A8">
              <w:rPr>
                <w:rFonts w:asciiTheme="minorHAnsi" w:hAnsiTheme="minorHAnsi"/>
              </w:rPr>
              <w:t xml:space="preserve">3.1.2, 3.2.3, 3.4.1, </w:t>
            </w:r>
          </w:p>
          <w:p w:rsidR="00483464" w:rsidRPr="00DB74A8" w:rsidRDefault="00483464" w:rsidP="00500CE6">
            <w:pPr>
              <w:pStyle w:val="ConsPlusNormal"/>
              <w:ind w:firstLine="0"/>
              <w:contextualSpacing/>
              <w:jc w:val="center"/>
              <w:rPr>
                <w:rFonts w:ascii="Calibri" w:hAnsi="Calibri"/>
              </w:rPr>
            </w:pPr>
            <w:r w:rsidRPr="00DB74A8">
              <w:rPr>
                <w:rFonts w:asciiTheme="minorHAnsi" w:hAnsiTheme="minorHAnsi"/>
              </w:rPr>
              <w:t xml:space="preserve">3.6.1, 3.7.1, 3.7.2,3.9.2, 4.1, 4.2,4.3, 4.4, 4.5, 4.6, 4.7,  </w:t>
            </w:r>
            <w:r w:rsidR="006015FA">
              <w:rPr>
                <w:rFonts w:asciiTheme="minorHAnsi" w:hAnsiTheme="minorHAnsi"/>
              </w:rPr>
              <w:t xml:space="preserve">6.0, 6.4, </w:t>
            </w:r>
            <w:r w:rsidRPr="00DB74A8">
              <w:rPr>
                <w:rFonts w:asciiTheme="minorHAnsi" w:hAnsiTheme="minorHAnsi"/>
              </w:rPr>
              <w:t>8.3</w:t>
            </w:r>
          </w:p>
        </w:tc>
        <w:tc>
          <w:tcPr>
            <w:tcW w:w="4677" w:type="dxa"/>
            <w:tcMar>
              <w:top w:w="28" w:type="dxa"/>
              <w:left w:w="28" w:type="dxa"/>
              <w:bottom w:w="28" w:type="dxa"/>
              <w:right w:w="28" w:type="dxa"/>
            </w:tcMar>
          </w:tcPr>
          <w:p w:rsidR="00483464" w:rsidRPr="00DB74A8" w:rsidRDefault="00483464" w:rsidP="00500CE6">
            <w:pPr>
              <w:autoSpaceDE w:val="0"/>
              <w:autoSpaceDN w:val="0"/>
              <w:contextualSpacing/>
              <w:jc w:val="center"/>
              <w:rPr>
                <w:rFonts w:ascii="Calibri" w:hAnsi="Calibri" w:cs="Arial"/>
                <w:lang w:eastAsia="ru-RU"/>
              </w:rPr>
            </w:pPr>
            <w:r w:rsidRPr="00DB74A8">
              <w:rPr>
                <w:rFonts w:ascii="Calibri" w:hAnsi="Calibri" w:cs="Arial"/>
                <w:lang w:eastAsia="ru-RU"/>
              </w:rPr>
              <w:t>15,0</w:t>
            </w:r>
          </w:p>
          <w:p w:rsidR="00483464" w:rsidRPr="00DB74A8" w:rsidRDefault="00483464" w:rsidP="00500CE6">
            <w:pPr>
              <w:autoSpaceDE w:val="0"/>
              <w:autoSpaceDN w:val="0"/>
              <w:contextualSpacing/>
              <w:jc w:val="center"/>
              <w:rPr>
                <w:rFonts w:ascii="Calibri" w:hAnsi="Calibri" w:cs="Arial"/>
                <w:lang w:eastAsia="ru-RU"/>
              </w:rPr>
            </w:pPr>
          </w:p>
          <w:p w:rsidR="00483464" w:rsidRPr="00DB74A8" w:rsidRDefault="00483464" w:rsidP="00500CE6">
            <w:pPr>
              <w:autoSpaceDE w:val="0"/>
              <w:autoSpaceDN w:val="0"/>
              <w:contextualSpacing/>
              <w:jc w:val="center"/>
              <w:rPr>
                <w:rFonts w:ascii="Calibri" w:hAnsi="Calibri" w:cs="Arial"/>
                <w:lang w:eastAsia="ru-RU"/>
              </w:rPr>
            </w:pPr>
          </w:p>
        </w:tc>
      </w:tr>
      <w:tr w:rsidR="00483464" w:rsidRPr="00404146" w:rsidTr="00187337">
        <w:tc>
          <w:tcPr>
            <w:tcW w:w="709" w:type="dxa"/>
            <w:vMerge/>
          </w:tcPr>
          <w:p w:rsidR="00483464" w:rsidRPr="00404146" w:rsidRDefault="00483464"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483464" w:rsidRPr="00DB74A8" w:rsidRDefault="00483464" w:rsidP="0018733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483464" w:rsidRPr="00DB74A8" w:rsidRDefault="00483464" w:rsidP="00187337">
            <w:pPr>
              <w:pStyle w:val="ConsPlusNormal"/>
              <w:ind w:firstLine="0"/>
              <w:contextualSpacing/>
              <w:jc w:val="center"/>
              <w:rPr>
                <w:rFonts w:asciiTheme="minorHAnsi" w:hAnsiTheme="minorHAnsi"/>
              </w:rPr>
            </w:pPr>
            <w:r w:rsidRPr="00DB74A8">
              <w:rPr>
                <w:rFonts w:asciiTheme="minorHAnsi" w:hAnsiTheme="minorHAnsi"/>
              </w:rPr>
              <w:t>прочие</w:t>
            </w:r>
          </w:p>
        </w:tc>
        <w:tc>
          <w:tcPr>
            <w:tcW w:w="4677" w:type="dxa"/>
            <w:shd w:val="clear" w:color="auto" w:fill="auto"/>
            <w:tcMar>
              <w:top w:w="28" w:type="dxa"/>
              <w:left w:w="28" w:type="dxa"/>
              <w:bottom w:w="28" w:type="dxa"/>
              <w:right w:w="28" w:type="dxa"/>
            </w:tcMar>
          </w:tcPr>
          <w:p w:rsidR="00483464" w:rsidRPr="00DB74A8" w:rsidRDefault="00483464" w:rsidP="00187337">
            <w:pPr>
              <w:pStyle w:val="ConsPlusNormal"/>
              <w:ind w:firstLine="0"/>
              <w:contextualSpacing/>
              <w:jc w:val="center"/>
              <w:rPr>
                <w:rFonts w:asciiTheme="minorHAnsi" w:hAnsiTheme="minorHAnsi"/>
              </w:rPr>
            </w:pPr>
            <w:r w:rsidRPr="00DB74A8">
              <w:rPr>
                <w:rFonts w:asciiTheme="minorHAnsi" w:hAnsiTheme="minorHAnsi"/>
              </w:rPr>
              <w:t>не подлежит установлению</w:t>
            </w:r>
          </w:p>
        </w:tc>
      </w:tr>
      <w:tr w:rsidR="00483464" w:rsidRPr="00404146" w:rsidTr="00187337">
        <w:trPr>
          <w:trHeight w:val="605"/>
        </w:trPr>
        <w:tc>
          <w:tcPr>
            <w:tcW w:w="709" w:type="dxa"/>
            <w:vMerge w:val="restart"/>
          </w:tcPr>
          <w:p w:rsidR="00483464" w:rsidRPr="00404146" w:rsidRDefault="00483464" w:rsidP="00573958">
            <w:pPr>
              <w:pStyle w:val="ConsPlusNormal"/>
              <w:ind w:firstLine="0"/>
              <w:contextualSpacing/>
              <w:jc w:val="center"/>
              <w:rPr>
                <w:rFonts w:asciiTheme="minorHAnsi" w:hAnsiTheme="minorHAnsi"/>
              </w:rPr>
            </w:pPr>
            <w:r>
              <w:rPr>
                <w:rFonts w:asciiTheme="minorHAnsi" w:hAnsiTheme="minorHAnsi"/>
              </w:rPr>
              <w:t>5.5</w:t>
            </w:r>
          </w:p>
        </w:tc>
        <w:tc>
          <w:tcPr>
            <w:tcW w:w="2977" w:type="dxa"/>
            <w:vMerge w:val="restart"/>
            <w:tcMar>
              <w:top w:w="28" w:type="dxa"/>
              <w:left w:w="28" w:type="dxa"/>
              <w:bottom w:w="28" w:type="dxa"/>
              <w:right w:w="28" w:type="dxa"/>
            </w:tcMar>
          </w:tcPr>
          <w:p w:rsidR="00483464" w:rsidRPr="00DB74A8" w:rsidRDefault="00483464" w:rsidP="00187337">
            <w:pPr>
              <w:pStyle w:val="ConsPlusNormal"/>
              <w:ind w:left="284" w:firstLine="0"/>
              <w:contextualSpacing/>
              <w:rPr>
                <w:rFonts w:asciiTheme="minorHAnsi" w:hAnsiTheme="minorHAnsi"/>
              </w:rPr>
            </w:pPr>
            <w:r>
              <w:rPr>
                <w:rFonts w:asciiTheme="minorHAnsi" w:hAnsiTheme="minorHAnsi"/>
              </w:rPr>
              <w:t>м</w:t>
            </w:r>
            <w:r w:rsidRPr="00DB74A8">
              <w:rPr>
                <w:rFonts w:asciiTheme="minorHAnsi" w:hAnsiTheme="minorHAnsi"/>
              </w:rPr>
              <w:t>аксимальная высота ограждения земельных участков, м</w:t>
            </w:r>
            <w:r>
              <w:rPr>
                <w:rFonts w:asciiTheme="minorHAnsi" w:hAnsiTheme="minorHAnsi"/>
              </w:rPr>
              <w:t>.</w:t>
            </w:r>
          </w:p>
        </w:tc>
        <w:tc>
          <w:tcPr>
            <w:tcW w:w="1276" w:type="dxa"/>
            <w:tcMar>
              <w:top w:w="28" w:type="dxa"/>
              <w:left w:w="28" w:type="dxa"/>
              <w:bottom w:w="28" w:type="dxa"/>
              <w:right w:w="28" w:type="dxa"/>
            </w:tcMar>
          </w:tcPr>
          <w:p w:rsidR="00483464" w:rsidRPr="00DB74A8" w:rsidRDefault="00483464" w:rsidP="00031654">
            <w:pPr>
              <w:pStyle w:val="ConsPlusNormal"/>
              <w:ind w:firstLine="0"/>
              <w:contextualSpacing/>
              <w:jc w:val="center"/>
              <w:rPr>
                <w:rFonts w:asciiTheme="minorHAnsi" w:hAnsiTheme="minorHAnsi"/>
              </w:rPr>
            </w:pPr>
            <w:r w:rsidRPr="00DB74A8">
              <w:rPr>
                <w:rFonts w:asciiTheme="minorHAnsi" w:hAnsiTheme="minorHAnsi"/>
              </w:rPr>
              <w:t xml:space="preserve">3.1.1 3.5.1, 3.5.2,  5.1.2, 6.0, </w:t>
            </w:r>
            <w:r w:rsidR="0057723B">
              <w:rPr>
                <w:rFonts w:asciiTheme="minorHAnsi" w:hAnsiTheme="minorHAnsi"/>
              </w:rPr>
              <w:t xml:space="preserve">6.4, </w:t>
            </w:r>
            <w:r w:rsidRPr="00DB74A8">
              <w:rPr>
                <w:rFonts w:asciiTheme="minorHAnsi" w:hAnsiTheme="minorHAnsi"/>
              </w:rPr>
              <w:t>8.3, 8.4, 9.1.2</w:t>
            </w:r>
          </w:p>
        </w:tc>
        <w:tc>
          <w:tcPr>
            <w:tcW w:w="4677" w:type="dxa"/>
            <w:tcMar>
              <w:top w:w="28" w:type="dxa"/>
              <w:left w:w="28" w:type="dxa"/>
              <w:bottom w:w="28" w:type="dxa"/>
              <w:right w:w="28" w:type="dxa"/>
            </w:tcMar>
          </w:tcPr>
          <w:p w:rsidR="00483464" w:rsidRPr="00DB74A8" w:rsidRDefault="00483464" w:rsidP="00187337">
            <w:pPr>
              <w:pStyle w:val="ConsPlusNormal"/>
              <w:ind w:firstLine="0"/>
              <w:contextualSpacing/>
              <w:jc w:val="center"/>
              <w:rPr>
                <w:rFonts w:asciiTheme="minorHAnsi" w:hAnsiTheme="minorHAnsi"/>
              </w:rPr>
            </w:pPr>
            <w:r w:rsidRPr="00DB74A8">
              <w:rPr>
                <w:rFonts w:asciiTheme="minorHAnsi" w:hAnsiTheme="minorHAnsi"/>
              </w:rPr>
              <w:t xml:space="preserve">2,0 </w:t>
            </w:r>
          </w:p>
        </w:tc>
      </w:tr>
      <w:tr w:rsidR="00483464" w:rsidRPr="00404146" w:rsidTr="00187337">
        <w:trPr>
          <w:trHeight w:val="298"/>
        </w:trPr>
        <w:tc>
          <w:tcPr>
            <w:tcW w:w="709" w:type="dxa"/>
            <w:vMerge/>
          </w:tcPr>
          <w:p w:rsidR="00483464" w:rsidRPr="00404146" w:rsidRDefault="00483464"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483464" w:rsidRPr="00DB74A8" w:rsidRDefault="00483464" w:rsidP="0018733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483464" w:rsidRPr="00DB74A8" w:rsidRDefault="00483464" w:rsidP="00187337">
            <w:pPr>
              <w:pStyle w:val="ConsPlusNormal"/>
              <w:ind w:firstLine="0"/>
              <w:contextualSpacing/>
              <w:jc w:val="center"/>
              <w:rPr>
                <w:rFonts w:asciiTheme="minorHAnsi" w:hAnsiTheme="minorHAnsi"/>
              </w:rPr>
            </w:pPr>
            <w:r w:rsidRPr="00DB74A8">
              <w:rPr>
                <w:rFonts w:asciiTheme="minorHAnsi" w:hAnsiTheme="minorHAnsi"/>
              </w:rPr>
              <w:t>3.2.4,</w:t>
            </w:r>
          </w:p>
        </w:tc>
        <w:tc>
          <w:tcPr>
            <w:tcW w:w="4677" w:type="dxa"/>
            <w:tcMar>
              <w:top w:w="28" w:type="dxa"/>
              <w:left w:w="28" w:type="dxa"/>
              <w:bottom w:w="28" w:type="dxa"/>
              <w:right w:w="28" w:type="dxa"/>
            </w:tcMar>
          </w:tcPr>
          <w:p w:rsidR="00483464" w:rsidRPr="00DB74A8" w:rsidRDefault="00483464" w:rsidP="00187337">
            <w:pPr>
              <w:pStyle w:val="ConsPlusNormal"/>
              <w:ind w:firstLine="0"/>
              <w:contextualSpacing/>
              <w:jc w:val="center"/>
              <w:rPr>
                <w:rFonts w:asciiTheme="minorHAnsi" w:hAnsiTheme="minorHAnsi"/>
              </w:rPr>
            </w:pPr>
            <w:r w:rsidRPr="00DB74A8">
              <w:rPr>
                <w:rFonts w:asciiTheme="minorHAnsi" w:hAnsiTheme="minorHAnsi"/>
              </w:rPr>
              <w:t>0,6</w:t>
            </w:r>
          </w:p>
        </w:tc>
      </w:tr>
      <w:tr w:rsidR="00483464" w:rsidRPr="00404146" w:rsidTr="00187337">
        <w:trPr>
          <w:trHeight w:val="298"/>
        </w:trPr>
        <w:tc>
          <w:tcPr>
            <w:tcW w:w="709" w:type="dxa"/>
            <w:vMerge/>
          </w:tcPr>
          <w:p w:rsidR="00483464" w:rsidRPr="00404146" w:rsidRDefault="00483464"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483464" w:rsidRPr="00DB74A8" w:rsidRDefault="00483464" w:rsidP="0018733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483464" w:rsidRPr="00DB74A8" w:rsidRDefault="00483464" w:rsidP="00187337">
            <w:pPr>
              <w:pStyle w:val="ConsPlusNormal"/>
              <w:ind w:firstLine="0"/>
              <w:contextualSpacing/>
              <w:jc w:val="center"/>
              <w:rPr>
                <w:rFonts w:asciiTheme="minorHAnsi" w:hAnsiTheme="minorHAnsi"/>
              </w:rPr>
            </w:pPr>
            <w:r w:rsidRPr="00DB74A8">
              <w:rPr>
                <w:rFonts w:asciiTheme="minorHAnsi" w:hAnsiTheme="minorHAnsi"/>
              </w:rPr>
              <w:t>5.1.3, 5.1.4</w:t>
            </w:r>
          </w:p>
        </w:tc>
        <w:tc>
          <w:tcPr>
            <w:tcW w:w="4677" w:type="dxa"/>
            <w:tcMar>
              <w:top w:w="28" w:type="dxa"/>
              <w:left w:w="28" w:type="dxa"/>
              <w:bottom w:w="28" w:type="dxa"/>
              <w:right w:w="28" w:type="dxa"/>
            </w:tcMar>
          </w:tcPr>
          <w:p w:rsidR="00483464" w:rsidRPr="00DB74A8" w:rsidRDefault="00483464" w:rsidP="00187337">
            <w:pPr>
              <w:pStyle w:val="ConsPlusNormal"/>
              <w:ind w:firstLine="0"/>
              <w:contextualSpacing/>
              <w:jc w:val="center"/>
              <w:rPr>
                <w:rFonts w:asciiTheme="minorHAnsi" w:hAnsiTheme="minorHAnsi"/>
              </w:rPr>
            </w:pPr>
            <w:r w:rsidRPr="00DB74A8">
              <w:rPr>
                <w:rFonts w:asciiTheme="minorHAnsi" w:hAnsiTheme="minorHAnsi"/>
              </w:rPr>
              <w:t>4,5</w:t>
            </w:r>
          </w:p>
        </w:tc>
      </w:tr>
    </w:tbl>
    <w:p w:rsidR="00641913" w:rsidRDefault="00641913" w:rsidP="00490305">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2035DF" w:rsidRPr="00404146" w:rsidRDefault="002035DF" w:rsidP="00490305">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641913" w:rsidRPr="00404146" w:rsidRDefault="00641913" w:rsidP="00DA3A10">
      <w:pPr>
        <w:pStyle w:val="32"/>
        <w:rPr>
          <w:color w:val="auto"/>
        </w:rPr>
      </w:pPr>
      <w:bookmarkStart w:id="57" w:name="_Toc29914521"/>
      <w:r w:rsidRPr="00404146">
        <w:rPr>
          <w:color w:val="auto"/>
        </w:rPr>
        <w:lastRenderedPageBreak/>
        <w:t>Статья 3</w:t>
      </w:r>
      <w:r w:rsidR="003249C7">
        <w:rPr>
          <w:color w:val="auto"/>
        </w:rPr>
        <w:t>5</w:t>
      </w:r>
      <w:r w:rsidRPr="00404146">
        <w:rPr>
          <w:color w:val="auto"/>
        </w:rPr>
        <w:t xml:space="preserve">. Градостроительный регламент зоны </w:t>
      </w:r>
      <w:r w:rsidR="00D66EF0" w:rsidRPr="00404146">
        <w:rPr>
          <w:color w:val="auto"/>
        </w:rPr>
        <w:t>административно-делового центра (</w:t>
      </w:r>
      <w:r w:rsidR="00A22FDF" w:rsidRPr="00404146">
        <w:rPr>
          <w:color w:val="auto"/>
        </w:rPr>
        <w:t>Д</w:t>
      </w:r>
      <w:r w:rsidR="00D66EF0" w:rsidRPr="00404146">
        <w:rPr>
          <w:color w:val="auto"/>
        </w:rPr>
        <w:t>.3</w:t>
      </w:r>
      <w:r w:rsidRPr="00404146">
        <w:rPr>
          <w:color w:val="auto"/>
        </w:rPr>
        <w:t>)</w:t>
      </w:r>
      <w:bookmarkEnd w:id="57"/>
    </w:p>
    <w:p w:rsidR="00AA2230" w:rsidRPr="00404146" w:rsidRDefault="00AA2230" w:rsidP="00AA223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1. </w:t>
      </w:r>
      <w:r w:rsidR="00D66EF0" w:rsidRPr="00404146">
        <w:rPr>
          <w:rFonts w:ascii="Calibri" w:eastAsia="Times New Roman" w:hAnsi="Calibri" w:cs="Times New Roman"/>
          <w:sz w:val="24"/>
          <w:szCs w:val="24"/>
          <w:lang w:eastAsia="ru-RU"/>
        </w:rPr>
        <w:t>Зона Д.3</w:t>
      </w:r>
      <w:r w:rsidR="00395DE3">
        <w:rPr>
          <w:rFonts w:ascii="Calibri" w:eastAsia="Times New Roman" w:hAnsi="Calibri" w:cs="Times New Roman"/>
          <w:sz w:val="24"/>
          <w:szCs w:val="24"/>
          <w:lang w:eastAsia="ru-RU"/>
        </w:rPr>
        <w:t xml:space="preserve"> </w:t>
      </w:r>
      <w:r w:rsidR="0075578C" w:rsidRPr="00404146">
        <w:rPr>
          <w:rFonts w:ascii="Calibri" w:eastAsia="Times New Roman" w:hAnsi="Calibri" w:cs="Times New Roman"/>
          <w:sz w:val="24"/>
          <w:szCs w:val="24"/>
          <w:lang w:eastAsia="ru-RU"/>
        </w:rPr>
        <w:t xml:space="preserve">установлена </w:t>
      </w:r>
      <w:r w:rsidR="00D66EF0" w:rsidRPr="00404146">
        <w:rPr>
          <w:rFonts w:ascii="Calibri" w:eastAsia="Times New Roman" w:hAnsi="Calibri" w:cs="Times New Roman"/>
          <w:sz w:val="24"/>
          <w:szCs w:val="24"/>
          <w:lang w:eastAsia="ru-RU"/>
        </w:rPr>
        <w:t>для обеспечения правовых условий строительства, реконструкции и эксплуатации преимущественно объектов общественно-делового назначения, а также сопутствующей инфраструктуры</w:t>
      </w:r>
      <w:r w:rsidRPr="00404146">
        <w:rPr>
          <w:rFonts w:ascii="Calibri" w:eastAsia="Times New Roman" w:hAnsi="Calibri" w:cs="Times New Roman"/>
          <w:sz w:val="24"/>
          <w:szCs w:val="24"/>
          <w:lang w:eastAsia="ru-RU"/>
        </w:rPr>
        <w:t>.</w:t>
      </w:r>
    </w:p>
    <w:p w:rsidR="00AA2230" w:rsidRPr="00404146" w:rsidRDefault="00AA2230" w:rsidP="00AA223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F1697C" w:rsidRPr="00404146" w:rsidTr="00187337">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1697C" w:rsidRPr="00404146" w:rsidRDefault="00F1697C" w:rsidP="0018733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F1697C" w:rsidRPr="00404146" w:rsidRDefault="00020E21" w:rsidP="00187337">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F1697C" w:rsidRPr="00404146" w:rsidRDefault="00F1697C" w:rsidP="0018733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F1697C" w:rsidRPr="00404146" w:rsidTr="00187337">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1697C" w:rsidRPr="00404146" w:rsidRDefault="00F1697C" w:rsidP="0018733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F1697C" w:rsidRPr="00404146" w:rsidRDefault="00F1697C" w:rsidP="0018733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F1697C" w:rsidRPr="00404146" w:rsidRDefault="00F1697C" w:rsidP="00187337">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F1697C" w:rsidRPr="00404146" w:rsidRDefault="00F1697C" w:rsidP="00187337">
            <w:pPr>
              <w:widowControl w:val="0"/>
              <w:autoSpaceDE w:val="0"/>
              <w:autoSpaceDN w:val="0"/>
              <w:spacing w:before="0" w:after="0" w:line="240" w:lineRule="auto"/>
              <w:contextualSpacing/>
              <w:jc w:val="center"/>
              <w:rPr>
                <w:rFonts w:eastAsia="Times New Roman" w:cs="Times New Roman"/>
                <w:lang w:eastAsia="ru-RU"/>
              </w:rPr>
            </w:pPr>
          </w:p>
        </w:tc>
      </w:tr>
      <w:tr w:rsidR="00F1697C" w:rsidRPr="00404146" w:rsidTr="00187337">
        <w:trPr>
          <w:trHeight w:val="1666"/>
        </w:trPr>
        <w:tc>
          <w:tcPr>
            <w:tcW w:w="709" w:type="dxa"/>
            <w:tcMar>
              <w:top w:w="28" w:type="dxa"/>
              <w:left w:w="28" w:type="dxa"/>
              <w:bottom w:w="28" w:type="dxa"/>
              <w:right w:w="28" w:type="dxa"/>
            </w:tcMar>
          </w:tcPr>
          <w:p w:rsidR="00F1697C" w:rsidRPr="00404146" w:rsidRDefault="00F1697C" w:rsidP="00187337">
            <w:pPr>
              <w:pStyle w:val="ConsPlusNormal"/>
              <w:ind w:firstLine="0"/>
              <w:contextualSpacing/>
              <w:jc w:val="center"/>
              <w:rPr>
                <w:rFonts w:asciiTheme="minorHAnsi" w:hAnsiTheme="minorHAnsi"/>
              </w:rPr>
            </w:pPr>
            <w:r w:rsidRPr="00404146">
              <w:rPr>
                <w:rFonts w:asciiTheme="minorHAnsi" w:hAnsiTheme="minorHAnsi"/>
              </w:rPr>
              <w:t>3.1.1</w:t>
            </w:r>
          </w:p>
        </w:tc>
        <w:tc>
          <w:tcPr>
            <w:tcW w:w="2887" w:type="dxa"/>
            <w:tcMar>
              <w:top w:w="28" w:type="dxa"/>
              <w:left w:w="28" w:type="dxa"/>
              <w:bottom w:w="28" w:type="dxa"/>
              <w:right w:w="28" w:type="dxa"/>
            </w:tcMar>
          </w:tcPr>
          <w:p w:rsidR="00F1697C" w:rsidRPr="00404146" w:rsidRDefault="00F1697C" w:rsidP="00187337">
            <w:pPr>
              <w:pStyle w:val="ConsPlusNormal"/>
              <w:ind w:firstLine="0"/>
              <w:contextualSpacing/>
              <w:rPr>
                <w:rFonts w:asciiTheme="minorHAnsi" w:hAnsiTheme="minorHAnsi"/>
              </w:rPr>
            </w:pPr>
            <w:r w:rsidRPr="00404146">
              <w:rPr>
                <w:rFonts w:asciiTheme="minorHAnsi" w:hAnsiTheme="minorHAnsi"/>
              </w:rPr>
              <w:t>Предоставление коммунальных услуг</w:t>
            </w:r>
          </w:p>
        </w:tc>
        <w:tc>
          <w:tcPr>
            <w:tcW w:w="3020" w:type="dxa"/>
            <w:tcMar>
              <w:top w:w="28" w:type="dxa"/>
              <w:left w:w="28" w:type="dxa"/>
              <w:bottom w:w="28" w:type="dxa"/>
              <w:right w:w="28" w:type="dxa"/>
            </w:tcMar>
          </w:tcPr>
          <w:p w:rsidR="00F1697C" w:rsidRPr="00404146" w:rsidRDefault="00F1697C" w:rsidP="00187337">
            <w:pPr>
              <w:pStyle w:val="ConsPlusNormal"/>
              <w:ind w:firstLine="0"/>
              <w:contextualSpacing/>
              <w:rPr>
                <w:rFonts w:asciiTheme="minorHAnsi" w:hAnsiTheme="minorHAnsi"/>
              </w:rPr>
            </w:pPr>
            <w:r w:rsidRPr="00404146">
              <w:rPr>
                <w:rFonts w:asciiTheme="minorHAnsi" w:hAnsiTheme="minorHAnsi"/>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023" w:type="dxa"/>
          </w:tcPr>
          <w:p w:rsidR="00F1697C" w:rsidRPr="00404146" w:rsidRDefault="00F1697C" w:rsidP="00187337">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F1697C" w:rsidRPr="00404146" w:rsidTr="00187337">
        <w:trPr>
          <w:trHeight w:val="402"/>
        </w:trPr>
        <w:tc>
          <w:tcPr>
            <w:tcW w:w="709" w:type="dxa"/>
            <w:tcMar>
              <w:top w:w="28" w:type="dxa"/>
              <w:left w:w="28" w:type="dxa"/>
              <w:bottom w:w="28" w:type="dxa"/>
              <w:right w:w="28" w:type="dxa"/>
            </w:tcMar>
          </w:tcPr>
          <w:p w:rsidR="00F1697C" w:rsidRPr="00404146" w:rsidRDefault="00F1697C" w:rsidP="00187337">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3.2.3</w:t>
            </w:r>
          </w:p>
        </w:tc>
        <w:tc>
          <w:tcPr>
            <w:tcW w:w="2887" w:type="dxa"/>
            <w:tcMar>
              <w:top w:w="28" w:type="dxa"/>
              <w:left w:w="28" w:type="dxa"/>
              <w:bottom w:w="28" w:type="dxa"/>
              <w:right w:w="28" w:type="dxa"/>
            </w:tcMar>
          </w:tcPr>
          <w:p w:rsidR="00F1697C" w:rsidRPr="00404146" w:rsidRDefault="00F1697C" w:rsidP="0018733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Оказание услуг связи</w:t>
            </w:r>
          </w:p>
        </w:tc>
        <w:tc>
          <w:tcPr>
            <w:tcW w:w="3020" w:type="dxa"/>
            <w:tcMar>
              <w:top w:w="28" w:type="dxa"/>
              <w:left w:w="28" w:type="dxa"/>
              <w:bottom w:w="28" w:type="dxa"/>
              <w:right w:w="28" w:type="dxa"/>
            </w:tcMar>
          </w:tcPr>
          <w:p w:rsidR="00F1697C" w:rsidRPr="00404146" w:rsidRDefault="00F1697C" w:rsidP="0018733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Здания, предназначенные для размещения пунктов оказания услуг почтовой, телеграфной, междугородней и международной телефонной связи</w:t>
            </w:r>
          </w:p>
        </w:tc>
        <w:tc>
          <w:tcPr>
            <w:tcW w:w="3023" w:type="dxa"/>
          </w:tcPr>
          <w:p w:rsidR="00F1697C" w:rsidRPr="00404146" w:rsidRDefault="00F1697C" w:rsidP="00187337">
            <w:pPr>
              <w:autoSpaceDE w:val="0"/>
              <w:autoSpaceDN w:val="0"/>
              <w:spacing w:before="0" w:after="0" w:line="240" w:lineRule="auto"/>
              <w:contextualSpacing/>
            </w:pPr>
            <w:r w:rsidRPr="00404146">
              <w:t>Гаражи служебного автотранспорта</w:t>
            </w:r>
          </w:p>
        </w:tc>
      </w:tr>
      <w:tr w:rsidR="00F1697C" w:rsidRPr="00404146" w:rsidTr="00187337">
        <w:trPr>
          <w:trHeight w:val="405"/>
        </w:trPr>
        <w:tc>
          <w:tcPr>
            <w:tcW w:w="709" w:type="dxa"/>
            <w:vMerge w:val="restart"/>
            <w:tcMar>
              <w:top w:w="28" w:type="dxa"/>
              <w:left w:w="28" w:type="dxa"/>
              <w:bottom w:w="28" w:type="dxa"/>
              <w:right w:w="28" w:type="dxa"/>
            </w:tcMar>
          </w:tcPr>
          <w:p w:rsidR="00F1697C" w:rsidRPr="00404146" w:rsidRDefault="00F1697C" w:rsidP="00187337">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3.3</w:t>
            </w:r>
          </w:p>
        </w:tc>
        <w:tc>
          <w:tcPr>
            <w:tcW w:w="2887" w:type="dxa"/>
            <w:vMerge w:val="restart"/>
            <w:tcMar>
              <w:top w:w="28" w:type="dxa"/>
              <w:left w:w="28" w:type="dxa"/>
              <w:bottom w:w="28" w:type="dxa"/>
              <w:right w:w="28" w:type="dxa"/>
            </w:tcMar>
          </w:tcPr>
          <w:p w:rsidR="00F1697C" w:rsidRPr="00404146" w:rsidRDefault="00F1697C" w:rsidP="00187337">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Бытовое обслуживание</w:t>
            </w:r>
          </w:p>
        </w:tc>
        <w:tc>
          <w:tcPr>
            <w:tcW w:w="3020" w:type="dxa"/>
            <w:tcMar>
              <w:top w:w="28" w:type="dxa"/>
              <w:left w:w="28" w:type="dxa"/>
              <w:bottom w:w="28" w:type="dxa"/>
              <w:right w:w="28" w:type="dxa"/>
            </w:tcMar>
          </w:tcPr>
          <w:p w:rsidR="00F1697C" w:rsidRPr="00404146" w:rsidRDefault="00F1697C" w:rsidP="00187337">
            <w:pPr>
              <w:spacing w:before="0" w:after="0" w:line="240" w:lineRule="auto"/>
              <w:contextualSpacing/>
              <w:rPr>
                <w:rFonts w:eastAsia="Times New Roman" w:cs="Arial"/>
                <w:lang w:eastAsia="ru-RU"/>
              </w:rPr>
            </w:pPr>
            <w:r w:rsidRPr="00404146">
              <w:rPr>
                <w:rFonts w:eastAsia="Times New Roman" w:cs="Arial"/>
                <w:lang w:eastAsia="ru-RU"/>
              </w:rPr>
              <w:t>Мастерские мелкого ремонта, ателье</w:t>
            </w:r>
          </w:p>
        </w:tc>
        <w:tc>
          <w:tcPr>
            <w:tcW w:w="3023" w:type="dxa"/>
          </w:tcPr>
          <w:p w:rsidR="00F1697C" w:rsidRPr="00404146" w:rsidRDefault="00F1697C" w:rsidP="0018733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F1697C" w:rsidRPr="00404146" w:rsidTr="00836733">
        <w:trPr>
          <w:trHeight w:val="161"/>
        </w:trPr>
        <w:tc>
          <w:tcPr>
            <w:tcW w:w="709" w:type="dxa"/>
            <w:vMerge/>
            <w:tcMar>
              <w:top w:w="28" w:type="dxa"/>
              <w:left w:w="28" w:type="dxa"/>
              <w:bottom w:w="28" w:type="dxa"/>
              <w:right w:w="28" w:type="dxa"/>
            </w:tcMar>
          </w:tcPr>
          <w:p w:rsidR="00F1697C" w:rsidRPr="00404146" w:rsidRDefault="00F1697C" w:rsidP="00187337">
            <w:pPr>
              <w:autoSpaceDE w:val="0"/>
              <w:autoSpaceDN w:val="0"/>
              <w:spacing w:before="0" w:after="0" w:line="240" w:lineRule="auto"/>
              <w:contextualSpacing/>
              <w:jc w:val="center"/>
              <w:rPr>
                <w:rFonts w:eastAsia="Times New Roman" w:cs="Arial"/>
                <w:lang w:eastAsia="ru-RU"/>
              </w:rPr>
            </w:pPr>
          </w:p>
        </w:tc>
        <w:tc>
          <w:tcPr>
            <w:tcW w:w="2887" w:type="dxa"/>
            <w:vMerge/>
            <w:tcMar>
              <w:top w:w="28" w:type="dxa"/>
              <w:left w:w="28" w:type="dxa"/>
              <w:bottom w:w="28" w:type="dxa"/>
              <w:right w:w="28" w:type="dxa"/>
            </w:tcMar>
          </w:tcPr>
          <w:p w:rsidR="00F1697C" w:rsidRPr="00404146" w:rsidRDefault="00F1697C" w:rsidP="00187337">
            <w:pPr>
              <w:autoSpaceDE w:val="0"/>
              <w:autoSpaceDN w:val="0"/>
              <w:spacing w:before="0" w:after="0" w:line="240" w:lineRule="auto"/>
              <w:contextualSpacing/>
              <w:jc w:val="both"/>
              <w:rPr>
                <w:rFonts w:eastAsia="Times New Roman" w:cs="Arial"/>
                <w:lang w:eastAsia="ru-RU"/>
              </w:rPr>
            </w:pPr>
          </w:p>
        </w:tc>
        <w:tc>
          <w:tcPr>
            <w:tcW w:w="3020" w:type="dxa"/>
            <w:tcMar>
              <w:top w:w="28" w:type="dxa"/>
              <w:left w:w="28" w:type="dxa"/>
              <w:bottom w:w="28" w:type="dxa"/>
              <w:right w:w="28" w:type="dxa"/>
            </w:tcMar>
          </w:tcPr>
          <w:p w:rsidR="00F1697C" w:rsidRPr="00404146" w:rsidRDefault="00F1697C" w:rsidP="0018733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Химчистки</w:t>
            </w:r>
          </w:p>
        </w:tc>
        <w:tc>
          <w:tcPr>
            <w:tcW w:w="3023" w:type="dxa"/>
          </w:tcPr>
          <w:p w:rsidR="00F1697C" w:rsidRPr="00404146" w:rsidRDefault="00F1697C" w:rsidP="0018733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F1697C" w:rsidRPr="00404146" w:rsidTr="00836733">
        <w:trPr>
          <w:trHeight w:val="266"/>
        </w:trPr>
        <w:tc>
          <w:tcPr>
            <w:tcW w:w="709" w:type="dxa"/>
            <w:vMerge/>
            <w:tcMar>
              <w:top w:w="28" w:type="dxa"/>
              <w:left w:w="28" w:type="dxa"/>
              <w:bottom w:w="28" w:type="dxa"/>
              <w:right w:w="28" w:type="dxa"/>
            </w:tcMar>
          </w:tcPr>
          <w:p w:rsidR="00F1697C" w:rsidRPr="00404146" w:rsidRDefault="00F1697C" w:rsidP="0018733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1697C" w:rsidRPr="00404146" w:rsidRDefault="00F1697C" w:rsidP="00187337">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F1697C" w:rsidRPr="00404146" w:rsidRDefault="00F1697C" w:rsidP="00187337">
            <w:pPr>
              <w:spacing w:before="0" w:after="0" w:line="240" w:lineRule="auto"/>
              <w:contextualSpacing/>
              <w:rPr>
                <w:rFonts w:eastAsia="Times New Roman" w:cs="Arial"/>
                <w:lang w:eastAsia="ru-RU"/>
              </w:rPr>
            </w:pPr>
            <w:r w:rsidRPr="00404146">
              <w:t>Прачечные</w:t>
            </w:r>
          </w:p>
        </w:tc>
        <w:tc>
          <w:tcPr>
            <w:tcW w:w="3023" w:type="dxa"/>
          </w:tcPr>
          <w:p w:rsidR="00F1697C" w:rsidRPr="00404146" w:rsidRDefault="00F1697C" w:rsidP="00187337">
            <w:pPr>
              <w:spacing w:before="0" w:after="0" w:line="240" w:lineRule="auto"/>
              <w:contextualSpacing/>
            </w:pPr>
            <w:r w:rsidRPr="00404146">
              <w:t>Не устанавливается</w:t>
            </w:r>
          </w:p>
        </w:tc>
      </w:tr>
      <w:tr w:rsidR="00F1697C" w:rsidRPr="00404146" w:rsidTr="00836733">
        <w:trPr>
          <w:trHeight w:val="213"/>
        </w:trPr>
        <w:tc>
          <w:tcPr>
            <w:tcW w:w="709" w:type="dxa"/>
            <w:vMerge/>
            <w:tcMar>
              <w:top w:w="28" w:type="dxa"/>
              <w:left w:w="28" w:type="dxa"/>
              <w:bottom w:w="28" w:type="dxa"/>
              <w:right w:w="28" w:type="dxa"/>
            </w:tcMar>
          </w:tcPr>
          <w:p w:rsidR="00F1697C" w:rsidRPr="00404146" w:rsidRDefault="00F1697C" w:rsidP="0018733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1697C" w:rsidRPr="00404146" w:rsidRDefault="00F1697C" w:rsidP="00187337">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F1697C" w:rsidRPr="00404146" w:rsidRDefault="00F1697C" w:rsidP="00187337">
            <w:pPr>
              <w:spacing w:before="0" w:after="0" w:line="240" w:lineRule="auto"/>
              <w:contextualSpacing/>
              <w:rPr>
                <w:rFonts w:eastAsia="Times New Roman" w:cs="Arial"/>
                <w:lang w:eastAsia="ru-RU"/>
              </w:rPr>
            </w:pPr>
            <w:r w:rsidRPr="00404146">
              <w:t>Бани и сауны</w:t>
            </w:r>
          </w:p>
        </w:tc>
        <w:tc>
          <w:tcPr>
            <w:tcW w:w="3023" w:type="dxa"/>
          </w:tcPr>
          <w:p w:rsidR="00F1697C" w:rsidRPr="00404146" w:rsidRDefault="00F1697C" w:rsidP="00187337">
            <w:pPr>
              <w:spacing w:before="0" w:after="0" w:line="240" w:lineRule="auto"/>
              <w:contextualSpacing/>
            </w:pPr>
            <w:r w:rsidRPr="00404146">
              <w:t>Не устанавливается</w:t>
            </w:r>
          </w:p>
        </w:tc>
      </w:tr>
      <w:tr w:rsidR="00F1697C" w:rsidRPr="00404146" w:rsidTr="00836733">
        <w:trPr>
          <w:trHeight w:val="269"/>
        </w:trPr>
        <w:tc>
          <w:tcPr>
            <w:tcW w:w="709" w:type="dxa"/>
            <w:vMerge/>
            <w:tcMar>
              <w:top w:w="28" w:type="dxa"/>
              <w:left w:w="28" w:type="dxa"/>
              <w:bottom w:w="28" w:type="dxa"/>
              <w:right w:w="28" w:type="dxa"/>
            </w:tcMar>
          </w:tcPr>
          <w:p w:rsidR="00F1697C" w:rsidRPr="00404146" w:rsidRDefault="00F1697C" w:rsidP="0018733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1697C" w:rsidRPr="00404146" w:rsidRDefault="00F1697C" w:rsidP="00187337">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F1697C" w:rsidRPr="00404146" w:rsidRDefault="00F1697C" w:rsidP="00187337">
            <w:pPr>
              <w:autoSpaceDE w:val="0"/>
              <w:autoSpaceDN w:val="0"/>
              <w:spacing w:before="0" w:after="0" w:line="240" w:lineRule="auto"/>
              <w:contextualSpacing/>
            </w:pPr>
            <w:r w:rsidRPr="00404146">
              <w:rPr>
                <w:rFonts w:eastAsia="Times New Roman" w:cs="Arial"/>
                <w:lang w:eastAsia="ru-RU"/>
              </w:rPr>
              <w:t>Парикмахерские</w:t>
            </w:r>
          </w:p>
        </w:tc>
        <w:tc>
          <w:tcPr>
            <w:tcW w:w="3023" w:type="dxa"/>
          </w:tcPr>
          <w:p w:rsidR="00F1697C" w:rsidRPr="00404146" w:rsidRDefault="00F1697C" w:rsidP="00187337">
            <w:pPr>
              <w:spacing w:before="0" w:after="0" w:line="240" w:lineRule="auto"/>
              <w:contextualSpacing/>
            </w:pPr>
            <w:r w:rsidRPr="00404146">
              <w:t>Не устанавливается</w:t>
            </w:r>
          </w:p>
        </w:tc>
      </w:tr>
      <w:tr w:rsidR="008D036A" w:rsidRPr="00404146" w:rsidTr="00187337">
        <w:trPr>
          <w:trHeight w:val="435"/>
        </w:trPr>
        <w:tc>
          <w:tcPr>
            <w:tcW w:w="709" w:type="dxa"/>
            <w:vMerge w:val="restart"/>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r w:rsidRPr="00404146">
              <w:rPr>
                <w:rFonts w:asciiTheme="minorHAnsi" w:hAnsiTheme="minorHAnsi"/>
              </w:rPr>
              <w:t>3.5.1</w:t>
            </w:r>
          </w:p>
        </w:tc>
        <w:tc>
          <w:tcPr>
            <w:tcW w:w="2887" w:type="dxa"/>
            <w:vMerge w:val="restart"/>
            <w:tcMar>
              <w:top w:w="28" w:type="dxa"/>
              <w:left w:w="28" w:type="dxa"/>
              <w:bottom w:w="28" w:type="dxa"/>
              <w:right w:w="28" w:type="dxa"/>
            </w:tcMar>
          </w:tcPr>
          <w:p w:rsidR="008D036A" w:rsidRPr="00404146" w:rsidRDefault="008D036A" w:rsidP="00187337">
            <w:pPr>
              <w:pStyle w:val="ConsPlusNormal"/>
              <w:ind w:firstLine="0"/>
              <w:contextualSpacing/>
              <w:jc w:val="both"/>
              <w:rPr>
                <w:rFonts w:asciiTheme="minorHAnsi" w:hAnsiTheme="minorHAnsi"/>
              </w:rPr>
            </w:pPr>
            <w:r w:rsidRPr="00404146">
              <w:rPr>
                <w:rFonts w:asciiTheme="minorHAnsi" w:hAnsiTheme="minorHAnsi"/>
              </w:rPr>
              <w:t>Дошкольное, начальное и среднее общее образование</w:t>
            </w: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Объекты для размещения дошкольных образовательных организаций</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Здания и спортивные сооружения хозяйственные постройки, павильоны для отдыха детей и укрытия от осадков, ,игровые павильоны и сооружения, локальные объекты инженерной инфраструктуры</w:t>
            </w:r>
          </w:p>
        </w:tc>
      </w:tr>
      <w:tr w:rsidR="008D036A" w:rsidRPr="00404146" w:rsidTr="00187337">
        <w:trPr>
          <w:trHeight w:val="330"/>
        </w:trPr>
        <w:tc>
          <w:tcPr>
            <w:tcW w:w="709" w:type="dxa"/>
            <w:vMerge/>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D036A" w:rsidRPr="00404146" w:rsidRDefault="008D036A" w:rsidP="00187337">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Объекты для размещения общеобразовательных организаций</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Здания и спортивные сооружения, хозяйственные постройки,  гаражи служебного автотранспорта, игровые и спортивные сооружения, локальные объекты инженерной инфраструктуры</w:t>
            </w:r>
          </w:p>
        </w:tc>
      </w:tr>
      <w:tr w:rsidR="008D036A" w:rsidRPr="00404146" w:rsidTr="00187337">
        <w:trPr>
          <w:trHeight w:val="457"/>
        </w:trPr>
        <w:tc>
          <w:tcPr>
            <w:tcW w:w="709" w:type="dxa"/>
            <w:vMerge/>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D036A" w:rsidRPr="00404146" w:rsidRDefault="008D036A" w:rsidP="00187337">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 xml:space="preserve">Объекты для размещения организаций дополнительного образования (художественные, </w:t>
            </w:r>
            <w:r w:rsidRPr="00404146">
              <w:rPr>
                <w:rFonts w:asciiTheme="minorHAnsi" w:hAnsiTheme="minorHAnsi"/>
              </w:rPr>
              <w:lastRenderedPageBreak/>
              <w:t>музыкальные школы, образовательные кружки и иные организации, осуществляющие деятельность по воспитанию, образованию и просвещению)</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lastRenderedPageBreak/>
              <w:t xml:space="preserve">Хозяйственные постройки,  игровые и спортивные сооружения, локальные объекты </w:t>
            </w:r>
            <w:r w:rsidRPr="00404146">
              <w:rPr>
                <w:rFonts w:asciiTheme="minorHAnsi" w:hAnsiTheme="minorHAnsi"/>
              </w:rPr>
              <w:lastRenderedPageBreak/>
              <w:t>инженерной инфраструктуры</w:t>
            </w:r>
          </w:p>
        </w:tc>
      </w:tr>
      <w:tr w:rsidR="008D036A" w:rsidRPr="00404146" w:rsidTr="00187337">
        <w:trPr>
          <w:trHeight w:val="890"/>
        </w:trPr>
        <w:tc>
          <w:tcPr>
            <w:tcW w:w="709" w:type="dxa"/>
            <w:vMerge w:val="restart"/>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r w:rsidRPr="00404146">
              <w:rPr>
                <w:rFonts w:asciiTheme="minorHAnsi" w:hAnsiTheme="minorHAnsi"/>
              </w:rPr>
              <w:lastRenderedPageBreak/>
              <w:t>3.6.1</w:t>
            </w:r>
          </w:p>
        </w:tc>
        <w:tc>
          <w:tcPr>
            <w:tcW w:w="2887" w:type="dxa"/>
            <w:vMerge w:val="restart"/>
            <w:tcMar>
              <w:top w:w="28" w:type="dxa"/>
              <w:left w:w="28" w:type="dxa"/>
              <w:bottom w:w="28" w:type="dxa"/>
              <w:right w:w="28" w:type="dxa"/>
            </w:tcMar>
          </w:tcPr>
          <w:p w:rsidR="008D036A" w:rsidRPr="00404146" w:rsidRDefault="008D036A" w:rsidP="00187337">
            <w:pPr>
              <w:pStyle w:val="ConsPlusNormal"/>
              <w:ind w:firstLine="0"/>
              <w:contextualSpacing/>
              <w:jc w:val="both"/>
              <w:rPr>
                <w:rFonts w:asciiTheme="minorHAnsi" w:hAnsiTheme="minorHAnsi"/>
              </w:rPr>
            </w:pPr>
            <w:r w:rsidRPr="00404146">
              <w:rPr>
                <w:rFonts w:asciiTheme="minorHAnsi" w:hAnsiTheme="minorHAnsi"/>
              </w:rPr>
              <w:t>Объекты культурно-досуговой деятельности</w:t>
            </w: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Дворцы и дома культуры</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транспорта, спортивные и физкультурные сооружения, бассейны, локальные объекты инженерной инфраструктуры</w:t>
            </w:r>
          </w:p>
        </w:tc>
      </w:tr>
      <w:tr w:rsidR="008D036A" w:rsidRPr="00404146" w:rsidTr="00187337">
        <w:trPr>
          <w:trHeight w:val="32"/>
        </w:trPr>
        <w:tc>
          <w:tcPr>
            <w:tcW w:w="709" w:type="dxa"/>
            <w:vMerge/>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D036A" w:rsidRPr="00404146" w:rsidRDefault="008D036A" w:rsidP="00187337">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Театры, филармонии, концертные залы</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Гаражи служебного транспорта, локальные объекты инженерной инфраструктуры</w:t>
            </w:r>
          </w:p>
        </w:tc>
      </w:tr>
      <w:tr w:rsidR="008D036A" w:rsidRPr="00404146" w:rsidTr="00187337">
        <w:trPr>
          <w:trHeight w:val="32"/>
        </w:trPr>
        <w:tc>
          <w:tcPr>
            <w:tcW w:w="709" w:type="dxa"/>
            <w:vMerge/>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D036A" w:rsidRPr="00404146" w:rsidRDefault="008D036A" w:rsidP="00187337">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Библиотеки, архивы</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187337">
        <w:trPr>
          <w:trHeight w:val="195"/>
        </w:trPr>
        <w:tc>
          <w:tcPr>
            <w:tcW w:w="709" w:type="dxa"/>
            <w:vMerge/>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D036A" w:rsidRPr="00404146" w:rsidRDefault="008D036A" w:rsidP="00187337">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Культурно-досуговые центры, кинотеатры, кинозалы</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Хозяйственные постройки, гостевые автостоянки, локальные объекты инженерной инфраструктуры</w:t>
            </w:r>
          </w:p>
        </w:tc>
      </w:tr>
      <w:tr w:rsidR="008D036A" w:rsidRPr="00404146" w:rsidTr="00187337">
        <w:trPr>
          <w:trHeight w:val="195"/>
        </w:trPr>
        <w:tc>
          <w:tcPr>
            <w:tcW w:w="709" w:type="dxa"/>
            <w:vMerge/>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D036A" w:rsidRPr="00404146" w:rsidRDefault="008D036A" w:rsidP="00187337">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Музеи, художественные галереи,</w:t>
            </w:r>
          </w:p>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выставочные залы</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Хозяйственные постройки, гостевые автостоянки, локальные объекты инженерной инфраструктуры</w:t>
            </w:r>
          </w:p>
        </w:tc>
      </w:tr>
      <w:tr w:rsidR="008D036A" w:rsidRPr="00404146" w:rsidTr="00187337">
        <w:trPr>
          <w:trHeight w:val="435"/>
        </w:trPr>
        <w:tc>
          <w:tcPr>
            <w:tcW w:w="709" w:type="dxa"/>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r w:rsidRPr="00404146">
              <w:rPr>
                <w:rFonts w:asciiTheme="minorHAnsi" w:hAnsiTheme="minorHAnsi"/>
              </w:rPr>
              <w:t>3.6.3</w:t>
            </w:r>
          </w:p>
        </w:tc>
        <w:tc>
          <w:tcPr>
            <w:tcW w:w="2887"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Цирки и зверинцы</w:t>
            </w: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Здания и сооружения для размещения цирков</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8D036A" w:rsidRPr="00404146" w:rsidTr="00187337">
        <w:trPr>
          <w:trHeight w:val="435"/>
        </w:trPr>
        <w:tc>
          <w:tcPr>
            <w:tcW w:w="709" w:type="dxa"/>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r w:rsidRPr="00404146">
              <w:rPr>
                <w:rFonts w:asciiTheme="minorHAnsi" w:hAnsiTheme="minorHAnsi"/>
              </w:rPr>
              <w:t>3.8.1</w:t>
            </w:r>
          </w:p>
        </w:tc>
        <w:tc>
          <w:tcPr>
            <w:tcW w:w="2887" w:type="dxa"/>
            <w:tcMar>
              <w:top w:w="28" w:type="dxa"/>
              <w:left w:w="28" w:type="dxa"/>
              <w:bottom w:w="28" w:type="dxa"/>
              <w:right w:w="28" w:type="dxa"/>
            </w:tcMar>
          </w:tcPr>
          <w:p w:rsidR="008D036A" w:rsidRPr="00404146" w:rsidRDefault="008D036A" w:rsidP="00187337">
            <w:pPr>
              <w:pStyle w:val="ConsPlusNormal"/>
              <w:ind w:firstLine="0"/>
              <w:contextualSpacing/>
              <w:jc w:val="both"/>
              <w:rPr>
                <w:rFonts w:asciiTheme="minorHAnsi" w:hAnsiTheme="minorHAnsi"/>
              </w:rPr>
            </w:pPr>
            <w:r w:rsidRPr="00404146">
              <w:rPr>
                <w:rFonts w:asciiTheme="minorHAnsi" w:hAnsiTheme="minorHAnsi"/>
              </w:rPr>
              <w:t>Государственное управление</w:t>
            </w: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Административные здания органов государственной власти, органов местного самоуправления, судов, организаций, оказывающих государственные и (или) муниципальные услуги</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автотранспорта, локальные объекты инженерной инфраструктуры</w:t>
            </w:r>
          </w:p>
        </w:tc>
      </w:tr>
      <w:tr w:rsidR="008D036A" w:rsidRPr="00404146" w:rsidTr="00187337">
        <w:tc>
          <w:tcPr>
            <w:tcW w:w="709" w:type="dxa"/>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r w:rsidRPr="00404146">
              <w:rPr>
                <w:rFonts w:asciiTheme="minorHAnsi" w:hAnsiTheme="minorHAnsi"/>
              </w:rPr>
              <w:t>3.9.1</w:t>
            </w:r>
          </w:p>
        </w:tc>
        <w:tc>
          <w:tcPr>
            <w:tcW w:w="2887" w:type="dxa"/>
            <w:tcMar>
              <w:top w:w="28" w:type="dxa"/>
              <w:left w:w="28" w:type="dxa"/>
              <w:bottom w:w="28" w:type="dxa"/>
              <w:right w:w="28" w:type="dxa"/>
            </w:tcMar>
          </w:tcPr>
          <w:p w:rsidR="008D036A" w:rsidRPr="00404146" w:rsidRDefault="008D036A" w:rsidP="00187337">
            <w:pPr>
              <w:pStyle w:val="ConsPlusNormal"/>
              <w:ind w:firstLine="0"/>
              <w:contextualSpacing/>
              <w:jc w:val="both"/>
              <w:rPr>
                <w:rFonts w:asciiTheme="minorHAnsi" w:hAnsiTheme="minorHAnsi"/>
              </w:rPr>
            </w:pPr>
            <w:r w:rsidRPr="00404146">
              <w:rPr>
                <w:rFonts w:asciiTheme="minorHAnsi" w:hAnsiTheme="minorHAnsi"/>
              </w:rPr>
              <w:t>Обеспечение деятельности в области гидрометеорологии и смежных с ней областях</w:t>
            </w: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Гидрометеостанции, посты наблюдения за состоянием окружающей среды, гидрологические посты</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8D036A" w:rsidRPr="00404146" w:rsidTr="00187337">
        <w:tc>
          <w:tcPr>
            <w:tcW w:w="709" w:type="dxa"/>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r w:rsidRPr="00404146">
              <w:rPr>
                <w:rFonts w:asciiTheme="minorHAnsi" w:hAnsiTheme="minorHAnsi"/>
              </w:rPr>
              <w:t>3.9.2</w:t>
            </w:r>
          </w:p>
        </w:tc>
        <w:tc>
          <w:tcPr>
            <w:tcW w:w="2887" w:type="dxa"/>
            <w:tcMar>
              <w:top w:w="28" w:type="dxa"/>
              <w:left w:w="28" w:type="dxa"/>
              <w:bottom w:w="28" w:type="dxa"/>
              <w:right w:w="28" w:type="dxa"/>
            </w:tcMar>
          </w:tcPr>
          <w:p w:rsidR="008D036A" w:rsidRPr="00404146" w:rsidRDefault="008D036A" w:rsidP="00187337">
            <w:pPr>
              <w:pStyle w:val="ConsPlusNormal"/>
              <w:ind w:firstLine="0"/>
              <w:contextualSpacing/>
              <w:jc w:val="both"/>
              <w:rPr>
                <w:rFonts w:asciiTheme="minorHAnsi" w:hAnsiTheme="minorHAnsi"/>
              </w:rPr>
            </w:pPr>
            <w:r w:rsidRPr="00404146">
              <w:rPr>
                <w:rFonts w:asciiTheme="minorHAnsi" w:hAnsiTheme="minorHAnsi"/>
              </w:rPr>
              <w:t>Проведение научных исследований</w:t>
            </w:r>
          </w:p>
        </w:tc>
        <w:tc>
          <w:tcPr>
            <w:tcW w:w="3020" w:type="dxa"/>
            <w:tcMar>
              <w:top w:w="28" w:type="dxa"/>
              <w:left w:w="28" w:type="dxa"/>
              <w:bottom w:w="28" w:type="dxa"/>
              <w:right w:w="28" w:type="dxa"/>
            </w:tcMar>
          </w:tcPr>
          <w:p w:rsidR="008D036A" w:rsidRPr="00404146" w:rsidRDefault="008D036A" w:rsidP="004A2595">
            <w:pPr>
              <w:pStyle w:val="ConsPlusNormal"/>
              <w:ind w:firstLine="0"/>
              <w:contextualSpacing/>
              <w:rPr>
                <w:rFonts w:asciiTheme="minorHAnsi" w:hAnsiTheme="minorHAnsi"/>
              </w:rPr>
            </w:pPr>
            <w:r w:rsidRPr="00404146">
              <w:rPr>
                <w:rFonts w:asciiTheme="minorHAnsi" w:hAnsiTheme="minorHAnsi"/>
              </w:rPr>
              <w:t>Научно-исследовательские и проектные институты, научные центры, инновационные центры, опытно-конструкторские центры</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8D036A" w:rsidRPr="00404146" w:rsidTr="00187337">
        <w:trPr>
          <w:trHeight w:val="150"/>
        </w:trPr>
        <w:tc>
          <w:tcPr>
            <w:tcW w:w="709" w:type="dxa"/>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r w:rsidRPr="00404146">
              <w:rPr>
                <w:rFonts w:asciiTheme="minorHAnsi" w:hAnsiTheme="minorHAnsi"/>
              </w:rPr>
              <w:t>4.1</w:t>
            </w:r>
          </w:p>
        </w:tc>
        <w:tc>
          <w:tcPr>
            <w:tcW w:w="2887"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Деловое управление</w:t>
            </w: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 xml:space="preserve">Офисы </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Гаражи служебного автотранспорта, локальные объекты инженерной инфраструктуры</w:t>
            </w:r>
          </w:p>
        </w:tc>
      </w:tr>
      <w:tr w:rsidR="008D036A" w:rsidRPr="00404146" w:rsidTr="00187337">
        <w:trPr>
          <w:trHeight w:val="150"/>
        </w:trPr>
        <w:tc>
          <w:tcPr>
            <w:tcW w:w="709" w:type="dxa"/>
            <w:tcMar>
              <w:top w:w="28" w:type="dxa"/>
              <w:left w:w="28" w:type="dxa"/>
              <w:bottom w:w="28" w:type="dxa"/>
              <w:right w:w="28" w:type="dxa"/>
            </w:tcMar>
          </w:tcPr>
          <w:p w:rsidR="008D036A" w:rsidRPr="00404146" w:rsidRDefault="008D036A" w:rsidP="00187337">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4.4</w:t>
            </w:r>
          </w:p>
        </w:tc>
        <w:tc>
          <w:tcPr>
            <w:tcW w:w="2887" w:type="dxa"/>
            <w:tcMar>
              <w:top w:w="28" w:type="dxa"/>
              <w:left w:w="28" w:type="dxa"/>
              <w:bottom w:w="28" w:type="dxa"/>
              <w:right w:w="28" w:type="dxa"/>
            </w:tcMar>
          </w:tcPr>
          <w:p w:rsidR="008D036A" w:rsidRPr="00404146" w:rsidRDefault="008D036A" w:rsidP="00187337">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Магазины</w:t>
            </w: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pPr>
            <w:r w:rsidRPr="00404146">
              <w:rPr>
                <w:rFonts w:asciiTheme="minorHAnsi" w:hAnsiTheme="minorHAnsi"/>
              </w:rPr>
              <w:t>Объекты для размещения магазинов всех типов с площадью торгового зала до 5000 кв.м</w:t>
            </w:r>
          </w:p>
        </w:tc>
        <w:tc>
          <w:tcPr>
            <w:tcW w:w="3023" w:type="dxa"/>
          </w:tcPr>
          <w:p w:rsidR="008D036A" w:rsidRPr="00404146" w:rsidRDefault="008D036A" w:rsidP="00187337">
            <w:pPr>
              <w:autoSpaceDE w:val="0"/>
              <w:autoSpaceDN w:val="0"/>
              <w:spacing w:before="0" w:after="0" w:line="240" w:lineRule="auto"/>
              <w:contextualSpacing/>
              <w:rPr>
                <w:rFonts w:eastAsia="Times New Roman" w:cs="Arial"/>
                <w:lang w:eastAsia="ru-RU"/>
              </w:rPr>
            </w:pPr>
            <w:r w:rsidRPr="00404146">
              <w:t>Не устанавливается</w:t>
            </w:r>
          </w:p>
        </w:tc>
      </w:tr>
      <w:tr w:rsidR="008D036A" w:rsidRPr="00404146" w:rsidTr="00187337">
        <w:tc>
          <w:tcPr>
            <w:tcW w:w="709" w:type="dxa"/>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r w:rsidRPr="00404146">
              <w:rPr>
                <w:rFonts w:asciiTheme="minorHAnsi" w:hAnsiTheme="minorHAnsi"/>
              </w:rPr>
              <w:lastRenderedPageBreak/>
              <w:t>4.5</w:t>
            </w:r>
          </w:p>
        </w:tc>
        <w:tc>
          <w:tcPr>
            <w:tcW w:w="2887" w:type="dxa"/>
            <w:tcMar>
              <w:top w:w="28" w:type="dxa"/>
              <w:left w:w="28" w:type="dxa"/>
              <w:bottom w:w="28" w:type="dxa"/>
              <w:right w:w="28" w:type="dxa"/>
            </w:tcMar>
          </w:tcPr>
          <w:p w:rsidR="008D036A" w:rsidRPr="00404146" w:rsidRDefault="008D036A" w:rsidP="00187337">
            <w:pPr>
              <w:pStyle w:val="ConsPlusNormal"/>
              <w:ind w:firstLine="0"/>
              <w:contextualSpacing/>
              <w:jc w:val="both"/>
              <w:rPr>
                <w:rFonts w:asciiTheme="minorHAnsi" w:hAnsiTheme="minorHAnsi"/>
              </w:rPr>
            </w:pPr>
            <w:r w:rsidRPr="00404146">
              <w:rPr>
                <w:rFonts w:asciiTheme="minorHAnsi" w:hAnsiTheme="minorHAnsi"/>
              </w:rPr>
              <w:t>Банковская и страховая деятельность</w:t>
            </w: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 xml:space="preserve">Объекты для размещения банков, отделений банков, офисов страховщиков </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187337">
        <w:tc>
          <w:tcPr>
            <w:tcW w:w="709" w:type="dxa"/>
            <w:tcMar>
              <w:top w:w="28" w:type="dxa"/>
              <w:left w:w="28" w:type="dxa"/>
              <w:bottom w:w="28" w:type="dxa"/>
              <w:right w:w="28" w:type="dxa"/>
            </w:tcMar>
          </w:tcPr>
          <w:p w:rsidR="008D036A" w:rsidRPr="00404146" w:rsidRDefault="008D036A" w:rsidP="00187337">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4.6</w:t>
            </w:r>
          </w:p>
        </w:tc>
        <w:tc>
          <w:tcPr>
            <w:tcW w:w="2887" w:type="dxa"/>
            <w:tcMar>
              <w:top w:w="28" w:type="dxa"/>
              <w:left w:w="28" w:type="dxa"/>
              <w:bottom w:w="28" w:type="dxa"/>
              <w:right w:w="28" w:type="dxa"/>
            </w:tcMar>
          </w:tcPr>
          <w:p w:rsidR="008D036A" w:rsidRPr="00404146" w:rsidRDefault="008D036A" w:rsidP="00187337">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Общественное питание</w:t>
            </w:r>
          </w:p>
        </w:tc>
        <w:tc>
          <w:tcPr>
            <w:tcW w:w="3020" w:type="dxa"/>
            <w:tcMar>
              <w:top w:w="28" w:type="dxa"/>
              <w:left w:w="28" w:type="dxa"/>
              <w:bottom w:w="28" w:type="dxa"/>
              <w:right w:w="28" w:type="dxa"/>
            </w:tcMar>
          </w:tcPr>
          <w:p w:rsidR="008D036A" w:rsidRPr="00404146" w:rsidRDefault="008D036A" w:rsidP="0018733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Предприятия общественного питания всех типов</w:t>
            </w:r>
          </w:p>
        </w:tc>
        <w:tc>
          <w:tcPr>
            <w:tcW w:w="3023" w:type="dxa"/>
          </w:tcPr>
          <w:p w:rsidR="008D036A" w:rsidRPr="00404146" w:rsidRDefault="008D036A" w:rsidP="0018733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8D036A" w:rsidRPr="00404146" w:rsidTr="00187337">
        <w:trPr>
          <w:trHeight w:val="150"/>
        </w:trPr>
        <w:tc>
          <w:tcPr>
            <w:tcW w:w="709" w:type="dxa"/>
            <w:tcMar>
              <w:top w:w="28" w:type="dxa"/>
              <w:left w:w="28" w:type="dxa"/>
              <w:bottom w:w="28" w:type="dxa"/>
              <w:right w:w="28" w:type="dxa"/>
            </w:tcMar>
          </w:tcPr>
          <w:p w:rsidR="008D036A" w:rsidRPr="00404146" w:rsidRDefault="008D036A" w:rsidP="00187337">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4.7</w:t>
            </w:r>
          </w:p>
        </w:tc>
        <w:tc>
          <w:tcPr>
            <w:tcW w:w="2887" w:type="dxa"/>
            <w:tcMar>
              <w:top w:w="28" w:type="dxa"/>
              <w:left w:w="28" w:type="dxa"/>
              <w:bottom w:w="28" w:type="dxa"/>
              <w:right w:w="28" w:type="dxa"/>
            </w:tcMar>
          </w:tcPr>
          <w:p w:rsidR="008D036A" w:rsidRPr="00404146" w:rsidRDefault="008D036A" w:rsidP="00187337">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Гостиничное обслуживание</w:t>
            </w:r>
          </w:p>
        </w:tc>
        <w:tc>
          <w:tcPr>
            <w:tcW w:w="3020" w:type="dxa"/>
            <w:tcMar>
              <w:top w:w="28" w:type="dxa"/>
              <w:left w:w="28" w:type="dxa"/>
              <w:bottom w:w="28" w:type="dxa"/>
              <w:right w:w="28" w:type="dxa"/>
            </w:tcMar>
          </w:tcPr>
          <w:p w:rsidR="008D036A" w:rsidRPr="00404146" w:rsidRDefault="008D036A" w:rsidP="0018733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Гостиницы </w:t>
            </w:r>
          </w:p>
        </w:tc>
        <w:tc>
          <w:tcPr>
            <w:tcW w:w="3023" w:type="dxa"/>
          </w:tcPr>
          <w:p w:rsidR="008D036A" w:rsidRPr="00404146" w:rsidRDefault="008D036A" w:rsidP="0018733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Гаражи и стоянки автомобилей, хозяйственные постройки, локальные объекты инженерной инфраструктуры  </w:t>
            </w:r>
          </w:p>
        </w:tc>
      </w:tr>
      <w:tr w:rsidR="00CF5DEF" w:rsidRPr="00404146" w:rsidTr="00187337">
        <w:trPr>
          <w:trHeight w:val="150"/>
        </w:trPr>
        <w:tc>
          <w:tcPr>
            <w:tcW w:w="709" w:type="dxa"/>
            <w:tcMar>
              <w:top w:w="28" w:type="dxa"/>
              <w:left w:w="28" w:type="dxa"/>
              <w:bottom w:w="28" w:type="dxa"/>
              <w:right w:w="28" w:type="dxa"/>
            </w:tcMar>
          </w:tcPr>
          <w:p w:rsidR="00CF5DEF" w:rsidRPr="00404146" w:rsidRDefault="00CF5DEF" w:rsidP="004967D4">
            <w:pPr>
              <w:pStyle w:val="ConsPlusNormal"/>
              <w:ind w:firstLine="0"/>
              <w:contextualSpacing/>
              <w:jc w:val="center"/>
              <w:rPr>
                <w:rFonts w:asciiTheme="minorHAnsi" w:hAnsiTheme="minorHAnsi"/>
              </w:rPr>
            </w:pPr>
            <w:r w:rsidRPr="00404146">
              <w:rPr>
                <w:rFonts w:asciiTheme="minorHAnsi" w:hAnsiTheme="minorHAnsi"/>
              </w:rPr>
              <w:t>5.1.3</w:t>
            </w:r>
          </w:p>
        </w:tc>
        <w:tc>
          <w:tcPr>
            <w:tcW w:w="2887" w:type="dxa"/>
            <w:tcMar>
              <w:top w:w="28" w:type="dxa"/>
              <w:left w:w="28" w:type="dxa"/>
              <w:bottom w:w="28" w:type="dxa"/>
              <w:right w:w="28" w:type="dxa"/>
            </w:tcMar>
          </w:tcPr>
          <w:p w:rsidR="00CF5DEF" w:rsidRPr="00404146" w:rsidRDefault="00CF5DEF" w:rsidP="004967D4">
            <w:pPr>
              <w:pStyle w:val="ConsPlusNormal"/>
              <w:ind w:firstLine="0"/>
              <w:contextualSpacing/>
              <w:rPr>
                <w:rFonts w:asciiTheme="minorHAnsi" w:hAnsiTheme="minorHAnsi"/>
              </w:rPr>
            </w:pPr>
            <w:r w:rsidRPr="00404146">
              <w:rPr>
                <w:rFonts w:asciiTheme="minorHAnsi" w:hAnsiTheme="minorHAnsi"/>
              </w:rPr>
              <w:t>Площадки для занятий спортом</w:t>
            </w:r>
          </w:p>
        </w:tc>
        <w:tc>
          <w:tcPr>
            <w:tcW w:w="3020" w:type="dxa"/>
            <w:tcMar>
              <w:top w:w="28" w:type="dxa"/>
              <w:left w:w="28" w:type="dxa"/>
              <w:bottom w:w="28" w:type="dxa"/>
              <w:right w:w="28" w:type="dxa"/>
            </w:tcMar>
          </w:tcPr>
          <w:p w:rsidR="00CF5DEF" w:rsidRPr="00404146" w:rsidRDefault="00CF5DEF" w:rsidP="004967D4">
            <w:pPr>
              <w:pStyle w:val="ConsPlusNormal"/>
              <w:ind w:firstLine="0"/>
              <w:contextualSpacing/>
              <w:rPr>
                <w:rFonts w:asciiTheme="minorHAnsi" w:hAnsiTheme="minorHAnsi"/>
              </w:rPr>
            </w:pPr>
            <w:r w:rsidRPr="00404146">
              <w:rPr>
                <w:rFonts w:asciiTheme="minorHAnsi" w:hAnsiTheme="minorHAnsi"/>
              </w:rPr>
              <w:t>Площадки для занятия спортом и физкультурой на открытом воздухе (физкультурные площадки, беговые дорожки, поля для спортивной игры)</w:t>
            </w:r>
          </w:p>
        </w:tc>
        <w:tc>
          <w:tcPr>
            <w:tcW w:w="3023" w:type="dxa"/>
          </w:tcPr>
          <w:p w:rsidR="00CF5DEF" w:rsidRPr="00404146" w:rsidRDefault="00CF5DEF" w:rsidP="004967D4">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187337">
        <w:trPr>
          <w:trHeight w:val="32"/>
        </w:trPr>
        <w:tc>
          <w:tcPr>
            <w:tcW w:w="709" w:type="dxa"/>
            <w:vMerge w:val="restart"/>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r w:rsidRPr="00404146">
              <w:rPr>
                <w:rFonts w:asciiTheme="minorHAnsi" w:hAnsiTheme="minorHAnsi"/>
              </w:rPr>
              <w:t>7.2</w:t>
            </w:r>
          </w:p>
        </w:tc>
        <w:tc>
          <w:tcPr>
            <w:tcW w:w="2887" w:type="dxa"/>
            <w:vMerge w:val="restart"/>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Автомобильный транспорт</w:t>
            </w: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Отстойно-разворотные сооружения городского общественного транспорта</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187337">
        <w:trPr>
          <w:trHeight w:val="810"/>
        </w:trPr>
        <w:tc>
          <w:tcPr>
            <w:tcW w:w="709" w:type="dxa"/>
            <w:vMerge/>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Диспетчерские пункты, объекты организации движения городского транспорта</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187337">
        <w:trPr>
          <w:trHeight w:val="42"/>
        </w:trPr>
        <w:tc>
          <w:tcPr>
            <w:tcW w:w="709" w:type="dxa"/>
            <w:vMerge w:val="restart"/>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r w:rsidRPr="00404146">
              <w:rPr>
                <w:rFonts w:asciiTheme="minorHAnsi" w:hAnsiTheme="minorHAnsi"/>
              </w:rPr>
              <w:t>8.3</w:t>
            </w:r>
          </w:p>
        </w:tc>
        <w:tc>
          <w:tcPr>
            <w:tcW w:w="2887" w:type="dxa"/>
            <w:vMerge w:val="restart"/>
            <w:tcMar>
              <w:top w:w="28" w:type="dxa"/>
              <w:left w:w="28" w:type="dxa"/>
              <w:bottom w:w="28" w:type="dxa"/>
              <w:right w:w="28" w:type="dxa"/>
            </w:tcMar>
          </w:tcPr>
          <w:p w:rsidR="008D036A" w:rsidRPr="00404146" w:rsidRDefault="008D036A" w:rsidP="00187337">
            <w:pPr>
              <w:pStyle w:val="ConsPlusNormal"/>
              <w:ind w:firstLine="0"/>
              <w:contextualSpacing/>
              <w:jc w:val="both"/>
              <w:rPr>
                <w:rFonts w:asciiTheme="minorHAnsi" w:hAnsiTheme="minorHAnsi"/>
              </w:rPr>
            </w:pPr>
            <w:r w:rsidRPr="00404146">
              <w:rPr>
                <w:rFonts w:asciiTheme="minorHAnsi" w:hAnsiTheme="minorHAnsi"/>
              </w:rPr>
              <w:t>Обеспечение внутреннего правопорядка</w:t>
            </w: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Объекты органов внутренних дел и спасательных служб</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836733">
        <w:trPr>
          <w:trHeight w:val="259"/>
        </w:trPr>
        <w:tc>
          <w:tcPr>
            <w:tcW w:w="709" w:type="dxa"/>
            <w:vMerge/>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8D036A" w:rsidRPr="00404146" w:rsidRDefault="008D036A" w:rsidP="00187337">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Объекты гражданской обороны</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187337">
        <w:trPr>
          <w:trHeight w:val="210"/>
        </w:trPr>
        <w:tc>
          <w:tcPr>
            <w:tcW w:w="709" w:type="dxa"/>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r w:rsidRPr="00404146">
              <w:rPr>
                <w:rFonts w:asciiTheme="minorHAnsi" w:hAnsiTheme="minorHAnsi"/>
              </w:rPr>
              <w:t>12.0.1</w:t>
            </w:r>
          </w:p>
        </w:tc>
        <w:tc>
          <w:tcPr>
            <w:tcW w:w="2887"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0" w:type="dxa"/>
            <w:tcMar>
              <w:top w:w="28" w:type="dxa"/>
              <w:left w:w="28" w:type="dxa"/>
              <w:bottom w:w="28" w:type="dxa"/>
              <w:right w:w="28" w:type="dxa"/>
            </w:tcMar>
          </w:tcPr>
          <w:p w:rsidR="008D036A" w:rsidRPr="00404146" w:rsidRDefault="008D036A" w:rsidP="00187337">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8D036A" w:rsidRPr="00404146" w:rsidTr="00187337">
        <w:trPr>
          <w:trHeight w:val="210"/>
        </w:trPr>
        <w:tc>
          <w:tcPr>
            <w:tcW w:w="709" w:type="dxa"/>
            <w:tcMar>
              <w:top w:w="28" w:type="dxa"/>
              <w:left w:w="28" w:type="dxa"/>
              <w:bottom w:w="28" w:type="dxa"/>
              <w:right w:w="28" w:type="dxa"/>
            </w:tcMar>
          </w:tcPr>
          <w:p w:rsidR="008D036A" w:rsidRPr="00404146" w:rsidRDefault="008D036A" w:rsidP="00187337">
            <w:pPr>
              <w:pStyle w:val="ConsPlusNormal"/>
              <w:ind w:firstLine="0"/>
              <w:contextualSpacing/>
              <w:jc w:val="center"/>
              <w:rPr>
                <w:rFonts w:asciiTheme="minorHAnsi" w:hAnsiTheme="minorHAnsi"/>
              </w:rPr>
            </w:pPr>
            <w:r w:rsidRPr="00404146">
              <w:rPr>
                <w:rFonts w:asciiTheme="minorHAnsi" w:hAnsiTheme="minorHAnsi"/>
              </w:rPr>
              <w:t>12.0.2</w:t>
            </w:r>
          </w:p>
        </w:tc>
        <w:tc>
          <w:tcPr>
            <w:tcW w:w="2887"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0" w:type="dxa"/>
            <w:tcMar>
              <w:top w:w="28" w:type="dxa"/>
              <w:left w:w="28" w:type="dxa"/>
              <w:bottom w:w="28" w:type="dxa"/>
              <w:right w:w="28" w:type="dxa"/>
            </w:tcMar>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404146">
              <w:rPr>
                <w:rFonts w:asciiTheme="minorHAnsi" w:hAnsiTheme="minorHAnsi"/>
              </w:rPr>
              <w:lastRenderedPageBreak/>
              <w:t>указателей, применяемых как составные части благоустройства территории, общественных туалетов</w:t>
            </w:r>
          </w:p>
        </w:tc>
        <w:tc>
          <w:tcPr>
            <w:tcW w:w="3023" w:type="dxa"/>
          </w:tcPr>
          <w:p w:rsidR="008D036A" w:rsidRPr="00404146" w:rsidRDefault="008D036A" w:rsidP="00187337">
            <w:pPr>
              <w:pStyle w:val="ConsPlusNormal"/>
              <w:ind w:firstLine="0"/>
              <w:contextualSpacing/>
              <w:rPr>
                <w:rFonts w:asciiTheme="minorHAnsi" w:hAnsiTheme="minorHAnsi"/>
              </w:rPr>
            </w:pPr>
            <w:r w:rsidRPr="00404146">
              <w:rPr>
                <w:rFonts w:asciiTheme="minorHAnsi" w:hAnsiTheme="minorHAnsi"/>
              </w:rPr>
              <w:lastRenderedPageBreak/>
              <w:t>Не устанавливается</w:t>
            </w:r>
          </w:p>
        </w:tc>
      </w:tr>
    </w:tbl>
    <w:p w:rsidR="00F1697C" w:rsidRPr="00404146" w:rsidRDefault="00F1697C" w:rsidP="00AA223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F1697C" w:rsidRPr="00404146" w:rsidRDefault="00F1697C" w:rsidP="00AA223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AA2230" w:rsidRPr="00404146" w:rsidRDefault="00AA2230" w:rsidP="00AA223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F1697C" w:rsidRPr="00404146" w:rsidTr="00836733">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1697C" w:rsidRPr="00404146" w:rsidRDefault="00F1697C" w:rsidP="0018733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F1697C" w:rsidRPr="00404146" w:rsidRDefault="00020E21" w:rsidP="00187337">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F1697C" w:rsidRPr="00404146" w:rsidRDefault="00F1697C" w:rsidP="0018733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F1697C" w:rsidRPr="00404146" w:rsidTr="00836733">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1697C" w:rsidRPr="00404146" w:rsidRDefault="00F1697C" w:rsidP="0018733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F1697C" w:rsidRPr="00404146" w:rsidRDefault="00F1697C" w:rsidP="00187337">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F1697C" w:rsidRPr="00404146" w:rsidRDefault="00F1697C" w:rsidP="00187337">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F1697C" w:rsidRPr="00404146" w:rsidRDefault="00F1697C" w:rsidP="00187337">
            <w:pPr>
              <w:widowControl w:val="0"/>
              <w:autoSpaceDE w:val="0"/>
              <w:autoSpaceDN w:val="0"/>
              <w:spacing w:before="0" w:after="0" w:line="240" w:lineRule="auto"/>
              <w:contextualSpacing/>
              <w:jc w:val="center"/>
              <w:rPr>
                <w:rFonts w:eastAsia="Times New Roman" w:cs="Times New Roman"/>
                <w:lang w:eastAsia="ru-RU"/>
              </w:rPr>
            </w:pPr>
          </w:p>
        </w:tc>
      </w:tr>
      <w:tr w:rsidR="00126C5D" w:rsidRPr="00404146" w:rsidTr="00836733">
        <w:trPr>
          <w:trHeight w:val="1531"/>
        </w:trPr>
        <w:tc>
          <w:tcPr>
            <w:tcW w:w="709" w:type="dxa"/>
            <w:tcMar>
              <w:top w:w="28" w:type="dxa"/>
              <w:left w:w="28" w:type="dxa"/>
              <w:bottom w:w="28" w:type="dxa"/>
              <w:right w:w="28" w:type="dxa"/>
            </w:tcMar>
          </w:tcPr>
          <w:p w:rsidR="00126C5D" w:rsidRPr="00404146" w:rsidRDefault="00126C5D" w:rsidP="00DE7B03">
            <w:pPr>
              <w:pStyle w:val="ConsPlusNormal"/>
              <w:ind w:firstLine="0"/>
              <w:contextualSpacing/>
              <w:jc w:val="center"/>
              <w:rPr>
                <w:rFonts w:asciiTheme="minorHAnsi" w:hAnsiTheme="minorHAnsi"/>
              </w:rPr>
            </w:pPr>
            <w:r w:rsidRPr="00404146">
              <w:rPr>
                <w:rFonts w:asciiTheme="minorHAnsi" w:hAnsiTheme="minorHAnsi"/>
              </w:rPr>
              <w:t>2.1</w:t>
            </w:r>
          </w:p>
        </w:tc>
        <w:tc>
          <w:tcPr>
            <w:tcW w:w="2887" w:type="dxa"/>
            <w:tcMar>
              <w:top w:w="28" w:type="dxa"/>
              <w:left w:w="28" w:type="dxa"/>
              <w:bottom w:w="28" w:type="dxa"/>
              <w:right w:w="28" w:type="dxa"/>
            </w:tcMar>
          </w:tcPr>
          <w:p w:rsidR="00126C5D" w:rsidRPr="00404146" w:rsidRDefault="00126C5D" w:rsidP="00DE7B03">
            <w:pPr>
              <w:pStyle w:val="ConsPlusNormal"/>
              <w:ind w:firstLine="0"/>
              <w:contextualSpacing/>
              <w:rPr>
                <w:rFonts w:asciiTheme="minorHAnsi" w:hAnsiTheme="minorHAnsi"/>
              </w:rPr>
            </w:pPr>
            <w:r w:rsidRPr="00404146">
              <w:rPr>
                <w:rFonts w:asciiTheme="minorHAnsi" w:hAnsiTheme="minorHAnsi"/>
              </w:rPr>
              <w:t>Для индивидуального жилищного строительства</w:t>
            </w:r>
          </w:p>
        </w:tc>
        <w:tc>
          <w:tcPr>
            <w:tcW w:w="3020" w:type="dxa"/>
            <w:tcMar>
              <w:top w:w="28" w:type="dxa"/>
              <w:left w:w="28" w:type="dxa"/>
              <w:bottom w:w="28" w:type="dxa"/>
              <w:right w:w="28" w:type="dxa"/>
            </w:tcMar>
          </w:tcPr>
          <w:p w:rsidR="00126C5D" w:rsidRPr="00404146" w:rsidRDefault="00015F6E" w:rsidP="00DE7B03">
            <w:pPr>
              <w:pStyle w:val="ConsPlusNormal"/>
              <w:ind w:firstLine="0"/>
              <w:contextualSpacing/>
              <w:rPr>
                <w:rFonts w:asciiTheme="minorHAnsi" w:hAnsiTheme="minorHAnsi"/>
              </w:rPr>
            </w:pPr>
            <w:r w:rsidRPr="002526DE">
              <w:rPr>
                <w:rFonts w:asciiTheme="minorHAnsi" w:hAnsiTheme="minorHAnsi"/>
              </w:rPr>
              <w:t>объект</w:t>
            </w:r>
            <w:r>
              <w:rPr>
                <w:rStyle w:val="blk"/>
              </w:rPr>
              <w:t xml:space="preserve"> </w:t>
            </w:r>
            <w:r w:rsidRPr="002526DE">
              <w:rPr>
                <w:rFonts w:asciiTheme="minorHAnsi" w:hAnsiTheme="minorHAnsi"/>
              </w:rPr>
              <w:t>индивидуального</w:t>
            </w:r>
            <w:r>
              <w:rPr>
                <w:rStyle w:val="blk"/>
              </w:rPr>
              <w:t xml:space="preserve"> </w:t>
            </w:r>
            <w:r w:rsidRPr="002526DE">
              <w:rPr>
                <w:rFonts w:asciiTheme="minorHAnsi" w:hAnsiTheme="minorHAnsi"/>
              </w:rPr>
              <w:t>жилищного</w:t>
            </w:r>
            <w:r>
              <w:rPr>
                <w:rStyle w:val="blk"/>
              </w:rPr>
              <w:t xml:space="preserve"> </w:t>
            </w:r>
            <w:r w:rsidRPr="002526DE">
              <w:rPr>
                <w:rFonts w:asciiTheme="minorHAnsi" w:hAnsiTheme="minorHAnsi"/>
              </w:rPr>
              <w:t>строительства</w:t>
            </w:r>
          </w:p>
        </w:tc>
        <w:tc>
          <w:tcPr>
            <w:tcW w:w="3023" w:type="dxa"/>
          </w:tcPr>
          <w:p w:rsidR="00126C5D" w:rsidRPr="00404146" w:rsidRDefault="00126C5D" w:rsidP="00DE7B03">
            <w:pPr>
              <w:pStyle w:val="ConsPlusNormal"/>
              <w:ind w:firstLine="0"/>
              <w:contextualSpacing/>
              <w:rPr>
                <w:rFonts w:asciiTheme="minorHAnsi" w:hAnsiTheme="minorHAnsi"/>
              </w:rPr>
            </w:pPr>
            <w:r w:rsidRPr="00404146">
              <w:rPr>
                <w:rFonts w:asciiTheme="minorHAnsi" w:hAnsiTheme="minorHAnsi"/>
              </w:rPr>
              <w:t>Хозяйственные постройки, гаражи, беседки и навесы, в т.ч. предназначенные для осуществления хозяйственной деятельности, теплицы, оранжереи, индивидуальные бассейны, бани и сауны</w:t>
            </w:r>
          </w:p>
        </w:tc>
      </w:tr>
      <w:tr w:rsidR="00E31F81" w:rsidRPr="00404146" w:rsidTr="00D15128">
        <w:trPr>
          <w:trHeight w:val="1494"/>
        </w:trPr>
        <w:tc>
          <w:tcPr>
            <w:tcW w:w="709" w:type="dxa"/>
            <w:tcMar>
              <w:top w:w="28" w:type="dxa"/>
              <w:left w:w="28" w:type="dxa"/>
              <w:bottom w:w="28" w:type="dxa"/>
              <w:right w:w="28" w:type="dxa"/>
            </w:tcMar>
          </w:tcPr>
          <w:p w:rsidR="00E31F81" w:rsidRPr="00404146" w:rsidRDefault="00E31F81" w:rsidP="00187337">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2.1.1</w:t>
            </w:r>
          </w:p>
        </w:tc>
        <w:tc>
          <w:tcPr>
            <w:tcW w:w="2887" w:type="dxa"/>
            <w:tcMar>
              <w:top w:w="28" w:type="dxa"/>
              <w:left w:w="28" w:type="dxa"/>
              <w:bottom w:w="28" w:type="dxa"/>
              <w:right w:w="28" w:type="dxa"/>
            </w:tcMar>
          </w:tcPr>
          <w:p w:rsidR="00E31F81" w:rsidRPr="00404146" w:rsidRDefault="00E31F81" w:rsidP="0018733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Малоэтажная многоквартирная жилая застройка</w:t>
            </w:r>
          </w:p>
        </w:tc>
        <w:tc>
          <w:tcPr>
            <w:tcW w:w="3020" w:type="dxa"/>
            <w:tcMar>
              <w:top w:w="28" w:type="dxa"/>
              <w:left w:w="28" w:type="dxa"/>
              <w:bottom w:w="28" w:type="dxa"/>
              <w:right w:w="28" w:type="dxa"/>
            </w:tcMar>
          </w:tcPr>
          <w:p w:rsidR="00E31F81" w:rsidRPr="00404146" w:rsidRDefault="00E31F81" w:rsidP="00187337">
            <w:pPr>
              <w:pStyle w:val="ConsPlusNormal"/>
              <w:ind w:firstLine="0"/>
              <w:contextualSpacing/>
              <w:rPr>
                <w:rFonts w:asciiTheme="minorHAnsi" w:hAnsiTheme="minorHAnsi"/>
                <w:b/>
              </w:rPr>
            </w:pPr>
            <w:r w:rsidRPr="00404146">
              <w:rPr>
                <w:rFonts w:asciiTheme="minorHAnsi" w:hAnsiTheme="minorHAnsi"/>
              </w:rPr>
              <w:t>Малоэтажные многоквартирные дома высотой до 4-х этажей</w:t>
            </w:r>
          </w:p>
          <w:p w:rsidR="00E31F81" w:rsidRPr="00404146" w:rsidRDefault="00E31F81" w:rsidP="00187337">
            <w:pPr>
              <w:pStyle w:val="ConsPlusNormal"/>
              <w:ind w:firstLine="0"/>
              <w:contextualSpacing/>
              <w:rPr>
                <w:rFonts w:asciiTheme="minorHAnsi" w:hAnsiTheme="minorHAnsi"/>
              </w:rPr>
            </w:pPr>
          </w:p>
        </w:tc>
        <w:tc>
          <w:tcPr>
            <w:tcW w:w="3023" w:type="dxa"/>
          </w:tcPr>
          <w:p w:rsidR="00E31F81" w:rsidRPr="00404146" w:rsidRDefault="00E31F81" w:rsidP="0018733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Беседки, веранды, сооружения для занятий физкультурой и спортом, подземные автостоянки и гаражи, локальные объекты инженерной инфраструктуры</w:t>
            </w:r>
          </w:p>
        </w:tc>
      </w:tr>
      <w:tr w:rsidR="00126C5D" w:rsidRPr="00404146" w:rsidTr="00836733">
        <w:trPr>
          <w:trHeight w:val="435"/>
        </w:trPr>
        <w:tc>
          <w:tcPr>
            <w:tcW w:w="709" w:type="dxa"/>
            <w:tcMar>
              <w:top w:w="28" w:type="dxa"/>
              <w:left w:w="28" w:type="dxa"/>
              <w:bottom w:w="28" w:type="dxa"/>
              <w:right w:w="28" w:type="dxa"/>
            </w:tcMar>
          </w:tcPr>
          <w:p w:rsidR="00126C5D" w:rsidRPr="00404146" w:rsidRDefault="00126C5D" w:rsidP="00187337">
            <w:pPr>
              <w:pStyle w:val="ConsPlusNormal"/>
              <w:ind w:firstLine="0"/>
              <w:contextualSpacing/>
              <w:jc w:val="center"/>
              <w:rPr>
                <w:rFonts w:asciiTheme="minorHAnsi" w:hAnsiTheme="minorHAnsi"/>
              </w:rPr>
            </w:pPr>
            <w:r w:rsidRPr="00404146">
              <w:rPr>
                <w:rFonts w:asciiTheme="minorHAnsi" w:hAnsiTheme="minorHAnsi"/>
              </w:rPr>
              <w:t>2.3</w:t>
            </w:r>
          </w:p>
        </w:tc>
        <w:tc>
          <w:tcPr>
            <w:tcW w:w="2887" w:type="dxa"/>
            <w:tcMar>
              <w:top w:w="28" w:type="dxa"/>
              <w:left w:w="28" w:type="dxa"/>
              <w:bottom w:w="28" w:type="dxa"/>
              <w:right w:w="28" w:type="dxa"/>
            </w:tcMar>
          </w:tcPr>
          <w:p w:rsidR="00126C5D" w:rsidRPr="00404146" w:rsidRDefault="00126C5D" w:rsidP="00187337">
            <w:pPr>
              <w:pStyle w:val="ConsPlusNormal"/>
              <w:ind w:firstLine="0"/>
              <w:contextualSpacing/>
              <w:jc w:val="both"/>
              <w:rPr>
                <w:rFonts w:asciiTheme="minorHAnsi" w:hAnsiTheme="minorHAnsi"/>
              </w:rPr>
            </w:pPr>
            <w:r w:rsidRPr="00404146">
              <w:rPr>
                <w:rFonts w:asciiTheme="minorHAnsi" w:hAnsiTheme="minorHAnsi"/>
              </w:rPr>
              <w:t>Блокированная жилая застройка</w:t>
            </w:r>
          </w:p>
        </w:tc>
        <w:tc>
          <w:tcPr>
            <w:tcW w:w="3020" w:type="dxa"/>
            <w:tcMar>
              <w:top w:w="28" w:type="dxa"/>
              <w:left w:w="28" w:type="dxa"/>
              <w:bottom w:w="28" w:type="dxa"/>
              <w:right w:w="28" w:type="dxa"/>
            </w:tcMar>
          </w:tcPr>
          <w:p w:rsidR="00126C5D" w:rsidRPr="00404146" w:rsidRDefault="00B93BF5" w:rsidP="00187337">
            <w:pPr>
              <w:pStyle w:val="ConsPlusNormal"/>
              <w:ind w:firstLine="0"/>
              <w:contextualSpacing/>
              <w:rPr>
                <w:rFonts w:asciiTheme="minorHAnsi" w:hAnsiTheme="minorHAnsi"/>
              </w:rPr>
            </w:pPr>
            <w:r w:rsidRPr="00404146">
              <w:rPr>
                <w:rFonts w:asciiTheme="minorHAnsi" w:hAnsiTheme="minorHAnsi"/>
              </w:rPr>
              <w:t xml:space="preserve">Жилые дома блокированной застройки этажностью не выше </w:t>
            </w:r>
            <w:r>
              <w:rPr>
                <w:rFonts w:asciiTheme="minorHAnsi" w:hAnsiTheme="minorHAnsi"/>
              </w:rPr>
              <w:t xml:space="preserve">трех </w:t>
            </w:r>
            <w:r w:rsidRPr="00404146">
              <w:rPr>
                <w:rFonts w:asciiTheme="minorHAnsi" w:hAnsiTheme="minorHAnsi"/>
              </w:rPr>
              <w:t xml:space="preserve">этажей </w:t>
            </w:r>
          </w:p>
        </w:tc>
        <w:tc>
          <w:tcPr>
            <w:tcW w:w="3023" w:type="dxa"/>
          </w:tcPr>
          <w:p w:rsidR="00126C5D" w:rsidRPr="00404146" w:rsidRDefault="00126C5D" w:rsidP="00187337">
            <w:pPr>
              <w:pStyle w:val="ConsPlusNormal"/>
              <w:ind w:firstLine="0"/>
              <w:contextualSpacing/>
              <w:rPr>
                <w:rFonts w:asciiTheme="minorHAnsi" w:hAnsiTheme="minorHAnsi"/>
              </w:rPr>
            </w:pPr>
            <w:r w:rsidRPr="00404146">
              <w:rPr>
                <w:rFonts w:asciiTheme="minorHAnsi" w:hAnsiTheme="minorHAnsi"/>
              </w:rPr>
              <w:t>Хозяйственные постройки, гаражи, беседки и навесы, в т.ч. предназначенные для осуществления хозяйственной деятельности, теплицы, оранжереи, индивидуальные бассейны, бани и сауны</w:t>
            </w:r>
          </w:p>
          <w:p w:rsidR="00126C5D" w:rsidRPr="00404146" w:rsidRDefault="00126C5D" w:rsidP="00187337">
            <w:pPr>
              <w:pStyle w:val="ConsPlusNormal"/>
              <w:ind w:firstLine="0"/>
              <w:contextualSpacing/>
              <w:rPr>
                <w:rFonts w:asciiTheme="minorHAnsi" w:hAnsiTheme="minorHAnsi"/>
              </w:rPr>
            </w:pPr>
          </w:p>
        </w:tc>
      </w:tr>
      <w:tr w:rsidR="00126C5D" w:rsidRPr="00404146" w:rsidTr="00836733">
        <w:trPr>
          <w:trHeight w:val="1774"/>
        </w:trPr>
        <w:tc>
          <w:tcPr>
            <w:tcW w:w="709" w:type="dxa"/>
            <w:tcMar>
              <w:top w:w="28" w:type="dxa"/>
              <w:left w:w="28" w:type="dxa"/>
              <w:bottom w:w="28" w:type="dxa"/>
              <w:right w:w="28" w:type="dxa"/>
            </w:tcMar>
          </w:tcPr>
          <w:p w:rsidR="00126C5D" w:rsidRPr="00404146" w:rsidRDefault="00126C5D" w:rsidP="00187337">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2.5</w:t>
            </w:r>
          </w:p>
        </w:tc>
        <w:tc>
          <w:tcPr>
            <w:tcW w:w="2887" w:type="dxa"/>
            <w:tcMar>
              <w:top w:w="28" w:type="dxa"/>
              <w:left w:w="28" w:type="dxa"/>
              <w:bottom w:w="28" w:type="dxa"/>
              <w:right w:w="28" w:type="dxa"/>
            </w:tcMar>
          </w:tcPr>
          <w:p w:rsidR="00126C5D" w:rsidRPr="00404146" w:rsidRDefault="00126C5D" w:rsidP="00187337">
            <w:pPr>
              <w:pStyle w:val="ConsPlusNormal"/>
              <w:ind w:firstLine="0"/>
              <w:contextualSpacing/>
              <w:jc w:val="both"/>
              <w:rPr>
                <w:rFonts w:asciiTheme="minorHAnsi" w:hAnsiTheme="minorHAnsi"/>
              </w:rPr>
            </w:pPr>
            <w:r w:rsidRPr="00404146">
              <w:rPr>
                <w:rFonts w:asciiTheme="minorHAnsi" w:hAnsiTheme="minorHAnsi"/>
              </w:rPr>
              <w:t>Среднеэтажная жилая застройка</w:t>
            </w:r>
          </w:p>
        </w:tc>
        <w:tc>
          <w:tcPr>
            <w:tcW w:w="3020" w:type="dxa"/>
            <w:tcMar>
              <w:top w:w="28" w:type="dxa"/>
              <w:left w:w="28" w:type="dxa"/>
              <w:bottom w:w="28" w:type="dxa"/>
              <w:right w:w="28" w:type="dxa"/>
            </w:tcMar>
          </w:tcPr>
          <w:p w:rsidR="00126C5D" w:rsidRPr="00404146" w:rsidRDefault="00126C5D" w:rsidP="00187337">
            <w:pPr>
              <w:pStyle w:val="ConsPlusNormal"/>
              <w:ind w:firstLine="0"/>
              <w:contextualSpacing/>
              <w:jc w:val="both"/>
              <w:rPr>
                <w:rFonts w:asciiTheme="minorHAnsi" w:hAnsiTheme="minorHAnsi"/>
              </w:rPr>
            </w:pPr>
            <w:r w:rsidRPr="00404146">
              <w:rPr>
                <w:rFonts w:asciiTheme="minorHAnsi" w:hAnsiTheme="minorHAnsi"/>
              </w:rPr>
              <w:t>Многоквартирные дома этажностью</w:t>
            </w:r>
            <w:r w:rsidR="009457C6">
              <w:rPr>
                <w:rFonts w:asciiTheme="minorHAnsi" w:hAnsiTheme="minorHAnsi"/>
              </w:rPr>
              <w:t xml:space="preserve"> от пяти до</w:t>
            </w:r>
            <w:r w:rsidRPr="00404146">
              <w:rPr>
                <w:rFonts w:asciiTheme="minorHAnsi" w:hAnsiTheme="minorHAnsi"/>
              </w:rPr>
              <w:t xml:space="preserve"> восьми этажей</w:t>
            </w:r>
          </w:p>
        </w:tc>
        <w:tc>
          <w:tcPr>
            <w:tcW w:w="3023" w:type="dxa"/>
          </w:tcPr>
          <w:p w:rsidR="00126C5D" w:rsidRPr="00404146" w:rsidRDefault="00126C5D" w:rsidP="00187337">
            <w:pPr>
              <w:pStyle w:val="ConsPlusNormal"/>
              <w:ind w:firstLine="0"/>
              <w:contextualSpacing/>
              <w:rPr>
                <w:rFonts w:asciiTheme="minorHAnsi" w:hAnsiTheme="minorHAnsi"/>
              </w:rPr>
            </w:pPr>
            <w:r w:rsidRPr="00404146">
              <w:rPr>
                <w:rFonts w:asciiTheme="minorHAnsi" w:hAnsiTheme="minorHAnsi"/>
              </w:rPr>
              <w:t>Беседки, веранды, сооружения для занятий физкультурой и спортом, детские площадки, подземные автостоянки и гаражи, локальные объекты инженерной инфраструктуры</w:t>
            </w:r>
          </w:p>
        </w:tc>
      </w:tr>
      <w:tr w:rsidR="00126C5D" w:rsidRPr="00404146" w:rsidTr="00836733">
        <w:trPr>
          <w:trHeight w:val="1774"/>
        </w:trPr>
        <w:tc>
          <w:tcPr>
            <w:tcW w:w="709" w:type="dxa"/>
            <w:tcMar>
              <w:top w:w="28" w:type="dxa"/>
              <w:left w:w="28" w:type="dxa"/>
              <w:bottom w:w="28" w:type="dxa"/>
              <w:right w:w="28" w:type="dxa"/>
            </w:tcMar>
          </w:tcPr>
          <w:p w:rsidR="00126C5D" w:rsidRPr="00404146" w:rsidRDefault="00126C5D" w:rsidP="00187337">
            <w:pPr>
              <w:autoSpaceDE w:val="0"/>
              <w:autoSpaceDN w:val="0"/>
              <w:spacing w:before="0" w:after="0" w:line="240" w:lineRule="auto"/>
              <w:contextualSpacing/>
              <w:jc w:val="center"/>
            </w:pPr>
            <w:r w:rsidRPr="00404146">
              <w:rPr>
                <w:rFonts w:eastAsia="Times New Roman" w:cs="Arial"/>
                <w:lang w:eastAsia="ru-RU"/>
              </w:rPr>
              <w:t>2.6</w:t>
            </w:r>
          </w:p>
        </w:tc>
        <w:tc>
          <w:tcPr>
            <w:tcW w:w="2887" w:type="dxa"/>
            <w:tcMar>
              <w:top w:w="28" w:type="dxa"/>
              <w:left w:w="28" w:type="dxa"/>
              <w:bottom w:w="28" w:type="dxa"/>
              <w:right w:w="28" w:type="dxa"/>
            </w:tcMar>
          </w:tcPr>
          <w:p w:rsidR="00126C5D" w:rsidRPr="00404146" w:rsidRDefault="00126C5D" w:rsidP="00187337">
            <w:pPr>
              <w:pStyle w:val="ConsPlusNormal"/>
              <w:ind w:firstLine="0"/>
              <w:contextualSpacing/>
              <w:jc w:val="both"/>
              <w:rPr>
                <w:rFonts w:asciiTheme="minorHAnsi" w:hAnsiTheme="minorHAnsi"/>
              </w:rPr>
            </w:pPr>
            <w:r w:rsidRPr="00404146">
              <w:rPr>
                <w:rFonts w:asciiTheme="minorHAnsi" w:hAnsiTheme="minorHAnsi"/>
              </w:rPr>
              <w:t>Многоэтажная жилая застройка (высотная застройка)</w:t>
            </w:r>
          </w:p>
        </w:tc>
        <w:tc>
          <w:tcPr>
            <w:tcW w:w="3020" w:type="dxa"/>
            <w:tcMar>
              <w:top w:w="28" w:type="dxa"/>
              <w:left w:w="28" w:type="dxa"/>
              <w:bottom w:w="28" w:type="dxa"/>
              <w:right w:w="28" w:type="dxa"/>
            </w:tcMar>
          </w:tcPr>
          <w:p w:rsidR="00126C5D" w:rsidRPr="00404146" w:rsidRDefault="00126C5D" w:rsidP="00187337">
            <w:pPr>
              <w:pStyle w:val="ConsPlusNormal"/>
              <w:ind w:firstLine="0"/>
              <w:contextualSpacing/>
              <w:rPr>
                <w:rFonts w:asciiTheme="minorHAnsi" w:hAnsiTheme="minorHAnsi"/>
              </w:rPr>
            </w:pPr>
            <w:r w:rsidRPr="00404146">
              <w:rPr>
                <w:rFonts w:asciiTheme="minorHAnsi" w:hAnsiTheme="minorHAnsi"/>
              </w:rPr>
              <w:t>Многоквартирные дома этажностью девять этажей и выше.</w:t>
            </w:r>
          </w:p>
        </w:tc>
        <w:tc>
          <w:tcPr>
            <w:tcW w:w="3023" w:type="dxa"/>
          </w:tcPr>
          <w:p w:rsidR="00126C5D" w:rsidRPr="00404146" w:rsidRDefault="00126C5D" w:rsidP="00187337">
            <w:pPr>
              <w:pStyle w:val="ConsPlusNormal"/>
              <w:ind w:firstLine="0"/>
              <w:contextualSpacing/>
              <w:rPr>
                <w:rFonts w:asciiTheme="minorHAnsi" w:hAnsiTheme="minorHAnsi"/>
              </w:rPr>
            </w:pPr>
            <w:r w:rsidRPr="00404146">
              <w:rPr>
                <w:rFonts w:asciiTheme="minorHAnsi" w:hAnsiTheme="minorHAnsi"/>
              </w:rPr>
              <w:t>Беседки, веранды, сооружения для занятий физкультурой и спортом, детские площадки, подземные автостоянки и гаражи, локальные объекты инженерной инфраструктуры</w:t>
            </w:r>
          </w:p>
        </w:tc>
      </w:tr>
      <w:tr w:rsidR="00126C5D" w:rsidRPr="00404146" w:rsidTr="00836733">
        <w:trPr>
          <w:trHeight w:val="435"/>
        </w:trPr>
        <w:tc>
          <w:tcPr>
            <w:tcW w:w="709" w:type="dxa"/>
            <w:tcMar>
              <w:top w:w="28" w:type="dxa"/>
              <w:left w:w="28" w:type="dxa"/>
              <w:bottom w:w="28" w:type="dxa"/>
              <w:right w:w="28" w:type="dxa"/>
            </w:tcMar>
          </w:tcPr>
          <w:p w:rsidR="00126C5D" w:rsidRPr="00404146" w:rsidRDefault="00126C5D" w:rsidP="00187337">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2.7.1</w:t>
            </w:r>
          </w:p>
        </w:tc>
        <w:tc>
          <w:tcPr>
            <w:tcW w:w="2887" w:type="dxa"/>
            <w:tcMar>
              <w:top w:w="28" w:type="dxa"/>
              <w:left w:w="28" w:type="dxa"/>
              <w:bottom w:w="28" w:type="dxa"/>
              <w:right w:w="28" w:type="dxa"/>
            </w:tcMar>
          </w:tcPr>
          <w:p w:rsidR="00126C5D" w:rsidRPr="00404146" w:rsidRDefault="00126C5D" w:rsidP="00187337">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Хранение автотранспорта</w:t>
            </w:r>
          </w:p>
        </w:tc>
        <w:tc>
          <w:tcPr>
            <w:tcW w:w="3020" w:type="dxa"/>
            <w:tcMar>
              <w:top w:w="28" w:type="dxa"/>
              <w:left w:w="28" w:type="dxa"/>
              <w:bottom w:w="28" w:type="dxa"/>
              <w:right w:w="28" w:type="dxa"/>
            </w:tcMar>
          </w:tcPr>
          <w:p w:rsidR="00126C5D" w:rsidRPr="00404146" w:rsidRDefault="00E10D3E" w:rsidP="00187337">
            <w:pPr>
              <w:autoSpaceDE w:val="0"/>
              <w:autoSpaceDN w:val="0"/>
              <w:spacing w:before="0" w:after="0" w:line="240" w:lineRule="auto"/>
              <w:contextualSpacing/>
              <w:jc w:val="both"/>
              <w:rPr>
                <w:rFonts w:eastAsia="Times New Roman" w:cs="Arial"/>
                <w:lang w:eastAsia="ru-RU"/>
              </w:rPr>
            </w:pPr>
            <w:r w:rsidRPr="00404146">
              <w:t xml:space="preserve">Отдельно стоящие и пристроен-ные гаражи, в том числе </w:t>
            </w:r>
            <w:r w:rsidRPr="00404146">
              <w:lastRenderedPageBreak/>
              <w:t>подземные, предназначенные для хранения автотранспорта, в том числе с разделением на машино-места, за исключением служебных гаражей</w:t>
            </w:r>
          </w:p>
        </w:tc>
        <w:tc>
          <w:tcPr>
            <w:tcW w:w="3023" w:type="dxa"/>
          </w:tcPr>
          <w:p w:rsidR="00126C5D" w:rsidRPr="00404146" w:rsidRDefault="00126C5D" w:rsidP="00187337">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lastRenderedPageBreak/>
              <w:t>Не устанавливается</w:t>
            </w:r>
          </w:p>
        </w:tc>
      </w:tr>
      <w:tr w:rsidR="00126C5D" w:rsidRPr="00404146" w:rsidTr="00836733">
        <w:trPr>
          <w:trHeight w:val="435"/>
        </w:trPr>
        <w:tc>
          <w:tcPr>
            <w:tcW w:w="709" w:type="dxa"/>
            <w:tcMar>
              <w:top w:w="28" w:type="dxa"/>
              <w:left w:w="28" w:type="dxa"/>
              <w:bottom w:w="28" w:type="dxa"/>
              <w:right w:w="28" w:type="dxa"/>
            </w:tcMar>
          </w:tcPr>
          <w:p w:rsidR="00126C5D" w:rsidRPr="00404146" w:rsidRDefault="00126C5D" w:rsidP="00187337">
            <w:pPr>
              <w:pStyle w:val="ConsPlusNormal"/>
              <w:ind w:firstLine="0"/>
              <w:contextualSpacing/>
              <w:jc w:val="center"/>
              <w:rPr>
                <w:rFonts w:asciiTheme="minorHAnsi" w:hAnsiTheme="minorHAnsi"/>
              </w:rPr>
            </w:pPr>
            <w:r w:rsidRPr="00404146">
              <w:rPr>
                <w:rFonts w:asciiTheme="minorHAnsi" w:hAnsiTheme="minorHAnsi"/>
              </w:rPr>
              <w:lastRenderedPageBreak/>
              <w:t>3.1.2</w:t>
            </w:r>
          </w:p>
        </w:tc>
        <w:tc>
          <w:tcPr>
            <w:tcW w:w="2887" w:type="dxa"/>
            <w:tcMar>
              <w:top w:w="28" w:type="dxa"/>
              <w:left w:w="28" w:type="dxa"/>
              <w:bottom w:w="28" w:type="dxa"/>
              <w:right w:w="28" w:type="dxa"/>
            </w:tcMar>
          </w:tcPr>
          <w:p w:rsidR="00126C5D" w:rsidRPr="00404146" w:rsidRDefault="00126C5D" w:rsidP="00187337">
            <w:pPr>
              <w:pStyle w:val="ConsPlusNormal"/>
              <w:ind w:firstLine="0"/>
              <w:contextualSpacing/>
              <w:rPr>
                <w:rFonts w:asciiTheme="minorHAnsi" w:hAnsiTheme="minorHAnsi"/>
              </w:rPr>
            </w:pPr>
            <w:r w:rsidRPr="00404146">
              <w:rPr>
                <w:rFonts w:asciiTheme="minorHAnsi" w:hAnsiTheme="minorHAnsi"/>
              </w:rPr>
              <w:t>Административные здания организаций, обеспечивающих предоставление коммунальных услуг</w:t>
            </w:r>
          </w:p>
        </w:tc>
        <w:tc>
          <w:tcPr>
            <w:tcW w:w="3020" w:type="dxa"/>
            <w:tcMar>
              <w:top w:w="28" w:type="dxa"/>
              <w:left w:w="28" w:type="dxa"/>
              <w:bottom w:w="28" w:type="dxa"/>
              <w:right w:w="28" w:type="dxa"/>
            </w:tcMar>
          </w:tcPr>
          <w:p w:rsidR="00126C5D" w:rsidRPr="00404146" w:rsidRDefault="00126C5D" w:rsidP="00187337">
            <w:pPr>
              <w:spacing w:before="0" w:after="0" w:line="240" w:lineRule="auto"/>
              <w:contextualSpacing/>
              <w:rPr>
                <w:rFonts w:eastAsia="Times New Roman" w:cs="Arial"/>
                <w:lang w:eastAsia="ru-RU"/>
              </w:rPr>
            </w:pPr>
            <w:r w:rsidRPr="00404146">
              <w:rPr>
                <w:rFonts w:eastAsia="Times New Roman" w:cs="Arial"/>
                <w:lang w:eastAsia="ru-RU"/>
              </w:rPr>
              <w:t>Здания, предназначенные для приема физических и юридических лиц в связи с предоставлением им коммунальных услуг</w:t>
            </w:r>
          </w:p>
        </w:tc>
        <w:tc>
          <w:tcPr>
            <w:tcW w:w="3023" w:type="dxa"/>
          </w:tcPr>
          <w:p w:rsidR="00126C5D" w:rsidRPr="00404146" w:rsidRDefault="00126C5D" w:rsidP="00187337">
            <w:pPr>
              <w:spacing w:before="0" w:after="0" w:line="240" w:lineRule="auto"/>
              <w:contextualSpacing/>
              <w:rPr>
                <w:rFonts w:eastAsia="Times New Roman" w:cs="Arial"/>
                <w:lang w:eastAsia="ru-RU"/>
              </w:rPr>
            </w:pPr>
            <w:r w:rsidRPr="00404146">
              <w:t>Не устанавливается</w:t>
            </w:r>
          </w:p>
        </w:tc>
      </w:tr>
      <w:tr w:rsidR="00126C5D" w:rsidRPr="00404146" w:rsidTr="00836733">
        <w:trPr>
          <w:trHeight w:val="42"/>
        </w:trPr>
        <w:tc>
          <w:tcPr>
            <w:tcW w:w="709" w:type="dxa"/>
            <w:vMerge w:val="restart"/>
            <w:tcMar>
              <w:top w:w="28" w:type="dxa"/>
              <w:left w:w="28" w:type="dxa"/>
              <w:bottom w:w="28" w:type="dxa"/>
              <w:right w:w="28" w:type="dxa"/>
            </w:tcMar>
          </w:tcPr>
          <w:p w:rsidR="00126C5D" w:rsidRPr="00404146" w:rsidRDefault="00126C5D" w:rsidP="00187337">
            <w:pPr>
              <w:pStyle w:val="ConsPlusNormal"/>
              <w:contextualSpacing/>
              <w:jc w:val="center"/>
              <w:rPr>
                <w:rFonts w:asciiTheme="minorHAnsi" w:hAnsiTheme="minorHAnsi"/>
              </w:rPr>
            </w:pPr>
            <w:r w:rsidRPr="00404146">
              <w:rPr>
                <w:rFonts w:asciiTheme="minorHAnsi" w:hAnsiTheme="minorHAnsi"/>
              </w:rPr>
              <w:t>33.2.1</w:t>
            </w:r>
          </w:p>
        </w:tc>
        <w:tc>
          <w:tcPr>
            <w:tcW w:w="2887" w:type="dxa"/>
            <w:vMerge w:val="restart"/>
            <w:shd w:val="clear" w:color="auto" w:fill="auto"/>
            <w:tcMar>
              <w:top w:w="28" w:type="dxa"/>
              <w:left w:w="28" w:type="dxa"/>
              <w:bottom w:w="28" w:type="dxa"/>
              <w:right w:w="28" w:type="dxa"/>
            </w:tcMar>
          </w:tcPr>
          <w:p w:rsidR="00126C5D" w:rsidRPr="00404146" w:rsidRDefault="00126C5D" w:rsidP="00187337">
            <w:pPr>
              <w:pStyle w:val="ConsPlusNormal"/>
              <w:ind w:firstLine="0"/>
              <w:contextualSpacing/>
              <w:rPr>
                <w:rFonts w:asciiTheme="minorHAnsi" w:hAnsiTheme="minorHAnsi"/>
              </w:rPr>
            </w:pPr>
            <w:r w:rsidRPr="00404146">
              <w:rPr>
                <w:rFonts w:asciiTheme="minorHAnsi" w:hAnsiTheme="minorHAnsi"/>
              </w:rPr>
              <w:t>Дома социального обслуживания</w:t>
            </w:r>
          </w:p>
        </w:tc>
        <w:tc>
          <w:tcPr>
            <w:tcW w:w="3020" w:type="dxa"/>
            <w:shd w:val="clear" w:color="auto" w:fill="auto"/>
            <w:tcMar>
              <w:top w:w="28" w:type="dxa"/>
              <w:left w:w="28" w:type="dxa"/>
              <w:bottom w:w="28" w:type="dxa"/>
              <w:right w:w="28" w:type="dxa"/>
            </w:tcMar>
          </w:tcPr>
          <w:p w:rsidR="00126C5D" w:rsidRPr="00404146" w:rsidRDefault="00126C5D" w:rsidP="00187337">
            <w:pPr>
              <w:pStyle w:val="ConsPlusNormal"/>
              <w:ind w:firstLine="0"/>
              <w:contextualSpacing/>
              <w:rPr>
                <w:rFonts w:asciiTheme="minorHAnsi" w:hAnsiTheme="minorHAnsi"/>
              </w:rPr>
            </w:pPr>
            <w:r w:rsidRPr="00404146">
              <w:rPr>
                <w:rFonts w:asciiTheme="minorHAnsi" w:hAnsiTheme="minorHAnsi"/>
              </w:rPr>
              <w:t>Дома престарелых, дома ребенка, детские дома</w:t>
            </w:r>
          </w:p>
        </w:tc>
        <w:tc>
          <w:tcPr>
            <w:tcW w:w="3023" w:type="dxa"/>
            <w:shd w:val="clear" w:color="auto" w:fill="auto"/>
          </w:tcPr>
          <w:p w:rsidR="00126C5D" w:rsidRPr="00404146" w:rsidRDefault="00126C5D" w:rsidP="00187337">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транспорта, спортивные и физкультурные сооружения, бассейны, локальные объекты инженерной инфраструктуры</w:t>
            </w:r>
          </w:p>
        </w:tc>
      </w:tr>
      <w:tr w:rsidR="00126C5D" w:rsidRPr="00404146" w:rsidTr="00836733">
        <w:trPr>
          <w:trHeight w:val="42"/>
        </w:trPr>
        <w:tc>
          <w:tcPr>
            <w:tcW w:w="709" w:type="dxa"/>
            <w:vMerge/>
            <w:tcMar>
              <w:top w:w="28" w:type="dxa"/>
              <w:left w:w="28" w:type="dxa"/>
              <w:bottom w:w="28" w:type="dxa"/>
              <w:right w:w="28" w:type="dxa"/>
            </w:tcMar>
          </w:tcPr>
          <w:p w:rsidR="00126C5D" w:rsidRPr="00404146" w:rsidRDefault="00126C5D" w:rsidP="00187337">
            <w:pPr>
              <w:pStyle w:val="ConsPlusNormal"/>
              <w:ind w:firstLine="0"/>
              <w:contextualSpacing/>
              <w:jc w:val="center"/>
              <w:rPr>
                <w:rFonts w:asciiTheme="minorHAnsi" w:hAnsiTheme="minorHAnsi"/>
              </w:rPr>
            </w:pPr>
          </w:p>
        </w:tc>
        <w:tc>
          <w:tcPr>
            <w:tcW w:w="2887" w:type="dxa"/>
            <w:vMerge/>
            <w:shd w:val="clear" w:color="auto" w:fill="auto"/>
            <w:tcMar>
              <w:top w:w="28" w:type="dxa"/>
              <w:left w:w="28" w:type="dxa"/>
              <w:bottom w:w="28" w:type="dxa"/>
              <w:right w:w="28" w:type="dxa"/>
            </w:tcMar>
          </w:tcPr>
          <w:p w:rsidR="00126C5D" w:rsidRPr="00404146" w:rsidRDefault="00126C5D" w:rsidP="00187337">
            <w:pPr>
              <w:pStyle w:val="ConsPlusNormal"/>
              <w:ind w:firstLine="0"/>
              <w:contextualSpacing/>
              <w:rPr>
                <w:rFonts w:ascii="Times New Roman" w:hAnsi="Times New Roman" w:cs="Times New Roman"/>
                <w:sz w:val="24"/>
                <w:szCs w:val="24"/>
              </w:rPr>
            </w:pPr>
          </w:p>
        </w:tc>
        <w:tc>
          <w:tcPr>
            <w:tcW w:w="3020" w:type="dxa"/>
            <w:shd w:val="clear" w:color="auto" w:fill="auto"/>
            <w:tcMar>
              <w:top w:w="28" w:type="dxa"/>
              <w:left w:w="28" w:type="dxa"/>
              <w:bottom w:w="28" w:type="dxa"/>
              <w:right w:w="28" w:type="dxa"/>
            </w:tcMar>
          </w:tcPr>
          <w:p w:rsidR="00126C5D" w:rsidRPr="00404146" w:rsidRDefault="00126C5D" w:rsidP="00187337">
            <w:pPr>
              <w:spacing w:before="0" w:after="0" w:line="240" w:lineRule="auto"/>
              <w:contextualSpacing/>
            </w:pPr>
            <w:r w:rsidRPr="00404146">
              <w:rPr>
                <w:rFonts w:eastAsia="Times New Roman" w:cs="Arial"/>
                <w:lang w:eastAsia="ru-RU"/>
              </w:rPr>
              <w:t>Пункты ночлега для бездомных граждан</w:t>
            </w:r>
          </w:p>
        </w:tc>
        <w:tc>
          <w:tcPr>
            <w:tcW w:w="3023" w:type="dxa"/>
            <w:shd w:val="clear" w:color="auto" w:fill="auto"/>
          </w:tcPr>
          <w:p w:rsidR="00126C5D" w:rsidRPr="00404146" w:rsidRDefault="00126C5D" w:rsidP="00187337">
            <w:pPr>
              <w:pStyle w:val="ConsPlusNormal"/>
              <w:ind w:firstLine="0"/>
              <w:contextualSpacing/>
              <w:rPr>
                <w:rFonts w:asciiTheme="minorHAnsi" w:hAnsiTheme="minorHAnsi"/>
              </w:rPr>
            </w:pPr>
            <w:r w:rsidRPr="00404146">
              <w:rPr>
                <w:rFonts w:asciiTheme="minorHAnsi" w:hAnsiTheme="minorHAnsi"/>
              </w:rPr>
              <w:t>Хозяйственные постройки</w:t>
            </w:r>
          </w:p>
        </w:tc>
      </w:tr>
      <w:tr w:rsidR="00776E9B" w:rsidRPr="00404146" w:rsidTr="00836733">
        <w:trPr>
          <w:trHeight w:val="435"/>
        </w:trPr>
        <w:tc>
          <w:tcPr>
            <w:tcW w:w="709" w:type="dxa"/>
            <w:tcMar>
              <w:top w:w="28" w:type="dxa"/>
              <w:left w:w="28" w:type="dxa"/>
              <w:bottom w:w="28" w:type="dxa"/>
              <w:right w:w="28" w:type="dxa"/>
            </w:tcMar>
          </w:tcPr>
          <w:p w:rsidR="00776E9B" w:rsidRPr="00404146" w:rsidRDefault="00776E9B" w:rsidP="00383E99">
            <w:pPr>
              <w:pStyle w:val="ConsPlusNormal"/>
              <w:ind w:firstLine="0"/>
              <w:contextualSpacing/>
              <w:jc w:val="center"/>
              <w:rPr>
                <w:rFonts w:asciiTheme="minorHAnsi" w:hAnsiTheme="minorHAnsi"/>
              </w:rPr>
            </w:pPr>
            <w:r w:rsidRPr="00404146">
              <w:rPr>
                <w:rFonts w:asciiTheme="minorHAnsi" w:hAnsiTheme="minorHAnsi"/>
              </w:rPr>
              <w:t>3.4.1</w:t>
            </w:r>
          </w:p>
        </w:tc>
        <w:tc>
          <w:tcPr>
            <w:tcW w:w="2887" w:type="dxa"/>
            <w:tcMar>
              <w:top w:w="28" w:type="dxa"/>
              <w:left w:w="28" w:type="dxa"/>
              <w:bottom w:w="28" w:type="dxa"/>
              <w:right w:w="28" w:type="dxa"/>
            </w:tcMar>
          </w:tcPr>
          <w:p w:rsidR="00776E9B" w:rsidRPr="00404146" w:rsidRDefault="00776E9B" w:rsidP="00383E99">
            <w:pPr>
              <w:pStyle w:val="ConsPlusNormal"/>
              <w:ind w:firstLine="0"/>
              <w:contextualSpacing/>
              <w:jc w:val="both"/>
              <w:rPr>
                <w:rFonts w:asciiTheme="minorHAnsi" w:hAnsiTheme="minorHAnsi"/>
              </w:rPr>
            </w:pPr>
            <w:r w:rsidRPr="00404146">
              <w:rPr>
                <w:rFonts w:asciiTheme="minorHAnsi" w:hAnsiTheme="minorHAnsi"/>
              </w:rPr>
              <w:t>Амбулаторно-поликлиническое обслуживание</w:t>
            </w:r>
          </w:p>
        </w:tc>
        <w:tc>
          <w:tcPr>
            <w:tcW w:w="3020" w:type="dxa"/>
            <w:tcMar>
              <w:top w:w="28" w:type="dxa"/>
              <w:left w:w="28" w:type="dxa"/>
              <w:bottom w:w="28" w:type="dxa"/>
              <w:right w:w="28" w:type="dxa"/>
            </w:tcMar>
          </w:tcPr>
          <w:p w:rsidR="00776E9B" w:rsidRPr="00404146" w:rsidRDefault="00776E9B" w:rsidP="00383E99">
            <w:pPr>
              <w:pStyle w:val="ConsPlusNormal"/>
              <w:ind w:firstLine="0"/>
              <w:contextualSpacing/>
              <w:rPr>
                <w:rFonts w:asciiTheme="minorHAnsi" w:hAnsiTheme="minorHAnsi"/>
              </w:rPr>
            </w:pPr>
            <w:r w:rsidRPr="00404146">
              <w:rPr>
                <w:rFonts w:asciiTheme="minorHAnsi" w:hAnsiTheme="minorHAnsi"/>
              </w:rPr>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001977AF">
              <w:rPr>
                <w:rFonts w:asciiTheme="minorHAnsi" w:hAnsiTheme="minorHAnsi"/>
              </w:rPr>
              <w:t>, аптеки</w:t>
            </w:r>
          </w:p>
        </w:tc>
        <w:tc>
          <w:tcPr>
            <w:tcW w:w="3023" w:type="dxa"/>
          </w:tcPr>
          <w:p w:rsidR="00776E9B" w:rsidRPr="00404146" w:rsidRDefault="00776E9B" w:rsidP="00383E99">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транспорта, лаборатории, локальные объекты инженерной инфраструктуры</w:t>
            </w:r>
          </w:p>
          <w:p w:rsidR="00776E9B" w:rsidRPr="00404146" w:rsidRDefault="00776E9B" w:rsidP="00383E99">
            <w:pPr>
              <w:pStyle w:val="ConsPlusNormal"/>
              <w:ind w:firstLine="0"/>
              <w:contextualSpacing/>
              <w:rPr>
                <w:rFonts w:asciiTheme="minorHAnsi" w:hAnsiTheme="minorHAnsi"/>
              </w:rPr>
            </w:pPr>
          </w:p>
        </w:tc>
      </w:tr>
      <w:tr w:rsidR="00776E9B" w:rsidRPr="00404146" w:rsidTr="00836733">
        <w:trPr>
          <w:trHeight w:val="435"/>
        </w:trPr>
        <w:tc>
          <w:tcPr>
            <w:tcW w:w="709" w:type="dxa"/>
            <w:tcMar>
              <w:top w:w="28" w:type="dxa"/>
              <w:left w:w="28" w:type="dxa"/>
              <w:bottom w:w="28" w:type="dxa"/>
              <w:right w:w="28" w:type="dxa"/>
            </w:tcMar>
          </w:tcPr>
          <w:p w:rsidR="00776E9B" w:rsidRPr="00404146" w:rsidRDefault="00776E9B" w:rsidP="00187337">
            <w:pPr>
              <w:pStyle w:val="ConsPlusNormal"/>
              <w:ind w:firstLine="0"/>
              <w:contextualSpacing/>
              <w:jc w:val="center"/>
              <w:rPr>
                <w:rFonts w:asciiTheme="minorHAnsi" w:hAnsiTheme="minorHAnsi"/>
              </w:rPr>
            </w:pPr>
            <w:r w:rsidRPr="00404146">
              <w:rPr>
                <w:rFonts w:asciiTheme="minorHAnsi" w:hAnsiTheme="minorHAnsi"/>
              </w:rPr>
              <w:t>3.7.1</w:t>
            </w:r>
          </w:p>
        </w:tc>
        <w:tc>
          <w:tcPr>
            <w:tcW w:w="2887" w:type="dxa"/>
            <w:tcMar>
              <w:top w:w="28" w:type="dxa"/>
              <w:left w:w="28" w:type="dxa"/>
              <w:bottom w:w="28" w:type="dxa"/>
              <w:right w:w="28" w:type="dxa"/>
            </w:tcMar>
          </w:tcPr>
          <w:p w:rsidR="00776E9B" w:rsidRPr="00404146" w:rsidRDefault="00776E9B" w:rsidP="00187337">
            <w:pPr>
              <w:pStyle w:val="ConsPlusNormal"/>
              <w:ind w:firstLine="0"/>
              <w:contextualSpacing/>
              <w:jc w:val="both"/>
              <w:rPr>
                <w:rFonts w:asciiTheme="minorHAnsi" w:hAnsiTheme="minorHAnsi"/>
              </w:rPr>
            </w:pPr>
            <w:r w:rsidRPr="00404146">
              <w:rPr>
                <w:rFonts w:asciiTheme="minorHAnsi" w:hAnsiTheme="minorHAnsi"/>
              </w:rPr>
              <w:t>Осуществление религиозных обрядов</w:t>
            </w:r>
          </w:p>
        </w:tc>
        <w:tc>
          <w:tcPr>
            <w:tcW w:w="3020"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Здания и сооружения,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023" w:type="dxa"/>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Хозяйственные постройки, локальные объекты инженерной инфраструктуры</w:t>
            </w:r>
          </w:p>
        </w:tc>
      </w:tr>
      <w:tr w:rsidR="00776E9B" w:rsidRPr="00404146" w:rsidTr="00836733">
        <w:trPr>
          <w:trHeight w:val="435"/>
        </w:trPr>
        <w:tc>
          <w:tcPr>
            <w:tcW w:w="709" w:type="dxa"/>
            <w:tcMar>
              <w:top w:w="28" w:type="dxa"/>
              <w:left w:w="28" w:type="dxa"/>
              <w:bottom w:w="28" w:type="dxa"/>
              <w:right w:w="28" w:type="dxa"/>
            </w:tcMar>
          </w:tcPr>
          <w:p w:rsidR="00776E9B" w:rsidRPr="00404146" w:rsidRDefault="00776E9B" w:rsidP="00CF0D55">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3.7.2</w:t>
            </w:r>
          </w:p>
        </w:tc>
        <w:tc>
          <w:tcPr>
            <w:tcW w:w="2887" w:type="dxa"/>
            <w:tcMar>
              <w:top w:w="28" w:type="dxa"/>
              <w:left w:w="28" w:type="dxa"/>
              <w:bottom w:w="28" w:type="dxa"/>
              <w:right w:w="28" w:type="dxa"/>
            </w:tcMar>
          </w:tcPr>
          <w:p w:rsidR="00776E9B" w:rsidRPr="00404146" w:rsidRDefault="00776E9B" w:rsidP="0018733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Религиозное управление и образование</w:t>
            </w:r>
          </w:p>
        </w:tc>
        <w:tc>
          <w:tcPr>
            <w:tcW w:w="3020" w:type="dxa"/>
            <w:tcMar>
              <w:top w:w="28" w:type="dxa"/>
              <w:left w:w="28" w:type="dxa"/>
              <w:bottom w:w="28" w:type="dxa"/>
              <w:right w:w="28" w:type="dxa"/>
            </w:tcMar>
          </w:tcPr>
          <w:p w:rsidR="00776E9B" w:rsidRPr="00404146" w:rsidRDefault="00776E9B" w:rsidP="0018733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Дома священнослужителей, воскресные и религиозные школы</w:t>
            </w:r>
          </w:p>
        </w:tc>
        <w:tc>
          <w:tcPr>
            <w:tcW w:w="3023" w:type="dxa"/>
          </w:tcPr>
          <w:p w:rsidR="00776E9B" w:rsidRPr="00404146" w:rsidRDefault="00776E9B" w:rsidP="00187337">
            <w:pPr>
              <w:autoSpaceDE w:val="0"/>
              <w:autoSpaceDN w:val="0"/>
              <w:spacing w:before="0" w:after="0" w:line="240" w:lineRule="auto"/>
              <w:contextualSpacing/>
              <w:rPr>
                <w:rFonts w:eastAsia="Times New Roman" w:cs="Arial"/>
                <w:lang w:eastAsia="ru-RU"/>
              </w:rPr>
            </w:pPr>
            <w:r w:rsidRPr="00404146">
              <w:t>Хозяйственные постройки, гаражи, локальные объекты инженерной инфраструктуры</w:t>
            </w:r>
          </w:p>
        </w:tc>
      </w:tr>
      <w:tr w:rsidR="00776E9B" w:rsidRPr="00404146" w:rsidTr="00836733">
        <w:trPr>
          <w:trHeight w:val="435"/>
        </w:trPr>
        <w:tc>
          <w:tcPr>
            <w:tcW w:w="709" w:type="dxa"/>
            <w:tcMar>
              <w:top w:w="28" w:type="dxa"/>
              <w:left w:w="28" w:type="dxa"/>
              <w:bottom w:w="28" w:type="dxa"/>
              <w:right w:w="28" w:type="dxa"/>
            </w:tcMar>
          </w:tcPr>
          <w:p w:rsidR="00776E9B" w:rsidRPr="00404146" w:rsidRDefault="00776E9B" w:rsidP="00DE7B03">
            <w:pPr>
              <w:pStyle w:val="ConsPlusNormal"/>
              <w:ind w:firstLine="0"/>
              <w:contextualSpacing/>
              <w:jc w:val="center"/>
              <w:rPr>
                <w:rFonts w:asciiTheme="minorHAnsi" w:hAnsiTheme="minorHAnsi"/>
              </w:rPr>
            </w:pPr>
            <w:r w:rsidRPr="00404146">
              <w:rPr>
                <w:rFonts w:asciiTheme="minorHAnsi" w:hAnsiTheme="minorHAnsi"/>
              </w:rPr>
              <w:t>4.3</w:t>
            </w:r>
          </w:p>
        </w:tc>
        <w:tc>
          <w:tcPr>
            <w:tcW w:w="2887" w:type="dxa"/>
            <w:tcMar>
              <w:top w:w="28" w:type="dxa"/>
              <w:left w:w="28" w:type="dxa"/>
              <w:bottom w:w="28" w:type="dxa"/>
              <w:right w:w="28" w:type="dxa"/>
            </w:tcMar>
          </w:tcPr>
          <w:p w:rsidR="00776E9B" w:rsidRPr="00404146" w:rsidRDefault="00776E9B" w:rsidP="00DE7B03">
            <w:pPr>
              <w:pStyle w:val="ConsPlusNormal"/>
              <w:ind w:firstLine="0"/>
              <w:contextualSpacing/>
              <w:jc w:val="both"/>
              <w:rPr>
                <w:rFonts w:asciiTheme="minorHAnsi" w:hAnsiTheme="minorHAnsi"/>
              </w:rPr>
            </w:pPr>
            <w:r w:rsidRPr="00404146">
              <w:rPr>
                <w:rFonts w:asciiTheme="minorHAnsi" w:hAnsiTheme="minorHAnsi"/>
              </w:rPr>
              <w:t>Рынки</w:t>
            </w:r>
          </w:p>
        </w:tc>
        <w:tc>
          <w:tcPr>
            <w:tcW w:w="3020" w:type="dxa"/>
            <w:tcMar>
              <w:top w:w="28" w:type="dxa"/>
              <w:left w:w="28" w:type="dxa"/>
              <w:bottom w:w="28" w:type="dxa"/>
              <w:right w:w="28" w:type="dxa"/>
            </w:tcMar>
          </w:tcPr>
          <w:p w:rsidR="00776E9B" w:rsidRPr="00404146" w:rsidRDefault="00776E9B" w:rsidP="00DE7B03">
            <w:pPr>
              <w:pStyle w:val="ConsPlusNormal"/>
              <w:ind w:firstLine="0"/>
              <w:contextualSpacing/>
              <w:rPr>
                <w:rFonts w:asciiTheme="minorHAnsi" w:hAnsiTheme="minorHAnsi"/>
              </w:rPr>
            </w:pPr>
            <w:r w:rsidRPr="00404146">
              <w:rPr>
                <w:rFonts w:asciiTheme="minorHAnsi" w:hAnsiTheme="minorHAnsi"/>
              </w:rPr>
              <w:t xml:space="preserve">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404146">
                <w:rPr>
                  <w:rFonts w:asciiTheme="minorHAnsi" w:hAnsiTheme="minorHAnsi"/>
                </w:rPr>
                <w:t>200 кв. м</w:t>
              </w:r>
            </w:smartTag>
            <w:r w:rsidRPr="00404146">
              <w:rPr>
                <w:rFonts w:asciiTheme="minorHAnsi" w:hAnsiTheme="minorHAnsi"/>
              </w:rPr>
              <w:t>;</w:t>
            </w:r>
          </w:p>
          <w:p w:rsidR="00776E9B" w:rsidRPr="00404146" w:rsidRDefault="00776E9B" w:rsidP="00DE7B03">
            <w:pPr>
              <w:pStyle w:val="ConsPlusNormal"/>
              <w:ind w:firstLine="0"/>
              <w:contextualSpacing/>
              <w:rPr>
                <w:rFonts w:asciiTheme="minorHAnsi" w:hAnsiTheme="minorHAnsi"/>
              </w:rPr>
            </w:pPr>
            <w:r w:rsidRPr="00404146">
              <w:rPr>
                <w:rFonts w:asciiTheme="minorHAnsi" w:hAnsiTheme="minorHAnsi"/>
              </w:rPr>
              <w:t>размещение гаражей и (или) стоянок для автомобилей сотрудников и посетителей рынка</w:t>
            </w:r>
          </w:p>
        </w:tc>
        <w:tc>
          <w:tcPr>
            <w:tcW w:w="3023" w:type="dxa"/>
          </w:tcPr>
          <w:p w:rsidR="00776E9B" w:rsidRPr="00404146" w:rsidRDefault="00776E9B" w:rsidP="00DE7B03">
            <w:pPr>
              <w:pStyle w:val="ConsPlusNormal"/>
              <w:ind w:firstLine="0"/>
              <w:contextualSpacing/>
              <w:rPr>
                <w:rFonts w:asciiTheme="minorHAnsi" w:hAnsiTheme="minorHAnsi"/>
              </w:rPr>
            </w:pPr>
            <w:r w:rsidRPr="00404146">
              <w:rPr>
                <w:rFonts w:asciiTheme="minorHAnsi" w:hAnsiTheme="minorHAnsi"/>
              </w:rPr>
              <w:t xml:space="preserve">Гаражи и (или) гостевые автостоянки, локальные объекты инженерной инфраструктуры </w:t>
            </w:r>
          </w:p>
        </w:tc>
      </w:tr>
      <w:tr w:rsidR="00776E9B" w:rsidRPr="00404146" w:rsidTr="00836733">
        <w:tc>
          <w:tcPr>
            <w:tcW w:w="709" w:type="dxa"/>
            <w:tcMar>
              <w:top w:w="28" w:type="dxa"/>
              <w:left w:w="28" w:type="dxa"/>
              <w:bottom w:w="28" w:type="dxa"/>
              <w:right w:w="28" w:type="dxa"/>
            </w:tcMar>
          </w:tcPr>
          <w:p w:rsidR="00776E9B" w:rsidRPr="00404146" w:rsidRDefault="00776E9B" w:rsidP="00187337">
            <w:pPr>
              <w:pStyle w:val="ConsPlusNormal"/>
              <w:ind w:firstLine="0"/>
              <w:contextualSpacing/>
              <w:jc w:val="center"/>
              <w:rPr>
                <w:rFonts w:asciiTheme="minorHAnsi" w:hAnsiTheme="minorHAnsi"/>
              </w:rPr>
            </w:pPr>
            <w:r w:rsidRPr="00404146">
              <w:rPr>
                <w:rFonts w:asciiTheme="minorHAnsi" w:hAnsiTheme="minorHAnsi"/>
              </w:rPr>
              <w:t>4.9.1.1</w:t>
            </w:r>
          </w:p>
        </w:tc>
        <w:tc>
          <w:tcPr>
            <w:tcW w:w="2887" w:type="dxa"/>
            <w:tcMar>
              <w:top w:w="28" w:type="dxa"/>
              <w:left w:w="28" w:type="dxa"/>
              <w:bottom w:w="28" w:type="dxa"/>
              <w:right w:w="28" w:type="dxa"/>
            </w:tcMar>
          </w:tcPr>
          <w:p w:rsidR="00776E9B" w:rsidRPr="00404146" w:rsidRDefault="00776E9B" w:rsidP="00187337">
            <w:pPr>
              <w:pStyle w:val="ConsPlusNormal"/>
              <w:ind w:firstLine="0"/>
              <w:contextualSpacing/>
              <w:jc w:val="both"/>
              <w:rPr>
                <w:rFonts w:asciiTheme="minorHAnsi" w:hAnsiTheme="minorHAnsi"/>
              </w:rPr>
            </w:pPr>
            <w:r w:rsidRPr="00404146">
              <w:rPr>
                <w:rFonts w:asciiTheme="minorHAnsi" w:hAnsiTheme="minorHAnsi"/>
              </w:rPr>
              <w:t>Заправка транспортных средств</w:t>
            </w:r>
          </w:p>
        </w:tc>
        <w:tc>
          <w:tcPr>
            <w:tcW w:w="3020"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Автозаправочные станции, магазины сопутствующей торговли, здания для организации общественного питания в качестве объектов дорожного сервиса</w:t>
            </w:r>
          </w:p>
        </w:tc>
        <w:tc>
          <w:tcPr>
            <w:tcW w:w="3023" w:type="dxa"/>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Локальные объекты инженерной инфраструктуры</w:t>
            </w:r>
          </w:p>
        </w:tc>
      </w:tr>
      <w:tr w:rsidR="00776E9B" w:rsidRPr="00404146" w:rsidTr="00836733">
        <w:trPr>
          <w:trHeight w:val="32"/>
        </w:trPr>
        <w:tc>
          <w:tcPr>
            <w:tcW w:w="709" w:type="dxa"/>
            <w:tcMar>
              <w:top w:w="28" w:type="dxa"/>
              <w:left w:w="28" w:type="dxa"/>
              <w:bottom w:w="28" w:type="dxa"/>
              <w:right w:w="28" w:type="dxa"/>
            </w:tcMar>
          </w:tcPr>
          <w:p w:rsidR="00776E9B" w:rsidRPr="00404146" w:rsidRDefault="00776E9B" w:rsidP="00187337">
            <w:pPr>
              <w:pStyle w:val="ConsPlusNormal"/>
              <w:ind w:firstLine="0"/>
              <w:contextualSpacing/>
              <w:jc w:val="center"/>
              <w:rPr>
                <w:rFonts w:asciiTheme="minorHAnsi" w:hAnsiTheme="minorHAnsi"/>
              </w:rPr>
            </w:pPr>
            <w:r w:rsidRPr="00404146">
              <w:rPr>
                <w:rFonts w:asciiTheme="minorHAnsi" w:hAnsiTheme="minorHAnsi"/>
              </w:rPr>
              <w:t>4.9.1.3</w:t>
            </w:r>
          </w:p>
        </w:tc>
        <w:tc>
          <w:tcPr>
            <w:tcW w:w="2887"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Автомобильные мойки</w:t>
            </w:r>
          </w:p>
        </w:tc>
        <w:tc>
          <w:tcPr>
            <w:tcW w:w="3020"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 xml:space="preserve">Здания автомобильных моек, а </w:t>
            </w:r>
            <w:r w:rsidRPr="00404146">
              <w:rPr>
                <w:rFonts w:asciiTheme="minorHAnsi" w:hAnsiTheme="minorHAnsi"/>
              </w:rPr>
              <w:lastRenderedPageBreak/>
              <w:t>также размещение магазинов сопутствующей торговли</w:t>
            </w:r>
          </w:p>
        </w:tc>
        <w:tc>
          <w:tcPr>
            <w:tcW w:w="3023" w:type="dxa"/>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lastRenderedPageBreak/>
              <w:t>Не устанавливается</w:t>
            </w:r>
          </w:p>
        </w:tc>
      </w:tr>
      <w:tr w:rsidR="00776E9B" w:rsidRPr="00404146" w:rsidTr="00836733">
        <w:trPr>
          <w:trHeight w:val="32"/>
        </w:trPr>
        <w:tc>
          <w:tcPr>
            <w:tcW w:w="709" w:type="dxa"/>
            <w:tcMar>
              <w:top w:w="28" w:type="dxa"/>
              <w:left w:w="28" w:type="dxa"/>
              <w:bottom w:w="28" w:type="dxa"/>
              <w:right w:w="28" w:type="dxa"/>
            </w:tcMar>
          </w:tcPr>
          <w:p w:rsidR="00776E9B" w:rsidRPr="00404146" w:rsidRDefault="00776E9B" w:rsidP="00187337">
            <w:pPr>
              <w:pStyle w:val="ConsPlusNormal"/>
              <w:ind w:firstLine="0"/>
              <w:contextualSpacing/>
              <w:jc w:val="center"/>
              <w:rPr>
                <w:rFonts w:asciiTheme="minorHAnsi" w:hAnsiTheme="minorHAnsi"/>
              </w:rPr>
            </w:pPr>
            <w:r w:rsidRPr="00404146">
              <w:rPr>
                <w:rFonts w:asciiTheme="minorHAnsi" w:hAnsiTheme="minorHAnsi"/>
              </w:rPr>
              <w:lastRenderedPageBreak/>
              <w:t>4.9.1.4</w:t>
            </w:r>
          </w:p>
        </w:tc>
        <w:tc>
          <w:tcPr>
            <w:tcW w:w="2887"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Ремонт автомобилей</w:t>
            </w:r>
          </w:p>
        </w:tc>
        <w:tc>
          <w:tcPr>
            <w:tcW w:w="3020"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Здания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23" w:type="dxa"/>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Хозяйственные и складские постройки, стоянки автомобилей, локальные объекты инженерной инфраструктуры</w:t>
            </w:r>
          </w:p>
        </w:tc>
      </w:tr>
      <w:tr w:rsidR="00776E9B" w:rsidRPr="00404146" w:rsidTr="00836733">
        <w:trPr>
          <w:trHeight w:val="372"/>
        </w:trPr>
        <w:tc>
          <w:tcPr>
            <w:tcW w:w="709" w:type="dxa"/>
            <w:tcMar>
              <w:top w:w="28" w:type="dxa"/>
              <w:left w:w="28" w:type="dxa"/>
              <w:bottom w:w="28" w:type="dxa"/>
              <w:right w:w="28" w:type="dxa"/>
            </w:tcMar>
          </w:tcPr>
          <w:p w:rsidR="00776E9B" w:rsidRPr="00404146" w:rsidRDefault="00776E9B" w:rsidP="00187337">
            <w:pPr>
              <w:pStyle w:val="ConsPlusNormal"/>
              <w:ind w:firstLine="0"/>
              <w:contextualSpacing/>
              <w:jc w:val="center"/>
              <w:rPr>
                <w:rFonts w:asciiTheme="minorHAnsi" w:hAnsiTheme="minorHAnsi"/>
              </w:rPr>
            </w:pPr>
            <w:r w:rsidRPr="00404146">
              <w:rPr>
                <w:rFonts w:asciiTheme="minorHAnsi" w:hAnsiTheme="minorHAnsi"/>
              </w:rPr>
              <w:t>5.1.1</w:t>
            </w:r>
          </w:p>
        </w:tc>
        <w:tc>
          <w:tcPr>
            <w:tcW w:w="2887"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Обеспечение спортивно-зрелищных мероприятий</w:t>
            </w:r>
          </w:p>
        </w:tc>
        <w:tc>
          <w:tcPr>
            <w:tcW w:w="3020"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Спортивно-зрелищные здания и сооружения, имеющие специальные места для зрителей от 500 мест (стадионы, дворцы спорта, ледовые дворцы, ипподромы)</w:t>
            </w:r>
          </w:p>
        </w:tc>
        <w:tc>
          <w:tcPr>
            <w:tcW w:w="3023" w:type="dxa"/>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Гаражи и (или) стоянки для автомобилей сотрудников и посетителей, локальные объекты инженерной инфраструктуры</w:t>
            </w:r>
          </w:p>
        </w:tc>
      </w:tr>
      <w:tr w:rsidR="00776E9B" w:rsidRPr="00404146" w:rsidTr="00836733">
        <w:trPr>
          <w:trHeight w:val="372"/>
        </w:trPr>
        <w:tc>
          <w:tcPr>
            <w:tcW w:w="709" w:type="dxa"/>
            <w:tcMar>
              <w:top w:w="28" w:type="dxa"/>
              <w:left w:w="28" w:type="dxa"/>
              <w:bottom w:w="28" w:type="dxa"/>
              <w:right w:w="28" w:type="dxa"/>
            </w:tcMar>
          </w:tcPr>
          <w:p w:rsidR="00776E9B" w:rsidRPr="00404146" w:rsidRDefault="00776E9B" w:rsidP="00187337">
            <w:pPr>
              <w:pStyle w:val="ConsPlusNormal"/>
              <w:ind w:firstLine="0"/>
              <w:contextualSpacing/>
              <w:jc w:val="center"/>
              <w:rPr>
                <w:rFonts w:asciiTheme="minorHAnsi" w:hAnsiTheme="minorHAnsi"/>
              </w:rPr>
            </w:pPr>
            <w:r w:rsidRPr="00404146">
              <w:rPr>
                <w:rFonts w:asciiTheme="minorHAnsi" w:hAnsiTheme="minorHAnsi"/>
              </w:rPr>
              <w:t>5.1.2</w:t>
            </w:r>
          </w:p>
        </w:tc>
        <w:tc>
          <w:tcPr>
            <w:tcW w:w="2887"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Обеспечение занятий спортом в помещениях</w:t>
            </w:r>
          </w:p>
        </w:tc>
        <w:tc>
          <w:tcPr>
            <w:tcW w:w="3020"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Спортивные клубы, спортивные залы, бассейны, физкультурно-оздоровительные комплексы в зданиях и сооружениях</w:t>
            </w:r>
          </w:p>
        </w:tc>
        <w:tc>
          <w:tcPr>
            <w:tcW w:w="3023" w:type="dxa"/>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Стоянки автомобилей, локальные объекты инженерной инфраструктуры</w:t>
            </w:r>
          </w:p>
        </w:tc>
      </w:tr>
      <w:tr w:rsidR="00776E9B" w:rsidRPr="00404146" w:rsidTr="00836733">
        <w:trPr>
          <w:trHeight w:val="372"/>
        </w:trPr>
        <w:tc>
          <w:tcPr>
            <w:tcW w:w="709" w:type="dxa"/>
            <w:tcMar>
              <w:top w:w="28" w:type="dxa"/>
              <w:left w:w="28" w:type="dxa"/>
              <w:bottom w:w="28" w:type="dxa"/>
              <w:right w:w="28" w:type="dxa"/>
            </w:tcMar>
          </w:tcPr>
          <w:p w:rsidR="00776E9B" w:rsidRPr="00404146" w:rsidRDefault="00776E9B" w:rsidP="00187337">
            <w:pPr>
              <w:pStyle w:val="ConsPlusNormal"/>
              <w:ind w:firstLine="0"/>
              <w:contextualSpacing/>
              <w:jc w:val="center"/>
              <w:rPr>
                <w:rFonts w:asciiTheme="minorHAnsi" w:hAnsiTheme="minorHAnsi"/>
              </w:rPr>
            </w:pPr>
            <w:r w:rsidRPr="00404146">
              <w:rPr>
                <w:rFonts w:asciiTheme="minorHAnsi" w:hAnsiTheme="minorHAnsi"/>
              </w:rPr>
              <w:t>5.1.3</w:t>
            </w:r>
          </w:p>
        </w:tc>
        <w:tc>
          <w:tcPr>
            <w:tcW w:w="2887"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Площадки для занятий спортом</w:t>
            </w:r>
          </w:p>
        </w:tc>
        <w:tc>
          <w:tcPr>
            <w:tcW w:w="3020"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Площадки для занятия спортом и физкультурой на открытом воздухе (физкультурные площадки, беговые дорожки, поля для спортивной игры)</w:t>
            </w:r>
          </w:p>
        </w:tc>
        <w:tc>
          <w:tcPr>
            <w:tcW w:w="3023" w:type="dxa"/>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76E9B" w:rsidRPr="00404146" w:rsidTr="00836733">
        <w:trPr>
          <w:trHeight w:val="372"/>
        </w:trPr>
        <w:tc>
          <w:tcPr>
            <w:tcW w:w="709" w:type="dxa"/>
            <w:tcMar>
              <w:top w:w="28" w:type="dxa"/>
              <w:left w:w="28" w:type="dxa"/>
              <w:bottom w:w="28" w:type="dxa"/>
              <w:right w:w="28" w:type="dxa"/>
            </w:tcMar>
          </w:tcPr>
          <w:p w:rsidR="00776E9B" w:rsidRPr="00404146" w:rsidRDefault="00776E9B" w:rsidP="00187337">
            <w:pPr>
              <w:pStyle w:val="ConsPlusNormal"/>
              <w:ind w:firstLine="0"/>
              <w:contextualSpacing/>
              <w:jc w:val="center"/>
              <w:rPr>
                <w:rFonts w:asciiTheme="minorHAnsi" w:hAnsiTheme="minorHAnsi"/>
              </w:rPr>
            </w:pPr>
            <w:r w:rsidRPr="00404146">
              <w:rPr>
                <w:rFonts w:asciiTheme="minorHAnsi" w:hAnsiTheme="minorHAnsi"/>
              </w:rPr>
              <w:t>5.1.4</w:t>
            </w:r>
          </w:p>
        </w:tc>
        <w:tc>
          <w:tcPr>
            <w:tcW w:w="2887"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Оборудованные площадки для занятий спортом</w:t>
            </w:r>
          </w:p>
        </w:tc>
        <w:tc>
          <w:tcPr>
            <w:tcW w:w="3020"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Теннисные корты, автодромы, мотодромы, спортивные стрельбища</w:t>
            </w:r>
          </w:p>
        </w:tc>
        <w:tc>
          <w:tcPr>
            <w:tcW w:w="3023" w:type="dxa"/>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76E9B" w:rsidRPr="00404146" w:rsidTr="00836733">
        <w:tc>
          <w:tcPr>
            <w:tcW w:w="709" w:type="dxa"/>
            <w:tcMar>
              <w:top w:w="28" w:type="dxa"/>
              <w:left w:w="28" w:type="dxa"/>
              <w:bottom w:w="28" w:type="dxa"/>
              <w:right w:w="28" w:type="dxa"/>
            </w:tcMar>
          </w:tcPr>
          <w:p w:rsidR="00776E9B" w:rsidRPr="00404146" w:rsidRDefault="00776E9B" w:rsidP="00187337">
            <w:pPr>
              <w:pStyle w:val="ConsPlusNormal"/>
              <w:ind w:firstLine="0"/>
              <w:contextualSpacing/>
              <w:jc w:val="center"/>
              <w:rPr>
                <w:rFonts w:asciiTheme="minorHAnsi" w:hAnsiTheme="minorHAnsi"/>
              </w:rPr>
            </w:pPr>
            <w:r w:rsidRPr="00404146">
              <w:rPr>
                <w:rFonts w:asciiTheme="minorHAnsi" w:hAnsiTheme="minorHAnsi"/>
              </w:rPr>
              <w:t>6.8</w:t>
            </w:r>
          </w:p>
        </w:tc>
        <w:tc>
          <w:tcPr>
            <w:tcW w:w="2887" w:type="dxa"/>
            <w:tcMar>
              <w:top w:w="28" w:type="dxa"/>
              <w:left w:w="28" w:type="dxa"/>
              <w:bottom w:w="28" w:type="dxa"/>
              <w:right w:w="28" w:type="dxa"/>
            </w:tcMar>
          </w:tcPr>
          <w:p w:rsidR="00776E9B" w:rsidRPr="00404146" w:rsidRDefault="00776E9B" w:rsidP="00187337">
            <w:pPr>
              <w:pStyle w:val="ConsPlusNormal"/>
              <w:ind w:firstLine="0"/>
              <w:contextualSpacing/>
              <w:jc w:val="both"/>
              <w:rPr>
                <w:rFonts w:asciiTheme="minorHAnsi" w:hAnsiTheme="minorHAnsi"/>
              </w:rPr>
            </w:pPr>
            <w:r w:rsidRPr="00404146">
              <w:rPr>
                <w:rFonts w:asciiTheme="minorHAnsi" w:hAnsiTheme="minorHAnsi"/>
              </w:rPr>
              <w:t>Связь</w:t>
            </w:r>
          </w:p>
        </w:tc>
        <w:tc>
          <w:tcPr>
            <w:tcW w:w="3020"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Объекты капитального строительства, обеспечивающие радиовещание, телевидение, связь внегородского значения</w:t>
            </w:r>
          </w:p>
          <w:p w:rsidR="00776E9B" w:rsidRPr="00404146" w:rsidRDefault="00776E9B" w:rsidP="00187337">
            <w:pPr>
              <w:pStyle w:val="ConsPlusNormal"/>
              <w:ind w:firstLine="0"/>
              <w:contextualSpacing/>
              <w:rPr>
                <w:rFonts w:asciiTheme="minorHAnsi" w:hAnsiTheme="minorHAnsi"/>
              </w:rPr>
            </w:pPr>
            <w:r w:rsidRPr="00404146">
              <w:rPr>
                <w:rFonts w:ascii="Times New Roman" w:hAnsi="Times New Roman" w:cs="Times New Roman"/>
                <w:sz w:val="24"/>
                <w:szCs w:val="24"/>
              </w:rPr>
              <w:t>(</w:t>
            </w:r>
            <w:r w:rsidRPr="00404146">
              <w:rPr>
                <w:rFonts w:asciiTheme="minorHAnsi" w:hAnsiTheme="minorHAnsi"/>
              </w:rPr>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3023" w:type="dxa"/>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776E9B" w:rsidRPr="00404146" w:rsidTr="00836733">
        <w:trPr>
          <w:trHeight w:val="391"/>
        </w:trPr>
        <w:tc>
          <w:tcPr>
            <w:tcW w:w="709" w:type="dxa"/>
            <w:tcMar>
              <w:top w:w="28" w:type="dxa"/>
              <w:left w:w="28" w:type="dxa"/>
              <w:bottom w:w="28" w:type="dxa"/>
              <w:right w:w="28" w:type="dxa"/>
            </w:tcMar>
          </w:tcPr>
          <w:p w:rsidR="00776E9B" w:rsidRPr="00404146" w:rsidRDefault="00776E9B" w:rsidP="00126C5D">
            <w:pPr>
              <w:pStyle w:val="ConsPlusNormal"/>
              <w:ind w:firstLine="0"/>
              <w:contextualSpacing/>
              <w:jc w:val="center"/>
              <w:rPr>
                <w:rFonts w:asciiTheme="minorHAnsi" w:hAnsiTheme="minorHAnsi"/>
              </w:rPr>
            </w:pPr>
            <w:r w:rsidRPr="00404146">
              <w:rPr>
                <w:rFonts w:asciiTheme="minorHAnsi" w:hAnsiTheme="minorHAnsi"/>
              </w:rPr>
              <w:t>8.4</w:t>
            </w:r>
          </w:p>
        </w:tc>
        <w:tc>
          <w:tcPr>
            <w:tcW w:w="2887"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Обеспечение деятельности по исполнению наказаний</w:t>
            </w:r>
          </w:p>
        </w:tc>
        <w:tc>
          <w:tcPr>
            <w:tcW w:w="3020" w:type="dxa"/>
            <w:tcMar>
              <w:top w:w="28" w:type="dxa"/>
              <w:left w:w="28" w:type="dxa"/>
              <w:bottom w:w="28" w:type="dxa"/>
              <w:right w:w="28" w:type="dxa"/>
            </w:tcMar>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Следственные изоляторы</w:t>
            </w:r>
          </w:p>
        </w:tc>
        <w:tc>
          <w:tcPr>
            <w:tcW w:w="3023" w:type="dxa"/>
          </w:tcPr>
          <w:p w:rsidR="00776E9B" w:rsidRPr="00404146" w:rsidRDefault="00776E9B" w:rsidP="00187337">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F1697C" w:rsidRPr="00404146" w:rsidRDefault="00F1697C" w:rsidP="00AA223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AA2230" w:rsidRPr="00404146" w:rsidRDefault="00AA2230" w:rsidP="00AA223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4. Ограничения использования земельных участков и объектов капитального строительства указаны в 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155F5C" w:rsidRPr="00404146">
        <w:rPr>
          <w:rFonts w:ascii="Calibri" w:eastAsia="Times New Roman" w:hAnsi="Calibri" w:cs="Times New Roman"/>
          <w:sz w:val="24"/>
          <w:szCs w:val="24"/>
          <w:lang w:eastAsia="ru-RU"/>
        </w:rPr>
        <w:t>настоящих Правил</w:t>
      </w:r>
      <w:r w:rsidRPr="00404146">
        <w:rPr>
          <w:rFonts w:ascii="Calibri" w:eastAsia="Times New Roman" w:hAnsi="Calibri" w:cs="Times New Roman"/>
          <w:sz w:val="24"/>
          <w:szCs w:val="24"/>
          <w:lang w:eastAsia="ru-RU"/>
        </w:rPr>
        <w:t>.</w:t>
      </w:r>
    </w:p>
    <w:p w:rsidR="001E1DD9" w:rsidRPr="009D3070" w:rsidRDefault="00F1697C" w:rsidP="001E1DD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5. Для зоны </w:t>
      </w:r>
      <w:r w:rsidR="00AA2230" w:rsidRPr="00404146">
        <w:rPr>
          <w:rFonts w:ascii="Calibri" w:eastAsia="Times New Roman" w:hAnsi="Calibri" w:cs="Times New Roman"/>
          <w:sz w:val="24"/>
          <w:szCs w:val="24"/>
          <w:lang w:eastAsia="ru-RU"/>
        </w:rPr>
        <w:t>Д</w:t>
      </w:r>
      <w:r w:rsidRPr="00404146">
        <w:rPr>
          <w:rFonts w:ascii="Calibri" w:eastAsia="Times New Roman" w:hAnsi="Calibri" w:cs="Times New Roman"/>
          <w:sz w:val="24"/>
          <w:szCs w:val="24"/>
          <w:lang w:eastAsia="ru-RU"/>
        </w:rPr>
        <w:t>.3</w:t>
      </w:r>
      <w:r w:rsidR="00AA2230" w:rsidRPr="00404146">
        <w:rPr>
          <w:rFonts w:ascii="Calibri" w:eastAsia="Times New Roman" w:hAnsi="Calibri" w:cs="Times New Roman"/>
          <w:sz w:val="24"/>
          <w:szCs w:val="24"/>
          <w:lang w:eastAsia="ru-RU"/>
        </w:rPr>
        <w:t xml:space="preserve"> установлены </w:t>
      </w:r>
      <w:r w:rsidR="001E1DD9" w:rsidRPr="00404146">
        <w:rPr>
          <w:rFonts w:ascii="Calibri" w:eastAsia="Times New Roman" w:hAnsi="Calibri" w:cs="Times New Roman"/>
          <w:sz w:val="24"/>
          <w:szCs w:val="24"/>
          <w:lang w:eastAsia="ru-RU"/>
        </w:rPr>
        <w:t xml:space="preserve">предельные </w:t>
      </w:r>
      <w:r w:rsidR="001E1DD9" w:rsidRPr="009D3070">
        <w:rPr>
          <w:rFonts w:ascii="Calibri" w:eastAsia="Times New Roman" w:hAnsi="Calibri" w:cs="Times New Roman"/>
          <w:sz w:val="24"/>
          <w:szCs w:val="24"/>
          <w:lang w:eastAsia="ru-RU"/>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E1DD9">
        <w:rPr>
          <w:rFonts w:ascii="Calibri" w:eastAsia="Times New Roman" w:hAnsi="Calibri" w:cs="Times New Roman"/>
          <w:sz w:val="24"/>
          <w:szCs w:val="24"/>
          <w:lang w:eastAsia="ru-RU"/>
        </w:rPr>
        <w:t>:</w:t>
      </w:r>
    </w:p>
    <w:tbl>
      <w:tblPr>
        <w:tblStyle w:val="af9"/>
        <w:tblW w:w="9639" w:type="dxa"/>
        <w:tblInd w:w="108" w:type="dxa"/>
        <w:tblLayout w:type="fixed"/>
        <w:tblLook w:val="04A0"/>
      </w:tblPr>
      <w:tblGrid>
        <w:gridCol w:w="709"/>
        <w:gridCol w:w="2977"/>
        <w:gridCol w:w="1276"/>
        <w:gridCol w:w="4677"/>
      </w:tblGrid>
      <w:tr w:rsidR="00F1697C" w:rsidRPr="00404146" w:rsidTr="00187337">
        <w:trPr>
          <w:trHeight w:val="1221"/>
          <w:tblHeader/>
        </w:trPr>
        <w:tc>
          <w:tcPr>
            <w:tcW w:w="709" w:type="dxa"/>
            <w:vAlign w:val="center"/>
          </w:tcPr>
          <w:p w:rsidR="00F1697C" w:rsidRPr="00404146" w:rsidRDefault="00F1697C" w:rsidP="00187337">
            <w:pPr>
              <w:pStyle w:val="ConsPlusNormal"/>
              <w:ind w:firstLine="0"/>
              <w:contextualSpacing/>
              <w:jc w:val="center"/>
              <w:rPr>
                <w:rFonts w:asciiTheme="minorHAnsi" w:hAnsiTheme="minorHAnsi"/>
              </w:rPr>
            </w:pPr>
            <w:r w:rsidRPr="00404146">
              <w:rPr>
                <w:rFonts w:asciiTheme="minorHAnsi" w:hAnsiTheme="minorHAnsi"/>
              </w:rPr>
              <w:lastRenderedPageBreak/>
              <w:t>№ п/п</w:t>
            </w:r>
          </w:p>
        </w:tc>
        <w:tc>
          <w:tcPr>
            <w:tcW w:w="2977" w:type="dxa"/>
            <w:vAlign w:val="center"/>
          </w:tcPr>
          <w:p w:rsidR="00F1697C" w:rsidRPr="00404146" w:rsidRDefault="00F1697C" w:rsidP="00187337">
            <w:pPr>
              <w:pStyle w:val="ConsPlusNormal"/>
              <w:ind w:firstLine="0"/>
              <w:contextualSpacing/>
              <w:jc w:val="center"/>
              <w:rPr>
                <w:rFonts w:asciiTheme="minorHAnsi" w:hAnsiTheme="minorHAnsi"/>
              </w:rPr>
            </w:pPr>
            <w:r w:rsidRPr="00404146">
              <w:rPr>
                <w:rFonts w:asciiTheme="minorHAnsi" w:hAnsiTheme="minorHAnsi"/>
              </w:rPr>
              <w:t>Наименования предельных параметров, единицы измерения</w:t>
            </w:r>
          </w:p>
        </w:tc>
        <w:tc>
          <w:tcPr>
            <w:tcW w:w="1276" w:type="dxa"/>
            <w:vAlign w:val="center"/>
          </w:tcPr>
          <w:p w:rsidR="00F1697C" w:rsidRPr="00404146" w:rsidRDefault="00F1697C" w:rsidP="00187337">
            <w:pPr>
              <w:pStyle w:val="ConsPlusNormal"/>
              <w:ind w:firstLine="0"/>
              <w:contextualSpacing/>
              <w:jc w:val="center"/>
              <w:rPr>
                <w:rFonts w:asciiTheme="minorHAnsi" w:hAnsiTheme="minorHAnsi"/>
              </w:rPr>
            </w:pPr>
            <w:r w:rsidRPr="00404146">
              <w:rPr>
                <w:rFonts w:asciiTheme="minorHAnsi" w:hAnsiTheme="minorHAnsi"/>
              </w:rPr>
              <w:t xml:space="preserve">Коды или наименования видов использования </w:t>
            </w:r>
          </w:p>
        </w:tc>
        <w:tc>
          <w:tcPr>
            <w:tcW w:w="4677" w:type="dxa"/>
            <w:vAlign w:val="center"/>
          </w:tcPr>
          <w:p w:rsidR="00F1697C" w:rsidRPr="00404146" w:rsidRDefault="00F1697C" w:rsidP="00187337">
            <w:pPr>
              <w:pStyle w:val="ConsPlusNormal"/>
              <w:ind w:firstLine="0"/>
              <w:contextualSpacing/>
              <w:jc w:val="center"/>
              <w:rPr>
                <w:rFonts w:asciiTheme="minorHAnsi" w:hAnsiTheme="minorHAnsi"/>
              </w:rPr>
            </w:pPr>
            <w:r w:rsidRPr="00404146">
              <w:rPr>
                <w:rFonts w:asciiTheme="minorHAnsi" w:hAnsiTheme="minorHAnsi"/>
              </w:rPr>
              <w:t xml:space="preserve">Значения предельных параметров </w:t>
            </w:r>
          </w:p>
        </w:tc>
      </w:tr>
    </w:tbl>
    <w:tbl>
      <w:tblPr>
        <w:tblStyle w:val="301"/>
        <w:tblW w:w="9639" w:type="dxa"/>
        <w:tblInd w:w="108" w:type="dxa"/>
        <w:tblLayout w:type="fixed"/>
        <w:tblLook w:val="04A0"/>
      </w:tblPr>
      <w:tblGrid>
        <w:gridCol w:w="709"/>
        <w:gridCol w:w="2977"/>
        <w:gridCol w:w="1276"/>
        <w:gridCol w:w="4677"/>
      </w:tblGrid>
      <w:tr w:rsidR="001C246C" w:rsidRPr="00404146" w:rsidTr="002D1D48">
        <w:trPr>
          <w:trHeight w:val="251"/>
        </w:trPr>
        <w:tc>
          <w:tcPr>
            <w:tcW w:w="709" w:type="dxa"/>
          </w:tcPr>
          <w:p w:rsidR="001C246C" w:rsidRPr="00404146" w:rsidRDefault="001C246C" w:rsidP="002D1D48">
            <w:pPr>
              <w:pStyle w:val="ConsPlusNormal"/>
              <w:ind w:firstLine="0"/>
              <w:contextualSpacing/>
              <w:jc w:val="center"/>
              <w:rPr>
                <w:rFonts w:asciiTheme="minorHAnsi" w:hAnsiTheme="minorHAnsi"/>
              </w:rPr>
            </w:pPr>
            <w:r w:rsidRPr="00404146">
              <w:rPr>
                <w:rFonts w:asciiTheme="minorHAnsi" w:hAnsiTheme="minorHAnsi"/>
              </w:rPr>
              <w:t>1</w:t>
            </w:r>
          </w:p>
        </w:tc>
        <w:tc>
          <w:tcPr>
            <w:tcW w:w="2977" w:type="dxa"/>
            <w:tcMar>
              <w:top w:w="28" w:type="dxa"/>
              <w:left w:w="28" w:type="dxa"/>
              <w:bottom w:w="28" w:type="dxa"/>
              <w:right w:w="28" w:type="dxa"/>
            </w:tcMar>
          </w:tcPr>
          <w:p w:rsidR="001C246C" w:rsidRPr="00404146" w:rsidRDefault="001C246C" w:rsidP="002D1D48">
            <w:pPr>
              <w:pStyle w:val="ConsPlusNormal"/>
              <w:ind w:firstLine="0"/>
              <w:contextualSpacing/>
              <w:rPr>
                <w:rFonts w:asciiTheme="minorHAnsi" w:hAnsiTheme="minorHAnsi"/>
              </w:rPr>
            </w:pPr>
            <w:r w:rsidRPr="00404146">
              <w:rPr>
                <w:rFonts w:asciiTheme="minorHAnsi" w:hAnsiTheme="minorHAnsi"/>
              </w:rPr>
              <w:t>Предельные размеры земельных участков:</w:t>
            </w:r>
          </w:p>
        </w:tc>
        <w:tc>
          <w:tcPr>
            <w:tcW w:w="1276" w:type="dxa"/>
            <w:tcMar>
              <w:top w:w="28" w:type="dxa"/>
              <w:left w:w="28" w:type="dxa"/>
              <w:bottom w:w="28" w:type="dxa"/>
              <w:right w:w="28" w:type="dxa"/>
            </w:tcMar>
          </w:tcPr>
          <w:p w:rsidR="001C246C" w:rsidRPr="00404146" w:rsidRDefault="001C246C" w:rsidP="002D1D48">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1C246C" w:rsidRPr="00404146" w:rsidRDefault="001C246C" w:rsidP="002D1D48">
            <w:pPr>
              <w:pStyle w:val="ConsPlusNormal"/>
              <w:ind w:firstLine="0"/>
              <w:contextualSpacing/>
              <w:jc w:val="center"/>
              <w:rPr>
                <w:rFonts w:asciiTheme="minorHAnsi" w:hAnsiTheme="minorHAnsi"/>
              </w:rPr>
            </w:pPr>
          </w:p>
        </w:tc>
      </w:tr>
      <w:tr w:rsidR="00E53618" w:rsidRPr="00404146" w:rsidTr="00E53618">
        <w:trPr>
          <w:trHeight w:val="381"/>
        </w:trPr>
        <w:tc>
          <w:tcPr>
            <w:tcW w:w="709" w:type="dxa"/>
            <w:vMerge w:val="restart"/>
          </w:tcPr>
          <w:p w:rsidR="00E53618" w:rsidRPr="00404146" w:rsidRDefault="00E53618" w:rsidP="002D1D48">
            <w:pPr>
              <w:autoSpaceDE w:val="0"/>
              <w:autoSpaceDN w:val="0"/>
              <w:contextualSpacing/>
              <w:jc w:val="center"/>
              <w:rPr>
                <w:rFonts w:ascii="Calibri" w:hAnsi="Calibri" w:cs="Arial"/>
                <w:lang w:eastAsia="ru-RU"/>
              </w:rPr>
            </w:pPr>
            <w:r>
              <w:rPr>
                <w:rFonts w:ascii="Calibri" w:hAnsi="Calibri" w:cs="Arial"/>
                <w:lang w:eastAsia="ru-RU"/>
              </w:rPr>
              <w:t>1.1</w:t>
            </w:r>
          </w:p>
        </w:tc>
        <w:tc>
          <w:tcPr>
            <w:tcW w:w="2977" w:type="dxa"/>
            <w:vMerge w:val="restart"/>
            <w:tcMar>
              <w:top w:w="28" w:type="dxa"/>
              <w:left w:w="28" w:type="dxa"/>
              <w:bottom w:w="28" w:type="dxa"/>
              <w:right w:w="28" w:type="dxa"/>
            </w:tcMar>
          </w:tcPr>
          <w:p w:rsidR="00E53618" w:rsidRPr="00404146" w:rsidRDefault="00E53618" w:rsidP="002D1D48">
            <w:pPr>
              <w:autoSpaceDE w:val="0"/>
              <w:autoSpaceDN w:val="0"/>
              <w:ind w:left="284"/>
              <w:contextualSpacing/>
              <w:rPr>
                <w:rFonts w:ascii="Calibri" w:hAnsi="Calibri" w:cs="Arial"/>
                <w:lang w:eastAsia="ru-RU"/>
              </w:rPr>
            </w:pPr>
            <w:r w:rsidRPr="00404146">
              <w:rPr>
                <w:rFonts w:ascii="Calibri" w:hAnsi="Calibri" w:cs="Arial"/>
                <w:lang w:eastAsia="ru-RU"/>
              </w:rPr>
              <w:t>максимальная площадь земельного участка, кв.м.</w:t>
            </w:r>
          </w:p>
        </w:tc>
        <w:tc>
          <w:tcPr>
            <w:tcW w:w="1276" w:type="dxa"/>
            <w:tcMar>
              <w:top w:w="28" w:type="dxa"/>
              <w:left w:w="28" w:type="dxa"/>
              <w:bottom w:w="28" w:type="dxa"/>
              <w:right w:w="28" w:type="dxa"/>
            </w:tcMar>
          </w:tcPr>
          <w:p w:rsidR="00E53618" w:rsidRPr="00404146" w:rsidRDefault="00E53618" w:rsidP="001C246C">
            <w:pPr>
              <w:autoSpaceDE w:val="0"/>
              <w:autoSpaceDN w:val="0"/>
              <w:contextualSpacing/>
              <w:jc w:val="center"/>
              <w:rPr>
                <w:rFonts w:ascii="Calibri" w:hAnsi="Calibri" w:cs="Arial"/>
                <w:lang w:eastAsia="ru-RU"/>
              </w:rPr>
            </w:pPr>
            <w:r w:rsidRPr="00404146">
              <w:rPr>
                <w:rFonts w:ascii="Calibri" w:hAnsi="Calibri" w:cs="Arial"/>
                <w:lang w:eastAsia="ru-RU"/>
              </w:rPr>
              <w:t>2.1</w:t>
            </w:r>
          </w:p>
        </w:tc>
        <w:tc>
          <w:tcPr>
            <w:tcW w:w="4677" w:type="dxa"/>
            <w:tcMar>
              <w:top w:w="28" w:type="dxa"/>
              <w:left w:w="28" w:type="dxa"/>
              <w:bottom w:w="28" w:type="dxa"/>
              <w:right w:w="28" w:type="dxa"/>
            </w:tcMar>
          </w:tcPr>
          <w:p w:rsidR="00E53618" w:rsidRPr="00404146" w:rsidRDefault="00E53618" w:rsidP="002D1D48">
            <w:pPr>
              <w:autoSpaceDE w:val="0"/>
              <w:autoSpaceDN w:val="0"/>
              <w:contextualSpacing/>
              <w:jc w:val="center"/>
              <w:rPr>
                <w:rFonts w:ascii="Calibri" w:hAnsi="Calibri" w:cs="Arial"/>
                <w:lang w:eastAsia="ru-RU"/>
              </w:rPr>
            </w:pPr>
            <w:r w:rsidRPr="00404146">
              <w:rPr>
                <w:rFonts w:ascii="Calibri" w:hAnsi="Calibri" w:cs="Arial"/>
                <w:lang w:eastAsia="ru-RU"/>
              </w:rPr>
              <w:t>1000</w:t>
            </w:r>
          </w:p>
        </w:tc>
      </w:tr>
      <w:tr w:rsidR="001C246C" w:rsidRPr="00404146" w:rsidTr="002D1D48">
        <w:tc>
          <w:tcPr>
            <w:tcW w:w="709" w:type="dxa"/>
            <w:vMerge/>
          </w:tcPr>
          <w:p w:rsidR="001C246C" w:rsidRPr="00404146" w:rsidRDefault="001C246C" w:rsidP="002D1D48">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1C246C" w:rsidRPr="00404146" w:rsidRDefault="001C246C" w:rsidP="002D1D48">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1C246C" w:rsidRPr="00404146" w:rsidRDefault="001C246C" w:rsidP="002D1D48">
            <w:pPr>
              <w:autoSpaceDE w:val="0"/>
              <w:autoSpaceDN w:val="0"/>
              <w:contextualSpacing/>
              <w:jc w:val="center"/>
              <w:rPr>
                <w:rFonts w:ascii="Calibri" w:hAnsi="Calibri" w:cs="Arial"/>
                <w:lang w:eastAsia="ru-RU"/>
              </w:rPr>
            </w:pPr>
            <w:r w:rsidRPr="00404146">
              <w:rPr>
                <w:rFonts w:ascii="Calibri" w:hAnsi="Calibri" w:cs="Arial"/>
                <w:lang w:eastAsia="ru-RU"/>
              </w:rPr>
              <w:t>прочие</w:t>
            </w:r>
          </w:p>
        </w:tc>
        <w:tc>
          <w:tcPr>
            <w:tcW w:w="4677" w:type="dxa"/>
            <w:tcMar>
              <w:top w:w="28" w:type="dxa"/>
              <w:left w:w="28" w:type="dxa"/>
              <w:bottom w:w="28" w:type="dxa"/>
              <w:right w:w="28" w:type="dxa"/>
            </w:tcMar>
          </w:tcPr>
          <w:p w:rsidR="001C246C" w:rsidRPr="00404146" w:rsidRDefault="001C246C" w:rsidP="002D1D48">
            <w:pPr>
              <w:autoSpaceDE w:val="0"/>
              <w:autoSpaceDN w:val="0"/>
              <w:contextualSpacing/>
              <w:jc w:val="center"/>
              <w:rPr>
                <w:rFonts w:ascii="Calibri" w:hAnsi="Calibri" w:cs="Arial"/>
                <w:lang w:eastAsia="ru-RU"/>
              </w:rPr>
            </w:pPr>
            <w:r w:rsidRPr="00404146">
              <w:rPr>
                <w:rFonts w:ascii="Calibri" w:hAnsi="Calibri" w:cs="Arial"/>
                <w:lang w:eastAsia="ru-RU"/>
              </w:rPr>
              <w:t>не подлежит установлению</w:t>
            </w:r>
          </w:p>
        </w:tc>
      </w:tr>
      <w:tr w:rsidR="001C246C" w:rsidRPr="00404146" w:rsidTr="002D1D48">
        <w:trPr>
          <w:trHeight w:val="180"/>
        </w:trPr>
        <w:tc>
          <w:tcPr>
            <w:tcW w:w="709" w:type="dxa"/>
            <w:vMerge w:val="restart"/>
          </w:tcPr>
          <w:p w:rsidR="001C246C" w:rsidRPr="00404146" w:rsidRDefault="003D2DC4" w:rsidP="002D1D48">
            <w:pPr>
              <w:autoSpaceDE w:val="0"/>
              <w:autoSpaceDN w:val="0"/>
              <w:contextualSpacing/>
              <w:jc w:val="center"/>
              <w:rPr>
                <w:rFonts w:ascii="Calibri" w:hAnsi="Calibri" w:cs="Arial"/>
                <w:lang w:eastAsia="ru-RU"/>
              </w:rPr>
            </w:pPr>
            <w:r>
              <w:rPr>
                <w:rFonts w:ascii="Calibri" w:hAnsi="Calibri" w:cs="Arial"/>
                <w:lang w:eastAsia="ru-RU"/>
              </w:rPr>
              <w:t>1.2</w:t>
            </w:r>
          </w:p>
        </w:tc>
        <w:tc>
          <w:tcPr>
            <w:tcW w:w="2977" w:type="dxa"/>
            <w:vMerge w:val="restart"/>
            <w:tcMar>
              <w:top w:w="28" w:type="dxa"/>
              <w:left w:w="28" w:type="dxa"/>
              <w:bottom w:w="28" w:type="dxa"/>
              <w:right w:w="28" w:type="dxa"/>
            </w:tcMar>
          </w:tcPr>
          <w:p w:rsidR="001C246C" w:rsidRPr="00404146" w:rsidRDefault="001C246C" w:rsidP="002D1D48">
            <w:pPr>
              <w:autoSpaceDE w:val="0"/>
              <w:autoSpaceDN w:val="0"/>
              <w:ind w:left="284"/>
              <w:contextualSpacing/>
              <w:rPr>
                <w:rFonts w:ascii="Calibri" w:hAnsi="Calibri" w:cs="Arial"/>
                <w:lang w:eastAsia="ru-RU"/>
              </w:rPr>
            </w:pPr>
            <w:r w:rsidRPr="00404146">
              <w:rPr>
                <w:rFonts w:ascii="Calibri" w:hAnsi="Calibri" w:cs="Arial"/>
                <w:lang w:eastAsia="ru-RU"/>
              </w:rPr>
              <w:t>минимальная площадь земельного участка, кв.м.</w:t>
            </w:r>
          </w:p>
        </w:tc>
        <w:tc>
          <w:tcPr>
            <w:tcW w:w="1276" w:type="dxa"/>
            <w:tcMar>
              <w:top w:w="28" w:type="dxa"/>
              <w:left w:w="28" w:type="dxa"/>
              <w:bottom w:w="28" w:type="dxa"/>
              <w:right w:w="28" w:type="dxa"/>
            </w:tcMar>
          </w:tcPr>
          <w:p w:rsidR="001C246C" w:rsidRPr="00404146" w:rsidRDefault="001C246C" w:rsidP="002D1D48">
            <w:pPr>
              <w:autoSpaceDE w:val="0"/>
              <w:autoSpaceDN w:val="0"/>
              <w:contextualSpacing/>
              <w:jc w:val="center"/>
              <w:rPr>
                <w:rFonts w:ascii="Calibri" w:hAnsi="Calibri" w:cs="Arial"/>
                <w:lang w:eastAsia="ru-RU"/>
              </w:rPr>
            </w:pPr>
            <w:r w:rsidRPr="00404146">
              <w:rPr>
                <w:rFonts w:ascii="Calibri" w:hAnsi="Calibri" w:cs="Arial"/>
                <w:lang w:eastAsia="ru-RU"/>
              </w:rPr>
              <w:t>2.1</w:t>
            </w:r>
          </w:p>
        </w:tc>
        <w:tc>
          <w:tcPr>
            <w:tcW w:w="4677" w:type="dxa"/>
            <w:tcMar>
              <w:top w:w="28" w:type="dxa"/>
              <w:left w:w="28" w:type="dxa"/>
              <w:bottom w:w="28" w:type="dxa"/>
              <w:right w:w="28" w:type="dxa"/>
            </w:tcMar>
          </w:tcPr>
          <w:p w:rsidR="001C246C" w:rsidRPr="00404146" w:rsidRDefault="001C246C" w:rsidP="002D1D48">
            <w:pPr>
              <w:autoSpaceDE w:val="0"/>
              <w:autoSpaceDN w:val="0"/>
              <w:contextualSpacing/>
              <w:jc w:val="center"/>
              <w:rPr>
                <w:rFonts w:ascii="Calibri" w:hAnsi="Calibri" w:cs="Arial"/>
                <w:vertAlign w:val="superscript"/>
                <w:lang w:eastAsia="ru-RU"/>
              </w:rPr>
            </w:pPr>
            <w:r w:rsidRPr="00404146">
              <w:rPr>
                <w:rFonts w:ascii="Calibri" w:hAnsi="Calibri" w:cs="Arial"/>
                <w:lang w:eastAsia="ru-RU"/>
              </w:rPr>
              <w:t>300</w:t>
            </w:r>
          </w:p>
        </w:tc>
      </w:tr>
      <w:tr w:rsidR="001C246C" w:rsidRPr="00404146" w:rsidTr="002D1D48">
        <w:trPr>
          <w:trHeight w:val="213"/>
        </w:trPr>
        <w:tc>
          <w:tcPr>
            <w:tcW w:w="709" w:type="dxa"/>
            <w:vMerge/>
          </w:tcPr>
          <w:p w:rsidR="001C246C" w:rsidRPr="00404146" w:rsidRDefault="001C246C" w:rsidP="002D1D48">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1C246C" w:rsidRPr="00404146" w:rsidRDefault="001C246C" w:rsidP="002D1D48">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1C246C" w:rsidRPr="00404146" w:rsidRDefault="001C246C" w:rsidP="002D1D48">
            <w:pPr>
              <w:autoSpaceDE w:val="0"/>
              <w:autoSpaceDN w:val="0"/>
              <w:contextualSpacing/>
              <w:jc w:val="center"/>
              <w:rPr>
                <w:rFonts w:ascii="Calibri" w:hAnsi="Calibri" w:cs="Arial"/>
                <w:lang w:eastAsia="ru-RU"/>
              </w:rPr>
            </w:pPr>
            <w:r w:rsidRPr="00404146">
              <w:rPr>
                <w:rFonts w:ascii="Calibri" w:hAnsi="Calibri" w:cs="Arial"/>
                <w:lang w:eastAsia="ru-RU"/>
              </w:rPr>
              <w:t>2.3</w:t>
            </w:r>
          </w:p>
        </w:tc>
        <w:tc>
          <w:tcPr>
            <w:tcW w:w="4677" w:type="dxa"/>
            <w:tcMar>
              <w:top w:w="28" w:type="dxa"/>
              <w:left w:w="28" w:type="dxa"/>
              <w:bottom w:w="28" w:type="dxa"/>
              <w:right w:w="28" w:type="dxa"/>
            </w:tcMar>
          </w:tcPr>
          <w:p w:rsidR="001C246C" w:rsidRPr="00404146" w:rsidRDefault="001C246C" w:rsidP="002D1D48">
            <w:pPr>
              <w:autoSpaceDE w:val="0"/>
              <w:autoSpaceDN w:val="0"/>
              <w:contextualSpacing/>
              <w:jc w:val="center"/>
              <w:rPr>
                <w:rFonts w:ascii="Calibri" w:hAnsi="Calibri" w:cs="Arial"/>
                <w:lang w:eastAsia="ru-RU"/>
              </w:rPr>
            </w:pPr>
            <w:r w:rsidRPr="00404146">
              <w:rPr>
                <w:rFonts w:ascii="Calibri" w:hAnsi="Calibri" w:cs="Arial"/>
                <w:lang w:eastAsia="ru-RU"/>
              </w:rPr>
              <w:t>200</w:t>
            </w:r>
            <w:r w:rsidR="00E53618" w:rsidRPr="00037DF4">
              <w:rPr>
                <w:rFonts w:ascii="Calibri" w:hAnsi="Calibri" w:cs="Arial"/>
                <w:lang w:eastAsia="ru-RU"/>
              </w:rPr>
              <w:t>для каждого блока</w:t>
            </w:r>
          </w:p>
        </w:tc>
      </w:tr>
      <w:tr w:rsidR="001C246C" w:rsidRPr="00404146" w:rsidTr="002D1D48">
        <w:tc>
          <w:tcPr>
            <w:tcW w:w="709" w:type="dxa"/>
            <w:vMerge/>
          </w:tcPr>
          <w:p w:rsidR="001C246C" w:rsidRPr="00404146" w:rsidRDefault="001C246C" w:rsidP="002D1D48">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1C246C" w:rsidRPr="00404146" w:rsidRDefault="001C246C" w:rsidP="002D1D48">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1C246C" w:rsidRPr="00404146" w:rsidRDefault="001C246C" w:rsidP="002D1D48">
            <w:pPr>
              <w:autoSpaceDE w:val="0"/>
              <w:autoSpaceDN w:val="0"/>
              <w:contextualSpacing/>
              <w:jc w:val="center"/>
              <w:rPr>
                <w:rFonts w:ascii="Calibri" w:hAnsi="Calibri" w:cs="Arial"/>
                <w:lang w:eastAsia="ru-RU"/>
              </w:rPr>
            </w:pPr>
            <w:r w:rsidRPr="00404146">
              <w:rPr>
                <w:rFonts w:ascii="Calibri" w:hAnsi="Calibri" w:cs="Arial"/>
                <w:lang w:eastAsia="ru-RU"/>
              </w:rPr>
              <w:t>прочие</w:t>
            </w:r>
          </w:p>
        </w:tc>
        <w:tc>
          <w:tcPr>
            <w:tcW w:w="4677" w:type="dxa"/>
            <w:tcMar>
              <w:top w:w="28" w:type="dxa"/>
              <w:left w:w="28" w:type="dxa"/>
              <w:bottom w:w="28" w:type="dxa"/>
              <w:right w:w="28" w:type="dxa"/>
            </w:tcMar>
          </w:tcPr>
          <w:p w:rsidR="001C246C" w:rsidRPr="00404146" w:rsidRDefault="001C246C" w:rsidP="002D1D48">
            <w:pPr>
              <w:autoSpaceDE w:val="0"/>
              <w:autoSpaceDN w:val="0"/>
              <w:contextualSpacing/>
              <w:jc w:val="center"/>
              <w:rPr>
                <w:rFonts w:ascii="Calibri" w:hAnsi="Calibri" w:cs="Arial"/>
                <w:lang w:eastAsia="ru-RU"/>
              </w:rPr>
            </w:pPr>
            <w:r w:rsidRPr="00404146">
              <w:rPr>
                <w:rFonts w:ascii="Calibri" w:hAnsi="Calibri" w:cs="Arial"/>
                <w:lang w:eastAsia="ru-RU"/>
              </w:rPr>
              <w:t>не подлежит установлению</w:t>
            </w:r>
          </w:p>
        </w:tc>
      </w:tr>
      <w:tr w:rsidR="001C246C" w:rsidRPr="00404146" w:rsidTr="002D1D48">
        <w:tc>
          <w:tcPr>
            <w:tcW w:w="709" w:type="dxa"/>
            <w:vMerge w:val="restart"/>
          </w:tcPr>
          <w:p w:rsidR="001C246C" w:rsidRPr="00404146" w:rsidRDefault="003D2DC4" w:rsidP="002D1D48">
            <w:pPr>
              <w:autoSpaceDE w:val="0"/>
              <w:autoSpaceDN w:val="0"/>
              <w:contextualSpacing/>
              <w:jc w:val="center"/>
              <w:rPr>
                <w:rFonts w:ascii="Calibri" w:hAnsi="Calibri" w:cs="Arial"/>
                <w:lang w:eastAsia="ru-RU"/>
              </w:rPr>
            </w:pPr>
            <w:r>
              <w:rPr>
                <w:rFonts w:ascii="Calibri" w:hAnsi="Calibri" w:cs="Arial"/>
                <w:lang w:eastAsia="ru-RU"/>
              </w:rPr>
              <w:t>1.3</w:t>
            </w:r>
          </w:p>
        </w:tc>
        <w:tc>
          <w:tcPr>
            <w:tcW w:w="2977" w:type="dxa"/>
            <w:vMerge w:val="restart"/>
            <w:tcMar>
              <w:top w:w="28" w:type="dxa"/>
              <w:left w:w="28" w:type="dxa"/>
              <w:bottom w:w="28" w:type="dxa"/>
              <w:right w:w="28" w:type="dxa"/>
            </w:tcMar>
          </w:tcPr>
          <w:p w:rsidR="001C246C" w:rsidRPr="00404146" w:rsidRDefault="001C246C" w:rsidP="002D1D48">
            <w:pPr>
              <w:autoSpaceDE w:val="0"/>
              <w:autoSpaceDN w:val="0"/>
              <w:ind w:left="284"/>
              <w:contextualSpacing/>
              <w:rPr>
                <w:rFonts w:ascii="Calibri" w:hAnsi="Calibri" w:cs="Arial"/>
                <w:lang w:eastAsia="ru-RU"/>
              </w:rPr>
            </w:pPr>
            <w:r w:rsidRPr="00404146">
              <w:rPr>
                <w:rFonts w:ascii="Calibri" w:hAnsi="Calibri" w:cs="Arial"/>
                <w:lang w:eastAsia="ru-RU"/>
              </w:rPr>
              <w:t>минимальный размер земельного участка по ширине вдоль красной линии улицы, дороги, проезда, м</w:t>
            </w:r>
          </w:p>
        </w:tc>
        <w:tc>
          <w:tcPr>
            <w:tcW w:w="1276" w:type="dxa"/>
            <w:tcMar>
              <w:top w:w="28" w:type="dxa"/>
              <w:left w:w="28" w:type="dxa"/>
              <w:bottom w:w="28" w:type="dxa"/>
              <w:right w:w="28" w:type="dxa"/>
            </w:tcMar>
          </w:tcPr>
          <w:p w:rsidR="001C246C" w:rsidRPr="00404146" w:rsidRDefault="001C246C" w:rsidP="002D1D48">
            <w:pPr>
              <w:autoSpaceDE w:val="0"/>
              <w:autoSpaceDN w:val="0"/>
              <w:contextualSpacing/>
              <w:jc w:val="center"/>
              <w:rPr>
                <w:rFonts w:ascii="Calibri" w:hAnsi="Calibri" w:cs="Arial"/>
                <w:lang w:eastAsia="ru-RU"/>
              </w:rPr>
            </w:pPr>
            <w:r w:rsidRPr="00404146">
              <w:rPr>
                <w:rFonts w:ascii="Calibri" w:hAnsi="Calibri" w:cs="Arial"/>
                <w:lang w:eastAsia="ru-RU"/>
              </w:rPr>
              <w:t>2.1</w:t>
            </w:r>
          </w:p>
        </w:tc>
        <w:tc>
          <w:tcPr>
            <w:tcW w:w="4677" w:type="dxa"/>
            <w:tcMar>
              <w:top w:w="28" w:type="dxa"/>
              <w:left w:w="28" w:type="dxa"/>
              <w:bottom w:w="28" w:type="dxa"/>
              <w:right w:w="28" w:type="dxa"/>
            </w:tcMar>
          </w:tcPr>
          <w:p w:rsidR="001C246C" w:rsidRPr="00404146" w:rsidRDefault="00C716BD" w:rsidP="002D1D48">
            <w:pPr>
              <w:autoSpaceDE w:val="0"/>
              <w:autoSpaceDN w:val="0"/>
              <w:contextualSpacing/>
              <w:jc w:val="center"/>
              <w:rPr>
                <w:rFonts w:ascii="Calibri" w:hAnsi="Calibri" w:cs="Arial"/>
                <w:lang w:eastAsia="ru-RU"/>
              </w:rPr>
            </w:pPr>
            <w:r>
              <w:rPr>
                <w:rFonts w:ascii="Calibri" w:hAnsi="Calibri" w:cs="Arial"/>
                <w:lang w:eastAsia="ru-RU"/>
              </w:rPr>
              <w:t>5,0</w:t>
            </w:r>
          </w:p>
        </w:tc>
      </w:tr>
      <w:tr w:rsidR="001C246C" w:rsidRPr="00404146" w:rsidTr="002D1D48">
        <w:tc>
          <w:tcPr>
            <w:tcW w:w="709" w:type="dxa"/>
            <w:vMerge/>
          </w:tcPr>
          <w:p w:rsidR="001C246C" w:rsidRPr="00404146" w:rsidRDefault="001C246C" w:rsidP="002D1D48">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1C246C" w:rsidRPr="00404146" w:rsidRDefault="001C246C" w:rsidP="002D1D48">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1C246C" w:rsidRPr="00404146" w:rsidRDefault="001C246C" w:rsidP="002D1D48">
            <w:pPr>
              <w:autoSpaceDE w:val="0"/>
              <w:autoSpaceDN w:val="0"/>
              <w:contextualSpacing/>
              <w:jc w:val="center"/>
              <w:rPr>
                <w:rFonts w:ascii="Calibri" w:hAnsi="Calibri" w:cs="Arial"/>
                <w:lang w:eastAsia="ru-RU"/>
              </w:rPr>
            </w:pPr>
            <w:r w:rsidRPr="00404146">
              <w:rPr>
                <w:rFonts w:ascii="Calibri" w:hAnsi="Calibri" w:cs="Arial"/>
                <w:lang w:eastAsia="ru-RU"/>
              </w:rPr>
              <w:t>прочие</w:t>
            </w:r>
          </w:p>
        </w:tc>
        <w:tc>
          <w:tcPr>
            <w:tcW w:w="4677" w:type="dxa"/>
            <w:tcMar>
              <w:top w:w="28" w:type="dxa"/>
              <w:left w:w="28" w:type="dxa"/>
              <w:bottom w:w="28" w:type="dxa"/>
              <w:right w:w="28" w:type="dxa"/>
            </w:tcMar>
          </w:tcPr>
          <w:p w:rsidR="001C246C" w:rsidRPr="00404146" w:rsidRDefault="008B21B9" w:rsidP="002D1D48">
            <w:pPr>
              <w:autoSpaceDE w:val="0"/>
              <w:autoSpaceDN w:val="0"/>
              <w:contextualSpacing/>
              <w:jc w:val="center"/>
              <w:rPr>
                <w:rFonts w:ascii="Calibri" w:hAnsi="Calibri" w:cs="Arial"/>
                <w:lang w:eastAsia="ru-RU"/>
              </w:rPr>
            </w:pPr>
            <w:r w:rsidRPr="00404146">
              <w:rPr>
                <w:rFonts w:ascii="Calibri" w:hAnsi="Calibri" w:cs="Arial"/>
                <w:lang w:eastAsia="ru-RU"/>
              </w:rPr>
              <w:t>не подлежит установлению</w:t>
            </w:r>
          </w:p>
        </w:tc>
      </w:tr>
      <w:tr w:rsidR="001C246C" w:rsidRPr="00404146" w:rsidTr="002D1D48">
        <w:tc>
          <w:tcPr>
            <w:tcW w:w="709" w:type="dxa"/>
          </w:tcPr>
          <w:p w:rsidR="001C246C" w:rsidRPr="00404146" w:rsidRDefault="001C246C" w:rsidP="002D1D48">
            <w:pPr>
              <w:autoSpaceDE w:val="0"/>
              <w:autoSpaceDN w:val="0"/>
              <w:contextualSpacing/>
              <w:jc w:val="center"/>
              <w:rPr>
                <w:rFonts w:ascii="Calibri" w:hAnsi="Calibri" w:cs="Arial"/>
                <w:lang w:eastAsia="ru-RU"/>
              </w:rPr>
            </w:pPr>
            <w:r w:rsidRPr="00404146">
              <w:rPr>
                <w:rFonts w:ascii="Calibri" w:hAnsi="Calibri" w:cs="Arial"/>
                <w:lang w:eastAsia="ru-RU"/>
              </w:rPr>
              <w:t>1.4</w:t>
            </w:r>
          </w:p>
        </w:tc>
        <w:tc>
          <w:tcPr>
            <w:tcW w:w="2977" w:type="dxa"/>
            <w:tcMar>
              <w:top w:w="28" w:type="dxa"/>
              <w:left w:w="28" w:type="dxa"/>
              <w:bottom w:w="28" w:type="dxa"/>
              <w:right w:w="28" w:type="dxa"/>
            </w:tcMar>
          </w:tcPr>
          <w:p w:rsidR="001C246C" w:rsidRPr="00404146" w:rsidRDefault="001C246C" w:rsidP="002D1D48">
            <w:pPr>
              <w:autoSpaceDE w:val="0"/>
              <w:autoSpaceDN w:val="0"/>
              <w:ind w:left="284"/>
              <w:contextualSpacing/>
              <w:rPr>
                <w:rFonts w:ascii="Calibri" w:hAnsi="Calibri" w:cs="Arial"/>
                <w:lang w:eastAsia="ru-RU"/>
              </w:rPr>
            </w:pPr>
            <w:r w:rsidRPr="00404146">
              <w:rPr>
                <w:rFonts w:ascii="Calibri" w:hAnsi="Calibri" w:cs="Arial"/>
                <w:lang w:eastAsia="ru-RU"/>
              </w:rPr>
              <w:t>максимальный размер земельного участка по ширине вдоль красной линии улицы, дороги, проезда, м</w:t>
            </w:r>
            <w:r w:rsidR="00FA7904">
              <w:rPr>
                <w:rFonts w:ascii="Calibri" w:hAnsi="Calibri" w:cs="Arial"/>
                <w:lang w:eastAsia="ru-RU"/>
              </w:rPr>
              <w:t>.</w:t>
            </w:r>
          </w:p>
        </w:tc>
        <w:tc>
          <w:tcPr>
            <w:tcW w:w="1276" w:type="dxa"/>
            <w:tcMar>
              <w:top w:w="28" w:type="dxa"/>
              <w:left w:w="28" w:type="dxa"/>
              <w:bottom w:w="28" w:type="dxa"/>
              <w:right w:w="28" w:type="dxa"/>
            </w:tcMar>
          </w:tcPr>
          <w:p w:rsidR="001C246C" w:rsidRPr="00404146" w:rsidRDefault="001C246C" w:rsidP="002D1D48">
            <w:pPr>
              <w:autoSpaceDE w:val="0"/>
              <w:autoSpaceDN w:val="0"/>
              <w:contextualSpacing/>
              <w:jc w:val="center"/>
              <w:rPr>
                <w:rFonts w:ascii="Calibri" w:hAnsi="Calibri" w:cs="Arial"/>
                <w:lang w:eastAsia="ru-RU"/>
              </w:rPr>
            </w:pPr>
            <w:r w:rsidRPr="00404146">
              <w:rPr>
                <w:rFonts w:ascii="Calibri" w:hAnsi="Calibri" w:cs="Arial"/>
                <w:lang w:eastAsia="ru-RU"/>
              </w:rPr>
              <w:t>все</w:t>
            </w:r>
          </w:p>
        </w:tc>
        <w:tc>
          <w:tcPr>
            <w:tcW w:w="4677" w:type="dxa"/>
            <w:tcMar>
              <w:top w:w="28" w:type="dxa"/>
              <w:left w:w="28" w:type="dxa"/>
              <w:bottom w:w="28" w:type="dxa"/>
              <w:right w:w="28" w:type="dxa"/>
            </w:tcMar>
          </w:tcPr>
          <w:p w:rsidR="001C246C" w:rsidRPr="00404146" w:rsidRDefault="001C246C" w:rsidP="002D1D48">
            <w:pPr>
              <w:autoSpaceDE w:val="0"/>
              <w:autoSpaceDN w:val="0"/>
              <w:contextualSpacing/>
              <w:jc w:val="center"/>
              <w:rPr>
                <w:rFonts w:ascii="Calibri" w:hAnsi="Calibri" w:cs="Arial"/>
                <w:lang w:eastAsia="ru-RU"/>
              </w:rPr>
            </w:pPr>
            <w:r w:rsidRPr="00404146">
              <w:rPr>
                <w:rFonts w:ascii="Calibri" w:hAnsi="Calibri" w:cs="Arial"/>
                <w:lang w:eastAsia="ru-RU"/>
              </w:rPr>
              <w:t>не подлежит установлению</w:t>
            </w:r>
          </w:p>
        </w:tc>
      </w:tr>
      <w:tr w:rsidR="001C246C" w:rsidRPr="00404146" w:rsidTr="002D1D48">
        <w:tc>
          <w:tcPr>
            <w:tcW w:w="709" w:type="dxa"/>
          </w:tcPr>
          <w:p w:rsidR="001C246C" w:rsidRPr="00404146" w:rsidRDefault="003D2DC4" w:rsidP="002D1D48">
            <w:pPr>
              <w:autoSpaceDE w:val="0"/>
              <w:autoSpaceDN w:val="0"/>
              <w:contextualSpacing/>
              <w:jc w:val="center"/>
              <w:rPr>
                <w:rFonts w:ascii="Calibri" w:hAnsi="Calibri" w:cs="Arial"/>
                <w:lang w:eastAsia="ru-RU"/>
              </w:rPr>
            </w:pPr>
            <w:r>
              <w:rPr>
                <w:rFonts w:ascii="Calibri" w:hAnsi="Calibri" w:cs="Arial"/>
                <w:lang w:eastAsia="ru-RU"/>
              </w:rPr>
              <w:t>2</w:t>
            </w:r>
          </w:p>
        </w:tc>
        <w:tc>
          <w:tcPr>
            <w:tcW w:w="2977" w:type="dxa"/>
            <w:tcMar>
              <w:top w:w="28" w:type="dxa"/>
              <w:left w:w="28" w:type="dxa"/>
              <w:bottom w:w="28" w:type="dxa"/>
              <w:right w:w="28" w:type="dxa"/>
            </w:tcMar>
          </w:tcPr>
          <w:p w:rsidR="001C246C" w:rsidRPr="00404146" w:rsidRDefault="001C246C" w:rsidP="002D1D48">
            <w:pPr>
              <w:autoSpaceDE w:val="0"/>
              <w:autoSpaceDN w:val="0"/>
              <w:contextualSpacing/>
              <w:rPr>
                <w:rFonts w:ascii="Calibri" w:hAnsi="Calibri" w:cs="Arial"/>
                <w:lang w:eastAsia="ru-RU"/>
              </w:rPr>
            </w:pPr>
            <w:r w:rsidRPr="00404146">
              <w:rPr>
                <w:rFonts w:ascii="Calibri" w:hAnsi="Calibri" w:cs="Arial"/>
                <w:lang w:eastAsia="ru-RU"/>
              </w:rPr>
              <w:t>Минимальные отступы в целях определения мест допустимого размещения зданий, строений, сооружений:</w:t>
            </w:r>
          </w:p>
        </w:tc>
        <w:tc>
          <w:tcPr>
            <w:tcW w:w="1276" w:type="dxa"/>
            <w:tcMar>
              <w:top w:w="28" w:type="dxa"/>
              <w:left w:w="28" w:type="dxa"/>
              <w:bottom w:w="28" w:type="dxa"/>
              <w:right w:w="28" w:type="dxa"/>
            </w:tcMar>
          </w:tcPr>
          <w:p w:rsidR="001C246C" w:rsidRPr="00404146" w:rsidRDefault="001C246C" w:rsidP="002D1D48">
            <w:pPr>
              <w:autoSpaceDE w:val="0"/>
              <w:autoSpaceDN w:val="0"/>
              <w:contextualSpacing/>
              <w:jc w:val="center"/>
              <w:rPr>
                <w:rFonts w:ascii="Calibri" w:hAnsi="Calibri" w:cs="Arial"/>
                <w:lang w:eastAsia="ru-RU"/>
              </w:rPr>
            </w:pPr>
          </w:p>
        </w:tc>
        <w:tc>
          <w:tcPr>
            <w:tcW w:w="4677" w:type="dxa"/>
            <w:tcMar>
              <w:top w:w="28" w:type="dxa"/>
              <w:left w:w="28" w:type="dxa"/>
              <w:bottom w:w="28" w:type="dxa"/>
              <w:right w:w="28" w:type="dxa"/>
            </w:tcMar>
          </w:tcPr>
          <w:p w:rsidR="001C246C" w:rsidRPr="00404146" w:rsidRDefault="001C246C" w:rsidP="002D1D48">
            <w:pPr>
              <w:autoSpaceDE w:val="0"/>
              <w:autoSpaceDN w:val="0"/>
              <w:contextualSpacing/>
              <w:jc w:val="center"/>
              <w:rPr>
                <w:rFonts w:ascii="Calibri" w:hAnsi="Calibri" w:cs="Arial"/>
                <w:lang w:eastAsia="ru-RU"/>
              </w:rPr>
            </w:pPr>
          </w:p>
        </w:tc>
      </w:tr>
      <w:tr w:rsidR="00E53618" w:rsidRPr="00404146" w:rsidTr="002D1D48">
        <w:trPr>
          <w:trHeight w:val="337"/>
        </w:trPr>
        <w:tc>
          <w:tcPr>
            <w:tcW w:w="709" w:type="dxa"/>
            <w:vMerge w:val="restart"/>
          </w:tcPr>
          <w:p w:rsidR="00E53618" w:rsidRPr="00404146" w:rsidRDefault="00E53618" w:rsidP="002D1D48">
            <w:pPr>
              <w:autoSpaceDE w:val="0"/>
              <w:autoSpaceDN w:val="0"/>
              <w:contextualSpacing/>
              <w:jc w:val="center"/>
              <w:rPr>
                <w:rFonts w:ascii="Calibri" w:hAnsi="Calibri" w:cs="Arial"/>
                <w:lang w:eastAsia="ru-RU"/>
              </w:rPr>
            </w:pPr>
            <w:r>
              <w:rPr>
                <w:rFonts w:ascii="Calibri" w:hAnsi="Calibri" w:cs="Arial"/>
                <w:lang w:eastAsia="ru-RU"/>
              </w:rPr>
              <w:t>2.1</w:t>
            </w:r>
          </w:p>
        </w:tc>
        <w:tc>
          <w:tcPr>
            <w:tcW w:w="2977" w:type="dxa"/>
            <w:vMerge w:val="restart"/>
            <w:tcMar>
              <w:top w:w="28" w:type="dxa"/>
              <w:left w:w="28" w:type="dxa"/>
              <w:bottom w:w="28" w:type="dxa"/>
              <w:right w:w="28" w:type="dxa"/>
            </w:tcMar>
          </w:tcPr>
          <w:p w:rsidR="00E53618" w:rsidRPr="00404146" w:rsidRDefault="00E53618" w:rsidP="002D1D48">
            <w:pPr>
              <w:autoSpaceDE w:val="0"/>
              <w:autoSpaceDN w:val="0"/>
              <w:ind w:left="284"/>
              <w:contextualSpacing/>
              <w:rPr>
                <w:rFonts w:ascii="Calibri" w:hAnsi="Calibri" w:cs="Arial"/>
                <w:lang w:eastAsia="ru-RU"/>
              </w:rPr>
            </w:pPr>
            <w:r w:rsidRPr="00404146">
              <w:rPr>
                <w:rFonts w:ascii="Calibri" w:hAnsi="Calibri" w:cs="Arial"/>
                <w:lang w:eastAsia="ru-RU"/>
              </w:rPr>
              <w:t>от красной линии улицы, м</w:t>
            </w:r>
            <w:r>
              <w:rPr>
                <w:rFonts w:ascii="Calibri" w:hAnsi="Calibri" w:cs="Arial"/>
                <w:lang w:eastAsia="ru-RU"/>
              </w:rPr>
              <w:t>.</w:t>
            </w:r>
          </w:p>
        </w:tc>
        <w:tc>
          <w:tcPr>
            <w:tcW w:w="1276" w:type="dxa"/>
            <w:tcMar>
              <w:top w:w="28" w:type="dxa"/>
              <w:left w:w="28" w:type="dxa"/>
              <w:bottom w:w="28" w:type="dxa"/>
              <w:right w:w="28" w:type="dxa"/>
            </w:tcMar>
          </w:tcPr>
          <w:p w:rsidR="00E53618" w:rsidRPr="00037DF4" w:rsidRDefault="00E53618" w:rsidP="00EC6D01">
            <w:pPr>
              <w:autoSpaceDE w:val="0"/>
              <w:autoSpaceDN w:val="0"/>
              <w:contextualSpacing/>
              <w:jc w:val="center"/>
              <w:rPr>
                <w:rFonts w:ascii="Calibri" w:hAnsi="Calibri" w:cs="Arial"/>
                <w:lang w:eastAsia="ru-RU"/>
              </w:rPr>
            </w:pPr>
            <w:r w:rsidRPr="00037DF4">
              <w:rPr>
                <w:rFonts w:ascii="Calibri" w:hAnsi="Calibri" w:cs="Arial"/>
                <w:lang w:eastAsia="ru-RU"/>
              </w:rPr>
              <w:t>2.1, 2.3</w:t>
            </w:r>
          </w:p>
        </w:tc>
        <w:tc>
          <w:tcPr>
            <w:tcW w:w="4677" w:type="dxa"/>
            <w:tcMar>
              <w:top w:w="28" w:type="dxa"/>
              <w:left w:w="28" w:type="dxa"/>
              <w:bottom w:w="28" w:type="dxa"/>
              <w:right w:w="28" w:type="dxa"/>
            </w:tcMar>
          </w:tcPr>
          <w:p w:rsidR="00E53618" w:rsidRPr="00037DF4" w:rsidRDefault="00E53618" w:rsidP="00EC6D01">
            <w:pPr>
              <w:autoSpaceDE w:val="0"/>
              <w:autoSpaceDN w:val="0"/>
              <w:contextualSpacing/>
              <w:jc w:val="center"/>
              <w:rPr>
                <w:rFonts w:ascii="Calibri" w:hAnsi="Calibri" w:cs="Arial"/>
                <w:lang w:eastAsia="ru-RU"/>
              </w:rPr>
            </w:pPr>
            <w:r w:rsidRPr="00037DF4">
              <w:rPr>
                <w:rFonts w:ascii="Calibri" w:hAnsi="Calibri" w:cs="Arial"/>
                <w:lang w:eastAsia="ru-RU"/>
              </w:rPr>
              <w:t>3,0 (в условиях существующей застройки – 1,0)</w:t>
            </w:r>
          </w:p>
          <w:p w:rsidR="00E53618" w:rsidRPr="00037DF4" w:rsidRDefault="00E53618" w:rsidP="00EC6D01">
            <w:pPr>
              <w:autoSpaceDE w:val="0"/>
              <w:autoSpaceDN w:val="0"/>
              <w:contextualSpacing/>
              <w:jc w:val="center"/>
              <w:rPr>
                <w:rFonts w:ascii="Calibri" w:hAnsi="Calibri" w:cs="Arial"/>
                <w:lang w:eastAsia="ru-RU"/>
              </w:rPr>
            </w:pPr>
            <w:r w:rsidRPr="00037DF4">
              <w:rPr>
                <w:rFonts w:ascii="Calibri" w:hAnsi="Calibri" w:cs="Arial"/>
                <w:lang w:eastAsia="ru-RU"/>
              </w:rPr>
              <w:t>5.0 (на магистральных улицах)</w:t>
            </w:r>
          </w:p>
        </w:tc>
      </w:tr>
      <w:tr w:rsidR="00E53618" w:rsidRPr="00404146" w:rsidTr="002D1D48">
        <w:trPr>
          <w:trHeight w:val="337"/>
        </w:trPr>
        <w:tc>
          <w:tcPr>
            <w:tcW w:w="709" w:type="dxa"/>
            <w:vMerge/>
          </w:tcPr>
          <w:p w:rsidR="00E53618" w:rsidRDefault="00E53618" w:rsidP="002D1D48">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E53618" w:rsidRPr="00404146" w:rsidRDefault="00E53618" w:rsidP="002D1D48">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E53618" w:rsidRPr="00037DF4" w:rsidRDefault="00E53618" w:rsidP="00EC6D01">
            <w:pPr>
              <w:autoSpaceDE w:val="0"/>
              <w:autoSpaceDN w:val="0"/>
              <w:contextualSpacing/>
              <w:jc w:val="center"/>
              <w:rPr>
                <w:rFonts w:ascii="Calibri" w:hAnsi="Calibri" w:cs="Arial"/>
                <w:lang w:eastAsia="ru-RU"/>
              </w:rPr>
            </w:pPr>
            <w:r w:rsidRPr="00037DF4">
              <w:rPr>
                <w:rFonts w:ascii="Calibri" w:hAnsi="Calibri" w:cs="Arial"/>
                <w:lang w:eastAsia="ru-RU"/>
              </w:rPr>
              <w:t>прочие</w:t>
            </w:r>
          </w:p>
        </w:tc>
        <w:tc>
          <w:tcPr>
            <w:tcW w:w="4677" w:type="dxa"/>
            <w:tcMar>
              <w:top w:w="28" w:type="dxa"/>
              <w:left w:w="28" w:type="dxa"/>
              <w:bottom w:w="28" w:type="dxa"/>
              <w:right w:w="28" w:type="dxa"/>
            </w:tcMar>
          </w:tcPr>
          <w:p w:rsidR="00E53618" w:rsidRPr="00037DF4" w:rsidRDefault="00E53618" w:rsidP="00EC6D01">
            <w:pPr>
              <w:autoSpaceDE w:val="0"/>
              <w:autoSpaceDN w:val="0"/>
              <w:contextualSpacing/>
              <w:jc w:val="center"/>
              <w:rPr>
                <w:rFonts w:ascii="Calibri" w:hAnsi="Calibri" w:cs="Arial"/>
                <w:lang w:eastAsia="ru-RU"/>
              </w:rPr>
            </w:pPr>
            <w:r w:rsidRPr="00037DF4">
              <w:rPr>
                <w:rFonts w:ascii="Calibri" w:hAnsi="Calibri" w:cs="Arial"/>
                <w:lang w:eastAsia="ru-RU"/>
              </w:rPr>
              <w:t>не подлежит установлению</w:t>
            </w:r>
          </w:p>
        </w:tc>
      </w:tr>
      <w:tr w:rsidR="00E53618" w:rsidRPr="00404146" w:rsidTr="002D1D48">
        <w:trPr>
          <w:trHeight w:val="266"/>
        </w:trPr>
        <w:tc>
          <w:tcPr>
            <w:tcW w:w="709" w:type="dxa"/>
            <w:vMerge w:val="restart"/>
          </w:tcPr>
          <w:p w:rsidR="00E53618" w:rsidRPr="00404146" w:rsidRDefault="00E53618" w:rsidP="002D1D48">
            <w:pPr>
              <w:autoSpaceDE w:val="0"/>
              <w:autoSpaceDN w:val="0"/>
              <w:contextualSpacing/>
              <w:jc w:val="center"/>
              <w:rPr>
                <w:rFonts w:ascii="Calibri" w:hAnsi="Calibri" w:cs="Arial"/>
                <w:lang w:eastAsia="ru-RU"/>
              </w:rPr>
            </w:pPr>
            <w:r>
              <w:rPr>
                <w:rFonts w:ascii="Calibri" w:hAnsi="Calibri" w:cs="Arial"/>
                <w:lang w:eastAsia="ru-RU"/>
              </w:rPr>
              <w:t>2.2</w:t>
            </w:r>
          </w:p>
        </w:tc>
        <w:tc>
          <w:tcPr>
            <w:tcW w:w="2977" w:type="dxa"/>
            <w:vMerge w:val="restart"/>
            <w:tcMar>
              <w:top w:w="28" w:type="dxa"/>
              <w:left w:w="28" w:type="dxa"/>
              <w:bottom w:w="28" w:type="dxa"/>
              <w:right w:w="28" w:type="dxa"/>
            </w:tcMar>
          </w:tcPr>
          <w:p w:rsidR="00E53618" w:rsidRPr="00404146" w:rsidRDefault="00E53618" w:rsidP="002D1D48">
            <w:pPr>
              <w:autoSpaceDE w:val="0"/>
              <w:autoSpaceDN w:val="0"/>
              <w:ind w:left="284"/>
              <w:contextualSpacing/>
              <w:rPr>
                <w:rFonts w:ascii="Calibri" w:hAnsi="Calibri" w:cs="Arial"/>
                <w:lang w:eastAsia="ru-RU"/>
              </w:rPr>
            </w:pPr>
            <w:r w:rsidRPr="00404146">
              <w:rPr>
                <w:rFonts w:ascii="Calibri" w:hAnsi="Calibri" w:cs="Arial"/>
                <w:lang w:eastAsia="ru-RU"/>
              </w:rPr>
              <w:t>от красной линии проезда, м</w:t>
            </w:r>
            <w:r>
              <w:rPr>
                <w:rFonts w:ascii="Calibri" w:hAnsi="Calibri" w:cs="Arial"/>
                <w:lang w:eastAsia="ru-RU"/>
              </w:rPr>
              <w:t>.</w:t>
            </w:r>
          </w:p>
        </w:tc>
        <w:tc>
          <w:tcPr>
            <w:tcW w:w="1276" w:type="dxa"/>
            <w:tcMar>
              <w:top w:w="28" w:type="dxa"/>
              <w:left w:w="28" w:type="dxa"/>
              <w:bottom w:w="28" w:type="dxa"/>
              <w:right w:w="28" w:type="dxa"/>
            </w:tcMar>
          </w:tcPr>
          <w:p w:rsidR="00E53618" w:rsidRPr="00037DF4" w:rsidRDefault="00E53618" w:rsidP="00EC6D01">
            <w:pPr>
              <w:autoSpaceDE w:val="0"/>
              <w:autoSpaceDN w:val="0"/>
              <w:contextualSpacing/>
              <w:jc w:val="center"/>
              <w:rPr>
                <w:rFonts w:ascii="Calibri" w:hAnsi="Calibri" w:cs="Arial"/>
                <w:lang w:eastAsia="ru-RU"/>
              </w:rPr>
            </w:pPr>
            <w:r w:rsidRPr="00037DF4">
              <w:rPr>
                <w:rFonts w:ascii="Calibri" w:hAnsi="Calibri" w:cs="Arial"/>
                <w:lang w:eastAsia="ru-RU"/>
              </w:rPr>
              <w:t>2.1, 2.3</w:t>
            </w:r>
          </w:p>
        </w:tc>
        <w:tc>
          <w:tcPr>
            <w:tcW w:w="4677" w:type="dxa"/>
            <w:tcMar>
              <w:top w:w="28" w:type="dxa"/>
              <w:left w:w="28" w:type="dxa"/>
              <w:bottom w:w="28" w:type="dxa"/>
              <w:right w:w="28" w:type="dxa"/>
            </w:tcMar>
          </w:tcPr>
          <w:p w:rsidR="00E53618" w:rsidRPr="00037DF4" w:rsidRDefault="00E53618" w:rsidP="00EC6D01">
            <w:pPr>
              <w:autoSpaceDE w:val="0"/>
              <w:autoSpaceDN w:val="0"/>
              <w:contextualSpacing/>
              <w:jc w:val="center"/>
              <w:rPr>
                <w:rFonts w:ascii="Calibri" w:hAnsi="Calibri" w:cs="Arial"/>
                <w:lang w:eastAsia="ru-RU"/>
              </w:rPr>
            </w:pPr>
            <w:r w:rsidRPr="00037DF4">
              <w:rPr>
                <w:rFonts w:ascii="Calibri" w:hAnsi="Calibri" w:cs="Arial"/>
                <w:lang w:eastAsia="ru-RU"/>
              </w:rPr>
              <w:t>3,0 (в условиях существующей застройки – 1,0)</w:t>
            </w:r>
          </w:p>
        </w:tc>
      </w:tr>
      <w:tr w:rsidR="00E53618" w:rsidRPr="00404146" w:rsidTr="002D1D48">
        <w:trPr>
          <w:trHeight w:val="266"/>
        </w:trPr>
        <w:tc>
          <w:tcPr>
            <w:tcW w:w="709" w:type="dxa"/>
            <w:vMerge/>
          </w:tcPr>
          <w:p w:rsidR="00E53618" w:rsidRDefault="00E53618" w:rsidP="002D1D48">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E53618" w:rsidRPr="00404146" w:rsidRDefault="00E53618" w:rsidP="002D1D48">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E53618" w:rsidRPr="00037DF4" w:rsidRDefault="00E53618" w:rsidP="00EC6D01">
            <w:pPr>
              <w:autoSpaceDE w:val="0"/>
              <w:autoSpaceDN w:val="0"/>
              <w:contextualSpacing/>
              <w:jc w:val="center"/>
              <w:rPr>
                <w:rFonts w:ascii="Calibri" w:hAnsi="Calibri" w:cs="Arial"/>
                <w:lang w:eastAsia="ru-RU"/>
              </w:rPr>
            </w:pPr>
            <w:r w:rsidRPr="00037DF4">
              <w:rPr>
                <w:rFonts w:ascii="Calibri" w:hAnsi="Calibri" w:cs="Arial"/>
                <w:lang w:eastAsia="ru-RU"/>
              </w:rPr>
              <w:t>прочие</w:t>
            </w:r>
          </w:p>
        </w:tc>
        <w:tc>
          <w:tcPr>
            <w:tcW w:w="4677" w:type="dxa"/>
            <w:tcMar>
              <w:top w:w="28" w:type="dxa"/>
              <w:left w:w="28" w:type="dxa"/>
              <w:bottom w:w="28" w:type="dxa"/>
              <w:right w:w="28" w:type="dxa"/>
            </w:tcMar>
          </w:tcPr>
          <w:p w:rsidR="00E53618" w:rsidRPr="00037DF4" w:rsidRDefault="00E53618" w:rsidP="00EC6D01">
            <w:pPr>
              <w:autoSpaceDE w:val="0"/>
              <w:autoSpaceDN w:val="0"/>
              <w:contextualSpacing/>
              <w:jc w:val="center"/>
              <w:rPr>
                <w:rFonts w:ascii="Calibri" w:hAnsi="Calibri" w:cs="Arial"/>
                <w:lang w:eastAsia="ru-RU"/>
              </w:rPr>
            </w:pPr>
            <w:r w:rsidRPr="00037DF4">
              <w:rPr>
                <w:rFonts w:ascii="Calibri" w:hAnsi="Calibri" w:cs="Arial"/>
                <w:lang w:eastAsia="ru-RU"/>
              </w:rPr>
              <w:t>не подлежит установлению</w:t>
            </w:r>
          </w:p>
        </w:tc>
      </w:tr>
      <w:tr w:rsidR="00E53618" w:rsidRPr="00404146" w:rsidTr="002D1D48">
        <w:tc>
          <w:tcPr>
            <w:tcW w:w="709" w:type="dxa"/>
            <w:vMerge w:val="restart"/>
          </w:tcPr>
          <w:p w:rsidR="00E53618" w:rsidRPr="00404146" w:rsidRDefault="00E53618" w:rsidP="002D1D48">
            <w:pPr>
              <w:autoSpaceDE w:val="0"/>
              <w:autoSpaceDN w:val="0"/>
              <w:contextualSpacing/>
              <w:jc w:val="center"/>
              <w:rPr>
                <w:rFonts w:ascii="Calibri" w:hAnsi="Calibri" w:cs="Arial"/>
                <w:lang w:eastAsia="ru-RU"/>
              </w:rPr>
            </w:pPr>
            <w:r w:rsidRPr="00404146">
              <w:rPr>
                <w:rFonts w:ascii="Calibri" w:hAnsi="Calibri" w:cs="Arial"/>
                <w:lang w:eastAsia="ru-RU"/>
              </w:rPr>
              <w:t>2.3</w:t>
            </w:r>
          </w:p>
        </w:tc>
        <w:tc>
          <w:tcPr>
            <w:tcW w:w="2977" w:type="dxa"/>
            <w:vMerge w:val="restart"/>
            <w:tcMar>
              <w:top w:w="28" w:type="dxa"/>
              <w:left w:w="28" w:type="dxa"/>
              <w:bottom w:w="28" w:type="dxa"/>
              <w:right w:w="28" w:type="dxa"/>
            </w:tcMar>
          </w:tcPr>
          <w:p w:rsidR="00E53618" w:rsidRPr="00404146" w:rsidRDefault="00E53618" w:rsidP="002D1D48">
            <w:pPr>
              <w:autoSpaceDE w:val="0"/>
              <w:autoSpaceDN w:val="0"/>
              <w:ind w:left="284"/>
              <w:contextualSpacing/>
              <w:rPr>
                <w:rFonts w:ascii="Calibri" w:hAnsi="Calibri" w:cs="Arial"/>
                <w:lang w:eastAsia="ru-RU"/>
              </w:rPr>
            </w:pPr>
            <w:r w:rsidRPr="00404146">
              <w:rPr>
                <w:rFonts w:ascii="Calibri" w:hAnsi="Calibri" w:cs="Arial"/>
                <w:lang w:eastAsia="ru-RU"/>
              </w:rPr>
              <w:t>от границы соседнего земельного участка, м</w:t>
            </w:r>
            <w:r>
              <w:rPr>
                <w:rFonts w:ascii="Calibri" w:hAnsi="Calibri" w:cs="Arial"/>
                <w:lang w:eastAsia="ru-RU"/>
              </w:rPr>
              <w:t>.</w:t>
            </w:r>
          </w:p>
        </w:tc>
        <w:tc>
          <w:tcPr>
            <w:tcW w:w="1276" w:type="dxa"/>
            <w:tcMar>
              <w:top w:w="28" w:type="dxa"/>
              <w:left w:w="28" w:type="dxa"/>
              <w:bottom w:w="28" w:type="dxa"/>
              <w:right w:w="28" w:type="dxa"/>
            </w:tcMar>
          </w:tcPr>
          <w:p w:rsidR="00E53618" w:rsidRPr="00404146" w:rsidRDefault="00E53618" w:rsidP="001C246C">
            <w:pPr>
              <w:autoSpaceDE w:val="0"/>
              <w:autoSpaceDN w:val="0"/>
              <w:contextualSpacing/>
              <w:jc w:val="center"/>
              <w:rPr>
                <w:rFonts w:ascii="Calibri" w:hAnsi="Calibri" w:cs="Arial"/>
                <w:lang w:eastAsia="ru-RU"/>
              </w:rPr>
            </w:pPr>
            <w:r w:rsidRPr="00404146">
              <w:rPr>
                <w:rFonts w:ascii="Calibri" w:hAnsi="Calibri" w:cs="Arial"/>
                <w:lang w:eastAsia="ru-RU"/>
              </w:rPr>
              <w:t>2.1</w:t>
            </w:r>
          </w:p>
        </w:tc>
        <w:tc>
          <w:tcPr>
            <w:tcW w:w="4677" w:type="dxa"/>
            <w:tcMar>
              <w:top w:w="28" w:type="dxa"/>
              <w:left w:w="28" w:type="dxa"/>
              <w:bottom w:w="28" w:type="dxa"/>
              <w:right w:w="28" w:type="dxa"/>
            </w:tcMar>
          </w:tcPr>
          <w:p w:rsidR="00E53618" w:rsidRPr="00404146" w:rsidRDefault="00E53618" w:rsidP="002D1D48">
            <w:pPr>
              <w:autoSpaceDE w:val="0"/>
              <w:autoSpaceDN w:val="0"/>
              <w:contextualSpacing/>
              <w:jc w:val="center"/>
              <w:rPr>
                <w:rFonts w:ascii="Calibri" w:hAnsi="Calibri" w:cs="Arial"/>
                <w:lang w:eastAsia="ru-RU"/>
              </w:rPr>
            </w:pPr>
            <w:r w:rsidRPr="00404146">
              <w:rPr>
                <w:rFonts w:ascii="Calibri" w:hAnsi="Calibri" w:cs="Arial"/>
                <w:lang w:eastAsia="ru-RU"/>
              </w:rPr>
              <w:t>3,0 **</w:t>
            </w:r>
          </w:p>
        </w:tc>
      </w:tr>
      <w:tr w:rsidR="00E53618" w:rsidRPr="00404146" w:rsidTr="002D1D48">
        <w:tc>
          <w:tcPr>
            <w:tcW w:w="709" w:type="dxa"/>
            <w:vMerge/>
          </w:tcPr>
          <w:p w:rsidR="00E53618" w:rsidRPr="00404146" w:rsidRDefault="00E53618" w:rsidP="002D1D48">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E53618" w:rsidRPr="00404146" w:rsidRDefault="00E53618" w:rsidP="002D1D48">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E53618" w:rsidRPr="00404146" w:rsidRDefault="00E53618" w:rsidP="002D1D48">
            <w:pPr>
              <w:autoSpaceDE w:val="0"/>
              <w:autoSpaceDN w:val="0"/>
              <w:contextualSpacing/>
              <w:jc w:val="center"/>
              <w:rPr>
                <w:rFonts w:ascii="Calibri" w:hAnsi="Calibri" w:cs="Arial"/>
                <w:lang w:eastAsia="ru-RU"/>
              </w:rPr>
            </w:pPr>
            <w:r w:rsidRPr="00404146">
              <w:rPr>
                <w:rFonts w:ascii="Calibri" w:hAnsi="Calibri" w:cs="Arial"/>
                <w:lang w:eastAsia="ru-RU"/>
              </w:rPr>
              <w:t>зданий и сооружений, отнесённых к вспомогате-льным видам разрешён-ногоиспользова</w:t>
            </w:r>
          </w:p>
          <w:p w:rsidR="00E53618" w:rsidRPr="00404146" w:rsidRDefault="00E53618" w:rsidP="002D1D48">
            <w:pPr>
              <w:autoSpaceDE w:val="0"/>
              <w:autoSpaceDN w:val="0"/>
              <w:contextualSpacing/>
              <w:jc w:val="center"/>
              <w:rPr>
                <w:rFonts w:ascii="Calibri" w:hAnsi="Calibri" w:cs="Arial"/>
                <w:lang w:eastAsia="ru-RU"/>
              </w:rPr>
            </w:pPr>
            <w:r w:rsidRPr="00404146">
              <w:rPr>
                <w:rFonts w:ascii="Calibri" w:hAnsi="Calibri" w:cs="Arial"/>
                <w:lang w:eastAsia="ru-RU"/>
              </w:rPr>
              <w:t>ния</w:t>
            </w:r>
          </w:p>
        </w:tc>
        <w:tc>
          <w:tcPr>
            <w:tcW w:w="4677" w:type="dxa"/>
            <w:tcMar>
              <w:top w:w="28" w:type="dxa"/>
              <w:left w:w="28" w:type="dxa"/>
              <w:bottom w:w="28" w:type="dxa"/>
              <w:right w:w="28" w:type="dxa"/>
            </w:tcMar>
          </w:tcPr>
          <w:p w:rsidR="00E53618" w:rsidRPr="00404146" w:rsidRDefault="00E53618" w:rsidP="002D1D48">
            <w:pPr>
              <w:autoSpaceDE w:val="0"/>
              <w:autoSpaceDN w:val="0"/>
              <w:contextualSpacing/>
              <w:jc w:val="center"/>
              <w:rPr>
                <w:rFonts w:ascii="Arial" w:hAnsi="Arial" w:cs="Arial"/>
                <w:lang w:eastAsia="ru-RU"/>
              </w:rPr>
            </w:pPr>
            <w:r w:rsidRPr="00404146">
              <w:rPr>
                <w:rFonts w:ascii="Calibri" w:hAnsi="Calibri" w:cs="Arial"/>
                <w:lang w:eastAsia="ru-RU"/>
              </w:rPr>
              <w:t>1,0</w:t>
            </w:r>
          </w:p>
        </w:tc>
      </w:tr>
      <w:tr w:rsidR="00E53618" w:rsidRPr="00404146" w:rsidTr="002D1D48">
        <w:tc>
          <w:tcPr>
            <w:tcW w:w="709" w:type="dxa"/>
            <w:vMerge/>
          </w:tcPr>
          <w:p w:rsidR="00E53618" w:rsidRPr="00404146" w:rsidRDefault="00E53618" w:rsidP="002D1D48">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E53618" w:rsidRPr="00404146" w:rsidRDefault="00E53618" w:rsidP="002D1D48">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E53618" w:rsidRPr="00404146" w:rsidRDefault="00E53618" w:rsidP="002D1D48">
            <w:pPr>
              <w:autoSpaceDE w:val="0"/>
              <w:autoSpaceDN w:val="0"/>
              <w:contextualSpacing/>
              <w:jc w:val="center"/>
              <w:rPr>
                <w:rFonts w:ascii="Calibri" w:hAnsi="Calibri" w:cs="Arial"/>
                <w:lang w:eastAsia="ru-RU"/>
              </w:rPr>
            </w:pPr>
            <w:r w:rsidRPr="00404146">
              <w:rPr>
                <w:rFonts w:ascii="Calibri" w:hAnsi="Calibri" w:cs="Arial"/>
                <w:lang w:eastAsia="ru-RU"/>
              </w:rPr>
              <w:t>прочие</w:t>
            </w:r>
          </w:p>
        </w:tc>
        <w:tc>
          <w:tcPr>
            <w:tcW w:w="4677" w:type="dxa"/>
            <w:tcMar>
              <w:top w:w="28" w:type="dxa"/>
              <w:left w:w="28" w:type="dxa"/>
              <w:bottom w:w="28" w:type="dxa"/>
              <w:right w:w="28" w:type="dxa"/>
            </w:tcMar>
          </w:tcPr>
          <w:p w:rsidR="00E53618" w:rsidRPr="00404146" w:rsidRDefault="00E53618" w:rsidP="002D1D48">
            <w:pPr>
              <w:autoSpaceDE w:val="0"/>
              <w:autoSpaceDN w:val="0"/>
              <w:contextualSpacing/>
              <w:jc w:val="center"/>
              <w:rPr>
                <w:rFonts w:ascii="Calibri" w:hAnsi="Calibri" w:cs="Arial"/>
                <w:lang w:eastAsia="ru-RU"/>
              </w:rPr>
            </w:pPr>
            <w:r w:rsidRPr="00404146">
              <w:rPr>
                <w:rFonts w:ascii="Calibri" w:hAnsi="Calibri" w:cs="Arial"/>
                <w:lang w:eastAsia="ru-RU"/>
              </w:rPr>
              <w:t>не подлежит установлению</w:t>
            </w:r>
          </w:p>
        </w:tc>
      </w:tr>
      <w:tr w:rsidR="00E53618" w:rsidRPr="00404146" w:rsidTr="002D1D48">
        <w:tc>
          <w:tcPr>
            <w:tcW w:w="709" w:type="dxa"/>
          </w:tcPr>
          <w:p w:rsidR="00E53618" w:rsidRPr="00404146" w:rsidRDefault="00E53618" w:rsidP="00CE5F45">
            <w:pPr>
              <w:autoSpaceDE w:val="0"/>
              <w:autoSpaceDN w:val="0"/>
              <w:contextualSpacing/>
              <w:jc w:val="center"/>
              <w:rPr>
                <w:rFonts w:ascii="Calibri" w:hAnsi="Calibri" w:cs="Arial"/>
                <w:lang w:eastAsia="ru-RU"/>
              </w:rPr>
            </w:pPr>
            <w:r w:rsidRPr="00404146">
              <w:rPr>
                <w:rFonts w:ascii="Calibri" w:hAnsi="Calibri" w:cs="Arial"/>
                <w:lang w:eastAsia="ru-RU"/>
              </w:rPr>
              <w:t>2.4</w:t>
            </w:r>
          </w:p>
        </w:tc>
        <w:tc>
          <w:tcPr>
            <w:tcW w:w="2977" w:type="dxa"/>
            <w:tcMar>
              <w:top w:w="28" w:type="dxa"/>
              <w:left w:w="28" w:type="dxa"/>
              <w:bottom w:w="28" w:type="dxa"/>
              <w:right w:w="28" w:type="dxa"/>
            </w:tcMar>
          </w:tcPr>
          <w:p w:rsidR="00E53618" w:rsidRPr="00404146" w:rsidRDefault="00E53618" w:rsidP="002D1D48">
            <w:pPr>
              <w:autoSpaceDE w:val="0"/>
              <w:autoSpaceDN w:val="0"/>
              <w:ind w:left="284"/>
              <w:contextualSpacing/>
              <w:rPr>
                <w:rFonts w:ascii="Calibri" w:hAnsi="Calibri" w:cs="Arial"/>
                <w:lang w:eastAsia="ru-RU"/>
              </w:rPr>
            </w:pPr>
            <w:r w:rsidRPr="00404146">
              <w:rPr>
                <w:rFonts w:ascii="Calibri" w:hAnsi="Calibri" w:cs="Arial"/>
                <w:lang w:eastAsia="ru-RU"/>
              </w:rPr>
              <w:t>расстояние от границ земельного участка до жилого дома, объекта жилищного строительства, м</w:t>
            </w:r>
            <w:r>
              <w:rPr>
                <w:rFonts w:ascii="Calibri" w:hAnsi="Calibri" w:cs="Arial"/>
                <w:lang w:eastAsia="ru-RU"/>
              </w:rPr>
              <w:t>.</w:t>
            </w:r>
          </w:p>
        </w:tc>
        <w:tc>
          <w:tcPr>
            <w:tcW w:w="1276" w:type="dxa"/>
            <w:tcMar>
              <w:top w:w="28" w:type="dxa"/>
              <w:left w:w="28" w:type="dxa"/>
              <w:bottom w:w="28" w:type="dxa"/>
              <w:right w:w="28" w:type="dxa"/>
            </w:tcMar>
          </w:tcPr>
          <w:p w:rsidR="00E53618" w:rsidRPr="00404146" w:rsidRDefault="00E53618" w:rsidP="001C246C">
            <w:pPr>
              <w:autoSpaceDE w:val="0"/>
              <w:autoSpaceDN w:val="0"/>
              <w:contextualSpacing/>
              <w:jc w:val="center"/>
              <w:rPr>
                <w:rFonts w:ascii="Calibri" w:hAnsi="Calibri" w:cs="Arial"/>
                <w:lang w:eastAsia="ru-RU"/>
              </w:rPr>
            </w:pPr>
            <w:r w:rsidRPr="00404146">
              <w:rPr>
                <w:rFonts w:ascii="Calibri" w:hAnsi="Calibri" w:cs="Arial"/>
                <w:lang w:eastAsia="ru-RU"/>
              </w:rPr>
              <w:t xml:space="preserve">2.1 </w:t>
            </w:r>
          </w:p>
        </w:tc>
        <w:tc>
          <w:tcPr>
            <w:tcW w:w="4677" w:type="dxa"/>
            <w:tcMar>
              <w:top w:w="28" w:type="dxa"/>
              <w:left w:w="28" w:type="dxa"/>
              <w:bottom w:w="28" w:type="dxa"/>
              <w:right w:w="28" w:type="dxa"/>
            </w:tcMar>
          </w:tcPr>
          <w:p w:rsidR="00E53618" w:rsidRPr="00404146" w:rsidRDefault="00E53618" w:rsidP="002D1D48">
            <w:pPr>
              <w:autoSpaceDE w:val="0"/>
              <w:autoSpaceDN w:val="0"/>
              <w:contextualSpacing/>
              <w:jc w:val="center"/>
              <w:rPr>
                <w:rFonts w:ascii="Calibri" w:hAnsi="Calibri" w:cs="Arial"/>
                <w:lang w:eastAsia="ru-RU"/>
              </w:rPr>
            </w:pPr>
            <w:r w:rsidRPr="00404146">
              <w:rPr>
                <w:rFonts w:ascii="Calibri" w:hAnsi="Calibri" w:cs="Arial"/>
                <w:lang w:eastAsia="ru-RU"/>
              </w:rPr>
              <w:t>3,0</w:t>
            </w:r>
          </w:p>
        </w:tc>
      </w:tr>
    </w:tbl>
    <w:tbl>
      <w:tblPr>
        <w:tblStyle w:val="af9"/>
        <w:tblW w:w="9639" w:type="dxa"/>
        <w:tblInd w:w="108" w:type="dxa"/>
        <w:tblLayout w:type="fixed"/>
        <w:tblLook w:val="04A0"/>
      </w:tblPr>
      <w:tblGrid>
        <w:gridCol w:w="709"/>
        <w:gridCol w:w="2977"/>
        <w:gridCol w:w="1276"/>
        <w:gridCol w:w="4677"/>
      </w:tblGrid>
      <w:tr w:rsidR="00F1697C" w:rsidRPr="00404146" w:rsidTr="00187337">
        <w:tc>
          <w:tcPr>
            <w:tcW w:w="709" w:type="dxa"/>
          </w:tcPr>
          <w:p w:rsidR="00F1697C" w:rsidRPr="00404146" w:rsidRDefault="00F1697C" w:rsidP="00187337">
            <w:pPr>
              <w:pStyle w:val="ConsPlusNormal"/>
              <w:ind w:firstLine="0"/>
              <w:contextualSpacing/>
              <w:jc w:val="center"/>
              <w:rPr>
                <w:rFonts w:asciiTheme="minorHAnsi" w:hAnsiTheme="minorHAnsi"/>
              </w:rPr>
            </w:pPr>
            <w:r w:rsidRPr="00404146">
              <w:rPr>
                <w:rFonts w:asciiTheme="minorHAnsi" w:hAnsiTheme="minorHAnsi"/>
              </w:rPr>
              <w:t>3</w:t>
            </w:r>
          </w:p>
        </w:tc>
        <w:tc>
          <w:tcPr>
            <w:tcW w:w="2977" w:type="dxa"/>
            <w:tcMar>
              <w:top w:w="28" w:type="dxa"/>
              <w:left w:w="28" w:type="dxa"/>
              <w:bottom w:w="28" w:type="dxa"/>
              <w:right w:w="28" w:type="dxa"/>
            </w:tcMar>
          </w:tcPr>
          <w:p w:rsidR="00F1697C" w:rsidRPr="00404146" w:rsidRDefault="00F1697C" w:rsidP="00187337">
            <w:pPr>
              <w:pStyle w:val="ConsPlusNormal"/>
              <w:ind w:firstLine="0"/>
              <w:contextualSpacing/>
              <w:rPr>
                <w:rFonts w:asciiTheme="minorHAnsi" w:hAnsiTheme="minorHAnsi"/>
              </w:rPr>
            </w:pPr>
            <w:r w:rsidRPr="00404146">
              <w:rPr>
                <w:rFonts w:asciiTheme="minorHAnsi" w:hAnsiTheme="minorHAnsi"/>
              </w:rPr>
              <w:t>Предельная высота здания, строения, сооружения:</w:t>
            </w:r>
          </w:p>
        </w:tc>
        <w:tc>
          <w:tcPr>
            <w:tcW w:w="1276" w:type="dxa"/>
            <w:tcMar>
              <w:top w:w="28" w:type="dxa"/>
              <w:left w:w="28" w:type="dxa"/>
              <w:bottom w:w="28" w:type="dxa"/>
              <w:right w:w="28" w:type="dxa"/>
            </w:tcMar>
          </w:tcPr>
          <w:p w:rsidR="00F1697C" w:rsidRPr="00404146" w:rsidRDefault="00F1697C" w:rsidP="00187337">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F1697C" w:rsidRPr="00404146" w:rsidRDefault="00F1697C" w:rsidP="00187337">
            <w:pPr>
              <w:pStyle w:val="ConsPlusNormal"/>
              <w:ind w:firstLine="0"/>
              <w:contextualSpacing/>
              <w:jc w:val="center"/>
              <w:rPr>
                <w:rFonts w:asciiTheme="minorHAnsi" w:hAnsiTheme="minorHAnsi"/>
              </w:rPr>
            </w:pPr>
          </w:p>
        </w:tc>
      </w:tr>
    </w:tbl>
    <w:tbl>
      <w:tblPr>
        <w:tblStyle w:val="340"/>
        <w:tblW w:w="9639" w:type="dxa"/>
        <w:tblInd w:w="108" w:type="dxa"/>
        <w:tblLayout w:type="fixed"/>
        <w:tblLook w:val="04A0"/>
      </w:tblPr>
      <w:tblGrid>
        <w:gridCol w:w="709"/>
        <w:gridCol w:w="2977"/>
        <w:gridCol w:w="1276"/>
        <w:gridCol w:w="4677"/>
      </w:tblGrid>
      <w:tr w:rsidR="00CE5F45" w:rsidRPr="00404146" w:rsidTr="002D1D48">
        <w:trPr>
          <w:trHeight w:val="372"/>
        </w:trPr>
        <w:tc>
          <w:tcPr>
            <w:tcW w:w="709" w:type="dxa"/>
            <w:vMerge w:val="restart"/>
          </w:tcPr>
          <w:p w:rsidR="00CE5F45" w:rsidRPr="00404146" w:rsidRDefault="003D2DC4" w:rsidP="002D1D48">
            <w:pPr>
              <w:autoSpaceDE w:val="0"/>
              <w:autoSpaceDN w:val="0"/>
              <w:contextualSpacing/>
              <w:jc w:val="center"/>
              <w:rPr>
                <w:rFonts w:ascii="Calibri" w:hAnsi="Calibri" w:cs="Arial"/>
                <w:lang w:eastAsia="ru-RU"/>
              </w:rPr>
            </w:pPr>
            <w:r>
              <w:rPr>
                <w:rFonts w:ascii="Calibri" w:hAnsi="Calibri" w:cs="Arial"/>
                <w:lang w:eastAsia="ru-RU"/>
              </w:rPr>
              <w:t>3.1</w:t>
            </w:r>
          </w:p>
        </w:tc>
        <w:tc>
          <w:tcPr>
            <w:tcW w:w="2977" w:type="dxa"/>
            <w:vMerge w:val="restart"/>
            <w:tcMar>
              <w:top w:w="28" w:type="dxa"/>
              <w:left w:w="28" w:type="dxa"/>
              <w:bottom w:w="28" w:type="dxa"/>
              <w:right w:w="28" w:type="dxa"/>
            </w:tcMar>
          </w:tcPr>
          <w:p w:rsidR="00CE5F45" w:rsidRPr="00404146" w:rsidRDefault="00CE5F45" w:rsidP="002D1D48">
            <w:pPr>
              <w:autoSpaceDE w:val="0"/>
              <w:autoSpaceDN w:val="0"/>
              <w:ind w:left="284"/>
              <w:contextualSpacing/>
              <w:rPr>
                <w:rFonts w:ascii="Calibri" w:hAnsi="Calibri" w:cs="Arial"/>
                <w:lang w:eastAsia="ru-RU"/>
              </w:rPr>
            </w:pPr>
            <w:r w:rsidRPr="00404146">
              <w:rPr>
                <w:rFonts w:ascii="Calibri" w:hAnsi="Calibri" w:cs="Arial"/>
                <w:lang w:eastAsia="ru-RU"/>
              </w:rPr>
              <w:t>максимальная высота зданий, строений, сооружений (кроме отнесённых к вспомогательным видам использования), м</w:t>
            </w:r>
          </w:p>
        </w:tc>
        <w:tc>
          <w:tcPr>
            <w:tcW w:w="1276" w:type="dxa"/>
            <w:tcMar>
              <w:top w:w="28" w:type="dxa"/>
              <w:left w:w="28" w:type="dxa"/>
              <w:bottom w:w="28" w:type="dxa"/>
              <w:right w:w="28" w:type="dxa"/>
            </w:tcMar>
          </w:tcPr>
          <w:p w:rsidR="00CE5F45" w:rsidRPr="00404146" w:rsidRDefault="00CE5F45" w:rsidP="00B93BF5">
            <w:pPr>
              <w:autoSpaceDE w:val="0"/>
              <w:autoSpaceDN w:val="0"/>
              <w:contextualSpacing/>
              <w:jc w:val="center"/>
              <w:rPr>
                <w:rFonts w:ascii="Calibri" w:hAnsi="Calibri" w:cs="Arial"/>
                <w:lang w:eastAsia="ru-RU"/>
              </w:rPr>
            </w:pPr>
            <w:r w:rsidRPr="00404146">
              <w:rPr>
                <w:rFonts w:ascii="Calibri" w:hAnsi="Calibri" w:cs="Arial"/>
                <w:lang w:eastAsia="ru-RU"/>
              </w:rPr>
              <w:t xml:space="preserve">2.1, 2.1.1, 2.3 </w:t>
            </w:r>
          </w:p>
        </w:tc>
        <w:tc>
          <w:tcPr>
            <w:tcW w:w="4677" w:type="dxa"/>
            <w:tcMar>
              <w:top w:w="28" w:type="dxa"/>
              <w:left w:w="28" w:type="dxa"/>
              <w:bottom w:w="28" w:type="dxa"/>
              <w:right w:w="28" w:type="dxa"/>
            </w:tcMar>
          </w:tcPr>
          <w:p w:rsidR="00CE5F45" w:rsidRPr="00404146" w:rsidRDefault="00CE5F45" w:rsidP="002D1D48">
            <w:pPr>
              <w:tabs>
                <w:tab w:val="left" w:pos="2093"/>
                <w:tab w:val="center" w:pos="2310"/>
              </w:tabs>
              <w:autoSpaceDE w:val="0"/>
              <w:autoSpaceDN w:val="0"/>
              <w:contextualSpacing/>
              <w:jc w:val="center"/>
              <w:rPr>
                <w:rFonts w:ascii="Calibri" w:hAnsi="Calibri" w:cs="Arial"/>
                <w:lang w:eastAsia="ru-RU"/>
              </w:rPr>
            </w:pPr>
            <w:r w:rsidRPr="00404146">
              <w:rPr>
                <w:rFonts w:ascii="Calibri" w:hAnsi="Calibri" w:cs="Arial"/>
                <w:lang w:eastAsia="ru-RU"/>
              </w:rPr>
              <w:t>20,0</w:t>
            </w:r>
          </w:p>
        </w:tc>
      </w:tr>
      <w:tr w:rsidR="00CE5F45" w:rsidRPr="00404146" w:rsidTr="002D1D48">
        <w:trPr>
          <w:trHeight w:val="276"/>
        </w:trPr>
        <w:tc>
          <w:tcPr>
            <w:tcW w:w="709" w:type="dxa"/>
            <w:vMerge/>
          </w:tcPr>
          <w:p w:rsidR="00CE5F45" w:rsidRPr="00404146" w:rsidRDefault="00CE5F45" w:rsidP="002D1D48">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CE5F45" w:rsidRPr="00404146" w:rsidRDefault="00CE5F45" w:rsidP="002D1D48">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CE5F45" w:rsidRPr="00404146" w:rsidRDefault="00CE5F45" w:rsidP="002D1D48">
            <w:pPr>
              <w:autoSpaceDE w:val="0"/>
              <w:autoSpaceDN w:val="0"/>
              <w:contextualSpacing/>
              <w:jc w:val="center"/>
              <w:rPr>
                <w:rFonts w:ascii="Calibri" w:hAnsi="Calibri" w:cs="Arial"/>
                <w:lang w:eastAsia="ru-RU"/>
              </w:rPr>
            </w:pPr>
            <w:r w:rsidRPr="00404146">
              <w:rPr>
                <w:rFonts w:ascii="Calibri" w:hAnsi="Calibri" w:cs="Arial"/>
                <w:lang w:eastAsia="ru-RU"/>
              </w:rPr>
              <w:t>2.7</w:t>
            </w:r>
          </w:p>
        </w:tc>
        <w:tc>
          <w:tcPr>
            <w:tcW w:w="4677" w:type="dxa"/>
            <w:tcMar>
              <w:top w:w="28" w:type="dxa"/>
              <w:left w:w="28" w:type="dxa"/>
              <w:bottom w:w="28" w:type="dxa"/>
              <w:right w:w="28" w:type="dxa"/>
            </w:tcMar>
          </w:tcPr>
          <w:p w:rsidR="00CE5F45" w:rsidRPr="00404146" w:rsidRDefault="00CE5F45" w:rsidP="002D1D48">
            <w:pPr>
              <w:tabs>
                <w:tab w:val="left" w:pos="2093"/>
                <w:tab w:val="center" w:pos="2310"/>
              </w:tabs>
              <w:autoSpaceDE w:val="0"/>
              <w:autoSpaceDN w:val="0"/>
              <w:contextualSpacing/>
              <w:jc w:val="center"/>
              <w:rPr>
                <w:rFonts w:ascii="Calibri" w:hAnsi="Calibri" w:cs="Arial"/>
                <w:lang w:eastAsia="ru-RU"/>
              </w:rPr>
            </w:pPr>
            <w:r w:rsidRPr="00404146">
              <w:rPr>
                <w:rFonts w:ascii="Calibri" w:hAnsi="Calibri" w:cs="Arial"/>
                <w:lang w:eastAsia="ru-RU"/>
              </w:rPr>
              <w:t>8,0</w:t>
            </w:r>
          </w:p>
        </w:tc>
      </w:tr>
      <w:tr w:rsidR="00CE5F45" w:rsidRPr="00404146" w:rsidTr="002D1D48">
        <w:trPr>
          <w:trHeight w:val="28"/>
        </w:trPr>
        <w:tc>
          <w:tcPr>
            <w:tcW w:w="709" w:type="dxa"/>
            <w:vMerge/>
          </w:tcPr>
          <w:p w:rsidR="00CE5F45" w:rsidRPr="00404146" w:rsidRDefault="00CE5F45" w:rsidP="002D1D48">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CE5F45" w:rsidRPr="00404146" w:rsidRDefault="00CE5F45" w:rsidP="002D1D48">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CE5F45" w:rsidRPr="00404146" w:rsidRDefault="00CE5F45" w:rsidP="002D1D48">
            <w:pPr>
              <w:autoSpaceDE w:val="0"/>
              <w:autoSpaceDN w:val="0"/>
              <w:contextualSpacing/>
              <w:jc w:val="center"/>
              <w:rPr>
                <w:rFonts w:ascii="Calibri" w:hAnsi="Calibri" w:cs="Arial"/>
                <w:lang w:eastAsia="ru-RU"/>
              </w:rPr>
            </w:pPr>
            <w:r w:rsidRPr="00404146">
              <w:rPr>
                <w:rFonts w:ascii="Calibri" w:hAnsi="Calibri" w:cs="Arial"/>
                <w:lang w:eastAsia="ru-RU"/>
              </w:rPr>
              <w:t>прочие</w:t>
            </w:r>
          </w:p>
        </w:tc>
        <w:tc>
          <w:tcPr>
            <w:tcW w:w="4677" w:type="dxa"/>
            <w:tcMar>
              <w:top w:w="28" w:type="dxa"/>
              <w:left w:w="28" w:type="dxa"/>
              <w:bottom w:w="28" w:type="dxa"/>
              <w:right w:w="28" w:type="dxa"/>
            </w:tcMar>
          </w:tcPr>
          <w:p w:rsidR="00CE5F45" w:rsidRPr="00404146" w:rsidRDefault="00CE5F45" w:rsidP="002D1D48">
            <w:pPr>
              <w:autoSpaceDE w:val="0"/>
              <w:autoSpaceDN w:val="0"/>
              <w:contextualSpacing/>
              <w:jc w:val="center"/>
              <w:rPr>
                <w:rFonts w:ascii="Calibri" w:hAnsi="Calibri" w:cs="Arial"/>
                <w:lang w:eastAsia="ru-RU"/>
              </w:rPr>
            </w:pPr>
            <w:r w:rsidRPr="00404146">
              <w:rPr>
                <w:rFonts w:ascii="Calibri" w:hAnsi="Calibri" w:cs="Arial"/>
                <w:lang w:eastAsia="ru-RU"/>
              </w:rPr>
              <w:t>не подлежит установлению</w:t>
            </w:r>
          </w:p>
        </w:tc>
      </w:tr>
      <w:tr w:rsidR="00CE5F45" w:rsidRPr="00404146" w:rsidTr="002D1D48">
        <w:trPr>
          <w:trHeight w:val="28"/>
        </w:trPr>
        <w:tc>
          <w:tcPr>
            <w:tcW w:w="709" w:type="dxa"/>
          </w:tcPr>
          <w:p w:rsidR="00CE5F45" w:rsidRPr="00404146" w:rsidRDefault="003D2DC4" w:rsidP="002D1D48">
            <w:pPr>
              <w:autoSpaceDE w:val="0"/>
              <w:autoSpaceDN w:val="0"/>
              <w:contextualSpacing/>
              <w:jc w:val="center"/>
              <w:rPr>
                <w:rFonts w:ascii="Calibri" w:hAnsi="Calibri" w:cs="Arial"/>
                <w:lang w:eastAsia="ru-RU"/>
              </w:rPr>
            </w:pPr>
            <w:r>
              <w:rPr>
                <w:rFonts w:ascii="Calibri" w:hAnsi="Calibri" w:cs="Arial"/>
                <w:lang w:eastAsia="ru-RU"/>
              </w:rPr>
              <w:t>3.2</w:t>
            </w:r>
          </w:p>
        </w:tc>
        <w:tc>
          <w:tcPr>
            <w:tcW w:w="2977" w:type="dxa"/>
            <w:tcMar>
              <w:top w:w="28" w:type="dxa"/>
              <w:left w:w="28" w:type="dxa"/>
              <w:bottom w:w="28" w:type="dxa"/>
              <w:right w:w="28" w:type="dxa"/>
            </w:tcMar>
          </w:tcPr>
          <w:p w:rsidR="00CE5F45" w:rsidRPr="00404146" w:rsidRDefault="00CE5F45" w:rsidP="002D1D48">
            <w:pPr>
              <w:autoSpaceDE w:val="0"/>
              <w:autoSpaceDN w:val="0"/>
              <w:ind w:left="284"/>
              <w:contextualSpacing/>
              <w:rPr>
                <w:rFonts w:ascii="Calibri" w:hAnsi="Calibri" w:cs="Arial"/>
                <w:lang w:eastAsia="ru-RU"/>
              </w:rPr>
            </w:pPr>
            <w:r w:rsidRPr="00404146">
              <w:rPr>
                <w:rFonts w:ascii="Calibri" w:hAnsi="Calibri" w:cs="Arial"/>
                <w:lang w:eastAsia="ru-RU"/>
              </w:rPr>
              <w:t xml:space="preserve">максимальная высота зданий и сооружений, отнесённых к </w:t>
            </w:r>
            <w:r w:rsidRPr="00404146">
              <w:rPr>
                <w:rFonts w:ascii="Calibri" w:hAnsi="Calibri" w:cs="Arial"/>
                <w:lang w:eastAsia="ru-RU"/>
              </w:rPr>
              <w:lastRenderedPageBreak/>
              <w:t>вспомогательным видам разрешённого использования объектов капитального строительства, м</w:t>
            </w:r>
            <w:r w:rsidR="00FA7904">
              <w:rPr>
                <w:rFonts w:ascii="Calibri" w:hAnsi="Calibri" w:cs="Arial"/>
                <w:lang w:eastAsia="ru-RU"/>
              </w:rPr>
              <w:t>.</w:t>
            </w:r>
          </w:p>
        </w:tc>
        <w:tc>
          <w:tcPr>
            <w:tcW w:w="1276" w:type="dxa"/>
            <w:tcMar>
              <w:top w:w="28" w:type="dxa"/>
              <w:left w:w="28" w:type="dxa"/>
              <w:bottom w:w="28" w:type="dxa"/>
              <w:right w:w="28" w:type="dxa"/>
            </w:tcMar>
          </w:tcPr>
          <w:p w:rsidR="00CE5F45" w:rsidRPr="00404146" w:rsidRDefault="00CE5F45" w:rsidP="002D1D48">
            <w:pPr>
              <w:autoSpaceDE w:val="0"/>
              <w:autoSpaceDN w:val="0"/>
              <w:contextualSpacing/>
              <w:jc w:val="center"/>
              <w:rPr>
                <w:rFonts w:ascii="Calibri" w:hAnsi="Calibri" w:cs="Arial"/>
                <w:lang w:eastAsia="ru-RU"/>
              </w:rPr>
            </w:pPr>
            <w:r w:rsidRPr="00404146">
              <w:rPr>
                <w:rFonts w:ascii="Calibri" w:hAnsi="Calibri" w:cs="Arial"/>
                <w:lang w:eastAsia="ru-RU"/>
              </w:rPr>
              <w:lastRenderedPageBreak/>
              <w:t>все</w:t>
            </w:r>
          </w:p>
        </w:tc>
        <w:tc>
          <w:tcPr>
            <w:tcW w:w="4677" w:type="dxa"/>
            <w:tcMar>
              <w:top w:w="28" w:type="dxa"/>
              <w:left w:w="28" w:type="dxa"/>
              <w:bottom w:w="28" w:type="dxa"/>
              <w:right w:w="28" w:type="dxa"/>
            </w:tcMar>
          </w:tcPr>
          <w:p w:rsidR="00CE5F45" w:rsidRPr="00404146" w:rsidRDefault="00CE5F45" w:rsidP="002D1D48">
            <w:pPr>
              <w:autoSpaceDE w:val="0"/>
              <w:autoSpaceDN w:val="0"/>
              <w:contextualSpacing/>
              <w:jc w:val="center"/>
              <w:rPr>
                <w:rFonts w:ascii="Calibri" w:hAnsi="Calibri" w:cs="Arial"/>
                <w:lang w:eastAsia="ru-RU"/>
              </w:rPr>
            </w:pPr>
            <w:r w:rsidRPr="00404146">
              <w:rPr>
                <w:rFonts w:ascii="Calibri" w:hAnsi="Calibri" w:cs="Arial"/>
                <w:lang w:eastAsia="ru-RU"/>
              </w:rPr>
              <w:t>5,0</w:t>
            </w:r>
          </w:p>
        </w:tc>
      </w:tr>
    </w:tbl>
    <w:tbl>
      <w:tblPr>
        <w:tblStyle w:val="af9"/>
        <w:tblW w:w="9639" w:type="dxa"/>
        <w:tblInd w:w="108" w:type="dxa"/>
        <w:tblLayout w:type="fixed"/>
        <w:tblLook w:val="04A0"/>
      </w:tblPr>
      <w:tblGrid>
        <w:gridCol w:w="709"/>
        <w:gridCol w:w="2977"/>
        <w:gridCol w:w="1276"/>
        <w:gridCol w:w="4677"/>
      </w:tblGrid>
      <w:tr w:rsidR="00FE4126" w:rsidRPr="00404146" w:rsidTr="00FE4126">
        <w:trPr>
          <w:trHeight w:val="678"/>
        </w:trPr>
        <w:tc>
          <w:tcPr>
            <w:tcW w:w="709" w:type="dxa"/>
            <w:vMerge w:val="restart"/>
          </w:tcPr>
          <w:p w:rsidR="00FE4126" w:rsidRPr="00404146" w:rsidRDefault="00FE4126" w:rsidP="00187337">
            <w:pPr>
              <w:pStyle w:val="ConsPlusNormal"/>
              <w:ind w:firstLine="0"/>
              <w:contextualSpacing/>
              <w:jc w:val="center"/>
              <w:rPr>
                <w:rFonts w:asciiTheme="minorHAnsi" w:hAnsiTheme="minorHAnsi"/>
              </w:rPr>
            </w:pPr>
            <w:r w:rsidRPr="00404146">
              <w:rPr>
                <w:rFonts w:asciiTheme="minorHAnsi" w:hAnsiTheme="minorHAnsi"/>
              </w:rPr>
              <w:lastRenderedPageBreak/>
              <w:t>4</w:t>
            </w:r>
          </w:p>
        </w:tc>
        <w:tc>
          <w:tcPr>
            <w:tcW w:w="2977" w:type="dxa"/>
            <w:vMerge w:val="restart"/>
            <w:tcMar>
              <w:top w:w="28" w:type="dxa"/>
              <w:left w:w="28" w:type="dxa"/>
              <w:bottom w:w="28" w:type="dxa"/>
              <w:right w:w="28" w:type="dxa"/>
            </w:tcMar>
          </w:tcPr>
          <w:p w:rsidR="00FE4126" w:rsidRPr="00404146" w:rsidRDefault="00FE4126" w:rsidP="00187337">
            <w:pPr>
              <w:pStyle w:val="ConsPlusNormal"/>
              <w:ind w:firstLine="0"/>
              <w:contextualSpacing/>
              <w:rPr>
                <w:rFonts w:asciiTheme="minorHAnsi" w:hAnsiTheme="minorHAnsi"/>
              </w:rPr>
            </w:pPr>
            <w:r w:rsidRPr="00404146">
              <w:rPr>
                <w:rFonts w:asciiTheme="minorHAnsi" w:hAnsiTheme="minorHAnsi"/>
              </w:rPr>
              <w:t>Максимальный процент застройки</w:t>
            </w:r>
          </w:p>
        </w:tc>
        <w:tc>
          <w:tcPr>
            <w:tcW w:w="1276" w:type="dxa"/>
            <w:tcMar>
              <w:top w:w="28" w:type="dxa"/>
              <w:left w:w="28" w:type="dxa"/>
              <w:bottom w:w="28" w:type="dxa"/>
              <w:right w:w="28" w:type="dxa"/>
            </w:tcMar>
          </w:tcPr>
          <w:p w:rsidR="00FE4126" w:rsidRPr="00404146" w:rsidRDefault="00FE4126" w:rsidP="00FE4126">
            <w:pPr>
              <w:pStyle w:val="ConsPlusNormal"/>
              <w:ind w:firstLine="0"/>
              <w:contextualSpacing/>
              <w:jc w:val="center"/>
              <w:rPr>
                <w:rFonts w:asciiTheme="minorHAnsi" w:hAnsiTheme="minorHAnsi"/>
              </w:rPr>
            </w:pPr>
            <w:r>
              <w:rPr>
                <w:rFonts w:asciiTheme="minorHAnsi" w:hAnsiTheme="minorHAnsi"/>
              </w:rPr>
              <w:t>2.1, 3,5.1(</w:t>
            </w:r>
            <w:r w:rsidRPr="00404146">
              <w:rPr>
                <w:rFonts w:asciiTheme="minorHAnsi" w:hAnsiTheme="minorHAnsi"/>
              </w:rPr>
              <w:t>кроме детских дошкольных учреждений</w:t>
            </w:r>
            <w:r>
              <w:rPr>
                <w:rFonts w:asciiTheme="minorHAnsi" w:hAnsiTheme="minorHAnsi"/>
              </w:rPr>
              <w:t>)</w:t>
            </w:r>
            <w:r w:rsidRPr="00404146">
              <w:rPr>
                <w:rFonts w:asciiTheme="minorHAnsi" w:hAnsiTheme="minorHAnsi"/>
              </w:rPr>
              <w:t xml:space="preserve">,  </w:t>
            </w:r>
            <w:r>
              <w:rPr>
                <w:rFonts w:asciiTheme="minorHAnsi" w:hAnsiTheme="minorHAnsi"/>
              </w:rPr>
              <w:t xml:space="preserve">5.1.1, </w:t>
            </w:r>
            <w:r w:rsidR="00B56E31">
              <w:rPr>
                <w:rFonts w:asciiTheme="minorHAnsi" w:hAnsiTheme="minorHAnsi"/>
              </w:rPr>
              <w:t>5.1.2</w:t>
            </w:r>
          </w:p>
        </w:tc>
        <w:tc>
          <w:tcPr>
            <w:tcW w:w="4677" w:type="dxa"/>
            <w:tcMar>
              <w:top w:w="28" w:type="dxa"/>
              <w:left w:w="28" w:type="dxa"/>
              <w:bottom w:w="28" w:type="dxa"/>
              <w:right w:w="28" w:type="dxa"/>
            </w:tcMar>
          </w:tcPr>
          <w:p w:rsidR="00FE4126" w:rsidRPr="00404146" w:rsidRDefault="00FE4126" w:rsidP="00FE4126">
            <w:pPr>
              <w:pStyle w:val="ConsPlusNormal"/>
              <w:ind w:firstLine="0"/>
              <w:contextualSpacing/>
              <w:jc w:val="center"/>
              <w:rPr>
                <w:rFonts w:asciiTheme="minorHAnsi" w:hAnsiTheme="minorHAnsi"/>
              </w:rPr>
            </w:pPr>
            <w:r w:rsidRPr="00404146">
              <w:rPr>
                <w:rFonts w:asciiTheme="minorHAnsi" w:hAnsiTheme="minorHAnsi"/>
              </w:rPr>
              <w:t>60,0</w:t>
            </w:r>
          </w:p>
        </w:tc>
      </w:tr>
      <w:tr w:rsidR="00FE4126" w:rsidRPr="00404146" w:rsidTr="005761C0">
        <w:trPr>
          <w:trHeight w:val="958"/>
        </w:trPr>
        <w:tc>
          <w:tcPr>
            <w:tcW w:w="709" w:type="dxa"/>
            <w:vMerge/>
          </w:tcPr>
          <w:p w:rsidR="00FE4126" w:rsidRPr="00404146" w:rsidRDefault="00FE4126"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126" w:rsidRPr="00404146" w:rsidRDefault="00FE4126" w:rsidP="00187337">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FE4126" w:rsidRPr="00404146" w:rsidRDefault="00FE4126" w:rsidP="005761C0">
            <w:pPr>
              <w:pStyle w:val="ConsPlusNormal"/>
              <w:ind w:firstLine="0"/>
              <w:contextualSpacing/>
              <w:jc w:val="center"/>
              <w:rPr>
                <w:rFonts w:asciiTheme="minorHAnsi" w:hAnsiTheme="minorHAnsi"/>
              </w:rPr>
            </w:pPr>
            <w:r w:rsidRPr="00404146">
              <w:rPr>
                <w:rFonts w:asciiTheme="minorHAnsi" w:hAnsiTheme="minorHAnsi"/>
              </w:rPr>
              <w:t>3.5.1</w:t>
            </w:r>
          </w:p>
          <w:p w:rsidR="00FE4126" w:rsidRPr="00404146" w:rsidRDefault="00FE4126" w:rsidP="005761C0">
            <w:pPr>
              <w:pStyle w:val="ConsPlusNormal"/>
              <w:ind w:firstLine="0"/>
              <w:contextualSpacing/>
              <w:jc w:val="center"/>
              <w:rPr>
                <w:rFonts w:asciiTheme="minorHAnsi" w:hAnsiTheme="minorHAnsi"/>
              </w:rPr>
            </w:pPr>
            <w:r w:rsidRPr="00404146">
              <w:rPr>
                <w:rFonts w:asciiTheme="minorHAnsi" w:hAnsiTheme="minorHAnsi"/>
              </w:rPr>
              <w:t>(детские дошкольные учреждения)</w:t>
            </w:r>
          </w:p>
        </w:tc>
        <w:tc>
          <w:tcPr>
            <w:tcW w:w="4677" w:type="dxa"/>
            <w:tcMar>
              <w:top w:w="28" w:type="dxa"/>
              <w:left w:w="28" w:type="dxa"/>
              <w:bottom w:w="28" w:type="dxa"/>
              <w:right w:w="28" w:type="dxa"/>
            </w:tcMar>
          </w:tcPr>
          <w:p w:rsidR="00FE4126" w:rsidRPr="00404146" w:rsidRDefault="00FE4126" w:rsidP="005761C0">
            <w:pPr>
              <w:pStyle w:val="ConsPlusNormal"/>
              <w:ind w:firstLine="0"/>
              <w:contextualSpacing/>
              <w:jc w:val="center"/>
              <w:rPr>
                <w:rFonts w:asciiTheme="minorHAnsi" w:hAnsiTheme="minorHAnsi"/>
              </w:rPr>
            </w:pPr>
            <w:r w:rsidRPr="00404146">
              <w:rPr>
                <w:rFonts w:asciiTheme="minorHAnsi" w:hAnsiTheme="minorHAnsi"/>
              </w:rPr>
              <w:t>50,0</w:t>
            </w:r>
          </w:p>
        </w:tc>
      </w:tr>
      <w:tr w:rsidR="00FE4126" w:rsidRPr="00404146" w:rsidTr="00FE4126">
        <w:trPr>
          <w:trHeight w:val="306"/>
        </w:trPr>
        <w:tc>
          <w:tcPr>
            <w:tcW w:w="709" w:type="dxa"/>
            <w:vMerge/>
          </w:tcPr>
          <w:p w:rsidR="00FE4126" w:rsidRPr="00404146" w:rsidRDefault="00FE4126"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126" w:rsidRPr="00404146" w:rsidRDefault="00FE4126" w:rsidP="00187337">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FE4126" w:rsidRPr="00404146" w:rsidRDefault="00FE4126" w:rsidP="005761C0">
            <w:pPr>
              <w:pStyle w:val="ConsPlusNormal"/>
              <w:ind w:firstLine="0"/>
              <w:contextualSpacing/>
              <w:jc w:val="center"/>
              <w:rPr>
                <w:rFonts w:asciiTheme="minorHAnsi" w:hAnsiTheme="minorHAnsi"/>
              </w:rPr>
            </w:pPr>
            <w:r>
              <w:rPr>
                <w:rFonts w:asciiTheme="minorHAnsi" w:hAnsiTheme="minorHAnsi"/>
              </w:rPr>
              <w:t>3.4.1</w:t>
            </w:r>
          </w:p>
        </w:tc>
        <w:tc>
          <w:tcPr>
            <w:tcW w:w="4677" w:type="dxa"/>
            <w:tcMar>
              <w:top w:w="28" w:type="dxa"/>
              <w:left w:w="28" w:type="dxa"/>
              <w:bottom w:w="28" w:type="dxa"/>
              <w:right w:w="28" w:type="dxa"/>
            </w:tcMar>
          </w:tcPr>
          <w:p w:rsidR="00FE4126" w:rsidRPr="00404146" w:rsidRDefault="00FE4126" w:rsidP="005761C0">
            <w:pPr>
              <w:pStyle w:val="ConsPlusNormal"/>
              <w:ind w:firstLine="0"/>
              <w:contextualSpacing/>
              <w:jc w:val="center"/>
              <w:rPr>
                <w:rFonts w:asciiTheme="minorHAnsi" w:hAnsiTheme="minorHAnsi"/>
              </w:rPr>
            </w:pPr>
            <w:r>
              <w:rPr>
                <w:rFonts w:asciiTheme="minorHAnsi" w:hAnsiTheme="minorHAnsi"/>
              </w:rPr>
              <w:t>40,0</w:t>
            </w:r>
          </w:p>
        </w:tc>
      </w:tr>
      <w:tr w:rsidR="00FE4126" w:rsidRPr="00404146" w:rsidTr="00187337">
        <w:tc>
          <w:tcPr>
            <w:tcW w:w="709" w:type="dxa"/>
            <w:vMerge/>
          </w:tcPr>
          <w:p w:rsidR="00FE4126" w:rsidRPr="00404146" w:rsidRDefault="00FE4126"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FE4126" w:rsidRPr="00404146" w:rsidRDefault="00FE4126" w:rsidP="00187337">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FE4126" w:rsidRPr="00404146" w:rsidRDefault="00FE4126" w:rsidP="00187337">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FE4126" w:rsidRPr="00404146" w:rsidRDefault="00FE4126" w:rsidP="0018733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FE4126" w:rsidRPr="00404146" w:rsidTr="00187337">
        <w:tc>
          <w:tcPr>
            <w:tcW w:w="709" w:type="dxa"/>
          </w:tcPr>
          <w:p w:rsidR="00FE4126" w:rsidRPr="00404146" w:rsidRDefault="00FE4126" w:rsidP="00187337">
            <w:pPr>
              <w:pStyle w:val="ConsPlusNormal"/>
              <w:ind w:firstLine="0"/>
              <w:contextualSpacing/>
              <w:jc w:val="center"/>
              <w:rPr>
                <w:rFonts w:asciiTheme="minorHAnsi" w:hAnsiTheme="minorHAnsi"/>
              </w:rPr>
            </w:pPr>
            <w:r w:rsidRPr="00404146">
              <w:rPr>
                <w:rFonts w:asciiTheme="minorHAnsi" w:hAnsiTheme="minorHAnsi"/>
              </w:rPr>
              <w:t>5</w:t>
            </w:r>
          </w:p>
        </w:tc>
        <w:tc>
          <w:tcPr>
            <w:tcW w:w="2977" w:type="dxa"/>
            <w:tcMar>
              <w:top w:w="28" w:type="dxa"/>
              <w:left w:w="28" w:type="dxa"/>
              <w:bottom w:w="28" w:type="dxa"/>
              <w:right w:w="28" w:type="dxa"/>
            </w:tcMar>
          </w:tcPr>
          <w:p w:rsidR="00FE4126" w:rsidRPr="00404146" w:rsidRDefault="00FE4126" w:rsidP="00187337">
            <w:pPr>
              <w:pStyle w:val="ConsPlusNormal"/>
              <w:ind w:firstLine="0"/>
              <w:contextualSpacing/>
              <w:rPr>
                <w:rFonts w:asciiTheme="minorHAnsi" w:hAnsiTheme="minorHAnsi"/>
              </w:rPr>
            </w:pPr>
            <w:r w:rsidRPr="00404146">
              <w:rPr>
                <w:rFonts w:asciiTheme="minorHAnsi" w:hAnsiTheme="minorHAnsi"/>
              </w:rPr>
              <w:t>Иные предельные параметры:</w:t>
            </w:r>
          </w:p>
        </w:tc>
        <w:tc>
          <w:tcPr>
            <w:tcW w:w="1276" w:type="dxa"/>
            <w:tcMar>
              <w:top w:w="28" w:type="dxa"/>
              <w:left w:w="28" w:type="dxa"/>
              <w:bottom w:w="28" w:type="dxa"/>
              <w:right w:w="28" w:type="dxa"/>
            </w:tcMar>
          </w:tcPr>
          <w:p w:rsidR="00FE4126" w:rsidRPr="00404146" w:rsidRDefault="00FE4126" w:rsidP="00187337">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FE4126" w:rsidRPr="00404146" w:rsidRDefault="00FE4126" w:rsidP="00187337">
            <w:pPr>
              <w:pStyle w:val="ConsPlusNormal"/>
              <w:ind w:firstLine="0"/>
              <w:contextualSpacing/>
              <w:jc w:val="center"/>
              <w:rPr>
                <w:rFonts w:asciiTheme="minorHAnsi" w:hAnsiTheme="minorHAnsi"/>
              </w:rPr>
            </w:pPr>
          </w:p>
        </w:tc>
      </w:tr>
    </w:tbl>
    <w:tbl>
      <w:tblPr>
        <w:tblStyle w:val="350"/>
        <w:tblW w:w="9639" w:type="dxa"/>
        <w:tblInd w:w="108" w:type="dxa"/>
        <w:tblLayout w:type="fixed"/>
        <w:tblLook w:val="04A0"/>
      </w:tblPr>
      <w:tblGrid>
        <w:gridCol w:w="709"/>
        <w:gridCol w:w="2977"/>
        <w:gridCol w:w="1276"/>
        <w:gridCol w:w="4677"/>
      </w:tblGrid>
      <w:tr w:rsidR="00CE5F45" w:rsidRPr="00404146" w:rsidTr="002D1D48">
        <w:trPr>
          <w:trHeight w:val="298"/>
        </w:trPr>
        <w:tc>
          <w:tcPr>
            <w:tcW w:w="709" w:type="dxa"/>
            <w:vMerge w:val="restart"/>
            <w:shd w:val="clear" w:color="auto" w:fill="auto"/>
          </w:tcPr>
          <w:p w:rsidR="00CE5F45" w:rsidRPr="00E3524E" w:rsidRDefault="003D2DC4" w:rsidP="002D1D48">
            <w:pPr>
              <w:autoSpaceDE w:val="0"/>
              <w:autoSpaceDN w:val="0"/>
              <w:contextualSpacing/>
              <w:jc w:val="center"/>
              <w:rPr>
                <w:rFonts w:ascii="Calibri" w:hAnsi="Calibri" w:cs="Arial"/>
                <w:lang w:eastAsia="ru-RU"/>
              </w:rPr>
            </w:pPr>
            <w:r w:rsidRPr="00E3524E">
              <w:rPr>
                <w:rFonts w:ascii="Calibri" w:hAnsi="Calibri" w:cs="Arial"/>
                <w:lang w:eastAsia="ru-RU"/>
              </w:rPr>
              <w:t>5.1</w:t>
            </w:r>
          </w:p>
        </w:tc>
        <w:tc>
          <w:tcPr>
            <w:tcW w:w="2977" w:type="dxa"/>
            <w:vMerge w:val="restart"/>
            <w:shd w:val="clear" w:color="auto" w:fill="auto"/>
            <w:tcMar>
              <w:top w:w="28" w:type="dxa"/>
              <w:left w:w="28" w:type="dxa"/>
              <w:bottom w:w="28" w:type="dxa"/>
              <w:right w:w="28" w:type="dxa"/>
            </w:tcMar>
          </w:tcPr>
          <w:p w:rsidR="00CE5F45" w:rsidRPr="00E3524E" w:rsidRDefault="00BA22B2" w:rsidP="002D1D48">
            <w:pPr>
              <w:autoSpaceDE w:val="0"/>
              <w:autoSpaceDN w:val="0"/>
              <w:ind w:left="284"/>
              <w:contextualSpacing/>
              <w:rPr>
                <w:rFonts w:ascii="Calibri" w:hAnsi="Calibri" w:cs="Arial"/>
                <w:lang w:eastAsia="ru-RU"/>
              </w:rPr>
            </w:pPr>
            <w:r w:rsidRPr="00E3524E">
              <w:rPr>
                <w:rFonts w:ascii="Calibri" w:hAnsi="Calibri" w:cs="Arial"/>
                <w:lang w:eastAsia="ru-RU"/>
              </w:rPr>
              <w:t>м</w:t>
            </w:r>
            <w:r w:rsidR="00CE5F45" w:rsidRPr="00E3524E">
              <w:rPr>
                <w:rFonts w:ascii="Calibri" w:hAnsi="Calibri" w:cs="Arial"/>
                <w:lang w:eastAsia="ru-RU"/>
              </w:rPr>
              <w:t>аксимальная этажность</w:t>
            </w:r>
          </w:p>
        </w:tc>
        <w:tc>
          <w:tcPr>
            <w:tcW w:w="1276" w:type="dxa"/>
            <w:shd w:val="clear" w:color="auto" w:fill="auto"/>
            <w:tcMar>
              <w:top w:w="28" w:type="dxa"/>
              <w:left w:w="28" w:type="dxa"/>
              <w:bottom w:w="28" w:type="dxa"/>
              <w:right w:w="28" w:type="dxa"/>
            </w:tcMar>
          </w:tcPr>
          <w:p w:rsidR="00CE5F45" w:rsidRPr="00E3524E" w:rsidRDefault="00CE5F45" w:rsidP="00254B50">
            <w:pPr>
              <w:autoSpaceDE w:val="0"/>
              <w:autoSpaceDN w:val="0"/>
              <w:contextualSpacing/>
              <w:jc w:val="center"/>
              <w:rPr>
                <w:rFonts w:ascii="Calibri" w:hAnsi="Calibri" w:cs="Arial"/>
                <w:lang w:eastAsia="ru-RU"/>
              </w:rPr>
            </w:pPr>
            <w:r w:rsidRPr="00E3524E">
              <w:rPr>
                <w:rFonts w:ascii="Calibri" w:hAnsi="Calibri" w:cs="Arial"/>
                <w:lang w:eastAsia="ru-RU"/>
              </w:rPr>
              <w:t xml:space="preserve">2.1,  2.3, </w:t>
            </w:r>
          </w:p>
        </w:tc>
        <w:tc>
          <w:tcPr>
            <w:tcW w:w="4677" w:type="dxa"/>
            <w:shd w:val="clear" w:color="auto" w:fill="auto"/>
            <w:tcMar>
              <w:top w:w="28" w:type="dxa"/>
              <w:left w:w="28" w:type="dxa"/>
              <w:bottom w:w="28" w:type="dxa"/>
              <w:right w:w="28" w:type="dxa"/>
            </w:tcMar>
          </w:tcPr>
          <w:p w:rsidR="00CE5F45" w:rsidRPr="00E3524E" w:rsidRDefault="00CE5F45" w:rsidP="002D1D48">
            <w:pPr>
              <w:tabs>
                <w:tab w:val="left" w:pos="2244"/>
                <w:tab w:val="center" w:pos="2310"/>
              </w:tabs>
              <w:autoSpaceDE w:val="0"/>
              <w:autoSpaceDN w:val="0"/>
              <w:contextualSpacing/>
              <w:rPr>
                <w:rFonts w:ascii="Calibri" w:hAnsi="Calibri" w:cs="Arial"/>
                <w:lang w:eastAsia="ru-RU"/>
              </w:rPr>
            </w:pPr>
            <w:r w:rsidRPr="00E3524E">
              <w:rPr>
                <w:rFonts w:ascii="Calibri" w:hAnsi="Calibri" w:cs="Arial"/>
                <w:lang w:eastAsia="ru-RU"/>
              </w:rPr>
              <w:tab/>
            </w:r>
            <w:r w:rsidRPr="00E3524E">
              <w:rPr>
                <w:rFonts w:ascii="Calibri" w:hAnsi="Calibri" w:cs="Arial"/>
                <w:lang w:eastAsia="ru-RU"/>
              </w:rPr>
              <w:tab/>
              <w:t>3</w:t>
            </w:r>
          </w:p>
        </w:tc>
      </w:tr>
      <w:tr w:rsidR="008C6D18" w:rsidRPr="00404146" w:rsidTr="002D1D48">
        <w:tc>
          <w:tcPr>
            <w:tcW w:w="709" w:type="dxa"/>
            <w:vMerge/>
            <w:shd w:val="clear" w:color="auto" w:fill="auto"/>
          </w:tcPr>
          <w:p w:rsidR="008C6D18" w:rsidRPr="00E3524E" w:rsidRDefault="008C6D18" w:rsidP="002D1D48">
            <w:pPr>
              <w:autoSpaceDE w:val="0"/>
              <w:autoSpaceDN w:val="0"/>
              <w:contextualSpacing/>
              <w:jc w:val="center"/>
              <w:rPr>
                <w:rFonts w:ascii="Calibri" w:hAnsi="Calibri" w:cs="Arial"/>
                <w:lang w:eastAsia="ru-RU"/>
              </w:rPr>
            </w:pPr>
          </w:p>
        </w:tc>
        <w:tc>
          <w:tcPr>
            <w:tcW w:w="2977" w:type="dxa"/>
            <w:vMerge/>
            <w:shd w:val="clear" w:color="auto" w:fill="auto"/>
            <w:tcMar>
              <w:top w:w="28" w:type="dxa"/>
              <w:left w:w="28" w:type="dxa"/>
              <w:bottom w:w="28" w:type="dxa"/>
              <w:right w:w="28" w:type="dxa"/>
            </w:tcMar>
          </w:tcPr>
          <w:p w:rsidR="008C6D18" w:rsidRPr="00E3524E" w:rsidRDefault="008C6D18" w:rsidP="002D1D48">
            <w:pPr>
              <w:autoSpaceDE w:val="0"/>
              <w:autoSpaceDN w:val="0"/>
              <w:ind w:left="284"/>
              <w:contextualSpacing/>
              <w:rPr>
                <w:rFonts w:ascii="Calibri" w:hAnsi="Calibri" w:cs="Arial"/>
                <w:lang w:eastAsia="ru-RU"/>
              </w:rPr>
            </w:pPr>
          </w:p>
        </w:tc>
        <w:tc>
          <w:tcPr>
            <w:tcW w:w="1276" w:type="dxa"/>
            <w:shd w:val="clear" w:color="auto" w:fill="auto"/>
            <w:tcMar>
              <w:top w:w="28" w:type="dxa"/>
              <w:left w:w="28" w:type="dxa"/>
              <w:bottom w:w="28" w:type="dxa"/>
              <w:right w:w="28" w:type="dxa"/>
            </w:tcMar>
          </w:tcPr>
          <w:p w:rsidR="008C6D18" w:rsidRPr="00E3524E" w:rsidRDefault="00254B50" w:rsidP="002D1D48">
            <w:pPr>
              <w:autoSpaceDE w:val="0"/>
              <w:autoSpaceDN w:val="0"/>
              <w:contextualSpacing/>
              <w:jc w:val="center"/>
              <w:rPr>
                <w:rFonts w:ascii="Calibri" w:hAnsi="Calibri" w:cs="Arial"/>
                <w:lang w:eastAsia="ru-RU"/>
              </w:rPr>
            </w:pPr>
            <w:r w:rsidRPr="00E3524E">
              <w:rPr>
                <w:rFonts w:ascii="Calibri" w:hAnsi="Calibri" w:cs="Arial"/>
                <w:lang w:eastAsia="ru-RU"/>
              </w:rPr>
              <w:t>2.1.1</w:t>
            </w:r>
          </w:p>
        </w:tc>
        <w:tc>
          <w:tcPr>
            <w:tcW w:w="4677" w:type="dxa"/>
            <w:shd w:val="clear" w:color="auto" w:fill="auto"/>
            <w:tcMar>
              <w:top w:w="28" w:type="dxa"/>
              <w:left w:w="28" w:type="dxa"/>
              <w:bottom w:w="28" w:type="dxa"/>
              <w:right w:w="28" w:type="dxa"/>
            </w:tcMar>
          </w:tcPr>
          <w:p w:rsidR="008C6D18" w:rsidRPr="00E3524E" w:rsidRDefault="00254B50" w:rsidP="002D1D48">
            <w:pPr>
              <w:autoSpaceDE w:val="0"/>
              <w:autoSpaceDN w:val="0"/>
              <w:contextualSpacing/>
              <w:jc w:val="center"/>
              <w:rPr>
                <w:rFonts w:ascii="Calibri" w:hAnsi="Calibri" w:cs="Arial"/>
                <w:lang w:eastAsia="ru-RU"/>
              </w:rPr>
            </w:pPr>
            <w:r w:rsidRPr="00E3524E">
              <w:rPr>
                <w:rFonts w:ascii="Calibri" w:hAnsi="Calibri" w:cs="Arial"/>
                <w:lang w:eastAsia="ru-RU"/>
              </w:rPr>
              <w:t>4</w:t>
            </w:r>
          </w:p>
        </w:tc>
      </w:tr>
      <w:tr w:rsidR="00254B50" w:rsidRPr="00404146" w:rsidTr="002D1D48">
        <w:tc>
          <w:tcPr>
            <w:tcW w:w="709" w:type="dxa"/>
            <w:vMerge/>
            <w:shd w:val="clear" w:color="auto" w:fill="auto"/>
          </w:tcPr>
          <w:p w:rsidR="00254B50" w:rsidRPr="00E3524E" w:rsidRDefault="00254B50" w:rsidP="002D1D48">
            <w:pPr>
              <w:autoSpaceDE w:val="0"/>
              <w:autoSpaceDN w:val="0"/>
              <w:contextualSpacing/>
              <w:jc w:val="center"/>
              <w:rPr>
                <w:rFonts w:ascii="Calibri" w:hAnsi="Calibri" w:cs="Arial"/>
                <w:lang w:eastAsia="ru-RU"/>
              </w:rPr>
            </w:pPr>
          </w:p>
        </w:tc>
        <w:tc>
          <w:tcPr>
            <w:tcW w:w="2977" w:type="dxa"/>
            <w:vMerge/>
            <w:shd w:val="clear" w:color="auto" w:fill="auto"/>
            <w:tcMar>
              <w:top w:w="28" w:type="dxa"/>
              <w:left w:w="28" w:type="dxa"/>
              <w:bottom w:w="28" w:type="dxa"/>
              <w:right w:w="28" w:type="dxa"/>
            </w:tcMar>
          </w:tcPr>
          <w:p w:rsidR="00254B50" w:rsidRPr="00E3524E" w:rsidRDefault="00254B50" w:rsidP="002D1D48">
            <w:pPr>
              <w:autoSpaceDE w:val="0"/>
              <w:autoSpaceDN w:val="0"/>
              <w:ind w:left="284"/>
              <w:contextualSpacing/>
              <w:rPr>
                <w:rFonts w:ascii="Calibri" w:hAnsi="Calibri" w:cs="Arial"/>
                <w:lang w:eastAsia="ru-RU"/>
              </w:rPr>
            </w:pPr>
          </w:p>
        </w:tc>
        <w:tc>
          <w:tcPr>
            <w:tcW w:w="1276" w:type="dxa"/>
            <w:shd w:val="clear" w:color="auto" w:fill="auto"/>
            <w:tcMar>
              <w:top w:w="28" w:type="dxa"/>
              <w:left w:w="28" w:type="dxa"/>
              <w:bottom w:w="28" w:type="dxa"/>
              <w:right w:w="28" w:type="dxa"/>
            </w:tcMar>
          </w:tcPr>
          <w:p w:rsidR="00254B50" w:rsidRPr="00E3524E" w:rsidRDefault="00254B50" w:rsidP="002D1D48">
            <w:pPr>
              <w:autoSpaceDE w:val="0"/>
              <w:autoSpaceDN w:val="0"/>
              <w:contextualSpacing/>
              <w:jc w:val="center"/>
              <w:rPr>
                <w:rFonts w:ascii="Calibri" w:hAnsi="Calibri" w:cs="Arial"/>
                <w:lang w:eastAsia="ru-RU"/>
              </w:rPr>
            </w:pPr>
            <w:r w:rsidRPr="00E3524E">
              <w:rPr>
                <w:rFonts w:ascii="Calibri" w:hAnsi="Calibri" w:cs="Arial"/>
                <w:lang w:eastAsia="ru-RU"/>
              </w:rPr>
              <w:t>2.5</w:t>
            </w:r>
          </w:p>
        </w:tc>
        <w:tc>
          <w:tcPr>
            <w:tcW w:w="4677" w:type="dxa"/>
            <w:shd w:val="clear" w:color="auto" w:fill="auto"/>
            <w:tcMar>
              <w:top w:w="28" w:type="dxa"/>
              <w:left w:w="28" w:type="dxa"/>
              <w:bottom w:w="28" w:type="dxa"/>
              <w:right w:w="28" w:type="dxa"/>
            </w:tcMar>
          </w:tcPr>
          <w:p w:rsidR="00254B50" w:rsidRPr="00E3524E" w:rsidRDefault="00254B50" w:rsidP="002D1D48">
            <w:pPr>
              <w:autoSpaceDE w:val="0"/>
              <w:autoSpaceDN w:val="0"/>
              <w:contextualSpacing/>
              <w:jc w:val="center"/>
              <w:rPr>
                <w:rFonts w:ascii="Calibri" w:hAnsi="Calibri" w:cs="Arial"/>
                <w:lang w:eastAsia="ru-RU"/>
              </w:rPr>
            </w:pPr>
            <w:r w:rsidRPr="00E3524E">
              <w:rPr>
                <w:rFonts w:ascii="Calibri" w:hAnsi="Calibri" w:cs="Arial"/>
                <w:lang w:eastAsia="ru-RU"/>
              </w:rPr>
              <w:t>8</w:t>
            </w:r>
          </w:p>
        </w:tc>
      </w:tr>
      <w:tr w:rsidR="00CE5F45" w:rsidRPr="00404146" w:rsidTr="002D1D48">
        <w:tc>
          <w:tcPr>
            <w:tcW w:w="709" w:type="dxa"/>
            <w:vMerge/>
            <w:shd w:val="clear" w:color="auto" w:fill="auto"/>
          </w:tcPr>
          <w:p w:rsidR="00CE5F45" w:rsidRPr="00E3524E" w:rsidRDefault="00CE5F45" w:rsidP="002D1D48">
            <w:pPr>
              <w:autoSpaceDE w:val="0"/>
              <w:autoSpaceDN w:val="0"/>
              <w:contextualSpacing/>
              <w:jc w:val="center"/>
              <w:rPr>
                <w:rFonts w:ascii="Calibri" w:hAnsi="Calibri" w:cs="Arial"/>
                <w:lang w:eastAsia="ru-RU"/>
              </w:rPr>
            </w:pPr>
          </w:p>
        </w:tc>
        <w:tc>
          <w:tcPr>
            <w:tcW w:w="2977" w:type="dxa"/>
            <w:vMerge/>
            <w:shd w:val="clear" w:color="auto" w:fill="auto"/>
            <w:tcMar>
              <w:top w:w="28" w:type="dxa"/>
              <w:left w:w="28" w:type="dxa"/>
              <w:bottom w:w="28" w:type="dxa"/>
              <w:right w:w="28" w:type="dxa"/>
            </w:tcMar>
          </w:tcPr>
          <w:p w:rsidR="00CE5F45" w:rsidRPr="00E3524E" w:rsidRDefault="00CE5F45" w:rsidP="002D1D48">
            <w:pPr>
              <w:autoSpaceDE w:val="0"/>
              <w:autoSpaceDN w:val="0"/>
              <w:ind w:left="284"/>
              <w:contextualSpacing/>
              <w:rPr>
                <w:rFonts w:ascii="Calibri" w:hAnsi="Calibri" w:cs="Arial"/>
                <w:lang w:eastAsia="ru-RU"/>
              </w:rPr>
            </w:pPr>
          </w:p>
        </w:tc>
        <w:tc>
          <w:tcPr>
            <w:tcW w:w="1276" w:type="dxa"/>
            <w:shd w:val="clear" w:color="auto" w:fill="auto"/>
            <w:tcMar>
              <w:top w:w="28" w:type="dxa"/>
              <w:left w:w="28" w:type="dxa"/>
              <w:bottom w:w="28" w:type="dxa"/>
              <w:right w:w="28" w:type="dxa"/>
            </w:tcMar>
          </w:tcPr>
          <w:p w:rsidR="00CE5F45" w:rsidRPr="00E3524E" w:rsidRDefault="00CE5F45" w:rsidP="002D1D48">
            <w:pPr>
              <w:autoSpaceDE w:val="0"/>
              <w:autoSpaceDN w:val="0"/>
              <w:contextualSpacing/>
              <w:jc w:val="center"/>
              <w:rPr>
                <w:rFonts w:ascii="Calibri" w:hAnsi="Calibri" w:cs="Arial"/>
                <w:lang w:eastAsia="ru-RU"/>
              </w:rPr>
            </w:pPr>
            <w:r w:rsidRPr="00E3524E">
              <w:rPr>
                <w:rFonts w:ascii="Calibri" w:hAnsi="Calibri" w:cs="Arial"/>
                <w:lang w:eastAsia="ru-RU"/>
              </w:rPr>
              <w:t>прочие</w:t>
            </w:r>
          </w:p>
        </w:tc>
        <w:tc>
          <w:tcPr>
            <w:tcW w:w="4677" w:type="dxa"/>
            <w:shd w:val="clear" w:color="auto" w:fill="auto"/>
            <w:tcMar>
              <w:top w:w="28" w:type="dxa"/>
              <w:left w:w="28" w:type="dxa"/>
              <w:bottom w:w="28" w:type="dxa"/>
              <w:right w:w="28" w:type="dxa"/>
            </w:tcMar>
          </w:tcPr>
          <w:p w:rsidR="00CE5F45" w:rsidRPr="00E3524E" w:rsidRDefault="00CE5F45" w:rsidP="002D1D48">
            <w:pPr>
              <w:autoSpaceDE w:val="0"/>
              <w:autoSpaceDN w:val="0"/>
              <w:contextualSpacing/>
              <w:jc w:val="center"/>
              <w:rPr>
                <w:rFonts w:ascii="Calibri" w:hAnsi="Calibri" w:cs="Arial"/>
                <w:lang w:eastAsia="ru-RU"/>
              </w:rPr>
            </w:pPr>
            <w:r w:rsidRPr="00E3524E">
              <w:rPr>
                <w:rFonts w:ascii="Calibri" w:hAnsi="Calibri" w:cs="Arial"/>
                <w:lang w:eastAsia="ru-RU"/>
              </w:rPr>
              <w:t>не подлежит установлению</w:t>
            </w:r>
          </w:p>
        </w:tc>
      </w:tr>
    </w:tbl>
    <w:tbl>
      <w:tblPr>
        <w:tblStyle w:val="af9"/>
        <w:tblW w:w="9639" w:type="dxa"/>
        <w:tblInd w:w="108" w:type="dxa"/>
        <w:tblLayout w:type="fixed"/>
        <w:tblLook w:val="04A0"/>
      </w:tblPr>
      <w:tblGrid>
        <w:gridCol w:w="709"/>
        <w:gridCol w:w="2977"/>
        <w:gridCol w:w="1276"/>
        <w:gridCol w:w="4677"/>
      </w:tblGrid>
      <w:tr w:rsidR="00F1697C" w:rsidRPr="00404146" w:rsidTr="00187337">
        <w:trPr>
          <w:trHeight w:val="1709"/>
        </w:trPr>
        <w:tc>
          <w:tcPr>
            <w:tcW w:w="709" w:type="dxa"/>
            <w:shd w:val="clear" w:color="auto" w:fill="auto"/>
          </w:tcPr>
          <w:p w:rsidR="00F1697C" w:rsidRPr="00404146" w:rsidRDefault="00F1697C" w:rsidP="00187337">
            <w:pPr>
              <w:pStyle w:val="ConsPlusNormal"/>
              <w:ind w:firstLine="0"/>
              <w:contextualSpacing/>
              <w:jc w:val="center"/>
              <w:rPr>
                <w:rFonts w:asciiTheme="minorHAnsi" w:hAnsiTheme="minorHAnsi"/>
              </w:rPr>
            </w:pPr>
            <w:r w:rsidRPr="00404146">
              <w:rPr>
                <w:rFonts w:asciiTheme="minorHAnsi" w:hAnsiTheme="minorHAnsi"/>
              </w:rPr>
              <w:t>5.1.1</w:t>
            </w:r>
          </w:p>
        </w:tc>
        <w:tc>
          <w:tcPr>
            <w:tcW w:w="2977" w:type="dxa"/>
            <w:shd w:val="clear" w:color="auto" w:fill="auto"/>
            <w:tcMar>
              <w:top w:w="28" w:type="dxa"/>
              <w:left w:w="28" w:type="dxa"/>
              <w:bottom w:w="28" w:type="dxa"/>
              <w:right w:w="28" w:type="dxa"/>
            </w:tcMar>
          </w:tcPr>
          <w:p w:rsidR="00F1697C" w:rsidRPr="00404146" w:rsidRDefault="00BA22B2" w:rsidP="00187337">
            <w:pPr>
              <w:pStyle w:val="ConsPlusNormal"/>
              <w:ind w:left="284" w:firstLine="0"/>
              <w:contextualSpacing/>
              <w:rPr>
                <w:rFonts w:asciiTheme="minorHAnsi" w:hAnsiTheme="minorHAnsi"/>
              </w:rPr>
            </w:pPr>
            <w:r>
              <w:rPr>
                <w:rFonts w:asciiTheme="minorHAnsi" w:hAnsiTheme="minorHAnsi"/>
              </w:rPr>
              <w:t>м</w:t>
            </w:r>
            <w:r w:rsidR="00F1697C" w:rsidRPr="00404146">
              <w:rPr>
                <w:rFonts w:asciiTheme="minorHAnsi" w:hAnsiTheme="minorHAnsi"/>
              </w:rPr>
              <w:t>аксимальная этажность зданий и сооружений, отнесённых к вспомогательным видам разрешённого использования объектов капитального строительства, м</w:t>
            </w:r>
            <w:r w:rsidR="00FA7904">
              <w:rPr>
                <w:rFonts w:asciiTheme="minorHAnsi" w:hAnsiTheme="minorHAnsi"/>
              </w:rPr>
              <w:t>.</w:t>
            </w:r>
          </w:p>
        </w:tc>
        <w:tc>
          <w:tcPr>
            <w:tcW w:w="1276" w:type="dxa"/>
            <w:shd w:val="clear" w:color="auto" w:fill="auto"/>
            <w:tcMar>
              <w:top w:w="28" w:type="dxa"/>
              <w:left w:w="28" w:type="dxa"/>
              <w:bottom w:w="28" w:type="dxa"/>
              <w:right w:w="28" w:type="dxa"/>
            </w:tcMar>
          </w:tcPr>
          <w:p w:rsidR="00F1697C" w:rsidRPr="00404146" w:rsidRDefault="00F1697C" w:rsidP="0018733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shd w:val="clear" w:color="auto" w:fill="auto"/>
            <w:tcMar>
              <w:top w:w="28" w:type="dxa"/>
              <w:left w:w="28" w:type="dxa"/>
              <w:bottom w:w="28" w:type="dxa"/>
              <w:right w:w="28" w:type="dxa"/>
            </w:tcMar>
          </w:tcPr>
          <w:p w:rsidR="00F1697C" w:rsidRPr="00404146" w:rsidRDefault="00F1697C" w:rsidP="00187337">
            <w:pPr>
              <w:pStyle w:val="ConsPlusNormal"/>
              <w:ind w:firstLine="0"/>
              <w:contextualSpacing/>
              <w:jc w:val="center"/>
              <w:rPr>
                <w:rFonts w:asciiTheme="minorHAnsi" w:hAnsiTheme="minorHAnsi"/>
              </w:rPr>
            </w:pPr>
            <w:r w:rsidRPr="00404146">
              <w:rPr>
                <w:rFonts w:asciiTheme="minorHAnsi" w:hAnsiTheme="minorHAnsi"/>
              </w:rPr>
              <w:t>2</w:t>
            </w:r>
          </w:p>
        </w:tc>
      </w:tr>
      <w:tr w:rsidR="007579F8" w:rsidRPr="00404146" w:rsidTr="004967D4">
        <w:trPr>
          <w:trHeight w:val="864"/>
        </w:trPr>
        <w:tc>
          <w:tcPr>
            <w:tcW w:w="709" w:type="dxa"/>
            <w:vMerge w:val="restart"/>
          </w:tcPr>
          <w:p w:rsidR="007579F8" w:rsidRPr="00404146" w:rsidRDefault="007579F8" w:rsidP="00CE5F45">
            <w:pPr>
              <w:pStyle w:val="ConsPlusNormal"/>
              <w:ind w:firstLine="0"/>
              <w:contextualSpacing/>
              <w:jc w:val="center"/>
              <w:rPr>
                <w:rFonts w:asciiTheme="minorHAnsi" w:hAnsiTheme="minorHAnsi"/>
              </w:rPr>
            </w:pPr>
            <w:r w:rsidRPr="00404146">
              <w:rPr>
                <w:rFonts w:asciiTheme="minorHAnsi" w:hAnsiTheme="minorHAnsi"/>
              </w:rPr>
              <w:t>5.2</w:t>
            </w:r>
          </w:p>
        </w:tc>
        <w:tc>
          <w:tcPr>
            <w:tcW w:w="2977" w:type="dxa"/>
            <w:vMerge w:val="restart"/>
            <w:tcMar>
              <w:top w:w="28" w:type="dxa"/>
              <w:left w:w="28" w:type="dxa"/>
              <w:bottom w:w="28" w:type="dxa"/>
              <w:right w:w="28" w:type="dxa"/>
            </w:tcMar>
          </w:tcPr>
          <w:p w:rsidR="007579F8" w:rsidRPr="00404146" w:rsidRDefault="007579F8" w:rsidP="00187337">
            <w:pPr>
              <w:pStyle w:val="ConsPlusNormal"/>
              <w:ind w:left="284" w:firstLine="0"/>
              <w:contextualSpacing/>
              <w:rPr>
                <w:rFonts w:asciiTheme="minorHAnsi" w:hAnsiTheme="minorHAnsi"/>
              </w:rPr>
            </w:pPr>
            <w:r>
              <w:rPr>
                <w:rFonts w:asciiTheme="minorHAnsi" w:hAnsiTheme="minorHAnsi"/>
              </w:rPr>
              <w:t>м</w:t>
            </w:r>
            <w:r w:rsidRPr="00404146">
              <w:rPr>
                <w:rFonts w:asciiTheme="minorHAnsi" w:hAnsiTheme="minorHAnsi"/>
              </w:rPr>
              <w:t>инимальный процент озеленения</w:t>
            </w:r>
          </w:p>
        </w:tc>
        <w:tc>
          <w:tcPr>
            <w:tcW w:w="1276" w:type="dxa"/>
            <w:tcMar>
              <w:top w:w="28" w:type="dxa"/>
              <w:left w:w="28" w:type="dxa"/>
              <w:bottom w:w="28" w:type="dxa"/>
              <w:right w:w="28" w:type="dxa"/>
            </w:tcMar>
          </w:tcPr>
          <w:p w:rsidR="007579F8" w:rsidRPr="00404146" w:rsidRDefault="007579F8" w:rsidP="00B56E31">
            <w:pPr>
              <w:pStyle w:val="ConsPlusNormal"/>
              <w:ind w:firstLine="0"/>
              <w:contextualSpacing/>
              <w:jc w:val="center"/>
              <w:rPr>
                <w:rFonts w:asciiTheme="minorHAnsi" w:hAnsiTheme="minorHAnsi"/>
              </w:rPr>
            </w:pPr>
            <w:r>
              <w:rPr>
                <w:rFonts w:asciiTheme="minorHAnsi" w:hAnsiTheme="minorHAnsi"/>
              </w:rPr>
              <w:t>2.1, 2.3</w:t>
            </w:r>
          </w:p>
        </w:tc>
        <w:tc>
          <w:tcPr>
            <w:tcW w:w="4677" w:type="dxa"/>
            <w:tcMar>
              <w:top w:w="28" w:type="dxa"/>
              <w:left w:w="28" w:type="dxa"/>
              <w:bottom w:w="28" w:type="dxa"/>
              <w:right w:w="28" w:type="dxa"/>
            </w:tcMar>
          </w:tcPr>
          <w:p w:rsidR="007579F8" w:rsidRPr="00404146" w:rsidRDefault="007579F8" w:rsidP="004967D4">
            <w:pPr>
              <w:pStyle w:val="ConsPlusNormal"/>
              <w:ind w:hanging="28"/>
              <w:contextualSpacing/>
              <w:jc w:val="center"/>
              <w:rPr>
                <w:rFonts w:asciiTheme="minorHAnsi" w:hAnsiTheme="minorHAnsi"/>
              </w:rPr>
            </w:pPr>
            <w:r>
              <w:rPr>
                <w:rFonts w:asciiTheme="minorHAnsi" w:hAnsiTheme="minorHAnsi"/>
              </w:rPr>
              <w:t>25,0</w:t>
            </w:r>
          </w:p>
        </w:tc>
      </w:tr>
      <w:tr w:rsidR="009B1B08" w:rsidRPr="00404146" w:rsidTr="00187337">
        <w:tc>
          <w:tcPr>
            <w:tcW w:w="709" w:type="dxa"/>
            <w:vMerge/>
          </w:tcPr>
          <w:p w:rsidR="009B1B08" w:rsidRPr="00404146" w:rsidRDefault="009B1B08"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9B1B08" w:rsidRPr="00404146" w:rsidRDefault="009B1B08" w:rsidP="0018733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9B1B08" w:rsidRPr="00EE09B8" w:rsidRDefault="009B1B08" w:rsidP="009B1B08">
            <w:pPr>
              <w:autoSpaceDE w:val="0"/>
              <w:autoSpaceDN w:val="0"/>
              <w:contextualSpacing/>
              <w:jc w:val="center"/>
              <w:rPr>
                <w:rFonts w:ascii="Calibri" w:eastAsia="Times New Roman" w:hAnsi="Calibri" w:cs="Arial"/>
                <w:lang w:eastAsia="ru-RU"/>
              </w:rPr>
            </w:pPr>
            <w:r w:rsidRPr="00EE09B8">
              <w:rPr>
                <w:rFonts w:ascii="Calibri" w:eastAsia="Times New Roman" w:hAnsi="Calibri" w:cs="Arial"/>
                <w:lang w:eastAsia="ru-RU"/>
              </w:rPr>
              <w:t xml:space="preserve">2.1.1, </w:t>
            </w:r>
            <w:r w:rsidRPr="00EE09B8">
              <w:rPr>
                <w:rFonts w:ascii="Calibri" w:eastAsia="Times New Roman" w:hAnsi="Calibri" w:cs="Times New Roman"/>
              </w:rPr>
              <w:t xml:space="preserve">2.5, 2.6 </w:t>
            </w:r>
          </w:p>
        </w:tc>
        <w:tc>
          <w:tcPr>
            <w:tcW w:w="4677" w:type="dxa"/>
            <w:tcMar>
              <w:top w:w="28" w:type="dxa"/>
              <w:left w:w="28" w:type="dxa"/>
              <w:bottom w:w="28" w:type="dxa"/>
              <w:right w:w="28" w:type="dxa"/>
            </w:tcMar>
          </w:tcPr>
          <w:p w:rsidR="009B1B08" w:rsidRPr="00EE09B8" w:rsidRDefault="009B1B08" w:rsidP="009B1B08">
            <w:pPr>
              <w:autoSpaceDE w:val="0"/>
              <w:autoSpaceDN w:val="0"/>
              <w:contextualSpacing/>
              <w:jc w:val="center"/>
              <w:rPr>
                <w:rFonts w:ascii="Calibri" w:eastAsia="Times New Roman" w:hAnsi="Calibri" w:cs="Arial"/>
                <w:lang w:eastAsia="ru-RU"/>
              </w:rPr>
            </w:pPr>
            <w:r w:rsidRPr="00EE09B8">
              <w:rPr>
                <w:rFonts w:ascii="Calibri" w:eastAsia="Times New Roman" w:hAnsi="Calibri" w:cs="Arial"/>
                <w:lang w:eastAsia="ru-RU"/>
              </w:rPr>
              <w:t>в соответствии с таблицей 2 статьи 25 настоящих Правил</w:t>
            </w:r>
          </w:p>
        </w:tc>
      </w:tr>
      <w:tr w:rsidR="009B1B08" w:rsidRPr="00404146" w:rsidTr="00187337">
        <w:tc>
          <w:tcPr>
            <w:tcW w:w="709" w:type="dxa"/>
            <w:vMerge/>
          </w:tcPr>
          <w:p w:rsidR="009B1B08" w:rsidRPr="00404146" w:rsidRDefault="009B1B08"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9B1B08" w:rsidRPr="00404146" w:rsidRDefault="009B1B08" w:rsidP="0018733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9B1B08" w:rsidRPr="00404146" w:rsidRDefault="009B1B08" w:rsidP="00187337">
            <w:pPr>
              <w:pStyle w:val="ConsPlusNormal"/>
              <w:ind w:firstLine="0"/>
              <w:contextualSpacing/>
              <w:jc w:val="center"/>
              <w:rPr>
                <w:rFonts w:asciiTheme="minorHAnsi" w:hAnsiTheme="minorHAnsi"/>
              </w:rPr>
            </w:pPr>
            <w:r w:rsidRPr="00404146">
              <w:rPr>
                <w:rFonts w:asciiTheme="minorHAnsi" w:hAnsiTheme="minorHAnsi"/>
              </w:rPr>
              <w:t>3.5.1 (детские дошкольные учреждения)</w:t>
            </w:r>
          </w:p>
        </w:tc>
        <w:tc>
          <w:tcPr>
            <w:tcW w:w="4677" w:type="dxa"/>
            <w:tcMar>
              <w:top w:w="28" w:type="dxa"/>
              <w:left w:w="28" w:type="dxa"/>
              <w:bottom w:w="28" w:type="dxa"/>
              <w:right w:w="28" w:type="dxa"/>
            </w:tcMar>
          </w:tcPr>
          <w:p w:rsidR="009B1B08" w:rsidRPr="00404146" w:rsidRDefault="009B1B08" w:rsidP="00187337">
            <w:pPr>
              <w:pStyle w:val="ConsPlusNormal"/>
              <w:ind w:firstLine="0"/>
              <w:contextualSpacing/>
              <w:jc w:val="center"/>
              <w:rPr>
                <w:rFonts w:asciiTheme="minorHAnsi" w:hAnsiTheme="minorHAnsi"/>
              </w:rPr>
            </w:pPr>
            <w:r w:rsidRPr="00404146">
              <w:rPr>
                <w:rFonts w:asciiTheme="minorHAnsi" w:hAnsiTheme="minorHAnsi"/>
              </w:rPr>
              <w:t>50,0</w:t>
            </w:r>
          </w:p>
        </w:tc>
      </w:tr>
      <w:tr w:rsidR="0052468D" w:rsidRPr="00404146" w:rsidTr="00187337">
        <w:tc>
          <w:tcPr>
            <w:tcW w:w="709" w:type="dxa"/>
            <w:vMerge/>
          </w:tcPr>
          <w:p w:rsidR="0052468D" w:rsidRPr="00404146" w:rsidRDefault="0052468D"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52468D" w:rsidRPr="00404146" w:rsidRDefault="0052468D" w:rsidP="0018733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52468D" w:rsidRPr="00EE09B8" w:rsidRDefault="0052468D" w:rsidP="0052468D">
            <w:pPr>
              <w:pStyle w:val="ConsPlusNormal"/>
              <w:ind w:firstLine="0"/>
              <w:contextualSpacing/>
              <w:jc w:val="center"/>
              <w:rPr>
                <w:rFonts w:ascii="Calibri" w:hAnsi="Calibri"/>
              </w:rPr>
            </w:pPr>
            <w:r w:rsidRPr="00EE09B8">
              <w:rPr>
                <w:rFonts w:asciiTheme="minorHAnsi" w:hAnsiTheme="minorHAnsi"/>
              </w:rPr>
              <w:t xml:space="preserve">3,5.1 (кроме объектов дошкольного образования,  </w:t>
            </w:r>
            <w:r>
              <w:rPr>
                <w:rFonts w:asciiTheme="minorHAnsi" w:hAnsiTheme="minorHAnsi"/>
              </w:rPr>
              <w:t xml:space="preserve">5.1.1, </w:t>
            </w:r>
            <w:r w:rsidRPr="00EE09B8">
              <w:rPr>
                <w:rFonts w:asciiTheme="minorHAnsi" w:hAnsiTheme="minorHAnsi"/>
              </w:rPr>
              <w:t>5.1.2, 5.1.3, 5.1.4</w:t>
            </w:r>
          </w:p>
        </w:tc>
        <w:tc>
          <w:tcPr>
            <w:tcW w:w="4677" w:type="dxa"/>
            <w:tcMar>
              <w:top w:w="28" w:type="dxa"/>
              <w:left w:w="28" w:type="dxa"/>
              <w:bottom w:w="28" w:type="dxa"/>
              <w:right w:w="28" w:type="dxa"/>
            </w:tcMar>
          </w:tcPr>
          <w:p w:rsidR="0052468D" w:rsidRPr="00EE09B8" w:rsidRDefault="0052468D" w:rsidP="0052468D">
            <w:pPr>
              <w:autoSpaceDE w:val="0"/>
              <w:autoSpaceDN w:val="0"/>
              <w:contextualSpacing/>
              <w:jc w:val="center"/>
              <w:rPr>
                <w:rFonts w:ascii="Calibri" w:eastAsia="Times New Roman" w:hAnsi="Calibri" w:cs="Arial"/>
                <w:lang w:eastAsia="ru-RU"/>
              </w:rPr>
            </w:pPr>
            <w:r w:rsidRPr="00EE09B8">
              <w:rPr>
                <w:rFonts w:ascii="Calibri" w:eastAsia="Times New Roman" w:hAnsi="Calibri" w:cs="Arial"/>
                <w:lang w:eastAsia="ru-RU"/>
              </w:rPr>
              <w:t>40,0</w:t>
            </w:r>
          </w:p>
          <w:p w:rsidR="0052468D" w:rsidRPr="00EE09B8" w:rsidRDefault="0052468D" w:rsidP="0052468D">
            <w:pPr>
              <w:autoSpaceDE w:val="0"/>
              <w:autoSpaceDN w:val="0"/>
              <w:contextualSpacing/>
              <w:jc w:val="center"/>
              <w:rPr>
                <w:rFonts w:ascii="Calibri" w:eastAsia="Times New Roman" w:hAnsi="Calibri" w:cs="Arial"/>
                <w:lang w:eastAsia="ru-RU"/>
              </w:rPr>
            </w:pPr>
          </w:p>
        </w:tc>
      </w:tr>
      <w:tr w:rsidR="0052468D" w:rsidRPr="00404146" w:rsidTr="00187337">
        <w:tc>
          <w:tcPr>
            <w:tcW w:w="709" w:type="dxa"/>
            <w:vMerge/>
          </w:tcPr>
          <w:p w:rsidR="0052468D" w:rsidRPr="00404146" w:rsidRDefault="0052468D"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52468D" w:rsidRPr="00404146" w:rsidRDefault="0052468D" w:rsidP="0018733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52468D" w:rsidRPr="0052468D" w:rsidRDefault="0052468D" w:rsidP="004C45B8">
            <w:pPr>
              <w:pStyle w:val="ConsPlusNormal"/>
              <w:ind w:firstLine="0"/>
              <w:contextualSpacing/>
              <w:jc w:val="center"/>
              <w:rPr>
                <w:rFonts w:asciiTheme="minorHAnsi" w:hAnsiTheme="minorHAnsi"/>
              </w:rPr>
            </w:pPr>
            <w:r w:rsidRPr="0052468D">
              <w:rPr>
                <w:rFonts w:asciiTheme="minorHAnsi" w:hAnsiTheme="minorHAnsi"/>
              </w:rPr>
              <w:t xml:space="preserve">3.2.1, 3.2.3, 3.4.1, </w:t>
            </w:r>
          </w:p>
          <w:p w:rsidR="0052468D" w:rsidRPr="00404146" w:rsidRDefault="0052468D" w:rsidP="00280956">
            <w:pPr>
              <w:pStyle w:val="ConsPlusNormal"/>
              <w:ind w:firstLine="0"/>
              <w:contextualSpacing/>
              <w:jc w:val="center"/>
              <w:rPr>
                <w:rFonts w:asciiTheme="minorHAnsi" w:hAnsiTheme="minorHAnsi"/>
              </w:rPr>
            </w:pPr>
            <w:r w:rsidRPr="0052468D">
              <w:rPr>
                <w:rFonts w:asciiTheme="minorHAnsi" w:hAnsiTheme="minorHAnsi"/>
              </w:rPr>
              <w:t>3.6.1, 3.7.1, 3.7.2,  3.9.2, 4.1, 4.3, 4.4, 4.5, 4.6, 4.7,  8.3</w:t>
            </w:r>
          </w:p>
        </w:tc>
        <w:tc>
          <w:tcPr>
            <w:tcW w:w="4677" w:type="dxa"/>
            <w:tcMar>
              <w:top w:w="28" w:type="dxa"/>
              <w:left w:w="28" w:type="dxa"/>
              <w:bottom w:w="28" w:type="dxa"/>
              <w:right w:w="28" w:type="dxa"/>
            </w:tcMar>
          </w:tcPr>
          <w:p w:rsidR="0052468D" w:rsidRPr="00404146" w:rsidRDefault="0052468D" w:rsidP="00187337">
            <w:pPr>
              <w:pStyle w:val="ConsPlusNormal"/>
              <w:ind w:firstLine="0"/>
              <w:contextualSpacing/>
              <w:jc w:val="center"/>
              <w:rPr>
                <w:rFonts w:asciiTheme="minorHAnsi" w:hAnsiTheme="minorHAnsi"/>
              </w:rPr>
            </w:pPr>
            <w:r w:rsidRPr="00404146">
              <w:rPr>
                <w:rFonts w:asciiTheme="minorHAnsi" w:hAnsiTheme="minorHAnsi"/>
              </w:rPr>
              <w:t>15,0</w:t>
            </w:r>
          </w:p>
        </w:tc>
      </w:tr>
      <w:tr w:rsidR="0052468D" w:rsidRPr="00404146" w:rsidTr="00187337">
        <w:tc>
          <w:tcPr>
            <w:tcW w:w="709" w:type="dxa"/>
            <w:vMerge/>
          </w:tcPr>
          <w:p w:rsidR="0052468D" w:rsidRPr="00404146" w:rsidRDefault="0052468D"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52468D" w:rsidRPr="00404146" w:rsidRDefault="0052468D" w:rsidP="0018733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52468D" w:rsidRPr="00404146" w:rsidRDefault="0052468D" w:rsidP="00187337">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shd w:val="clear" w:color="auto" w:fill="auto"/>
            <w:tcMar>
              <w:top w:w="28" w:type="dxa"/>
              <w:left w:w="28" w:type="dxa"/>
              <w:bottom w:w="28" w:type="dxa"/>
              <w:right w:w="28" w:type="dxa"/>
            </w:tcMar>
          </w:tcPr>
          <w:p w:rsidR="0052468D" w:rsidRPr="00404146" w:rsidRDefault="0052468D" w:rsidP="0018733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52468D" w:rsidRPr="00404146" w:rsidTr="00187337">
        <w:trPr>
          <w:trHeight w:val="605"/>
        </w:trPr>
        <w:tc>
          <w:tcPr>
            <w:tcW w:w="709" w:type="dxa"/>
            <w:vMerge w:val="restart"/>
          </w:tcPr>
          <w:p w:rsidR="0052468D" w:rsidRPr="00404146" w:rsidRDefault="0052468D" w:rsidP="00CE5F45">
            <w:pPr>
              <w:pStyle w:val="ConsPlusNormal"/>
              <w:ind w:firstLine="0"/>
              <w:contextualSpacing/>
              <w:jc w:val="center"/>
              <w:rPr>
                <w:rFonts w:asciiTheme="minorHAnsi" w:hAnsiTheme="minorHAnsi"/>
              </w:rPr>
            </w:pPr>
            <w:r w:rsidRPr="00404146">
              <w:rPr>
                <w:rFonts w:asciiTheme="minorHAnsi" w:hAnsiTheme="minorHAnsi"/>
              </w:rPr>
              <w:t>5.3</w:t>
            </w:r>
          </w:p>
        </w:tc>
        <w:tc>
          <w:tcPr>
            <w:tcW w:w="2977" w:type="dxa"/>
            <w:vMerge w:val="restart"/>
            <w:tcMar>
              <w:top w:w="28" w:type="dxa"/>
              <w:left w:w="28" w:type="dxa"/>
              <w:bottom w:w="28" w:type="dxa"/>
              <w:right w:w="28" w:type="dxa"/>
            </w:tcMar>
          </w:tcPr>
          <w:p w:rsidR="0052468D" w:rsidRPr="00404146" w:rsidRDefault="00BA22B2" w:rsidP="00187337">
            <w:pPr>
              <w:pStyle w:val="ConsPlusNormal"/>
              <w:ind w:left="284" w:firstLine="0"/>
              <w:contextualSpacing/>
              <w:rPr>
                <w:rFonts w:asciiTheme="minorHAnsi" w:hAnsiTheme="minorHAnsi"/>
              </w:rPr>
            </w:pPr>
            <w:r>
              <w:rPr>
                <w:rFonts w:asciiTheme="minorHAnsi" w:hAnsiTheme="minorHAnsi"/>
              </w:rPr>
              <w:t>м</w:t>
            </w:r>
            <w:r w:rsidR="0052468D" w:rsidRPr="00404146">
              <w:rPr>
                <w:rFonts w:asciiTheme="minorHAnsi" w:hAnsiTheme="minorHAnsi"/>
              </w:rPr>
              <w:t>аксимальная высота ограждения земельных участков, м</w:t>
            </w:r>
            <w:r w:rsidR="00FA7904">
              <w:rPr>
                <w:rFonts w:asciiTheme="minorHAnsi" w:hAnsiTheme="minorHAnsi"/>
              </w:rPr>
              <w:t>.</w:t>
            </w:r>
          </w:p>
        </w:tc>
        <w:tc>
          <w:tcPr>
            <w:tcW w:w="1276" w:type="dxa"/>
            <w:tcMar>
              <w:top w:w="28" w:type="dxa"/>
              <w:left w:w="28" w:type="dxa"/>
              <w:bottom w:w="28" w:type="dxa"/>
              <w:right w:w="28" w:type="dxa"/>
            </w:tcMar>
          </w:tcPr>
          <w:p w:rsidR="0052468D" w:rsidRPr="00404146" w:rsidRDefault="0052468D" w:rsidP="00327B85">
            <w:pPr>
              <w:pStyle w:val="ConsPlusNormal"/>
              <w:ind w:firstLine="0"/>
              <w:contextualSpacing/>
              <w:jc w:val="center"/>
              <w:rPr>
                <w:rFonts w:asciiTheme="minorHAnsi" w:hAnsiTheme="minorHAnsi"/>
              </w:rPr>
            </w:pPr>
            <w:r w:rsidRPr="00404146">
              <w:rPr>
                <w:rFonts w:asciiTheme="minorHAnsi" w:hAnsiTheme="minorHAnsi"/>
              </w:rPr>
              <w:t xml:space="preserve">3.1.1, 3.4.1, 3.5.1, 3.6.1, 3.6.3, 3.7.1, </w:t>
            </w:r>
            <w:r w:rsidRPr="00404146">
              <w:rPr>
                <w:rFonts w:asciiTheme="minorHAnsi" w:hAnsiTheme="minorHAnsi"/>
              </w:rPr>
              <w:lastRenderedPageBreak/>
              <w:t xml:space="preserve">3.7.2, 3.9.2,  5.1.1, 5.1.2,  4.3, 8.3, 8.4, </w:t>
            </w:r>
          </w:p>
        </w:tc>
        <w:tc>
          <w:tcPr>
            <w:tcW w:w="4677" w:type="dxa"/>
            <w:tcMar>
              <w:top w:w="28" w:type="dxa"/>
              <w:left w:w="28" w:type="dxa"/>
              <w:bottom w:w="28" w:type="dxa"/>
              <w:right w:w="28" w:type="dxa"/>
            </w:tcMar>
          </w:tcPr>
          <w:p w:rsidR="0052468D" w:rsidRPr="00404146" w:rsidRDefault="0052468D" w:rsidP="00187337">
            <w:pPr>
              <w:pStyle w:val="ConsPlusNormal"/>
              <w:ind w:firstLine="0"/>
              <w:contextualSpacing/>
              <w:jc w:val="center"/>
              <w:rPr>
                <w:rFonts w:asciiTheme="minorHAnsi" w:hAnsiTheme="minorHAnsi"/>
              </w:rPr>
            </w:pPr>
            <w:r w:rsidRPr="00404146">
              <w:rPr>
                <w:rFonts w:asciiTheme="minorHAnsi" w:hAnsiTheme="minorHAnsi"/>
              </w:rPr>
              <w:lastRenderedPageBreak/>
              <w:t xml:space="preserve">2,0 </w:t>
            </w:r>
          </w:p>
        </w:tc>
      </w:tr>
      <w:tr w:rsidR="0052468D" w:rsidRPr="00404146" w:rsidTr="00187337">
        <w:trPr>
          <w:trHeight w:val="298"/>
        </w:trPr>
        <w:tc>
          <w:tcPr>
            <w:tcW w:w="709" w:type="dxa"/>
            <w:vMerge/>
          </w:tcPr>
          <w:p w:rsidR="0052468D" w:rsidRPr="00404146" w:rsidRDefault="0052468D"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52468D" w:rsidRPr="00404146" w:rsidRDefault="0052468D" w:rsidP="0018733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52468D" w:rsidRPr="00404146" w:rsidRDefault="0052468D" w:rsidP="00187337">
            <w:pPr>
              <w:pStyle w:val="ConsPlusNormal"/>
              <w:ind w:firstLine="0"/>
              <w:contextualSpacing/>
              <w:jc w:val="center"/>
              <w:rPr>
                <w:rFonts w:asciiTheme="minorHAnsi" w:hAnsiTheme="minorHAnsi"/>
              </w:rPr>
            </w:pPr>
            <w:r w:rsidRPr="00404146">
              <w:rPr>
                <w:rFonts w:asciiTheme="minorHAnsi" w:hAnsiTheme="minorHAnsi"/>
              </w:rPr>
              <w:t>3.2.4, 4.1, 4.7</w:t>
            </w:r>
          </w:p>
        </w:tc>
        <w:tc>
          <w:tcPr>
            <w:tcW w:w="4677" w:type="dxa"/>
            <w:tcMar>
              <w:top w:w="28" w:type="dxa"/>
              <w:left w:w="28" w:type="dxa"/>
              <w:bottom w:w="28" w:type="dxa"/>
              <w:right w:w="28" w:type="dxa"/>
            </w:tcMar>
          </w:tcPr>
          <w:p w:rsidR="0052468D" w:rsidRPr="00404146" w:rsidRDefault="0052468D" w:rsidP="00187337">
            <w:pPr>
              <w:pStyle w:val="ConsPlusNormal"/>
              <w:ind w:firstLine="0"/>
              <w:contextualSpacing/>
              <w:jc w:val="center"/>
              <w:rPr>
                <w:rFonts w:asciiTheme="minorHAnsi" w:hAnsiTheme="minorHAnsi"/>
              </w:rPr>
            </w:pPr>
            <w:r w:rsidRPr="00404146">
              <w:rPr>
                <w:rFonts w:asciiTheme="minorHAnsi" w:hAnsiTheme="minorHAnsi"/>
              </w:rPr>
              <w:t>0,6</w:t>
            </w:r>
          </w:p>
        </w:tc>
      </w:tr>
      <w:tr w:rsidR="0052468D" w:rsidRPr="00404146" w:rsidTr="00187337">
        <w:trPr>
          <w:trHeight w:val="298"/>
        </w:trPr>
        <w:tc>
          <w:tcPr>
            <w:tcW w:w="709" w:type="dxa"/>
            <w:vMerge/>
          </w:tcPr>
          <w:p w:rsidR="0052468D" w:rsidRPr="00404146" w:rsidRDefault="0052468D" w:rsidP="0018733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52468D" w:rsidRPr="00404146" w:rsidRDefault="0052468D" w:rsidP="0018733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52468D" w:rsidRPr="00404146" w:rsidRDefault="0052468D" w:rsidP="00187337">
            <w:pPr>
              <w:pStyle w:val="ConsPlusNormal"/>
              <w:ind w:firstLine="0"/>
              <w:contextualSpacing/>
              <w:jc w:val="center"/>
              <w:rPr>
                <w:rFonts w:asciiTheme="minorHAnsi" w:hAnsiTheme="minorHAnsi"/>
              </w:rPr>
            </w:pPr>
            <w:r w:rsidRPr="00404146">
              <w:rPr>
                <w:rFonts w:asciiTheme="minorHAnsi" w:hAnsiTheme="minorHAnsi"/>
              </w:rPr>
              <w:t>5.1.3, 5.1.4</w:t>
            </w:r>
          </w:p>
        </w:tc>
        <w:tc>
          <w:tcPr>
            <w:tcW w:w="4677" w:type="dxa"/>
            <w:tcMar>
              <w:top w:w="28" w:type="dxa"/>
              <w:left w:w="28" w:type="dxa"/>
              <w:bottom w:w="28" w:type="dxa"/>
              <w:right w:w="28" w:type="dxa"/>
            </w:tcMar>
          </w:tcPr>
          <w:p w:rsidR="0052468D" w:rsidRPr="00404146" w:rsidRDefault="0052468D" w:rsidP="00187337">
            <w:pPr>
              <w:pStyle w:val="ConsPlusNormal"/>
              <w:ind w:firstLine="0"/>
              <w:contextualSpacing/>
              <w:jc w:val="center"/>
              <w:rPr>
                <w:rFonts w:asciiTheme="minorHAnsi" w:hAnsiTheme="minorHAnsi"/>
              </w:rPr>
            </w:pPr>
            <w:r w:rsidRPr="00404146">
              <w:rPr>
                <w:rFonts w:asciiTheme="minorHAnsi" w:hAnsiTheme="minorHAnsi"/>
              </w:rPr>
              <w:t>4,5</w:t>
            </w:r>
          </w:p>
        </w:tc>
      </w:tr>
    </w:tbl>
    <w:p w:rsidR="005761C0" w:rsidRPr="004F2605" w:rsidRDefault="005761C0" w:rsidP="005761C0">
      <w:pPr>
        <w:autoSpaceDE w:val="0"/>
        <w:autoSpaceDN w:val="0"/>
        <w:adjustRightInd w:val="0"/>
        <w:spacing w:before="120" w:after="120" w:line="240" w:lineRule="auto"/>
        <w:jc w:val="both"/>
        <w:rPr>
          <w:rFonts w:eastAsia="Times New Roman" w:cstheme="minorHAnsi"/>
          <w:sz w:val="24"/>
          <w:szCs w:val="24"/>
          <w:lang w:eastAsia="ar-SA"/>
        </w:rPr>
      </w:pPr>
      <w:r w:rsidRPr="004F2605">
        <w:rPr>
          <w:rFonts w:eastAsia="Times New Roman" w:cstheme="minorHAnsi"/>
          <w:sz w:val="24"/>
          <w:szCs w:val="24"/>
          <w:lang w:eastAsia="ar-SA"/>
        </w:rPr>
        <w:t>** В условиях существующей застройки, а так же в случае разработки документации по планировке территории в целях  размещения индивидуальной жилой  застройки, допускается уменьшение отступа до 1 м при условии соблюдения строительных, экологических, санитарно-гигиенических, противопожарных и иных правил.</w:t>
      </w:r>
    </w:p>
    <w:p w:rsidR="005761C0" w:rsidRPr="004F2605" w:rsidRDefault="005761C0" w:rsidP="005761C0">
      <w:pPr>
        <w:pStyle w:val="ConsPlusNormal"/>
        <w:ind w:firstLine="540"/>
        <w:jc w:val="both"/>
        <w:rPr>
          <w:rFonts w:ascii="Calibri" w:hAnsi="Calibri" w:cs="Times New Roman"/>
          <w:sz w:val="24"/>
          <w:szCs w:val="24"/>
        </w:rPr>
      </w:pPr>
      <w:r w:rsidRPr="004F2605">
        <w:rPr>
          <w:rFonts w:ascii="Calibri" w:hAnsi="Calibri" w:cs="Times New Roman"/>
          <w:sz w:val="24"/>
          <w:szCs w:val="24"/>
        </w:rPr>
        <w:t>6. Минимально допустимую площадь площадок отдыха, игровых, спортивных, хозяйственных площадок, гостевых стоянок автомашин придомовой территории участка многоквартирного жилого дома необходимо принимать  в соответствии с Таблицей 1 статьи 24 Правил.</w:t>
      </w:r>
    </w:p>
    <w:p w:rsidR="005761C0" w:rsidRPr="004F2605" w:rsidRDefault="005761C0" w:rsidP="005761C0">
      <w:pPr>
        <w:pStyle w:val="ConsPlusNormal"/>
        <w:ind w:firstLine="540"/>
        <w:jc w:val="both"/>
        <w:rPr>
          <w:rFonts w:ascii="Calibri" w:hAnsi="Calibri" w:cs="Times New Roman"/>
          <w:sz w:val="24"/>
          <w:szCs w:val="24"/>
        </w:rPr>
      </w:pPr>
      <w:r w:rsidRPr="004F2605">
        <w:rPr>
          <w:rFonts w:ascii="Calibri" w:hAnsi="Calibri" w:cs="Times New Roman"/>
          <w:sz w:val="24"/>
          <w:szCs w:val="24"/>
        </w:rPr>
        <w:t>7. Минимальное количество машино-мест для хранения индивидуального автотранспорта на территории земельных участков необходимо принимать  в соответствии с Таблицей 3 статьи 24 Правил.</w:t>
      </w:r>
    </w:p>
    <w:p w:rsidR="00266198" w:rsidRPr="00404146" w:rsidRDefault="00266198" w:rsidP="004A09F4">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E53366" w:rsidRPr="00404146" w:rsidRDefault="006D64B1" w:rsidP="00E53366">
      <w:pPr>
        <w:pStyle w:val="32"/>
        <w:rPr>
          <w:color w:val="auto"/>
        </w:rPr>
      </w:pPr>
      <w:bookmarkStart w:id="58" w:name="_Toc29914522"/>
      <w:r w:rsidRPr="00404146">
        <w:rPr>
          <w:color w:val="auto"/>
        </w:rPr>
        <w:t xml:space="preserve">Статья </w:t>
      </w:r>
      <w:r w:rsidR="005B31BF" w:rsidRPr="00404146">
        <w:rPr>
          <w:color w:val="auto"/>
        </w:rPr>
        <w:t>3</w:t>
      </w:r>
      <w:r w:rsidR="003249C7">
        <w:rPr>
          <w:color w:val="auto"/>
        </w:rPr>
        <w:t>6</w:t>
      </w:r>
      <w:r w:rsidRPr="00404146">
        <w:rPr>
          <w:color w:val="auto"/>
        </w:rPr>
        <w:t xml:space="preserve">. Градостроительный регламент </w:t>
      </w:r>
      <w:r w:rsidR="00E53366" w:rsidRPr="00404146">
        <w:rPr>
          <w:color w:val="auto"/>
        </w:rPr>
        <w:t xml:space="preserve">зоны производственно-коммунальных объектов </w:t>
      </w:r>
      <w:r w:rsidR="00E53366" w:rsidRPr="00404146">
        <w:rPr>
          <w:color w:val="auto"/>
          <w:lang w:val="en-US"/>
        </w:rPr>
        <w:t>IV</w:t>
      </w:r>
      <w:r w:rsidR="00E53366" w:rsidRPr="00404146">
        <w:rPr>
          <w:color w:val="auto"/>
        </w:rPr>
        <w:t xml:space="preserve"> –</w:t>
      </w:r>
      <w:r w:rsidR="00E53366" w:rsidRPr="00404146">
        <w:rPr>
          <w:color w:val="auto"/>
          <w:lang w:val="en-US"/>
        </w:rPr>
        <w:t>V</w:t>
      </w:r>
      <w:r w:rsidR="00E53366" w:rsidRPr="00404146">
        <w:rPr>
          <w:color w:val="auto"/>
        </w:rPr>
        <w:t xml:space="preserve"> класса опасности (П.1)</w:t>
      </w:r>
      <w:bookmarkEnd w:id="58"/>
    </w:p>
    <w:p w:rsidR="00060679" w:rsidRPr="00404146" w:rsidRDefault="00E53366" w:rsidP="00E5336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 Зона П.</w:t>
      </w:r>
      <w:r w:rsidR="00060679" w:rsidRPr="00404146">
        <w:rPr>
          <w:rFonts w:ascii="Calibri" w:eastAsia="Times New Roman" w:hAnsi="Calibri" w:cs="Times New Roman"/>
          <w:sz w:val="24"/>
          <w:szCs w:val="24"/>
          <w:lang w:eastAsia="ru-RU"/>
        </w:rPr>
        <w:t xml:space="preserve">1 </w:t>
      </w:r>
      <w:r w:rsidR="0075578C" w:rsidRPr="00404146">
        <w:rPr>
          <w:rFonts w:ascii="Calibri" w:eastAsia="Times New Roman" w:hAnsi="Calibri" w:cs="Times New Roman"/>
          <w:sz w:val="24"/>
          <w:szCs w:val="24"/>
          <w:lang w:eastAsia="ru-RU"/>
        </w:rPr>
        <w:t xml:space="preserve">установлена </w:t>
      </w:r>
      <w:r w:rsidRPr="00404146">
        <w:rPr>
          <w:rFonts w:ascii="Calibri" w:eastAsia="Times New Roman" w:hAnsi="Calibri" w:cs="Times New Roman"/>
          <w:sz w:val="24"/>
          <w:szCs w:val="24"/>
          <w:lang w:eastAsia="ru-RU"/>
        </w:rPr>
        <w:t xml:space="preserve">для обеспечения правовых условий формирования предприятий, производств и объектов не выше </w:t>
      </w:r>
      <w:r w:rsidRPr="00404146">
        <w:rPr>
          <w:rFonts w:ascii="Calibri" w:eastAsia="Times New Roman" w:hAnsi="Calibri" w:cs="Times New Roman"/>
          <w:sz w:val="24"/>
          <w:szCs w:val="24"/>
          <w:lang w:val="en-US" w:eastAsia="ru-RU"/>
        </w:rPr>
        <w:t>I</w:t>
      </w:r>
      <w:r w:rsidRPr="00404146">
        <w:rPr>
          <w:rFonts w:ascii="Calibri" w:eastAsia="Times New Roman" w:hAnsi="Calibri" w:cs="Times New Roman"/>
          <w:sz w:val="24"/>
          <w:szCs w:val="24"/>
          <w:lang w:eastAsia="ru-RU"/>
        </w:rPr>
        <w:t>V класса опасности, а также сопутствующей инфраструктуры.</w:t>
      </w:r>
    </w:p>
    <w:p w:rsidR="00060679" w:rsidRPr="00404146" w:rsidRDefault="00060679" w:rsidP="0006067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8"/>
        <w:gridCol w:w="3021"/>
        <w:gridCol w:w="3021"/>
      </w:tblGrid>
      <w:tr w:rsidR="008303B4" w:rsidRPr="00404146" w:rsidTr="008303B4">
        <w:trPr>
          <w:trHeight w:val="663"/>
          <w:tblHeader/>
        </w:trPr>
        <w:tc>
          <w:tcPr>
            <w:tcW w:w="359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303B4" w:rsidRPr="00404146" w:rsidRDefault="008303B4" w:rsidP="008303B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1"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8303B4" w:rsidRPr="00404146" w:rsidRDefault="00020E21" w:rsidP="008303B4">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1" w:type="dxa"/>
            <w:vMerge w:val="restart"/>
            <w:tcBorders>
              <w:top w:val="single" w:sz="4" w:space="0" w:color="auto"/>
              <w:left w:val="single" w:sz="4" w:space="0" w:color="auto"/>
              <w:right w:val="single" w:sz="4" w:space="0" w:color="auto"/>
            </w:tcBorders>
          </w:tcPr>
          <w:p w:rsidR="008303B4" w:rsidRPr="00404146" w:rsidRDefault="008303B4" w:rsidP="008303B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8303B4" w:rsidRPr="00404146" w:rsidTr="008303B4">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303B4" w:rsidRPr="00404146" w:rsidRDefault="008303B4" w:rsidP="008303B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8" w:type="dxa"/>
            <w:tcBorders>
              <w:top w:val="single" w:sz="4" w:space="0" w:color="auto"/>
              <w:left w:val="single" w:sz="4" w:space="0" w:color="auto"/>
              <w:bottom w:val="single" w:sz="4" w:space="0" w:color="auto"/>
              <w:right w:val="single" w:sz="4" w:space="0" w:color="auto"/>
            </w:tcBorders>
          </w:tcPr>
          <w:p w:rsidR="008303B4" w:rsidRPr="00404146" w:rsidRDefault="008303B4" w:rsidP="008303B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1" w:type="dxa"/>
            <w:vMerge/>
            <w:tcBorders>
              <w:left w:val="single" w:sz="4" w:space="0" w:color="auto"/>
              <w:bottom w:val="nil"/>
              <w:right w:val="single" w:sz="4" w:space="0" w:color="auto"/>
            </w:tcBorders>
            <w:tcMar>
              <w:top w:w="28" w:type="dxa"/>
              <w:left w:w="28" w:type="dxa"/>
              <w:bottom w:w="28" w:type="dxa"/>
              <w:right w:w="28" w:type="dxa"/>
            </w:tcMar>
          </w:tcPr>
          <w:p w:rsidR="008303B4" w:rsidRPr="00404146" w:rsidRDefault="008303B4" w:rsidP="008303B4">
            <w:pPr>
              <w:widowControl w:val="0"/>
              <w:autoSpaceDE w:val="0"/>
              <w:autoSpaceDN w:val="0"/>
              <w:spacing w:before="0" w:after="0" w:line="240" w:lineRule="auto"/>
              <w:contextualSpacing/>
              <w:jc w:val="center"/>
              <w:rPr>
                <w:rFonts w:eastAsia="Times New Roman" w:cs="Times New Roman"/>
                <w:lang w:eastAsia="ru-RU"/>
              </w:rPr>
            </w:pPr>
          </w:p>
        </w:tc>
        <w:tc>
          <w:tcPr>
            <w:tcW w:w="3021" w:type="dxa"/>
            <w:vMerge/>
            <w:tcBorders>
              <w:left w:val="single" w:sz="4" w:space="0" w:color="auto"/>
              <w:bottom w:val="nil"/>
              <w:right w:val="single" w:sz="4" w:space="0" w:color="auto"/>
            </w:tcBorders>
          </w:tcPr>
          <w:p w:rsidR="008303B4" w:rsidRPr="00404146" w:rsidRDefault="008303B4" w:rsidP="008303B4">
            <w:pPr>
              <w:widowControl w:val="0"/>
              <w:autoSpaceDE w:val="0"/>
              <w:autoSpaceDN w:val="0"/>
              <w:spacing w:before="0" w:after="0" w:line="240" w:lineRule="auto"/>
              <w:contextualSpacing/>
              <w:jc w:val="center"/>
              <w:rPr>
                <w:rFonts w:eastAsia="Times New Roman" w:cs="Times New Roman"/>
                <w:lang w:eastAsia="ru-RU"/>
              </w:rPr>
            </w:pPr>
          </w:p>
        </w:tc>
      </w:tr>
      <w:tr w:rsidR="008303B4" w:rsidRPr="00404146" w:rsidTr="008303B4">
        <w:trPr>
          <w:trHeight w:val="32"/>
        </w:trPr>
        <w:tc>
          <w:tcPr>
            <w:tcW w:w="709" w:type="dxa"/>
            <w:tcMar>
              <w:top w:w="28" w:type="dxa"/>
              <w:left w:w="28" w:type="dxa"/>
              <w:bottom w:w="28" w:type="dxa"/>
              <w:right w:w="28" w:type="dxa"/>
            </w:tcMar>
          </w:tcPr>
          <w:p w:rsidR="008303B4" w:rsidRPr="00404146" w:rsidRDefault="008303B4" w:rsidP="008303B4">
            <w:pPr>
              <w:pStyle w:val="ConsPlusNormal"/>
              <w:ind w:firstLine="0"/>
              <w:contextualSpacing/>
              <w:jc w:val="center"/>
              <w:rPr>
                <w:rFonts w:asciiTheme="minorHAnsi" w:hAnsiTheme="minorHAnsi"/>
              </w:rPr>
            </w:pPr>
            <w:r w:rsidRPr="00404146">
              <w:rPr>
                <w:rFonts w:asciiTheme="minorHAnsi" w:hAnsiTheme="minorHAnsi"/>
              </w:rPr>
              <w:t>3.1.1</w:t>
            </w:r>
          </w:p>
        </w:tc>
        <w:tc>
          <w:tcPr>
            <w:tcW w:w="2888" w:type="dxa"/>
            <w:tcMar>
              <w:top w:w="28" w:type="dxa"/>
              <w:left w:w="28" w:type="dxa"/>
              <w:bottom w:w="28" w:type="dxa"/>
              <w:right w:w="28" w:type="dxa"/>
            </w:tcMar>
          </w:tcPr>
          <w:p w:rsidR="008303B4" w:rsidRPr="00404146" w:rsidRDefault="008303B4" w:rsidP="008303B4">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Предоставление коммунальных услуг</w:t>
            </w:r>
          </w:p>
        </w:tc>
        <w:tc>
          <w:tcPr>
            <w:tcW w:w="3021" w:type="dxa"/>
            <w:tcMar>
              <w:top w:w="28" w:type="dxa"/>
              <w:left w:w="28" w:type="dxa"/>
              <w:bottom w:w="28" w:type="dxa"/>
              <w:right w:w="28" w:type="dxa"/>
            </w:tcMar>
          </w:tcPr>
          <w:p w:rsidR="008303B4" w:rsidRPr="00404146" w:rsidRDefault="008303B4" w:rsidP="008303B4">
            <w:pPr>
              <w:autoSpaceDE w:val="0"/>
              <w:autoSpaceDN w:val="0"/>
              <w:spacing w:before="0" w:after="0" w:line="240" w:lineRule="auto"/>
              <w:contextualSpacing/>
              <w:rPr>
                <w:rFonts w:eastAsia="Times New Roman" w:cs="Arial"/>
                <w:lang w:eastAsia="ru-RU"/>
              </w:rPr>
            </w:pPr>
            <w:r w:rsidRPr="00404146">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021" w:type="dxa"/>
          </w:tcPr>
          <w:p w:rsidR="008303B4" w:rsidRPr="00404146" w:rsidRDefault="008303B4" w:rsidP="008303B4">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AA5D9A" w:rsidRPr="00404146" w:rsidTr="008303B4">
        <w:trPr>
          <w:trHeight w:val="32"/>
        </w:trPr>
        <w:tc>
          <w:tcPr>
            <w:tcW w:w="709" w:type="dxa"/>
            <w:tcMar>
              <w:top w:w="28" w:type="dxa"/>
              <w:left w:w="28" w:type="dxa"/>
              <w:bottom w:w="28" w:type="dxa"/>
              <w:right w:w="28" w:type="dxa"/>
            </w:tcMar>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3.1.2</w:t>
            </w:r>
          </w:p>
        </w:tc>
        <w:tc>
          <w:tcPr>
            <w:tcW w:w="2888" w:type="dxa"/>
            <w:tcMar>
              <w:top w:w="28" w:type="dxa"/>
              <w:left w:w="28" w:type="dxa"/>
              <w:bottom w:w="28" w:type="dxa"/>
              <w:right w:w="28" w:type="dxa"/>
            </w:tcMar>
          </w:tcPr>
          <w:p w:rsidR="00AA5D9A" w:rsidRPr="00404146" w:rsidRDefault="00AA5D9A" w:rsidP="002D1D48">
            <w:pPr>
              <w:pStyle w:val="ConsPlusNormal"/>
              <w:ind w:firstLine="0"/>
              <w:contextualSpacing/>
              <w:rPr>
                <w:rFonts w:asciiTheme="minorHAnsi" w:hAnsiTheme="minorHAnsi"/>
              </w:rPr>
            </w:pPr>
            <w:r w:rsidRPr="00404146">
              <w:rPr>
                <w:rFonts w:asciiTheme="minorHAnsi" w:hAnsiTheme="minorHAnsi"/>
              </w:rPr>
              <w:t xml:space="preserve">Административные здания организаций, обеспечивающих предоставление коммунальных </w:t>
            </w:r>
            <w:r w:rsidRPr="00404146">
              <w:rPr>
                <w:rFonts w:asciiTheme="minorHAnsi" w:hAnsiTheme="minorHAnsi"/>
              </w:rPr>
              <w:lastRenderedPageBreak/>
              <w:t>услуг</w:t>
            </w:r>
          </w:p>
        </w:tc>
        <w:tc>
          <w:tcPr>
            <w:tcW w:w="3021" w:type="dxa"/>
            <w:tcMar>
              <w:top w:w="28" w:type="dxa"/>
              <w:left w:w="28" w:type="dxa"/>
              <w:bottom w:w="28" w:type="dxa"/>
              <w:right w:w="28" w:type="dxa"/>
            </w:tcMar>
          </w:tcPr>
          <w:p w:rsidR="00AA5D9A" w:rsidRPr="00404146" w:rsidRDefault="00AA5D9A" w:rsidP="002D1D48">
            <w:pPr>
              <w:spacing w:before="0" w:after="0" w:line="240" w:lineRule="auto"/>
              <w:contextualSpacing/>
              <w:rPr>
                <w:rFonts w:eastAsia="Times New Roman" w:cs="Arial"/>
                <w:lang w:eastAsia="ru-RU"/>
              </w:rPr>
            </w:pPr>
            <w:r w:rsidRPr="00404146">
              <w:rPr>
                <w:rFonts w:eastAsia="Times New Roman" w:cs="Arial"/>
                <w:lang w:eastAsia="ru-RU"/>
              </w:rPr>
              <w:lastRenderedPageBreak/>
              <w:t xml:space="preserve">Здания, предназначенные для приема физических и юридических лиц в связи с </w:t>
            </w:r>
            <w:r w:rsidRPr="00404146">
              <w:rPr>
                <w:rFonts w:eastAsia="Times New Roman" w:cs="Arial"/>
                <w:lang w:eastAsia="ru-RU"/>
              </w:rPr>
              <w:lastRenderedPageBreak/>
              <w:t>предоставлением им коммунальных услуг</w:t>
            </w:r>
          </w:p>
        </w:tc>
        <w:tc>
          <w:tcPr>
            <w:tcW w:w="3021" w:type="dxa"/>
          </w:tcPr>
          <w:p w:rsidR="00AA5D9A" w:rsidRPr="00404146" w:rsidRDefault="00AA5D9A" w:rsidP="002D1D48">
            <w:pPr>
              <w:spacing w:before="0" w:after="0" w:line="240" w:lineRule="auto"/>
              <w:contextualSpacing/>
              <w:rPr>
                <w:rFonts w:eastAsia="Times New Roman" w:cs="Arial"/>
                <w:lang w:eastAsia="ru-RU"/>
              </w:rPr>
            </w:pPr>
            <w:r w:rsidRPr="00404146">
              <w:lastRenderedPageBreak/>
              <w:t>Не устанавливается</w:t>
            </w:r>
          </w:p>
        </w:tc>
      </w:tr>
      <w:tr w:rsidR="00AA5D9A" w:rsidRPr="00404146" w:rsidTr="008303B4">
        <w:trPr>
          <w:trHeight w:val="32"/>
        </w:trPr>
        <w:tc>
          <w:tcPr>
            <w:tcW w:w="709" w:type="dxa"/>
            <w:tcMar>
              <w:top w:w="28" w:type="dxa"/>
              <w:left w:w="28" w:type="dxa"/>
              <w:bottom w:w="28" w:type="dxa"/>
              <w:right w:w="28" w:type="dxa"/>
            </w:tcMar>
          </w:tcPr>
          <w:p w:rsidR="00AA5D9A" w:rsidRPr="00404146" w:rsidRDefault="00AA5D9A" w:rsidP="008303B4">
            <w:pPr>
              <w:pStyle w:val="ConsPlusNormal"/>
              <w:ind w:firstLine="0"/>
              <w:contextualSpacing/>
              <w:jc w:val="center"/>
              <w:rPr>
                <w:rFonts w:asciiTheme="minorHAnsi" w:hAnsiTheme="minorHAnsi"/>
              </w:rPr>
            </w:pPr>
            <w:r w:rsidRPr="00404146">
              <w:rPr>
                <w:rFonts w:asciiTheme="minorHAnsi" w:hAnsiTheme="minorHAnsi"/>
              </w:rPr>
              <w:lastRenderedPageBreak/>
              <w:t>3.9.1</w:t>
            </w:r>
          </w:p>
        </w:tc>
        <w:tc>
          <w:tcPr>
            <w:tcW w:w="2888" w:type="dxa"/>
            <w:tcMar>
              <w:top w:w="28" w:type="dxa"/>
              <w:left w:w="28" w:type="dxa"/>
              <w:bottom w:w="28" w:type="dxa"/>
              <w:right w:w="28" w:type="dxa"/>
            </w:tcMar>
          </w:tcPr>
          <w:p w:rsidR="00AA5D9A" w:rsidRPr="00404146" w:rsidRDefault="00AA5D9A" w:rsidP="008303B4">
            <w:pPr>
              <w:pStyle w:val="ConsPlusNormal"/>
              <w:ind w:firstLine="0"/>
              <w:contextualSpacing/>
              <w:jc w:val="both"/>
              <w:rPr>
                <w:rFonts w:asciiTheme="minorHAnsi" w:hAnsiTheme="minorHAnsi"/>
              </w:rPr>
            </w:pPr>
            <w:r w:rsidRPr="00404146">
              <w:rPr>
                <w:rFonts w:asciiTheme="minorHAnsi" w:hAnsiTheme="minorHAnsi"/>
              </w:rPr>
              <w:t>Обеспечение деятельности в области гидрометеорологии и смежных с ней областях</w:t>
            </w:r>
          </w:p>
        </w:tc>
        <w:tc>
          <w:tcPr>
            <w:tcW w:w="3021" w:type="dxa"/>
            <w:tcMar>
              <w:top w:w="28" w:type="dxa"/>
              <w:left w:w="28" w:type="dxa"/>
              <w:bottom w:w="28" w:type="dxa"/>
              <w:right w:w="28" w:type="dxa"/>
            </w:tcMar>
          </w:tcPr>
          <w:p w:rsidR="00AA5D9A" w:rsidRPr="00404146" w:rsidRDefault="00AA5D9A" w:rsidP="008303B4">
            <w:pPr>
              <w:pStyle w:val="ConsPlusNormal"/>
              <w:ind w:firstLine="0"/>
              <w:contextualSpacing/>
              <w:rPr>
                <w:rFonts w:asciiTheme="minorHAnsi" w:hAnsiTheme="minorHAnsi"/>
              </w:rPr>
            </w:pPr>
            <w:r w:rsidRPr="00404146">
              <w:rPr>
                <w:rFonts w:asciiTheme="minorHAnsi" w:hAnsiTheme="minorHAnsi"/>
              </w:rPr>
              <w:t>Гидрометеостанции, посты наблюдения за состоянием окружающей среды, гидрологические посты</w:t>
            </w:r>
          </w:p>
        </w:tc>
        <w:tc>
          <w:tcPr>
            <w:tcW w:w="3021" w:type="dxa"/>
          </w:tcPr>
          <w:p w:rsidR="00AA5D9A" w:rsidRPr="00404146" w:rsidRDefault="00AA5D9A" w:rsidP="008303B4">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0F0D6A" w:rsidRPr="00404146" w:rsidTr="008303B4">
        <w:trPr>
          <w:trHeight w:val="32"/>
        </w:trPr>
        <w:tc>
          <w:tcPr>
            <w:tcW w:w="709" w:type="dxa"/>
            <w:tcMar>
              <w:top w:w="28" w:type="dxa"/>
              <w:left w:w="28" w:type="dxa"/>
              <w:bottom w:w="28" w:type="dxa"/>
              <w:right w:w="28" w:type="dxa"/>
            </w:tcMar>
          </w:tcPr>
          <w:p w:rsidR="000F0D6A" w:rsidRPr="00404146" w:rsidRDefault="000F0D6A" w:rsidP="000F0D6A">
            <w:pPr>
              <w:pStyle w:val="ConsPlusNormal"/>
              <w:ind w:firstLine="0"/>
              <w:contextualSpacing/>
              <w:jc w:val="center"/>
              <w:rPr>
                <w:rFonts w:asciiTheme="minorHAnsi" w:hAnsiTheme="minorHAnsi"/>
              </w:rPr>
            </w:pPr>
            <w:r w:rsidRPr="00404146">
              <w:rPr>
                <w:rFonts w:asciiTheme="minorHAnsi" w:hAnsiTheme="minorHAnsi"/>
              </w:rPr>
              <w:t>4.9.1.3</w:t>
            </w:r>
          </w:p>
        </w:tc>
        <w:tc>
          <w:tcPr>
            <w:tcW w:w="2888" w:type="dxa"/>
            <w:tcMar>
              <w:top w:w="28" w:type="dxa"/>
              <w:left w:w="28" w:type="dxa"/>
              <w:bottom w:w="28" w:type="dxa"/>
              <w:right w:w="28" w:type="dxa"/>
            </w:tcMar>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Автомобильные мойки</w:t>
            </w:r>
          </w:p>
        </w:tc>
        <w:tc>
          <w:tcPr>
            <w:tcW w:w="3021" w:type="dxa"/>
            <w:tcMar>
              <w:top w:w="28" w:type="dxa"/>
              <w:left w:w="28" w:type="dxa"/>
              <w:bottom w:w="28" w:type="dxa"/>
              <w:right w:w="28" w:type="dxa"/>
            </w:tcMar>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Здания автомобильных моек, а также размещение магазинов сопутствующей торговли</w:t>
            </w:r>
          </w:p>
        </w:tc>
        <w:tc>
          <w:tcPr>
            <w:tcW w:w="3021" w:type="dxa"/>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F0D6A" w:rsidRPr="00404146" w:rsidTr="008303B4">
        <w:trPr>
          <w:trHeight w:val="32"/>
        </w:trPr>
        <w:tc>
          <w:tcPr>
            <w:tcW w:w="709" w:type="dxa"/>
            <w:tcMar>
              <w:top w:w="28" w:type="dxa"/>
              <w:left w:w="28" w:type="dxa"/>
              <w:bottom w:w="28" w:type="dxa"/>
              <w:right w:w="28" w:type="dxa"/>
            </w:tcMar>
          </w:tcPr>
          <w:p w:rsidR="000F0D6A" w:rsidRPr="00404146" w:rsidRDefault="000F0D6A" w:rsidP="000F0D6A">
            <w:pPr>
              <w:pStyle w:val="ConsPlusNormal"/>
              <w:ind w:firstLine="0"/>
              <w:contextualSpacing/>
              <w:jc w:val="center"/>
              <w:rPr>
                <w:rFonts w:asciiTheme="minorHAnsi" w:hAnsiTheme="minorHAnsi"/>
              </w:rPr>
            </w:pPr>
            <w:r w:rsidRPr="00404146">
              <w:rPr>
                <w:rFonts w:asciiTheme="minorHAnsi" w:hAnsiTheme="minorHAnsi"/>
              </w:rPr>
              <w:t>4.9.1.4</w:t>
            </w:r>
          </w:p>
        </w:tc>
        <w:tc>
          <w:tcPr>
            <w:tcW w:w="2888" w:type="dxa"/>
            <w:tcMar>
              <w:top w:w="28" w:type="dxa"/>
              <w:left w:w="28" w:type="dxa"/>
              <w:bottom w:w="28" w:type="dxa"/>
              <w:right w:w="28" w:type="dxa"/>
            </w:tcMar>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Ремонт автомобилей</w:t>
            </w:r>
          </w:p>
        </w:tc>
        <w:tc>
          <w:tcPr>
            <w:tcW w:w="3021" w:type="dxa"/>
            <w:tcMar>
              <w:top w:w="28" w:type="dxa"/>
              <w:left w:w="28" w:type="dxa"/>
              <w:bottom w:w="28" w:type="dxa"/>
              <w:right w:w="28" w:type="dxa"/>
            </w:tcMar>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Здания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21" w:type="dxa"/>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Хозяйственные и складские постройки, стоянки автомобилей, локальные объекты инженерной инфраструктуры</w:t>
            </w:r>
          </w:p>
        </w:tc>
      </w:tr>
      <w:tr w:rsidR="000F0D6A" w:rsidRPr="00404146" w:rsidTr="008303B4">
        <w:trPr>
          <w:trHeight w:val="32"/>
        </w:trPr>
        <w:tc>
          <w:tcPr>
            <w:tcW w:w="709" w:type="dxa"/>
            <w:vMerge w:val="restart"/>
            <w:tcMar>
              <w:top w:w="28" w:type="dxa"/>
              <w:left w:w="28" w:type="dxa"/>
              <w:bottom w:w="28" w:type="dxa"/>
              <w:right w:w="28" w:type="dxa"/>
            </w:tcMar>
          </w:tcPr>
          <w:p w:rsidR="000F0D6A" w:rsidRPr="00404146" w:rsidRDefault="000F0D6A" w:rsidP="008303B4">
            <w:pPr>
              <w:pStyle w:val="ConsPlusNormal"/>
              <w:ind w:firstLine="0"/>
              <w:contextualSpacing/>
              <w:jc w:val="center"/>
              <w:rPr>
                <w:rFonts w:asciiTheme="minorHAnsi" w:hAnsiTheme="minorHAnsi"/>
              </w:rPr>
            </w:pPr>
            <w:r w:rsidRPr="00404146">
              <w:rPr>
                <w:rFonts w:asciiTheme="minorHAnsi" w:hAnsiTheme="minorHAnsi"/>
              </w:rPr>
              <w:t>6.3</w:t>
            </w:r>
          </w:p>
        </w:tc>
        <w:tc>
          <w:tcPr>
            <w:tcW w:w="2888" w:type="dxa"/>
            <w:vMerge w:val="restart"/>
            <w:tcMar>
              <w:top w:w="28" w:type="dxa"/>
              <w:left w:w="28" w:type="dxa"/>
              <w:bottom w:w="28" w:type="dxa"/>
              <w:right w:w="28" w:type="dxa"/>
            </w:tcMar>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Легкая промышленность</w:t>
            </w:r>
          </w:p>
        </w:tc>
        <w:tc>
          <w:tcPr>
            <w:tcW w:w="3021" w:type="dxa"/>
            <w:tcMar>
              <w:top w:w="28" w:type="dxa"/>
              <w:left w:w="28" w:type="dxa"/>
              <w:bottom w:w="28" w:type="dxa"/>
              <w:right w:w="28" w:type="dxa"/>
            </w:tcMar>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100 метров</w:t>
            </w:r>
          </w:p>
        </w:tc>
        <w:tc>
          <w:tcPr>
            <w:tcW w:w="3021" w:type="dxa"/>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8303B4">
        <w:trPr>
          <w:trHeight w:val="32"/>
        </w:trPr>
        <w:tc>
          <w:tcPr>
            <w:tcW w:w="709" w:type="dxa"/>
            <w:vMerge/>
            <w:tcMar>
              <w:top w:w="28" w:type="dxa"/>
              <w:left w:w="28" w:type="dxa"/>
              <w:bottom w:w="28" w:type="dxa"/>
              <w:right w:w="28" w:type="dxa"/>
            </w:tcMar>
          </w:tcPr>
          <w:p w:rsidR="000F0D6A" w:rsidRPr="00404146" w:rsidRDefault="000F0D6A" w:rsidP="008303B4">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8303B4">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лёгкой промышленности</w:t>
            </w:r>
          </w:p>
        </w:tc>
        <w:tc>
          <w:tcPr>
            <w:tcW w:w="3021" w:type="dxa"/>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8303B4">
        <w:trPr>
          <w:trHeight w:val="32"/>
        </w:trPr>
        <w:tc>
          <w:tcPr>
            <w:tcW w:w="709" w:type="dxa"/>
            <w:vMerge w:val="restart"/>
            <w:tcMar>
              <w:top w:w="28" w:type="dxa"/>
              <w:left w:w="28" w:type="dxa"/>
              <w:bottom w:w="28" w:type="dxa"/>
              <w:right w:w="28" w:type="dxa"/>
            </w:tcMar>
          </w:tcPr>
          <w:p w:rsidR="000F0D6A" w:rsidRPr="00404146" w:rsidRDefault="000F0D6A" w:rsidP="008303B4">
            <w:pPr>
              <w:pStyle w:val="ConsPlusNormal"/>
              <w:ind w:firstLine="0"/>
              <w:contextualSpacing/>
              <w:jc w:val="center"/>
              <w:rPr>
                <w:rFonts w:asciiTheme="minorHAnsi" w:hAnsiTheme="minorHAnsi"/>
              </w:rPr>
            </w:pPr>
            <w:r w:rsidRPr="00404146">
              <w:rPr>
                <w:rFonts w:asciiTheme="minorHAnsi" w:hAnsiTheme="minorHAnsi"/>
              </w:rPr>
              <w:t>6.4</w:t>
            </w:r>
          </w:p>
        </w:tc>
        <w:tc>
          <w:tcPr>
            <w:tcW w:w="2888" w:type="dxa"/>
            <w:vMerge w:val="restart"/>
            <w:tcMar>
              <w:top w:w="28" w:type="dxa"/>
              <w:left w:w="28" w:type="dxa"/>
              <w:bottom w:w="28" w:type="dxa"/>
              <w:right w:w="28" w:type="dxa"/>
            </w:tcMar>
          </w:tcPr>
          <w:p w:rsidR="000F0D6A" w:rsidRPr="00404146" w:rsidRDefault="000F0D6A" w:rsidP="008303B4">
            <w:pPr>
              <w:pStyle w:val="ConsPlusNormal"/>
              <w:ind w:firstLine="0"/>
              <w:contextualSpacing/>
              <w:jc w:val="both"/>
              <w:rPr>
                <w:rFonts w:asciiTheme="minorHAnsi" w:hAnsiTheme="minorHAnsi"/>
              </w:rPr>
            </w:pPr>
            <w:r w:rsidRPr="00404146">
              <w:rPr>
                <w:rFonts w:asciiTheme="minorHAnsi" w:hAnsiTheme="minorHAnsi"/>
              </w:rPr>
              <w:t>Пищевая промышленность</w:t>
            </w:r>
          </w:p>
        </w:tc>
        <w:tc>
          <w:tcPr>
            <w:tcW w:w="3021" w:type="dxa"/>
            <w:tcMar>
              <w:top w:w="28" w:type="dxa"/>
              <w:left w:w="28" w:type="dxa"/>
              <w:bottom w:w="28" w:type="dxa"/>
              <w:right w:w="28" w:type="dxa"/>
            </w:tcMar>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100 метров</w:t>
            </w:r>
          </w:p>
        </w:tc>
        <w:tc>
          <w:tcPr>
            <w:tcW w:w="3021" w:type="dxa"/>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8303B4">
        <w:trPr>
          <w:trHeight w:val="32"/>
        </w:trPr>
        <w:tc>
          <w:tcPr>
            <w:tcW w:w="709" w:type="dxa"/>
            <w:vMerge/>
            <w:tcMar>
              <w:top w:w="28" w:type="dxa"/>
              <w:left w:w="28" w:type="dxa"/>
              <w:bottom w:w="28" w:type="dxa"/>
              <w:right w:w="28" w:type="dxa"/>
            </w:tcMar>
          </w:tcPr>
          <w:p w:rsidR="000F0D6A" w:rsidRPr="00404146" w:rsidRDefault="000F0D6A" w:rsidP="008303B4">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8303B4">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пищевой промышленности</w:t>
            </w:r>
          </w:p>
        </w:tc>
        <w:tc>
          <w:tcPr>
            <w:tcW w:w="3021" w:type="dxa"/>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8303B4">
        <w:trPr>
          <w:trHeight w:val="32"/>
        </w:trPr>
        <w:tc>
          <w:tcPr>
            <w:tcW w:w="709" w:type="dxa"/>
            <w:vMerge w:val="restart"/>
            <w:tcMar>
              <w:top w:w="28" w:type="dxa"/>
              <w:left w:w="28" w:type="dxa"/>
              <w:bottom w:w="28" w:type="dxa"/>
              <w:right w:w="28" w:type="dxa"/>
            </w:tcMar>
          </w:tcPr>
          <w:p w:rsidR="000F0D6A" w:rsidRPr="00404146" w:rsidRDefault="000F0D6A" w:rsidP="008303B4">
            <w:pPr>
              <w:pStyle w:val="ConsPlusNormal"/>
              <w:ind w:firstLine="0"/>
              <w:contextualSpacing/>
              <w:jc w:val="center"/>
              <w:rPr>
                <w:rFonts w:asciiTheme="minorHAnsi" w:hAnsiTheme="minorHAnsi"/>
              </w:rPr>
            </w:pPr>
            <w:r w:rsidRPr="00404146">
              <w:rPr>
                <w:rFonts w:asciiTheme="minorHAnsi" w:hAnsiTheme="minorHAnsi"/>
              </w:rPr>
              <w:t>6.6</w:t>
            </w:r>
          </w:p>
        </w:tc>
        <w:tc>
          <w:tcPr>
            <w:tcW w:w="2888" w:type="dxa"/>
            <w:vMerge w:val="restart"/>
            <w:tcMar>
              <w:top w:w="28" w:type="dxa"/>
              <w:left w:w="28" w:type="dxa"/>
              <w:bottom w:w="28" w:type="dxa"/>
              <w:right w:w="28" w:type="dxa"/>
            </w:tcMar>
          </w:tcPr>
          <w:p w:rsidR="000F0D6A" w:rsidRPr="00404146" w:rsidRDefault="000F0D6A" w:rsidP="008303B4">
            <w:pPr>
              <w:pStyle w:val="ConsPlusNormal"/>
              <w:ind w:firstLine="0"/>
              <w:contextualSpacing/>
              <w:jc w:val="both"/>
              <w:rPr>
                <w:rFonts w:asciiTheme="minorHAnsi" w:hAnsiTheme="minorHAnsi"/>
              </w:rPr>
            </w:pPr>
            <w:r w:rsidRPr="00404146">
              <w:rPr>
                <w:rFonts w:asciiTheme="minorHAnsi" w:hAnsiTheme="minorHAnsi"/>
              </w:rPr>
              <w:t>Строительная промышленность</w:t>
            </w:r>
          </w:p>
        </w:tc>
        <w:tc>
          <w:tcPr>
            <w:tcW w:w="3021" w:type="dxa"/>
            <w:tcMar>
              <w:top w:w="28" w:type="dxa"/>
              <w:left w:w="28" w:type="dxa"/>
              <w:bottom w:w="28" w:type="dxa"/>
              <w:right w:w="28" w:type="dxa"/>
            </w:tcMar>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100 метров</w:t>
            </w:r>
          </w:p>
        </w:tc>
        <w:tc>
          <w:tcPr>
            <w:tcW w:w="3021" w:type="dxa"/>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 xml:space="preserve">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w:t>
            </w:r>
            <w:r w:rsidRPr="00404146">
              <w:rPr>
                <w:rFonts w:asciiTheme="minorHAnsi" w:hAnsiTheme="minorHAnsi"/>
              </w:rPr>
              <w:lastRenderedPageBreak/>
              <w:t>для сотрудников предприятий</w:t>
            </w:r>
          </w:p>
        </w:tc>
      </w:tr>
      <w:tr w:rsidR="000F0D6A" w:rsidRPr="00404146" w:rsidTr="008303B4">
        <w:trPr>
          <w:trHeight w:val="32"/>
        </w:trPr>
        <w:tc>
          <w:tcPr>
            <w:tcW w:w="709" w:type="dxa"/>
            <w:vMerge/>
            <w:tcMar>
              <w:top w:w="28" w:type="dxa"/>
              <w:left w:w="28" w:type="dxa"/>
              <w:bottom w:w="28" w:type="dxa"/>
              <w:right w:w="28" w:type="dxa"/>
            </w:tcMar>
          </w:tcPr>
          <w:p w:rsidR="000F0D6A" w:rsidRPr="00404146" w:rsidRDefault="000F0D6A" w:rsidP="008303B4">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8303B4">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строительной промышленности</w:t>
            </w:r>
          </w:p>
        </w:tc>
        <w:tc>
          <w:tcPr>
            <w:tcW w:w="3021" w:type="dxa"/>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8303B4">
        <w:trPr>
          <w:trHeight w:val="1175"/>
        </w:trPr>
        <w:tc>
          <w:tcPr>
            <w:tcW w:w="709" w:type="dxa"/>
            <w:tcMar>
              <w:top w:w="28" w:type="dxa"/>
              <w:left w:w="28" w:type="dxa"/>
              <w:bottom w:w="28" w:type="dxa"/>
              <w:right w:w="28" w:type="dxa"/>
            </w:tcMar>
          </w:tcPr>
          <w:p w:rsidR="000F0D6A" w:rsidRPr="00404146" w:rsidRDefault="000F0D6A" w:rsidP="00D80BD1">
            <w:pPr>
              <w:pStyle w:val="ConsPlusNormal"/>
              <w:ind w:firstLine="0"/>
              <w:contextualSpacing/>
              <w:jc w:val="center"/>
              <w:rPr>
                <w:rFonts w:asciiTheme="minorHAnsi" w:hAnsiTheme="minorHAnsi"/>
              </w:rPr>
            </w:pPr>
            <w:r w:rsidRPr="00404146">
              <w:rPr>
                <w:rFonts w:asciiTheme="minorHAnsi" w:hAnsiTheme="minorHAnsi"/>
              </w:rPr>
              <w:t>6.8</w:t>
            </w:r>
          </w:p>
        </w:tc>
        <w:tc>
          <w:tcPr>
            <w:tcW w:w="2888" w:type="dxa"/>
            <w:tcMar>
              <w:top w:w="28" w:type="dxa"/>
              <w:left w:w="28" w:type="dxa"/>
              <w:bottom w:w="28" w:type="dxa"/>
              <w:right w:w="28" w:type="dxa"/>
            </w:tcMar>
          </w:tcPr>
          <w:p w:rsidR="000F0D6A" w:rsidRPr="00404146" w:rsidRDefault="000F0D6A" w:rsidP="00D80BD1">
            <w:pPr>
              <w:pStyle w:val="ConsPlusNormal"/>
              <w:ind w:firstLine="0"/>
              <w:contextualSpacing/>
              <w:jc w:val="both"/>
              <w:rPr>
                <w:rFonts w:asciiTheme="minorHAnsi" w:hAnsiTheme="minorHAnsi"/>
              </w:rPr>
            </w:pPr>
            <w:r w:rsidRPr="00404146">
              <w:rPr>
                <w:rFonts w:asciiTheme="minorHAnsi" w:hAnsiTheme="minorHAnsi"/>
              </w:rPr>
              <w:t>Связь</w:t>
            </w:r>
          </w:p>
        </w:tc>
        <w:tc>
          <w:tcPr>
            <w:tcW w:w="3021" w:type="dxa"/>
            <w:tcMar>
              <w:top w:w="28" w:type="dxa"/>
              <w:left w:w="28" w:type="dxa"/>
              <w:bottom w:w="28" w:type="dxa"/>
              <w:right w:w="28" w:type="dxa"/>
            </w:tcMar>
          </w:tcPr>
          <w:p w:rsidR="000F0D6A" w:rsidRPr="00404146" w:rsidRDefault="000F0D6A" w:rsidP="00D80BD1">
            <w:pPr>
              <w:pStyle w:val="ConsPlusNormal"/>
              <w:ind w:firstLine="0"/>
              <w:contextualSpacing/>
              <w:rPr>
                <w:rFonts w:asciiTheme="minorHAnsi" w:hAnsiTheme="minorHAnsi"/>
              </w:rPr>
            </w:pPr>
            <w:r w:rsidRPr="00404146">
              <w:rPr>
                <w:rFonts w:asciiTheme="minorHAnsi" w:hAnsiTheme="minorHAnsi"/>
              </w:rPr>
              <w:t>Объекты капитального строительства, обеспечивающие радиовещание, телевидение, связь внегородского значения</w:t>
            </w:r>
          </w:p>
        </w:tc>
        <w:tc>
          <w:tcPr>
            <w:tcW w:w="3021" w:type="dxa"/>
          </w:tcPr>
          <w:p w:rsidR="000F0D6A" w:rsidRPr="00404146" w:rsidRDefault="000F0D6A" w:rsidP="00D80BD1">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8303B4">
        <w:trPr>
          <w:trHeight w:val="1175"/>
        </w:trPr>
        <w:tc>
          <w:tcPr>
            <w:tcW w:w="709" w:type="dxa"/>
            <w:tcMar>
              <w:top w:w="28" w:type="dxa"/>
              <w:left w:w="28" w:type="dxa"/>
              <w:bottom w:w="28" w:type="dxa"/>
              <w:right w:w="28" w:type="dxa"/>
            </w:tcMar>
          </w:tcPr>
          <w:p w:rsidR="000F0D6A" w:rsidRPr="00404146" w:rsidRDefault="000F0D6A" w:rsidP="008303B4">
            <w:pPr>
              <w:pStyle w:val="ConsPlusNormal"/>
              <w:ind w:firstLine="0"/>
              <w:contextualSpacing/>
              <w:jc w:val="center"/>
              <w:rPr>
                <w:rFonts w:asciiTheme="minorHAnsi" w:hAnsiTheme="minorHAnsi"/>
              </w:rPr>
            </w:pPr>
            <w:r w:rsidRPr="00404146">
              <w:rPr>
                <w:rFonts w:asciiTheme="minorHAnsi" w:hAnsiTheme="minorHAnsi"/>
              </w:rPr>
              <w:t>6.9</w:t>
            </w:r>
          </w:p>
        </w:tc>
        <w:tc>
          <w:tcPr>
            <w:tcW w:w="2888" w:type="dxa"/>
            <w:tcMar>
              <w:top w:w="28" w:type="dxa"/>
              <w:left w:w="28" w:type="dxa"/>
              <w:bottom w:w="28" w:type="dxa"/>
              <w:right w:w="28" w:type="dxa"/>
            </w:tcMar>
          </w:tcPr>
          <w:p w:rsidR="000F0D6A" w:rsidRPr="00404146" w:rsidRDefault="000F0D6A" w:rsidP="008303B4">
            <w:pPr>
              <w:pStyle w:val="ConsPlusNormal"/>
              <w:ind w:firstLine="0"/>
              <w:contextualSpacing/>
              <w:jc w:val="both"/>
              <w:rPr>
                <w:rFonts w:asciiTheme="minorHAnsi" w:hAnsiTheme="minorHAnsi"/>
              </w:rPr>
            </w:pPr>
            <w:r w:rsidRPr="00404146">
              <w:rPr>
                <w:rFonts w:asciiTheme="minorHAnsi" w:hAnsiTheme="minorHAnsi"/>
              </w:rPr>
              <w:t>Склады</w:t>
            </w:r>
          </w:p>
        </w:tc>
        <w:tc>
          <w:tcPr>
            <w:tcW w:w="3021" w:type="dxa"/>
            <w:tcMar>
              <w:top w:w="28" w:type="dxa"/>
              <w:left w:w="28" w:type="dxa"/>
              <w:bottom w:w="28" w:type="dxa"/>
              <w:right w:w="28" w:type="dxa"/>
            </w:tcMar>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Здания и 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с размером санитарно-защитной зоны не более 100 метров</w:t>
            </w:r>
          </w:p>
        </w:tc>
        <w:tc>
          <w:tcPr>
            <w:tcW w:w="3021" w:type="dxa"/>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 xml:space="preserve">Хозяйственные постройки, </w:t>
            </w:r>
          </w:p>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персонала</w:t>
            </w:r>
          </w:p>
        </w:tc>
      </w:tr>
      <w:tr w:rsidR="000F0D6A" w:rsidRPr="00404146" w:rsidTr="008303B4">
        <w:trPr>
          <w:trHeight w:val="32"/>
        </w:trPr>
        <w:tc>
          <w:tcPr>
            <w:tcW w:w="709" w:type="dxa"/>
            <w:tcMar>
              <w:top w:w="28" w:type="dxa"/>
              <w:left w:w="28" w:type="dxa"/>
              <w:bottom w:w="28" w:type="dxa"/>
              <w:right w:w="28" w:type="dxa"/>
            </w:tcMar>
          </w:tcPr>
          <w:p w:rsidR="000F0D6A" w:rsidRPr="00404146" w:rsidRDefault="000F0D6A" w:rsidP="008303B4">
            <w:pPr>
              <w:pStyle w:val="ConsPlusNormal"/>
              <w:ind w:firstLine="0"/>
              <w:contextualSpacing/>
              <w:jc w:val="center"/>
              <w:rPr>
                <w:rFonts w:asciiTheme="minorHAnsi" w:hAnsiTheme="minorHAnsi"/>
              </w:rPr>
            </w:pPr>
            <w:r w:rsidRPr="00404146">
              <w:rPr>
                <w:rFonts w:asciiTheme="minorHAnsi" w:hAnsiTheme="minorHAnsi"/>
              </w:rPr>
              <w:t>6.9.1</w:t>
            </w:r>
          </w:p>
        </w:tc>
        <w:tc>
          <w:tcPr>
            <w:tcW w:w="2888" w:type="dxa"/>
            <w:tcMar>
              <w:top w:w="28" w:type="dxa"/>
              <w:left w:w="28" w:type="dxa"/>
              <w:bottom w:w="28" w:type="dxa"/>
              <w:right w:w="28" w:type="dxa"/>
            </w:tcMar>
          </w:tcPr>
          <w:p w:rsidR="000F0D6A" w:rsidRPr="00404146" w:rsidRDefault="000F0D6A" w:rsidP="008303B4">
            <w:pPr>
              <w:pStyle w:val="ConsPlusNormal"/>
              <w:ind w:firstLine="0"/>
              <w:contextualSpacing/>
              <w:jc w:val="both"/>
              <w:rPr>
                <w:rFonts w:asciiTheme="minorHAnsi" w:hAnsiTheme="minorHAnsi"/>
              </w:rPr>
            </w:pPr>
            <w:r w:rsidRPr="00404146">
              <w:rPr>
                <w:rFonts w:asciiTheme="minorHAnsi" w:hAnsiTheme="minorHAnsi"/>
              </w:rPr>
              <w:t>Складские площадки</w:t>
            </w:r>
          </w:p>
        </w:tc>
        <w:tc>
          <w:tcPr>
            <w:tcW w:w="3021" w:type="dxa"/>
            <w:tcMar>
              <w:top w:w="28" w:type="dxa"/>
              <w:left w:w="28" w:type="dxa"/>
              <w:bottom w:w="28" w:type="dxa"/>
              <w:right w:w="28" w:type="dxa"/>
            </w:tcMar>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Здания и сооружения для временного хранения, распределения и перевалки грузов (за исключением хранения стратегических запасов) на открытом воздухе</w:t>
            </w:r>
          </w:p>
        </w:tc>
        <w:tc>
          <w:tcPr>
            <w:tcW w:w="3021" w:type="dxa"/>
          </w:tcPr>
          <w:p w:rsidR="000F0D6A" w:rsidRPr="00404146" w:rsidRDefault="000F0D6A" w:rsidP="008303B4">
            <w:pPr>
              <w:spacing w:before="0" w:after="0" w:line="240" w:lineRule="auto"/>
              <w:contextualSpacing/>
            </w:pPr>
            <w:r w:rsidRPr="00404146">
              <w:rPr>
                <w:rFonts w:eastAsia="Times New Roman" w:cs="Arial"/>
                <w:lang w:eastAsia="ru-RU"/>
              </w:rPr>
              <w:t>Не устанавливается</w:t>
            </w:r>
          </w:p>
        </w:tc>
      </w:tr>
      <w:tr w:rsidR="000F0D6A" w:rsidRPr="00404146" w:rsidTr="008303B4">
        <w:tc>
          <w:tcPr>
            <w:tcW w:w="709" w:type="dxa"/>
            <w:tcMar>
              <w:top w:w="28" w:type="dxa"/>
              <w:left w:w="28" w:type="dxa"/>
              <w:bottom w:w="28" w:type="dxa"/>
              <w:right w:w="28" w:type="dxa"/>
            </w:tcMar>
          </w:tcPr>
          <w:p w:rsidR="000F0D6A" w:rsidRPr="00404146" w:rsidRDefault="000F0D6A" w:rsidP="008303B4">
            <w:pPr>
              <w:pStyle w:val="ConsPlusNormal"/>
              <w:ind w:firstLine="0"/>
              <w:contextualSpacing/>
              <w:jc w:val="center"/>
              <w:rPr>
                <w:rFonts w:asciiTheme="minorHAnsi" w:hAnsiTheme="minorHAnsi"/>
              </w:rPr>
            </w:pPr>
            <w:r w:rsidRPr="00404146">
              <w:rPr>
                <w:rFonts w:asciiTheme="minorHAnsi" w:hAnsiTheme="minorHAnsi"/>
              </w:rPr>
              <w:t>7.2.1</w:t>
            </w:r>
          </w:p>
        </w:tc>
        <w:tc>
          <w:tcPr>
            <w:tcW w:w="2888" w:type="dxa"/>
            <w:tcMar>
              <w:top w:w="28" w:type="dxa"/>
              <w:left w:w="28" w:type="dxa"/>
              <w:bottom w:w="28" w:type="dxa"/>
              <w:right w:w="28" w:type="dxa"/>
            </w:tcMar>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Размещение автомобильных дорог</w:t>
            </w:r>
          </w:p>
        </w:tc>
        <w:tc>
          <w:tcPr>
            <w:tcW w:w="3021" w:type="dxa"/>
            <w:tcMar>
              <w:top w:w="28" w:type="dxa"/>
              <w:left w:w="28" w:type="dxa"/>
              <w:bottom w:w="28" w:type="dxa"/>
              <w:right w:w="28" w:type="dxa"/>
            </w:tcMar>
          </w:tcPr>
          <w:p w:rsidR="000F0D6A" w:rsidRPr="00404146" w:rsidRDefault="000F0D6A" w:rsidP="008303B4">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Автомобильные дороги и технически связанные с ними сооружения, придорожные стоянки (парковки) транспортных средств в границах городских улиц и дорог, посты органов внутренних дел, ответственных за безопасность дорожного движения</w:t>
            </w:r>
          </w:p>
        </w:tc>
        <w:tc>
          <w:tcPr>
            <w:tcW w:w="3021" w:type="dxa"/>
          </w:tcPr>
          <w:p w:rsidR="000F0D6A" w:rsidRPr="00404146" w:rsidRDefault="000F0D6A" w:rsidP="008303B4">
            <w:pPr>
              <w:spacing w:before="0" w:after="0" w:line="240" w:lineRule="auto"/>
              <w:contextualSpacing/>
            </w:pPr>
            <w:r w:rsidRPr="00404146">
              <w:rPr>
                <w:rFonts w:eastAsia="Times New Roman" w:cs="Arial"/>
                <w:lang w:eastAsia="ru-RU"/>
              </w:rPr>
              <w:t>Не устанавливается</w:t>
            </w:r>
          </w:p>
        </w:tc>
      </w:tr>
      <w:tr w:rsidR="000F0D6A" w:rsidRPr="00404146" w:rsidTr="008303B4">
        <w:tc>
          <w:tcPr>
            <w:tcW w:w="709" w:type="dxa"/>
            <w:tcMar>
              <w:top w:w="28" w:type="dxa"/>
              <w:left w:w="28" w:type="dxa"/>
              <w:bottom w:w="28" w:type="dxa"/>
              <w:right w:w="28" w:type="dxa"/>
            </w:tcMar>
          </w:tcPr>
          <w:p w:rsidR="000F0D6A" w:rsidRPr="00404146" w:rsidRDefault="000F0D6A" w:rsidP="008303B4">
            <w:pPr>
              <w:pStyle w:val="ConsPlusNormal"/>
              <w:ind w:firstLine="0"/>
              <w:contextualSpacing/>
              <w:jc w:val="center"/>
              <w:rPr>
                <w:rFonts w:asciiTheme="minorHAnsi" w:hAnsiTheme="minorHAnsi"/>
              </w:rPr>
            </w:pPr>
            <w:r w:rsidRPr="00404146">
              <w:rPr>
                <w:rFonts w:asciiTheme="minorHAnsi" w:hAnsiTheme="minorHAnsi"/>
              </w:rPr>
              <w:t>9.3</w:t>
            </w:r>
          </w:p>
        </w:tc>
        <w:tc>
          <w:tcPr>
            <w:tcW w:w="2888" w:type="dxa"/>
            <w:tcMar>
              <w:top w:w="28" w:type="dxa"/>
              <w:left w:w="28" w:type="dxa"/>
              <w:bottom w:w="28" w:type="dxa"/>
              <w:right w:w="28" w:type="dxa"/>
            </w:tcMar>
          </w:tcPr>
          <w:p w:rsidR="000F0D6A" w:rsidRPr="00404146" w:rsidRDefault="000F0D6A" w:rsidP="008303B4">
            <w:pPr>
              <w:pStyle w:val="ConsPlusNormal"/>
              <w:ind w:firstLine="0"/>
              <w:contextualSpacing/>
              <w:jc w:val="both"/>
              <w:rPr>
                <w:rFonts w:asciiTheme="minorHAnsi" w:hAnsiTheme="minorHAnsi"/>
              </w:rPr>
            </w:pPr>
            <w:r w:rsidRPr="00404146">
              <w:rPr>
                <w:rFonts w:asciiTheme="minorHAnsi" w:hAnsiTheme="minorHAnsi"/>
              </w:rPr>
              <w:t xml:space="preserve">Историко-культурная </w:t>
            </w:r>
            <w:r w:rsidRPr="00404146">
              <w:rPr>
                <w:rFonts w:asciiTheme="minorHAnsi" w:hAnsiTheme="minorHAnsi"/>
              </w:rPr>
              <w:lastRenderedPageBreak/>
              <w:t>деятельность</w:t>
            </w:r>
          </w:p>
        </w:tc>
        <w:tc>
          <w:tcPr>
            <w:tcW w:w="3021" w:type="dxa"/>
            <w:tcMar>
              <w:top w:w="28" w:type="dxa"/>
              <w:left w:w="28" w:type="dxa"/>
              <w:bottom w:w="28" w:type="dxa"/>
              <w:right w:w="28" w:type="dxa"/>
            </w:tcMar>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lastRenderedPageBreak/>
              <w:t>Памятники, мемориалы</w:t>
            </w:r>
          </w:p>
        </w:tc>
        <w:tc>
          <w:tcPr>
            <w:tcW w:w="3021" w:type="dxa"/>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F0D6A" w:rsidRPr="00404146" w:rsidTr="008303B4">
        <w:tc>
          <w:tcPr>
            <w:tcW w:w="709" w:type="dxa"/>
            <w:tcMar>
              <w:top w:w="28" w:type="dxa"/>
              <w:left w:w="28" w:type="dxa"/>
              <w:bottom w:w="28" w:type="dxa"/>
              <w:right w:w="28" w:type="dxa"/>
            </w:tcMar>
          </w:tcPr>
          <w:p w:rsidR="000F0D6A" w:rsidRPr="00404146" w:rsidRDefault="000F0D6A" w:rsidP="008303B4">
            <w:pPr>
              <w:pStyle w:val="ConsPlusNormal"/>
              <w:ind w:firstLine="0"/>
              <w:contextualSpacing/>
              <w:jc w:val="center"/>
              <w:rPr>
                <w:rFonts w:asciiTheme="minorHAnsi" w:hAnsiTheme="minorHAnsi"/>
              </w:rPr>
            </w:pPr>
            <w:r w:rsidRPr="00404146">
              <w:rPr>
                <w:rFonts w:asciiTheme="minorHAnsi" w:hAnsiTheme="minorHAnsi"/>
              </w:rPr>
              <w:lastRenderedPageBreak/>
              <w:t>12.0.1</w:t>
            </w:r>
          </w:p>
        </w:tc>
        <w:tc>
          <w:tcPr>
            <w:tcW w:w="2888" w:type="dxa"/>
            <w:tcMar>
              <w:top w:w="28" w:type="dxa"/>
              <w:left w:w="28" w:type="dxa"/>
              <w:bottom w:w="28" w:type="dxa"/>
              <w:right w:w="28" w:type="dxa"/>
            </w:tcMar>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1" w:type="dxa"/>
            <w:tcMar>
              <w:top w:w="28" w:type="dxa"/>
              <w:left w:w="28" w:type="dxa"/>
              <w:bottom w:w="28" w:type="dxa"/>
              <w:right w:w="28" w:type="dxa"/>
            </w:tcMar>
          </w:tcPr>
          <w:p w:rsidR="000F0D6A" w:rsidRPr="00404146" w:rsidRDefault="000F0D6A" w:rsidP="008303B4">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1" w:type="dxa"/>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F0D6A" w:rsidRPr="00404146" w:rsidTr="008303B4">
        <w:tc>
          <w:tcPr>
            <w:tcW w:w="709" w:type="dxa"/>
            <w:tcMar>
              <w:top w:w="28" w:type="dxa"/>
              <w:left w:w="28" w:type="dxa"/>
              <w:bottom w:w="28" w:type="dxa"/>
              <w:right w:w="28" w:type="dxa"/>
            </w:tcMar>
          </w:tcPr>
          <w:p w:rsidR="000F0D6A" w:rsidRPr="00404146" w:rsidRDefault="000F0D6A" w:rsidP="008303B4">
            <w:pPr>
              <w:pStyle w:val="ConsPlusNormal"/>
              <w:ind w:firstLine="0"/>
              <w:contextualSpacing/>
              <w:jc w:val="center"/>
              <w:rPr>
                <w:rFonts w:asciiTheme="minorHAnsi" w:hAnsiTheme="minorHAnsi"/>
              </w:rPr>
            </w:pPr>
            <w:r w:rsidRPr="00404146">
              <w:rPr>
                <w:rFonts w:asciiTheme="minorHAnsi" w:hAnsiTheme="minorHAnsi"/>
              </w:rPr>
              <w:t>12.0.2</w:t>
            </w:r>
          </w:p>
        </w:tc>
        <w:tc>
          <w:tcPr>
            <w:tcW w:w="2888" w:type="dxa"/>
            <w:tcMar>
              <w:top w:w="28" w:type="dxa"/>
              <w:left w:w="28" w:type="dxa"/>
              <w:bottom w:w="28" w:type="dxa"/>
              <w:right w:w="28" w:type="dxa"/>
            </w:tcMar>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1" w:type="dxa"/>
            <w:tcMar>
              <w:top w:w="28" w:type="dxa"/>
              <w:left w:w="28" w:type="dxa"/>
              <w:bottom w:w="28" w:type="dxa"/>
              <w:right w:w="28" w:type="dxa"/>
            </w:tcMar>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1" w:type="dxa"/>
          </w:tcPr>
          <w:p w:rsidR="000F0D6A" w:rsidRPr="00404146" w:rsidRDefault="000F0D6A" w:rsidP="008303B4">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060679" w:rsidRPr="00404146" w:rsidRDefault="00060679" w:rsidP="00060679">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060679" w:rsidRPr="00404146" w:rsidRDefault="00060679" w:rsidP="0006067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12"/>
        <w:gridCol w:w="2887"/>
        <w:gridCol w:w="3020"/>
        <w:gridCol w:w="3020"/>
      </w:tblGrid>
      <w:tr w:rsidR="00060679" w:rsidRPr="00404146" w:rsidTr="001D0D2C">
        <w:trPr>
          <w:trHeight w:val="663"/>
          <w:tblHeader/>
        </w:trPr>
        <w:tc>
          <w:tcPr>
            <w:tcW w:w="359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60679" w:rsidRPr="00404146" w:rsidRDefault="00060679" w:rsidP="00060679">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060679" w:rsidRPr="00404146" w:rsidRDefault="00020E21" w:rsidP="00060679">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0" w:type="dxa"/>
            <w:vMerge w:val="restart"/>
            <w:tcBorders>
              <w:top w:val="single" w:sz="4" w:space="0" w:color="auto"/>
              <w:left w:val="single" w:sz="4" w:space="0" w:color="auto"/>
              <w:right w:val="single" w:sz="4" w:space="0" w:color="auto"/>
            </w:tcBorders>
          </w:tcPr>
          <w:p w:rsidR="00060679" w:rsidRPr="00404146" w:rsidRDefault="00060679" w:rsidP="00060679">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060679" w:rsidRPr="00404146" w:rsidTr="001D0D2C">
        <w:trPr>
          <w:trHeight w:val="32"/>
          <w:tblHeader/>
        </w:trPr>
        <w:tc>
          <w:tcPr>
            <w:tcW w:w="7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60679" w:rsidRPr="00404146" w:rsidRDefault="00060679" w:rsidP="00060679">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060679" w:rsidRPr="00404146" w:rsidRDefault="00060679" w:rsidP="00060679">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060679" w:rsidRPr="00404146" w:rsidRDefault="00060679" w:rsidP="00060679">
            <w:pPr>
              <w:widowControl w:val="0"/>
              <w:autoSpaceDE w:val="0"/>
              <w:autoSpaceDN w:val="0"/>
              <w:spacing w:before="0" w:after="0" w:line="240" w:lineRule="auto"/>
              <w:contextualSpacing/>
              <w:jc w:val="center"/>
              <w:rPr>
                <w:rFonts w:eastAsia="Times New Roman" w:cs="Times New Roman"/>
                <w:lang w:eastAsia="ru-RU"/>
              </w:rPr>
            </w:pPr>
          </w:p>
        </w:tc>
        <w:tc>
          <w:tcPr>
            <w:tcW w:w="3020" w:type="dxa"/>
            <w:vMerge/>
            <w:tcBorders>
              <w:left w:val="single" w:sz="4" w:space="0" w:color="auto"/>
              <w:bottom w:val="nil"/>
              <w:right w:val="single" w:sz="4" w:space="0" w:color="auto"/>
            </w:tcBorders>
          </w:tcPr>
          <w:p w:rsidR="00060679" w:rsidRPr="00404146" w:rsidRDefault="00060679" w:rsidP="00060679">
            <w:pPr>
              <w:widowControl w:val="0"/>
              <w:autoSpaceDE w:val="0"/>
              <w:autoSpaceDN w:val="0"/>
              <w:spacing w:before="0" w:after="0" w:line="240" w:lineRule="auto"/>
              <w:contextualSpacing/>
              <w:jc w:val="center"/>
              <w:rPr>
                <w:rFonts w:eastAsia="Times New Roman" w:cs="Times New Roman"/>
                <w:lang w:eastAsia="ru-RU"/>
              </w:rPr>
            </w:pPr>
          </w:p>
        </w:tc>
      </w:tr>
      <w:tr w:rsidR="008303B4" w:rsidRPr="00404146" w:rsidTr="001D0D2C">
        <w:trPr>
          <w:trHeight w:val="435"/>
        </w:trPr>
        <w:tc>
          <w:tcPr>
            <w:tcW w:w="712" w:type="dxa"/>
            <w:tcMar>
              <w:top w:w="28" w:type="dxa"/>
              <w:left w:w="28" w:type="dxa"/>
              <w:bottom w:w="28" w:type="dxa"/>
              <w:right w:w="28" w:type="dxa"/>
            </w:tcMar>
          </w:tcPr>
          <w:p w:rsidR="008303B4" w:rsidRPr="00404146" w:rsidRDefault="008303B4" w:rsidP="008303B4">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2.7.1</w:t>
            </w:r>
          </w:p>
        </w:tc>
        <w:tc>
          <w:tcPr>
            <w:tcW w:w="2887" w:type="dxa"/>
            <w:tcMar>
              <w:top w:w="28" w:type="dxa"/>
              <w:left w:w="28" w:type="dxa"/>
              <w:bottom w:w="28" w:type="dxa"/>
              <w:right w:w="28" w:type="dxa"/>
            </w:tcMar>
          </w:tcPr>
          <w:p w:rsidR="008303B4" w:rsidRPr="00404146" w:rsidRDefault="008303B4" w:rsidP="008303B4">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Хранение автотранспорта</w:t>
            </w:r>
          </w:p>
        </w:tc>
        <w:tc>
          <w:tcPr>
            <w:tcW w:w="3020" w:type="dxa"/>
            <w:tcMar>
              <w:top w:w="28" w:type="dxa"/>
              <w:left w:w="28" w:type="dxa"/>
              <w:bottom w:w="28" w:type="dxa"/>
              <w:right w:w="28" w:type="dxa"/>
            </w:tcMar>
          </w:tcPr>
          <w:p w:rsidR="008303B4" w:rsidRPr="00404146" w:rsidRDefault="00E10D3E" w:rsidP="008303B4">
            <w:pPr>
              <w:autoSpaceDE w:val="0"/>
              <w:autoSpaceDN w:val="0"/>
              <w:spacing w:before="0" w:after="0" w:line="240" w:lineRule="auto"/>
              <w:contextualSpacing/>
              <w:jc w:val="both"/>
              <w:rPr>
                <w:rFonts w:eastAsia="Times New Roman" w:cs="Arial"/>
                <w:lang w:eastAsia="ru-RU"/>
              </w:rPr>
            </w:pPr>
            <w:r w:rsidRPr="00404146">
              <w:t>Отдельно стоящие и пристроен-ные гаражи, в том числе подземные, предназначенные для хранения автотранспорта, в том числе с разделением на машино-места, за исключением служебных гаражей</w:t>
            </w:r>
          </w:p>
        </w:tc>
        <w:tc>
          <w:tcPr>
            <w:tcW w:w="3020" w:type="dxa"/>
          </w:tcPr>
          <w:p w:rsidR="008303B4" w:rsidRPr="00404146" w:rsidRDefault="008303B4" w:rsidP="008303B4">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Не устанавливается</w:t>
            </w:r>
          </w:p>
        </w:tc>
      </w:tr>
      <w:tr w:rsidR="00584FBB" w:rsidRPr="00404146" w:rsidTr="001D0D2C">
        <w:trPr>
          <w:trHeight w:val="435"/>
        </w:trPr>
        <w:tc>
          <w:tcPr>
            <w:tcW w:w="712" w:type="dxa"/>
            <w:tcMar>
              <w:top w:w="28" w:type="dxa"/>
              <w:left w:w="28" w:type="dxa"/>
              <w:bottom w:w="28" w:type="dxa"/>
              <w:right w:w="28" w:type="dxa"/>
            </w:tcMar>
          </w:tcPr>
          <w:p w:rsidR="00584FBB" w:rsidRPr="00404146" w:rsidRDefault="00584FBB" w:rsidP="003D2DC4">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3.2.4</w:t>
            </w:r>
          </w:p>
        </w:tc>
        <w:tc>
          <w:tcPr>
            <w:tcW w:w="2887" w:type="dxa"/>
            <w:tcMar>
              <w:top w:w="28" w:type="dxa"/>
              <w:left w:w="28" w:type="dxa"/>
              <w:bottom w:w="28" w:type="dxa"/>
              <w:right w:w="28" w:type="dxa"/>
            </w:tcMar>
          </w:tcPr>
          <w:p w:rsidR="00584FBB" w:rsidRPr="00404146" w:rsidRDefault="00584FBB" w:rsidP="00AF53A6">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Общежития</w:t>
            </w:r>
          </w:p>
        </w:tc>
        <w:tc>
          <w:tcPr>
            <w:tcW w:w="3020" w:type="dxa"/>
            <w:tcMar>
              <w:top w:w="28" w:type="dxa"/>
              <w:left w:w="28" w:type="dxa"/>
              <w:bottom w:w="28" w:type="dxa"/>
              <w:right w:w="28" w:type="dxa"/>
            </w:tcMar>
          </w:tcPr>
          <w:p w:rsidR="00584FBB" w:rsidRPr="00404146" w:rsidRDefault="00584FBB" w:rsidP="00AF53A6">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Здания общежитий</w:t>
            </w:r>
          </w:p>
        </w:tc>
        <w:tc>
          <w:tcPr>
            <w:tcW w:w="3020" w:type="dxa"/>
          </w:tcPr>
          <w:p w:rsidR="00584FBB" w:rsidRPr="00404146" w:rsidRDefault="00584FBB" w:rsidP="00AF53A6">
            <w:pPr>
              <w:autoSpaceDE w:val="0"/>
              <w:autoSpaceDN w:val="0"/>
              <w:spacing w:before="0" w:after="0" w:line="240" w:lineRule="auto"/>
              <w:contextualSpacing/>
              <w:rPr>
                <w:rFonts w:eastAsia="Times New Roman" w:cs="Arial"/>
                <w:lang w:eastAsia="ru-RU"/>
              </w:rPr>
            </w:pPr>
            <w:r w:rsidRPr="00404146">
              <w:t xml:space="preserve">Беседки, сооружения для занятий физкультурой и спортом, детские площадки, подземные </w:t>
            </w:r>
            <w:r w:rsidRPr="00404146">
              <w:lastRenderedPageBreak/>
              <w:t>автостоянки и гаражи, локальные объекты инженерной инфраструктуры</w:t>
            </w:r>
          </w:p>
        </w:tc>
      </w:tr>
      <w:tr w:rsidR="00584FBB" w:rsidRPr="00404146" w:rsidTr="00E47FA7">
        <w:trPr>
          <w:trHeight w:val="405"/>
        </w:trPr>
        <w:tc>
          <w:tcPr>
            <w:tcW w:w="712" w:type="dxa"/>
            <w:vMerge w:val="restart"/>
            <w:tcMar>
              <w:top w:w="28" w:type="dxa"/>
              <w:left w:w="28" w:type="dxa"/>
              <w:bottom w:w="28" w:type="dxa"/>
              <w:right w:w="28" w:type="dxa"/>
            </w:tcMar>
          </w:tcPr>
          <w:p w:rsidR="00584FBB" w:rsidRPr="00404146" w:rsidRDefault="00584FBB" w:rsidP="00E47FA7">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lastRenderedPageBreak/>
              <w:t>3.3</w:t>
            </w:r>
          </w:p>
        </w:tc>
        <w:tc>
          <w:tcPr>
            <w:tcW w:w="2887" w:type="dxa"/>
            <w:vMerge w:val="restart"/>
            <w:tcMar>
              <w:top w:w="28" w:type="dxa"/>
              <w:left w:w="28" w:type="dxa"/>
              <w:bottom w:w="28" w:type="dxa"/>
              <w:right w:w="28" w:type="dxa"/>
            </w:tcMar>
          </w:tcPr>
          <w:p w:rsidR="00584FBB" w:rsidRPr="00404146" w:rsidRDefault="00584FBB" w:rsidP="00E47FA7">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Бытовое обслуживание</w:t>
            </w:r>
          </w:p>
        </w:tc>
        <w:tc>
          <w:tcPr>
            <w:tcW w:w="3020" w:type="dxa"/>
            <w:tcMar>
              <w:top w:w="28" w:type="dxa"/>
              <w:left w:w="28" w:type="dxa"/>
              <w:bottom w:w="28" w:type="dxa"/>
              <w:right w:w="28" w:type="dxa"/>
            </w:tcMar>
          </w:tcPr>
          <w:p w:rsidR="00584FBB" w:rsidRPr="00404146" w:rsidRDefault="00584FBB" w:rsidP="00E47FA7">
            <w:pPr>
              <w:spacing w:before="0" w:after="0" w:line="240" w:lineRule="auto"/>
              <w:contextualSpacing/>
              <w:rPr>
                <w:rFonts w:eastAsia="Times New Roman" w:cs="Arial"/>
                <w:lang w:eastAsia="ru-RU"/>
              </w:rPr>
            </w:pPr>
            <w:r w:rsidRPr="00404146">
              <w:rPr>
                <w:rFonts w:eastAsia="Times New Roman" w:cs="Arial"/>
                <w:lang w:eastAsia="ru-RU"/>
              </w:rPr>
              <w:t>Мастерские мелкого ремонта, ателье</w:t>
            </w:r>
          </w:p>
        </w:tc>
        <w:tc>
          <w:tcPr>
            <w:tcW w:w="3020" w:type="dxa"/>
          </w:tcPr>
          <w:p w:rsidR="00584FBB" w:rsidRPr="00404146" w:rsidRDefault="00584FBB" w:rsidP="00E47FA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584FBB" w:rsidRPr="00404146" w:rsidTr="00B9147E">
        <w:trPr>
          <w:trHeight w:val="204"/>
        </w:trPr>
        <w:tc>
          <w:tcPr>
            <w:tcW w:w="712" w:type="dxa"/>
            <w:vMerge/>
            <w:tcMar>
              <w:top w:w="28" w:type="dxa"/>
              <w:left w:w="28" w:type="dxa"/>
              <w:bottom w:w="28" w:type="dxa"/>
              <w:right w:w="28" w:type="dxa"/>
            </w:tcMar>
          </w:tcPr>
          <w:p w:rsidR="00584FBB" w:rsidRPr="00404146" w:rsidRDefault="00584FBB" w:rsidP="00E47FA7">
            <w:pPr>
              <w:autoSpaceDE w:val="0"/>
              <w:autoSpaceDN w:val="0"/>
              <w:spacing w:before="0" w:after="0" w:line="240" w:lineRule="auto"/>
              <w:contextualSpacing/>
              <w:jc w:val="center"/>
              <w:rPr>
                <w:rFonts w:eastAsia="Times New Roman" w:cs="Arial"/>
                <w:lang w:eastAsia="ru-RU"/>
              </w:rPr>
            </w:pPr>
          </w:p>
        </w:tc>
        <w:tc>
          <w:tcPr>
            <w:tcW w:w="2887" w:type="dxa"/>
            <w:vMerge/>
            <w:tcMar>
              <w:top w:w="28" w:type="dxa"/>
              <w:left w:w="28" w:type="dxa"/>
              <w:bottom w:w="28" w:type="dxa"/>
              <w:right w:w="28" w:type="dxa"/>
            </w:tcMar>
          </w:tcPr>
          <w:p w:rsidR="00584FBB" w:rsidRPr="00404146" w:rsidRDefault="00584FBB" w:rsidP="00E47FA7">
            <w:pPr>
              <w:autoSpaceDE w:val="0"/>
              <w:autoSpaceDN w:val="0"/>
              <w:spacing w:before="0" w:after="0" w:line="240" w:lineRule="auto"/>
              <w:contextualSpacing/>
              <w:jc w:val="both"/>
              <w:rPr>
                <w:rFonts w:eastAsia="Times New Roman" w:cs="Arial"/>
                <w:lang w:eastAsia="ru-RU"/>
              </w:rPr>
            </w:pPr>
          </w:p>
        </w:tc>
        <w:tc>
          <w:tcPr>
            <w:tcW w:w="3020" w:type="dxa"/>
            <w:tcMar>
              <w:top w:w="28" w:type="dxa"/>
              <w:left w:w="28" w:type="dxa"/>
              <w:bottom w:w="28" w:type="dxa"/>
              <w:right w:w="28" w:type="dxa"/>
            </w:tcMar>
          </w:tcPr>
          <w:p w:rsidR="00584FBB" w:rsidRPr="00404146" w:rsidRDefault="00584FBB" w:rsidP="00E47FA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Химчистки</w:t>
            </w:r>
          </w:p>
        </w:tc>
        <w:tc>
          <w:tcPr>
            <w:tcW w:w="3020" w:type="dxa"/>
          </w:tcPr>
          <w:p w:rsidR="00584FBB" w:rsidRPr="00404146" w:rsidRDefault="00584FBB" w:rsidP="00E47FA7">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584FBB" w:rsidRPr="00404146" w:rsidTr="00B9147E">
        <w:trPr>
          <w:trHeight w:val="282"/>
        </w:trPr>
        <w:tc>
          <w:tcPr>
            <w:tcW w:w="712" w:type="dxa"/>
            <w:vMerge/>
            <w:tcMar>
              <w:top w:w="28" w:type="dxa"/>
              <w:left w:w="28" w:type="dxa"/>
              <w:bottom w:w="28" w:type="dxa"/>
              <w:right w:w="28" w:type="dxa"/>
            </w:tcMar>
          </w:tcPr>
          <w:p w:rsidR="00584FBB" w:rsidRPr="00404146" w:rsidRDefault="00584FBB" w:rsidP="00E47FA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584FBB" w:rsidRPr="00404146" w:rsidRDefault="00584FBB" w:rsidP="00E47FA7">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584FBB" w:rsidRPr="00404146" w:rsidRDefault="00584FBB" w:rsidP="00E47FA7">
            <w:pPr>
              <w:spacing w:before="0" w:after="0" w:line="240" w:lineRule="auto"/>
              <w:contextualSpacing/>
              <w:rPr>
                <w:rFonts w:eastAsia="Times New Roman" w:cs="Arial"/>
                <w:lang w:eastAsia="ru-RU"/>
              </w:rPr>
            </w:pPr>
            <w:r w:rsidRPr="00404146">
              <w:t>Прачечные</w:t>
            </w:r>
          </w:p>
        </w:tc>
        <w:tc>
          <w:tcPr>
            <w:tcW w:w="3020" w:type="dxa"/>
          </w:tcPr>
          <w:p w:rsidR="00584FBB" w:rsidRPr="00404146" w:rsidRDefault="00584FBB" w:rsidP="00E47FA7">
            <w:pPr>
              <w:spacing w:before="0" w:after="0" w:line="240" w:lineRule="auto"/>
              <w:contextualSpacing/>
            </w:pPr>
            <w:r w:rsidRPr="00404146">
              <w:t>Не устанавливается</w:t>
            </w:r>
          </w:p>
        </w:tc>
      </w:tr>
      <w:tr w:rsidR="00584FBB" w:rsidRPr="00404146" w:rsidTr="00B9147E">
        <w:trPr>
          <w:trHeight w:val="332"/>
        </w:trPr>
        <w:tc>
          <w:tcPr>
            <w:tcW w:w="712" w:type="dxa"/>
            <w:vMerge/>
            <w:tcMar>
              <w:top w:w="28" w:type="dxa"/>
              <w:left w:w="28" w:type="dxa"/>
              <w:bottom w:w="28" w:type="dxa"/>
              <w:right w:w="28" w:type="dxa"/>
            </w:tcMar>
          </w:tcPr>
          <w:p w:rsidR="00584FBB" w:rsidRPr="00404146" w:rsidRDefault="00584FBB" w:rsidP="00E47FA7">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584FBB" w:rsidRPr="00404146" w:rsidRDefault="00584FBB" w:rsidP="00E47FA7">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584FBB" w:rsidRPr="00404146" w:rsidRDefault="00584FBB" w:rsidP="00E47FA7">
            <w:pPr>
              <w:spacing w:before="0" w:after="0" w:line="240" w:lineRule="auto"/>
              <w:contextualSpacing/>
              <w:rPr>
                <w:rFonts w:eastAsia="Times New Roman" w:cs="Arial"/>
                <w:lang w:eastAsia="ru-RU"/>
              </w:rPr>
            </w:pPr>
            <w:r w:rsidRPr="00404146">
              <w:t>Бани и сауны</w:t>
            </w:r>
          </w:p>
        </w:tc>
        <w:tc>
          <w:tcPr>
            <w:tcW w:w="3020" w:type="dxa"/>
          </w:tcPr>
          <w:p w:rsidR="00584FBB" w:rsidRPr="00404146" w:rsidRDefault="00584FBB" w:rsidP="00E47FA7">
            <w:pPr>
              <w:spacing w:before="0" w:after="0" w:line="240" w:lineRule="auto"/>
              <w:contextualSpacing/>
            </w:pPr>
            <w:r w:rsidRPr="00404146">
              <w:t>Не устанавливается</w:t>
            </w:r>
          </w:p>
        </w:tc>
      </w:tr>
      <w:tr w:rsidR="00584FBB" w:rsidRPr="00404146" w:rsidTr="001D0D2C">
        <w:trPr>
          <w:trHeight w:val="32"/>
        </w:trPr>
        <w:tc>
          <w:tcPr>
            <w:tcW w:w="712" w:type="dxa"/>
            <w:vMerge w:val="restart"/>
            <w:tcMar>
              <w:top w:w="28" w:type="dxa"/>
              <w:left w:w="28" w:type="dxa"/>
              <w:bottom w:w="28" w:type="dxa"/>
              <w:right w:w="28" w:type="dxa"/>
            </w:tcMar>
          </w:tcPr>
          <w:p w:rsidR="00584FBB" w:rsidRPr="00404146" w:rsidRDefault="00584FBB" w:rsidP="00DA2775">
            <w:pPr>
              <w:pStyle w:val="ConsPlusNormal"/>
              <w:ind w:firstLine="0"/>
              <w:contextualSpacing/>
              <w:jc w:val="center"/>
              <w:rPr>
                <w:rFonts w:asciiTheme="minorHAnsi" w:hAnsiTheme="minorHAnsi"/>
              </w:rPr>
            </w:pPr>
            <w:r w:rsidRPr="00404146">
              <w:rPr>
                <w:rFonts w:asciiTheme="minorHAnsi" w:hAnsiTheme="minorHAnsi"/>
              </w:rPr>
              <w:t>3.4.1</w:t>
            </w:r>
          </w:p>
        </w:tc>
        <w:tc>
          <w:tcPr>
            <w:tcW w:w="2887" w:type="dxa"/>
            <w:vMerge w:val="restart"/>
            <w:tcMar>
              <w:top w:w="28" w:type="dxa"/>
              <w:left w:w="28" w:type="dxa"/>
              <w:bottom w:w="28" w:type="dxa"/>
              <w:right w:w="28" w:type="dxa"/>
            </w:tcMar>
          </w:tcPr>
          <w:p w:rsidR="00584FBB" w:rsidRPr="00404146" w:rsidRDefault="00584FBB" w:rsidP="00DA2775">
            <w:pPr>
              <w:pStyle w:val="ConsPlusNormal"/>
              <w:ind w:firstLine="0"/>
              <w:contextualSpacing/>
              <w:jc w:val="both"/>
              <w:rPr>
                <w:rFonts w:asciiTheme="minorHAnsi" w:hAnsiTheme="minorHAnsi"/>
              </w:rPr>
            </w:pPr>
            <w:r w:rsidRPr="00404146">
              <w:rPr>
                <w:rFonts w:asciiTheme="minorHAnsi" w:hAnsiTheme="minorHAnsi"/>
              </w:rPr>
              <w:t>Амбулаторно-поликлиническое обслуживание</w:t>
            </w:r>
          </w:p>
        </w:tc>
        <w:tc>
          <w:tcPr>
            <w:tcW w:w="3020" w:type="dxa"/>
            <w:tcMar>
              <w:top w:w="28" w:type="dxa"/>
              <w:left w:w="28" w:type="dxa"/>
              <w:bottom w:w="28" w:type="dxa"/>
              <w:right w:w="28" w:type="dxa"/>
            </w:tcMar>
          </w:tcPr>
          <w:p w:rsidR="00584FBB" w:rsidRPr="00404146" w:rsidRDefault="00584FBB" w:rsidP="00DA2775">
            <w:pPr>
              <w:pStyle w:val="ConsPlusNormal"/>
              <w:ind w:firstLine="0"/>
              <w:contextualSpacing/>
              <w:rPr>
                <w:rFonts w:asciiTheme="minorHAnsi" w:hAnsiTheme="minorHAnsi"/>
              </w:rPr>
            </w:pPr>
            <w:r w:rsidRPr="00404146">
              <w:rPr>
                <w:rFonts w:asciiTheme="minorHAnsi" w:hAnsiTheme="minorHAnsi"/>
              </w:rPr>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020" w:type="dxa"/>
          </w:tcPr>
          <w:p w:rsidR="00584FBB" w:rsidRPr="00404146" w:rsidRDefault="00584FBB" w:rsidP="00DA2775">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транспорта, лаборатории, локальные объекты инженерной инфраструктуры</w:t>
            </w:r>
          </w:p>
        </w:tc>
      </w:tr>
      <w:tr w:rsidR="00584FBB" w:rsidRPr="00404146" w:rsidTr="001D0D2C">
        <w:trPr>
          <w:trHeight w:val="32"/>
        </w:trPr>
        <w:tc>
          <w:tcPr>
            <w:tcW w:w="712" w:type="dxa"/>
            <w:vMerge/>
            <w:tcMar>
              <w:top w:w="28" w:type="dxa"/>
              <w:left w:w="28" w:type="dxa"/>
              <w:bottom w:w="28" w:type="dxa"/>
              <w:right w:w="28" w:type="dxa"/>
            </w:tcMar>
          </w:tcPr>
          <w:p w:rsidR="00584FBB" w:rsidRPr="00404146" w:rsidRDefault="00584FBB" w:rsidP="00DA277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584FBB" w:rsidRPr="00404146" w:rsidRDefault="00584FBB" w:rsidP="00DA2775">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584FBB" w:rsidRPr="00404146" w:rsidRDefault="00584FBB" w:rsidP="00DA2775">
            <w:pPr>
              <w:spacing w:before="0" w:after="0" w:line="240" w:lineRule="auto"/>
              <w:contextualSpacing/>
            </w:pPr>
            <w:r w:rsidRPr="00404146">
              <w:t>Аптеки</w:t>
            </w:r>
          </w:p>
        </w:tc>
        <w:tc>
          <w:tcPr>
            <w:tcW w:w="3020" w:type="dxa"/>
          </w:tcPr>
          <w:p w:rsidR="00584FBB" w:rsidRPr="00404146" w:rsidRDefault="00584FBB" w:rsidP="00DA2775">
            <w:pPr>
              <w:spacing w:before="0" w:after="0" w:line="240" w:lineRule="auto"/>
              <w:contextualSpacing/>
            </w:pPr>
            <w:r w:rsidRPr="00404146">
              <w:t>Не устанавливается</w:t>
            </w:r>
          </w:p>
        </w:tc>
      </w:tr>
      <w:tr w:rsidR="00584FBB" w:rsidRPr="00404146" w:rsidTr="001D0D2C">
        <w:trPr>
          <w:trHeight w:val="32"/>
        </w:trPr>
        <w:tc>
          <w:tcPr>
            <w:tcW w:w="712" w:type="dxa"/>
            <w:vMerge/>
            <w:tcMar>
              <w:top w:w="28" w:type="dxa"/>
              <w:left w:w="28" w:type="dxa"/>
              <w:bottom w:w="28" w:type="dxa"/>
              <w:right w:w="28" w:type="dxa"/>
            </w:tcMar>
          </w:tcPr>
          <w:p w:rsidR="00584FBB" w:rsidRPr="00404146" w:rsidRDefault="00584FBB" w:rsidP="00DA277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584FBB" w:rsidRPr="00404146" w:rsidRDefault="00584FBB" w:rsidP="00DA2775">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584FBB" w:rsidRPr="00404146" w:rsidRDefault="00584FBB" w:rsidP="00DA2775">
            <w:pPr>
              <w:spacing w:before="0" w:after="0" w:line="240" w:lineRule="auto"/>
              <w:contextualSpacing/>
            </w:pPr>
            <w:r w:rsidRPr="00404146">
              <w:t>Пункты оказания первой медицинской помощи</w:t>
            </w:r>
          </w:p>
        </w:tc>
        <w:tc>
          <w:tcPr>
            <w:tcW w:w="3020" w:type="dxa"/>
          </w:tcPr>
          <w:p w:rsidR="00584FBB" w:rsidRPr="00404146" w:rsidRDefault="00584FBB" w:rsidP="00DA2775">
            <w:pPr>
              <w:spacing w:before="0" w:after="0" w:line="240" w:lineRule="auto"/>
              <w:contextualSpacing/>
            </w:pPr>
            <w:r w:rsidRPr="00404146">
              <w:t>Не устанавливается</w:t>
            </w:r>
          </w:p>
          <w:p w:rsidR="00584FBB" w:rsidRPr="00404146" w:rsidRDefault="00584FBB" w:rsidP="00DA2775">
            <w:pPr>
              <w:spacing w:before="0" w:after="0" w:line="240" w:lineRule="auto"/>
              <w:contextualSpacing/>
            </w:pPr>
          </w:p>
        </w:tc>
      </w:tr>
      <w:tr w:rsidR="00584FBB" w:rsidRPr="00404146" w:rsidTr="001D0D2C">
        <w:trPr>
          <w:trHeight w:val="435"/>
        </w:trPr>
        <w:tc>
          <w:tcPr>
            <w:tcW w:w="712" w:type="dxa"/>
            <w:vMerge w:val="restart"/>
            <w:tcMar>
              <w:top w:w="28" w:type="dxa"/>
              <w:left w:w="28" w:type="dxa"/>
              <w:bottom w:w="28" w:type="dxa"/>
              <w:right w:w="28" w:type="dxa"/>
            </w:tcMar>
          </w:tcPr>
          <w:p w:rsidR="00584FBB" w:rsidRPr="00404146" w:rsidRDefault="00584FBB" w:rsidP="00B46763">
            <w:pPr>
              <w:pStyle w:val="ConsPlusNormal"/>
              <w:ind w:firstLine="0"/>
              <w:contextualSpacing/>
              <w:jc w:val="center"/>
              <w:rPr>
                <w:rFonts w:asciiTheme="minorHAnsi" w:hAnsiTheme="minorHAnsi"/>
              </w:rPr>
            </w:pPr>
            <w:r w:rsidRPr="00404146">
              <w:rPr>
                <w:rFonts w:asciiTheme="minorHAnsi" w:hAnsiTheme="minorHAnsi"/>
              </w:rPr>
              <w:t>3.5.2</w:t>
            </w:r>
          </w:p>
        </w:tc>
        <w:tc>
          <w:tcPr>
            <w:tcW w:w="2887" w:type="dxa"/>
            <w:vMerge w:val="restart"/>
            <w:tcMar>
              <w:top w:w="28" w:type="dxa"/>
              <w:left w:w="28" w:type="dxa"/>
              <w:bottom w:w="28" w:type="dxa"/>
              <w:right w:w="28" w:type="dxa"/>
            </w:tcMar>
          </w:tcPr>
          <w:p w:rsidR="00584FBB" w:rsidRPr="00404146" w:rsidRDefault="00584FBB" w:rsidP="00B46763">
            <w:pPr>
              <w:pStyle w:val="ConsPlusNormal"/>
              <w:ind w:firstLine="0"/>
              <w:contextualSpacing/>
              <w:jc w:val="both"/>
              <w:rPr>
                <w:rFonts w:asciiTheme="minorHAnsi" w:hAnsiTheme="minorHAnsi"/>
              </w:rPr>
            </w:pPr>
            <w:r w:rsidRPr="00404146">
              <w:rPr>
                <w:rFonts w:asciiTheme="minorHAnsi" w:hAnsiTheme="minorHAnsi"/>
              </w:rPr>
              <w:t>Среднее и высшее профессиональное образование</w:t>
            </w:r>
          </w:p>
        </w:tc>
        <w:tc>
          <w:tcPr>
            <w:tcW w:w="3020" w:type="dxa"/>
            <w:tcMar>
              <w:top w:w="28" w:type="dxa"/>
              <w:left w:w="28" w:type="dxa"/>
              <w:bottom w:w="28" w:type="dxa"/>
              <w:right w:w="28" w:type="dxa"/>
            </w:tcMar>
          </w:tcPr>
          <w:p w:rsidR="00584FBB" w:rsidRPr="00404146" w:rsidRDefault="00584FBB" w:rsidP="00B46763">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профессиональных образовательных организаций</w:t>
            </w:r>
          </w:p>
        </w:tc>
        <w:tc>
          <w:tcPr>
            <w:tcW w:w="3020" w:type="dxa"/>
          </w:tcPr>
          <w:p w:rsidR="00584FBB" w:rsidRPr="00404146" w:rsidRDefault="00584FBB" w:rsidP="00B46763">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Хозяйственные постройки,  гаражи служебного автотранспорта, спортивные сооружения, бассейны, лабораторные корпуса, локальные объекты инженерной инфраструктуры</w:t>
            </w:r>
          </w:p>
        </w:tc>
      </w:tr>
      <w:tr w:rsidR="00584FBB" w:rsidRPr="00404146" w:rsidTr="001D0D2C">
        <w:trPr>
          <w:trHeight w:val="435"/>
        </w:trPr>
        <w:tc>
          <w:tcPr>
            <w:tcW w:w="712" w:type="dxa"/>
            <w:vMerge/>
            <w:tcMar>
              <w:top w:w="28" w:type="dxa"/>
              <w:left w:w="28" w:type="dxa"/>
              <w:bottom w:w="28" w:type="dxa"/>
              <w:right w:w="28" w:type="dxa"/>
            </w:tcMar>
          </w:tcPr>
          <w:p w:rsidR="00584FBB" w:rsidRPr="00404146" w:rsidRDefault="00584FBB" w:rsidP="00B46763">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584FBB" w:rsidRPr="00404146" w:rsidRDefault="00584FBB" w:rsidP="00B46763">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584FBB" w:rsidRPr="00404146" w:rsidRDefault="00584FBB" w:rsidP="00B46763">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образовательных организаций высшего профессионального образования</w:t>
            </w:r>
          </w:p>
        </w:tc>
        <w:tc>
          <w:tcPr>
            <w:tcW w:w="3020" w:type="dxa"/>
          </w:tcPr>
          <w:p w:rsidR="00584FBB" w:rsidRPr="00404146" w:rsidRDefault="00584FBB" w:rsidP="00B46763">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Хозяйственные постройки,  гаражи служебного автотранспорта, спортивные сооружения, бассейны, лабораторные и научно-исследовательские корпуса, локальные объекты инженерной инфраструктуры</w:t>
            </w:r>
          </w:p>
        </w:tc>
      </w:tr>
      <w:tr w:rsidR="00584FBB" w:rsidRPr="00404146" w:rsidTr="001D0D2C">
        <w:trPr>
          <w:trHeight w:val="435"/>
        </w:trPr>
        <w:tc>
          <w:tcPr>
            <w:tcW w:w="712" w:type="dxa"/>
            <w:vMerge/>
            <w:tcMar>
              <w:top w:w="28" w:type="dxa"/>
              <w:left w:w="28" w:type="dxa"/>
              <w:bottom w:w="28" w:type="dxa"/>
              <w:right w:w="28" w:type="dxa"/>
            </w:tcMar>
          </w:tcPr>
          <w:p w:rsidR="00584FBB" w:rsidRPr="00404146" w:rsidRDefault="00584FBB" w:rsidP="00B46763">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584FBB" w:rsidRPr="00404146" w:rsidRDefault="00584FBB" w:rsidP="00B46763">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584FBB" w:rsidRPr="00404146" w:rsidRDefault="00584FBB" w:rsidP="00B46763">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Объекты для размещения организаций дополнительного профессионального образования</w:t>
            </w:r>
          </w:p>
        </w:tc>
        <w:tc>
          <w:tcPr>
            <w:tcW w:w="3020" w:type="dxa"/>
          </w:tcPr>
          <w:p w:rsidR="00584FBB" w:rsidRPr="00404146" w:rsidRDefault="00584FBB" w:rsidP="00B46763">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Хозяйственные постройки,  лабораторные корпуса, локальные объекты инженерной инфраструктуры</w:t>
            </w:r>
          </w:p>
        </w:tc>
      </w:tr>
      <w:tr w:rsidR="00584FBB" w:rsidRPr="00404146" w:rsidTr="001D0D2C">
        <w:trPr>
          <w:trHeight w:val="1560"/>
        </w:trPr>
        <w:tc>
          <w:tcPr>
            <w:tcW w:w="712" w:type="dxa"/>
            <w:tcMar>
              <w:top w:w="28" w:type="dxa"/>
              <w:left w:w="28" w:type="dxa"/>
              <w:bottom w:w="28" w:type="dxa"/>
              <w:right w:w="28" w:type="dxa"/>
            </w:tcMar>
          </w:tcPr>
          <w:p w:rsidR="00584FBB" w:rsidRPr="00404146" w:rsidRDefault="00584FBB" w:rsidP="00E47FA7">
            <w:pPr>
              <w:pStyle w:val="ConsPlusNormal"/>
              <w:ind w:firstLine="0"/>
              <w:contextualSpacing/>
              <w:jc w:val="center"/>
              <w:rPr>
                <w:rFonts w:asciiTheme="minorHAnsi" w:hAnsiTheme="minorHAnsi"/>
              </w:rPr>
            </w:pPr>
            <w:r w:rsidRPr="00404146">
              <w:rPr>
                <w:rFonts w:asciiTheme="minorHAnsi" w:hAnsiTheme="minorHAnsi"/>
              </w:rPr>
              <w:t>3.8.1</w:t>
            </w:r>
          </w:p>
        </w:tc>
        <w:tc>
          <w:tcPr>
            <w:tcW w:w="2887" w:type="dxa"/>
            <w:shd w:val="clear" w:color="auto" w:fill="auto"/>
            <w:tcMar>
              <w:top w:w="28" w:type="dxa"/>
              <w:left w:w="28" w:type="dxa"/>
              <w:bottom w:w="28" w:type="dxa"/>
              <w:right w:w="28" w:type="dxa"/>
            </w:tcMar>
          </w:tcPr>
          <w:p w:rsidR="00584FBB" w:rsidRPr="00404146" w:rsidRDefault="00584FBB" w:rsidP="00E47FA7">
            <w:pPr>
              <w:pStyle w:val="ConsPlusNormal"/>
              <w:ind w:firstLine="0"/>
              <w:contextualSpacing/>
              <w:jc w:val="both"/>
              <w:rPr>
                <w:rFonts w:asciiTheme="minorHAnsi" w:hAnsiTheme="minorHAnsi"/>
              </w:rPr>
            </w:pPr>
            <w:r w:rsidRPr="00404146">
              <w:rPr>
                <w:rFonts w:asciiTheme="minorHAnsi" w:hAnsiTheme="minorHAnsi"/>
              </w:rPr>
              <w:t>Государственное управление</w:t>
            </w:r>
          </w:p>
        </w:tc>
        <w:tc>
          <w:tcPr>
            <w:tcW w:w="3020" w:type="dxa"/>
            <w:shd w:val="clear" w:color="auto" w:fill="auto"/>
            <w:tcMar>
              <w:top w:w="28" w:type="dxa"/>
              <w:left w:w="28" w:type="dxa"/>
              <w:bottom w:w="28" w:type="dxa"/>
              <w:right w:w="28" w:type="dxa"/>
            </w:tcMar>
          </w:tcPr>
          <w:p w:rsidR="00584FBB" w:rsidRPr="00404146" w:rsidRDefault="00584FBB" w:rsidP="00E47FA7">
            <w:pPr>
              <w:pStyle w:val="ConsPlusNormal"/>
              <w:ind w:firstLine="0"/>
              <w:contextualSpacing/>
              <w:rPr>
                <w:rFonts w:asciiTheme="minorHAnsi" w:hAnsiTheme="minorHAnsi"/>
              </w:rPr>
            </w:pPr>
            <w:r w:rsidRPr="00404146">
              <w:rPr>
                <w:rFonts w:asciiTheme="minorHAnsi" w:hAnsiTheme="minorHAnsi"/>
              </w:rPr>
              <w:t>Административные здания органов государственной власти, органов местного самоуправления, судов, организаций, оказывающих государственные и (или) муниципальные услуги</w:t>
            </w:r>
          </w:p>
        </w:tc>
        <w:tc>
          <w:tcPr>
            <w:tcW w:w="3020" w:type="dxa"/>
            <w:shd w:val="clear" w:color="auto" w:fill="auto"/>
          </w:tcPr>
          <w:p w:rsidR="00584FBB" w:rsidRPr="00404146" w:rsidRDefault="00584FBB" w:rsidP="00E47FA7">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автотранспорта, локальные объекты инженерной инфраструктуры</w:t>
            </w:r>
          </w:p>
        </w:tc>
      </w:tr>
      <w:tr w:rsidR="00584FBB" w:rsidRPr="00404146" w:rsidTr="001D0D2C">
        <w:trPr>
          <w:trHeight w:val="1560"/>
        </w:trPr>
        <w:tc>
          <w:tcPr>
            <w:tcW w:w="712" w:type="dxa"/>
            <w:tcMar>
              <w:top w:w="28" w:type="dxa"/>
              <w:left w:w="28" w:type="dxa"/>
              <w:bottom w:w="28" w:type="dxa"/>
              <w:right w:w="28" w:type="dxa"/>
            </w:tcMar>
          </w:tcPr>
          <w:p w:rsidR="00584FBB" w:rsidRPr="00404146" w:rsidRDefault="00584FBB" w:rsidP="005470DC">
            <w:pPr>
              <w:pStyle w:val="ConsPlusNormal"/>
              <w:ind w:firstLine="0"/>
              <w:contextualSpacing/>
              <w:jc w:val="center"/>
              <w:rPr>
                <w:rFonts w:asciiTheme="minorHAnsi" w:hAnsiTheme="minorHAnsi"/>
              </w:rPr>
            </w:pPr>
            <w:r w:rsidRPr="00404146">
              <w:rPr>
                <w:rFonts w:asciiTheme="minorHAnsi" w:hAnsiTheme="minorHAnsi"/>
              </w:rPr>
              <w:t>3.9.2</w:t>
            </w:r>
          </w:p>
        </w:tc>
        <w:tc>
          <w:tcPr>
            <w:tcW w:w="2887" w:type="dxa"/>
            <w:shd w:val="clear" w:color="auto" w:fill="auto"/>
            <w:tcMar>
              <w:top w:w="28" w:type="dxa"/>
              <w:left w:w="28" w:type="dxa"/>
              <w:bottom w:w="28" w:type="dxa"/>
              <w:right w:w="28" w:type="dxa"/>
            </w:tcMar>
          </w:tcPr>
          <w:p w:rsidR="00584FBB" w:rsidRPr="00404146" w:rsidRDefault="00584FBB" w:rsidP="005470DC">
            <w:pPr>
              <w:pStyle w:val="ConsPlusNormal"/>
              <w:ind w:firstLine="0"/>
              <w:contextualSpacing/>
              <w:jc w:val="both"/>
              <w:rPr>
                <w:rFonts w:asciiTheme="minorHAnsi" w:hAnsiTheme="minorHAnsi"/>
              </w:rPr>
            </w:pPr>
            <w:r w:rsidRPr="00404146">
              <w:rPr>
                <w:rFonts w:asciiTheme="minorHAnsi" w:hAnsiTheme="minorHAnsi"/>
              </w:rPr>
              <w:t>Проведение научных исследований</w:t>
            </w:r>
          </w:p>
        </w:tc>
        <w:tc>
          <w:tcPr>
            <w:tcW w:w="3020" w:type="dxa"/>
            <w:shd w:val="clear" w:color="auto" w:fill="auto"/>
            <w:tcMar>
              <w:top w:w="28" w:type="dxa"/>
              <w:left w:w="28" w:type="dxa"/>
              <w:bottom w:w="28" w:type="dxa"/>
              <w:right w:w="28" w:type="dxa"/>
            </w:tcMar>
          </w:tcPr>
          <w:p w:rsidR="00584FBB" w:rsidRPr="00404146" w:rsidRDefault="00584FBB" w:rsidP="00AA5D9A">
            <w:pPr>
              <w:pStyle w:val="ConsPlusNormal"/>
              <w:ind w:firstLine="0"/>
              <w:contextualSpacing/>
              <w:rPr>
                <w:rFonts w:asciiTheme="minorHAnsi" w:hAnsiTheme="minorHAnsi"/>
              </w:rPr>
            </w:pPr>
            <w:r w:rsidRPr="00404146">
              <w:rPr>
                <w:rFonts w:asciiTheme="minorHAnsi" w:hAnsiTheme="minorHAnsi"/>
              </w:rPr>
              <w:t>Научно-исследовательские и проектные институты, научные це</w:t>
            </w:r>
            <w:r w:rsidR="00AA5D9A" w:rsidRPr="00404146">
              <w:rPr>
                <w:rFonts w:asciiTheme="minorHAnsi" w:hAnsiTheme="minorHAnsi"/>
              </w:rPr>
              <w:t>нтры, инновационные центры</w:t>
            </w:r>
            <w:r w:rsidRPr="00404146">
              <w:rPr>
                <w:rFonts w:asciiTheme="minorHAnsi" w:hAnsiTheme="minorHAnsi"/>
              </w:rPr>
              <w:t>, опытно-конструкторские центры</w:t>
            </w:r>
          </w:p>
        </w:tc>
        <w:tc>
          <w:tcPr>
            <w:tcW w:w="3020" w:type="dxa"/>
            <w:shd w:val="clear" w:color="auto" w:fill="auto"/>
          </w:tcPr>
          <w:p w:rsidR="00584FBB" w:rsidRPr="00404146" w:rsidRDefault="00584FBB" w:rsidP="005470DC">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584FBB" w:rsidRPr="00404146" w:rsidTr="001D0D2C">
        <w:trPr>
          <w:trHeight w:val="1560"/>
        </w:trPr>
        <w:tc>
          <w:tcPr>
            <w:tcW w:w="712" w:type="dxa"/>
            <w:vMerge w:val="restart"/>
            <w:tcMar>
              <w:top w:w="28" w:type="dxa"/>
              <w:left w:w="28" w:type="dxa"/>
              <w:bottom w:w="28" w:type="dxa"/>
              <w:right w:w="28" w:type="dxa"/>
            </w:tcMar>
          </w:tcPr>
          <w:p w:rsidR="00584FBB" w:rsidRPr="00404146" w:rsidRDefault="00584FBB" w:rsidP="00DA2775">
            <w:pPr>
              <w:pStyle w:val="ConsPlusNormal"/>
              <w:ind w:firstLine="0"/>
              <w:contextualSpacing/>
              <w:jc w:val="center"/>
              <w:rPr>
                <w:rFonts w:asciiTheme="minorHAnsi" w:hAnsiTheme="minorHAnsi"/>
              </w:rPr>
            </w:pPr>
            <w:r w:rsidRPr="00404146">
              <w:rPr>
                <w:rFonts w:asciiTheme="minorHAnsi" w:hAnsiTheme="minorHAnsi"/>
              </w:rPr>
              <w:lastRenderedPageBreak/>
              <w:t>3.10.2</w:t>
            </w:r>
          </w:p>
        </w:tc>
        <w:tc>
          <w:tcPr>
            <w:tcW w:w="2887" w:type="dxa"/>
            <w:vMerge w:val="restart"/>
            <w:shd w:val="clear" w:color="auto" w:fill="auto"/>
            <w:tcMar>
              <w:top w:w="28" w:type="dxa"/>
              <w:left w:w="28" w:type="dxa"/>
              <w:bottom w:w="28" w:type="dxa"/>
              <w:right w:w="28" w:type="dxa"/>
            </w:tcMar>
          </w:tcPr>
          <w:p w:rsidR="00584FBB" w:rsidRPr="00404146" w:rsidRDefault="00584FBB" w:rsidP="00DA2775">
            <w:pPr>
              <w:pStyle w:val="ConsPlusNormal"/>
              <w:ind w:firstLine="0"/>
              <w:contextualSpacing/>
              <w:jc w:val="both"/>
              <w:rPr>
                <w:rFonts w:asciiTheme="minorHAnsi" w:hAnsiTheme="minorHAnsi"/>
              </w:rPr>
            </w:pPr>
            <w:r w:rsidRPr="00404146">
              <w:rPr>
                <w:rFonts w:asciiTheme="minorHAnsi" w:hAnsiTheme="minorHAnsi"/>
              </w:rPr>
              <w:t>Приюты для животных</w:t>
            </w:r>
          </w:p>
        </w:tc>
        <w:tc>
          <w:tcPr>
            <w:tcW w:w="3020" w:type="dxa"/>
            <w:shd w:val="clear" w:color="auto" w:fill="auto"/>
            <w:tcMar>
              <w:top w:w="28" w:type="dxa"/>
              <w:left w:w="28" w:type="dxa"/>
              <w:bottom w:w="28" w:type="dxa"/>
              <w:right w:w="28" w:type="dxa"/>
            </w:tcMar>
          </w:tcPr>
          <w:p w:rsidR="00584FBB" w:rsidRPr="00404146" w:rsidRDefault="00584FBB" w:rsidP="00DA2775">
            <w:pPr>
              <w:pStyle w:val="ConsPlusNormal"/>
              <w:ind w:firstLine="0"/>
              <w:contextualSpacing/>
              <w:rPr>
                <w:rFonts w:asciiTheme="minorHAnsi" w:hAnsiTheme="minorHAnsi"/>
              </w:rPr>
            </w:pPr>
            <w:r w:rsidRPr="00404146">
              <w:rPr>
                <w:rFonts w:asciiTheme="minorHAnsi" w:hAnsiTheme="minorHAnsi"/>
              </w:rPr>
              <w:t>Ветеринарные госпитали</w:t>
            </w:r>
          </w:p>
        </w:tc>
        <w:tc>
          <w:tcPr>
            <w:tcW w:w="3020" w:type="dxa"/>
            <w:shd w:val="clear" w:color="auto" w:fill="auto"/>
          </w:tcPr>
          <w:p w:rsidR="00584FBB" w:rsidRPr="00404146" w:rsidRDefault="00584FBB" w:rsidP="00DA2775">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здания и сооружения для хранения трупов животных, локальные объекты инженерной инфраструктуры</w:t>
            </w:r>
          </w:p>
        </w:tc>
      </w:tr>
      <w:tr w:rsidR="00584FBB" w:rsidRPr="00404146" w:rsidTr="001D0D2C">
        <w:trPr>
          <w:trHeight w:val="390"/>
        </w:trPr>
        <w:tc>
          <w:tcPr>
            <w:tcW w:w="712" w:type="dxa"/>
            <w:vMerge/>
            <w:tcMar>
              <w:top w:w="28" w:type="dxa"/>
              <w:left w:w="28" w:type="dxa"/>
              <w:bottom w:w="28" w:type="dxa"/>
              <w:right w:w="28" w:type="dxa"/>
            </w:tcMar>
          </w:tcPr>
          <w:p w:rsidR="00584FBB" w:rsidRPr="00404146" w:rsidRDefault="00584FBB" w:rsidP="00DA2775">
            <w:pPr>
              <w:pStyle w:val="ConsPlusNormal"/>
              <w:ind w:firstLine="0"/>
              <w:contextualSpacing/>
              <w:jc w:val="center"/>
              <w:rPr>
                <w:rFonts w:asciiTheme="minorHAnsi" w:hAnsiTheme="minorHAnsi"/>
              </w:rPr>
            </w:pPr>
          </w:p>
        </w:tc>
        <w:tc>
          <w:tcPr>
            <w:tcW w:w="2887" w:type="dxa"/>
            <w:vMerge/>
            <w:shd w:val="clear" w:color="auto" w:fill="auto"/>
            <w:tcMar>
              <w:top w:w="28" w:type="dxa"/>
              <w:left w:w="28" w:type="dxa"/>
              <w:bottom w:w="28" w:type="dxa"/>
              <w:right w:w="28" w:type="dxa"/>
            </w:tcMar>
          </w:tcPr>
          <w:p w:rsidR="00584FBB" w:rsidRPr="00404146" w:rsidRDefault="00584FBB" w:rsidP="00DA2775">
            <w:pPr>
              <w:pStyle w:val="ConsPlusNormal"/>
              <w:ind w:firstLine="0"/>
              <w:contextualSpacing/>
              <w:jc w:val="both"/>
              <w:rPr>
                <w:rFonts w:asciiTheme="minorHAnsi" w:hAnsiTheme="minorHAnsi"/>
              </w:rPr>
            </w:pPr>
          </w:p>
        </w:tc>
        <w:tc>
          <w:tcPr>
            <w:tcW w:w="3020" w:type="dxa"/>
            <w:shd w:val="clear" w:color="auto" w:fill="auto"/>
            <w:tcMar>
              <w:top w:w="28" w:type="dxa"/>
              <w:left w:w="28" w:type="dxa"/>
              <w:bottom w:w="28" w:type="dxa"/>
              <w:right w:w="28" w:type="dxa"/>
            </w:tcMar>
          </w:tcPr>
          <w:p w:rsidR="00584FBB" w:rsidRPr="00404146" w:rsidRDefault="00584FBB" w:rsidP="00DA2775">
            <w:pPr>
              <w:pStyle w:val="ConsPlusNormal"/>
              <w:ind w:firstLine="0"/>
              <w:contextualSpacing/>
              <w:rPr>
                <w:rFonts w:asciiTheme="minorHAnsi" w:hAnsiTheme="minorHAnsi"/>
              </w:rPr>
            </w:pPr>
            <w:r w:rsidRPr="00404146">
              <w:rPr>
                <w:rFonts w:asciiTheme="minorHAnsi" w:hAnsiTheme="minorHAnsi"/>
              </w:rPr>
              <w:t>Гостиницы и приюты для животных</w:t>
            </w:r>
          </w:p>
        </w:tc>
        <w:tc>
          <w:tcPr>
            <w:tcW w:w="3020" w:type="dxa"/>
            <w:shd w:val="clear" w:color="auto" w:fill="auto"/>
          </w:tcPr>
          <w:p w:rsidR="00584FBB" w:rsidRPr="00404146" w:rsidRDefault="00584FBB" w:rsidP="00DA2775">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локальные объекты инженерной инфраструктуры</w:t>
            </w:r>
          </w:p>
        </w:tc>
      </w:tr>
      <w:tr w:rsidR="00584FBB" w:rsidRPr="00404146" w:rsidTr="00B46763">
        <w:trPr>
          <w:trHeight w:val="32"/>
        </w:trPr>
        <w:tc>
          <w:tcPr>
            <w:tcW w:w="712" w:type="dxa"/>
            <w:tcMar>
              <w:top w:w="28" w:type="dxa"/>
              <w:left w:w="28" w:type="dxa"/>
              <w:bottom w:w="28" w:type="dxa"/>
              <w:right w:w="28" w:type="dxa"/>
            </w:tcMar>
          </w:tcPr>
          <w:p w:rsidR="00584FBB" w:rsidRPr="00404146" w:rsidRDefault="00584FBB" w:rsidP="00B46763">
            <w:pPr>
              <w:pStyle w:val="ConsPlusNormal"/>
              <w:ind w:firstLine="0"/>
              <w:contextualSpacing/>
              <w:jc w:val="center"/>
              <w:rPr>
                <w:rFonts w:asciiTheme="minorHAnsi" w:hAnsiTheme="minorHAnsi"/>
              </w:rPr>
            </w:pPr>
            <w:r w:rsidRPr="00404146">
              <w:rPr>
                <w:rFonts w:asciiTheme="minorHAnsi" w:hAnsiTheme="minorHAnsi"/>
              </w:rPr>
              <w:t>4.1</w:t>
            </w:r>
          </w:p>
        </w:tc>
        <w:tc>
          <w:tcPr>
            <w:tcW w:w="2887" w:type="dxa"/>
            <w:tcMar>
              <w:top w:w="28" w:type="dxa"/>
              <w:left w:w="28" w:type="dxa"/>
              <w:bottom w:w="28" w:type="dxa"/>
              <w:right w:w="28" w:type="dxa"/>
            </w:tcMar>
          </w:tcPr>
          <w:p w:rsidR="00584FBB" w:rsidRPr="00404146" w:rsidRDefault="00584FBB" w:rsidP="00B46763">
            <w:pPr>
              <w:pStyle w:val="ConsPlusNormal"/>
              <w:ind w:firstLine="0"/>
              <w:contextualSpacing/>
              <w:rPr>
                <w:rFonts w:asciiTheme="minorHAnsi" w:hAnsiTheme="minorHAnsi"/>
              </w:rPr>
            </w:pPr>
            <w:r w:rsidRPr="00404146">
              <w:rPr>
                <w:rFonts w:asciiTheme="minorHAnsi" w:hAnsiTheme="minorHAnsi"/>
              </w:rPr>
              <w:t>Деловое управление</w:t>
            </w:r>
          </w:p>
        </w:tc>
        <w:tc>
          <w:tcPr>
            <w:tcW w:w="3020" w:type="dxa"/>
            <w:tcMar>
              <w:top w:w="28" w:type="dxa"/>
              <w:left w:w="28" w:type="dxa"/>
              <w:bottom w:w="28" w:type="dxa"/>
              <w:right w:w="28" w:type="dxa"/>
            </w:tcMar>
          </w:tcPr>
          <w:p w:rsidR="00584FBB" w:rsidRPr="00404146" w:rsidRDefault="00584FBB" w:rsidP="00B46763">
            <w:pPr>
              <w:pStyle w:val="ConsPlusNormal"/>
              <w:ind w:firstLine="0"/>
              <w:contextualSpacing/>
              <w:rPr>
                <w:rFonts w:asciiTheme="minorHAnsi" w:hAnsiTheme="minorHAnsi"/>
              </w:rPr>
            </w:pPr>
            <w:r w:rsidRPr="00404146">
              <w:rPr>
                <w:rFonts w:asciiTheme="minorHAnsi" w:hAnsiTheme="minorHAnsi"/>
              </w:rPr>
              <w:t xml:space="preserve">Офисы </w:t>
            </w:r>
          </w:p>
        </w:tc>
        <w:tc>
          <w:tcPr>
            <w:tcW w:w="3020" w:type="dxa"/>
          </w:tcPr>
          <w:p w:rsidR="00584FBB" w:rsidRPr="00404146" w:rsidRDefault="00584FBB" w:rsidP="00B46763">
            <w:pPr>
              <w:pStyle w:val="ConsPlusNormal"/>
              <w:ind w:firstLine="0"/>
              <w:contextualSpacing/>
              <w:rPr>
                <w:rFonts w:asciiTheme="minorHAnsi" w:hAnsiTheme="minorHAnsi"/>
              </w:rPr>
            </w:pPr>
            <w:r w:rsidRPr="00404146">
              <w:rPr>
                <w:rFonts w:asciiTheme="minorHAnsi" w:hAnsiTheme="minorHAnsi"/>
              </w:rPr>
              <w:t>Гаражи служебного автотранспорта, локальные объекты инженерной инфраструктуры</w:t>
            </w:r>
          </w:p>
        </w:tc>
      </w:tr>
      <w:tr w:rsidR="00584FBB" w:rsidRPr="00404146" w:rsidTr="00B46763">
        <w:trPr>
          <w:trHeight w:val="32"/>
        </w:trPr>
        <w:tc>
          <w:tcPr>
            <w:tcW w:w="712" w:type="dxa"/>
            <w:tcMar>
              <w:top w:w="28" w:type="dxa"/>
              <w:left w:w="28" w:type="dxa"/>
              <w:bottom w:w="28" w:type="dxa"/>
              <w:right w:w="28" w:type="dxa"/>
            </w:tcMar>
          </w:tcPr>
          <w:p w:rsidR="00584FBB" w:rsidRPr="00404146" w:rsidRDefault="00584FBB" w:rsidP="00B46763">
            <w:pPr>
              <w:pStyle w:val="ConsPlusNormal"/>
              <w:ind w:firstLine="0"/>
              <w:contextualSpacing/>
              <w:jc w:val="center"/>
              <w:rPr>
                <w:rFonts w:asciiTheme="minorHAnsi" w:hAnsiTheme="minorHAnsi"/>
              </w:rPr>
            </w:pPr>
            <w:r w:rsidRPr="00404146">
              <w:rPr>
                <w:rFonts w:asciiTheme="minorHAnsi" w:hAnsiTheme="minorHAnsi"/>
              </w:rPr>
              <w:t>4.2</w:t>
            </w:r>
          </w:p>
        </w:tc>
        <w:tc>
          <w:tcPr>
            <w:tcW w:w="2887" w:type="dxa"/>
            <w:tcMar>
              <w:top w:w="28" w:type="dxa"/>
              <w:left w:w="28" w:type="dxa"/>
              <w:bottom w:w="28" w:type="dxa"/>
              <w:right w:w="28" w:type="dxa"/>
            </w:tcMar>
          </w:tcPr>
          <w:p w:rsidR="00584FBB" w:rsidRPr="00404146" w:rsidRDefault="00584FBB" w:rsidP="00B46763">
            <w:pPr>
              <w:pStyle w:val="ConsPlusNormal"/>
              <w:ind w:firstLine="0"/>
              <w:contextualSpacing/>
              <w:jc w:val="both"/>
              <w:rPr>
                <w:rFonts w:asciiTheme="minorHAnsi" w:hAnsiTheme="minorHAnsi"/>
              </w:rPr>
            </w:pPr>
            <w:r w:rsidRPr="00404146">
              <w:rPr>
                <w:rFonts w:asciiTheme="minorHAnsi" w:hAnsiTheme="minorHAnsi"/>
              </w:rPr>
              <w:t>Объекты торговли</w:t>
            </w:r>
          </w:p>
        </w:tc>
        <w:tc>
          <w:tcPr>
            <w:tcW w:w="3020" w:type="dxa"/>
            <w:tcMar>
              <w:top w:w="28" w:type="dxa"/>
              <w:left w:w="28" w:type="dxa"/>
              <w:bottom w:w="28" w:type="dxa"/>
              <w:right w:w="28" w:type="dxa"/>
            </w:tcMar>
          </w:tcPr>
          <w:p w:rsidR="00584FBB" w:rsidRPr="00404146" w:rsidRDefault="00584FBB" w:rsidP="00B46763">
            <w:pPr>
              <w:pStyle w:val="ConsPlusNormal"/>
              <w:ind w:firstLine="0"/>
              <w:contextualSpacing/>
              <w:jc w:val="both"/>
              <w:rPr>
                <w:rFonts w:asciiTheme="minorHAnsi" w:hAnsiTheme="minorHAnsi"/>
              </w:rPr>
            </w:pPr>
            <w:r w:rsidRPr="00404146">
              <w:rPr>
                <w:rFonts w:asciiTheme="minorHAnsi" w:hAnsiTheme="minorHAnsi"/>
              </w:rPr>
              <w:t>Торговые центры, торговые комплексы</w:t>
            </w:r>
          </w:p>
          <w:p w:rsidR="00584FBB" w:rsidRPr="00404146" w:rsidRDefault="00584FBB" w:rsidP="00B46763">
            <w:pPr>
              <w:pStyle w:val="ConsPlusNormal"/>
              <w:ind w:firstLine="0"/>
              <w:contextualSpacing/>
              <w:jc w:val="both"/>
              <w:rPr>
                <w:rFonts w:asciiTheme="minorHAnsi" w:hAnsiTheme="minorHAnsi"/>
              </w:rPr>
            </w:pPr>
          </w:p>
        </w:tc>
        <w:tc>
          <w:tcPr>
            <w:tcW w:w="3020" w:type="dxa"/>
          </w:tcPr>
          <w:p w:rsidR="00584FBB" w:rsidRPr="00404146" w:rsidRDefault="00584FBB" w:rsidP="00B46763">
            <w:pPr>
              <w:autoSpaceDE w:val="0"/>
              <w:autoSpaceDN w:val="0"/>
              <w:spacing w:before="0" w:after="0" w:line="240" w:lineRule="auto"/>
              <w:contextualSpacing/>
            </w:pPr>
            <w:r w:rsidRPr="00404146">
              <w:rPr>
                <w:rFonts w:eastAsia="Times New Roman" w:cs="Arial"/>
                <w:lang w:eastAsia="ru-RU"/>
              </w:rPr>
              <w:t>Гаражи и (или) стоянки для автомобилей сотрудников и посетителей торгового центра, локальные объекты инженерной инфраструктуры</w:t>
            </w:r>
          </w:p>
        </w:tc>
      </w:tr>
      <w:tr w:rsidR="00584FBB" w:rsidRPr="00404146" w:rsidTr="00B46763">
        <w:trPr>
          <w:trHeight w:val="32"/>
        </w:trPr>
        <w:tc>
          <w:tcPr>
            <w:tcW w:w="712" w:type="dxa"/>
            <w:tcMar>
              <w:top w:w="28" w:type="dxa"/>
              <w:left w:w="28" w:type="dxa"/>
              <w:bottom w:w="28" w:type="dxa"/>
              <w:right w:w="28" w:type="dxa"/>
            </w:tcMar>
          </w:tcPr>
          <w:p w:rsidR="00584FBB" w:rsidRPr="00404146" w:rsidRDefault="00584FBB" w:rsidP="00B46763">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4.4</w:t>
            </w:r>
          </w:p>
        </w:tc>
        <w:tc>
          <w:tcPr>
            <w:tcW w:w="2887" w:type="dxa"/>
            <w:tcMar>
              <w:top w:w="28" w:type="dxa"/>
              <w:left w:w="28" w:type="dxa"/>
              <w:bottom w:w="28" w:type="dxa"/>
              <w:right w:w="28" w:type="dxa"/>
            </w:tcMar>
          </w:tcPr>
          <w:p w:rsidR="00584FBB" w:rsidRPr="00404146" w:rsidRDefault="00584FBB" w:rsidP="00B46763">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Магазины</w:t>
            </w:r>
          </w:p>
        </w:tc>
        <w:tc>
          <w:tcPr>
            <w:tcW w:w="3020" w:type="dxa"/>
            <w:tcMar>
              <w:top w:w="28" w:type="dxa"/>
              <w:left w:w="28" w:type="dxa"/>
              <w:bottom w:w="28" w:type="dxa"/>
              <w:right w:w="28" w:type="dxa"/>
            </w:tcMar>
          </w:tcPr>
          <w:p w:rsidR="00584FBB" w:rsidRPr="00404146" w:rsidRDefault="00ED7574" w:rsidP="00B46763">
            <w:pPr>
              <w:autoSpaceDE w:val="0"/>
              <w:autoSpaceDN w:val="0"/>
              <w:spacing w:before="0" w:after="0" w:line="240" w:lineRule="auto"/>
              <w:contextualSpacing/>
              <w:rPr>
                <w:rFonts w:eastAsia="Times New Roman" w:cs="Arial"/>
                <w:lang w:eastAsia="ru-RU"/>
              </w:rPr>
            </w:pPr>
            <w:r w:rsidRPr="00404146">
              <w:t>Объекты для размещения магазинов всех типов с площадью торгового зала до 5000 кв.м</w:t>
            </w:r>
          </w:p>
        </w:tc>
        <w:tc>
          <w:tcPr>
            <w:tcW w:w="3020" w:type="dxa"/>
          </w:tcPr>
          <w:p w:rsidR="00584FBB" w:rsidRPr="00404146" w:rsidRDefault="00584FBB" w:rsidP="00B46763">
            <w:pPr>
              <w:autoSpaceDE w:val="0"/>
              <w:autoSpaceDN w:val="0"/>
              <w:spacing w:before="0" w:after="0" w:line="240" w:lineRule="auto"/>
              <w:contextualSpacing/>
              <w:rPr>
                <w:rFonts w:eastAsia="Times New Roman" w:cs="Arial"/>
                <w:lang w:eastAsia="ru-RU"/>
              </w:rPr>
            </w:pPr>
            <w:r w:rsidRPr="00404146">
              <w:t>Не устанавливается</w:t>
            </w:r>
          </w:p>
        </w:tc>
      </w:tr>
      <w:tr w:rsidR="00584FBB" w:rsidRPr="00404146" w:rsidTr="001D0D2C">
        <w:trPr>
          <w:trHeight w:val="435"/>
        </w:trPr>
        <w:tc>
          <w:tcPr>
            <w:tcW w:w="712" w:type="dxa"/>
            <w:tcMar>
              <w:top w:w="28" w:type="dxa"/>
              <w:left w:w="28" w:type="dxa"/>
              <w:bottom w:w="28" w:type="dxa"/>
              <w:right w:w="28" w:type="dxa"/>
            </w:tcMar>
          </w:tcPr>
          <w:p w:rsidR="00584FBB" w:rsidRPr="00404146" w:rsidRDefault="00584FBB" w:rsidP="00060679">
            <w:pPr>
              <w:pStyle w:val="ConsPlusNormal"/>
              <w:ind w:firstLine="0"/>
              <w:contextualSpacing/>
              <w:jc w:val="center"/>
              <w:rPr>
                <w:rFonts w:asciiTheme="minorHAnsi" w:hAnsiTheme="minorHAnsi"/>
              </w:rPr>
            </w:pPr>
            <w:r w:rsidRPr="00404146">
              <w:rPr>
                <w:rFonts w:asciiTheme="minorHAnsi" w:hAnsiTheme="minorHAnsi"/>
              </w:rPr>
              <w:t>4.6</w:t>
            </w:r>
          </w:p>
        </w:tc>
        <w:tc>
          <w:tcPr>
            <w:tcW w:w="2887" w:type="dxa"/>
            <w:tcMar>
              <w:top w:w="28" w:type="dxa"/>
              <w:left w:w="28" w:type="dxa"/>
              <w:bottom w:w="28" w:type="dxa"/>
              <w:right w:w="28" w:type="dxa"/>
            </w:tcMar>
          </w:tcPr>
          <w:p w:rsidR="00584FBB" w:rsidRPr="00404146" w:rsidRDefault="00584FBB" w:rsidP="00060679">
            <w:pPr>
              <w:pStyle w:val="ConsPlusNormal"/>
              <w:ind w:firstLine="0"/>
              <w:contextualSpacing/>
              <w:jc w:val="both"/>
              <w:rPr>
                <w:rFonts w:asciiTheme="minorHAnsi" w:hAnsiTheme="minorHAnsi"/>
              </w:rPr>
            </w:pPr>
            <w:r w:rsidRPr="00404146">
              <w:rPr>
                <w:rFonts w:asciiTheme="minorHAnsi" w:hAnsiTheme="minorHAnsi"/>
              </w:rPr>
              <w:t>Общественное питание</w:t>
            </w:r>
          </w:p>
        </w:tc>
        <w:tc>
          <w:tcPr>
            <w:tcW w:w="3020" w:type="dxa"/>
            <w:tcMar>
              <w:top w:w="28" w:type="dxa"/>
              <w:left w:w="28" w:type="dxa"/>
              <w:bottom w:w="28" w:type="dxa"/>
              <w:right w:w="28" w:type="dxa"/>
            </w:tcMar>
          </w:tcPr>
          <w:p w:rsidR="00584FBB" w:rsidRPr="00404146" w:rsidRDefault="00584FBB" w:rsidP="00060679">
            <w:pPr>
              <w:pStyle w:val="ConsPlusNormal"/>
              <w:ind w:firstLine="0"/>
              <w:contextualSpacing/>
              <w:rPr>
                <w:rFonts w:asciiTheme="minorHAnsi" w:hAnsiTheme="minorHAnsi"/>
              </w:rPr>
            </w:pPr>
            <w:r w:rsidRPr="00404146">
              <w:rPr>
                <w:rFonts w:asciiTheme="minorHAnsi" w:hAnsiTheme="minorHAnsi"/>
              </w:rPr>
              <w:t>Предприятия общественного питания всех типов</w:t>
            </w:r>
          </w:p>
        </w:tc>
        <w:tc>
          <w:tcPr>
            <w:tcW w:w="3020" w:type="dxa"/>
          </w:tcPr>
          <w:p w:rsidR="00584FBB" w:rsidRPr="00404146" w:rsidRDefault="00584FBB" w:rsidP="00060679">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584FBB" w:rsidRPr="00404146" w:rsidTr="001D0D2C">
        <w:trPr>
          <w:trHeight w:val="435"/>
        </w:trPr>
        <w:tc>
          <w:tcPr>
            <w:tcW w:w="712" w:type="dxa"/>
            <w:tcMar>
              <w:top w:w="28" w:type="dxa"/>
              <w:left w:w="28" w:type="dxa"/>
              <w:bottom w:w="28" w:type="dxa"/>
              <w:right w:w="28" w:type="dxa"/>
            </w:tcMar>
          </w:tcPr>
          <w:p w:rsidR="00584FBB" w:rsidRPr="00404146" w:rsidRDefault="00584FBB" w:rsidP="00B46763">
            <w:pPr>
              <w:pStyle w:val="ConsPlusNormal"/>
              <w:ind w:firstLine="0"/>
              <w:contextualSpacing/>
              <w:jc w:val="center"/>
              <w:rPr>
                <w:rFonts w:asciiTheme="minorHAnsi" w:hAnsiTheme="minorHAnsi"/>
              </w:rPr>
            </w:pPr>
            <w:r w:rsidRPr="00404146">
              <w:rPr>
                <w:rFonts w:asciiTheme="minorHAnsi" w:hAnsiTheme="minorHAnsi"/>
              </w:rPr>
              <w:t>4.7</w:t>
            </w:r>
          </w:p>
        </w:tc>
        <w:tc>
          <w:tcPr>
            <w:tcW w:w="2887" w:type="dxa"/>
            <w:tcMar>
              <w:top w:w="28" w:type="dxa"/>
              <w:left w:w="28" w:type="dxa"/>
              <w:bottom w:w="28" w:type="dxa"/>
              <w:right w:w="28" w:type="dxa"/>
            </w:tcMar>
          </w:tcPr>
          <w:p w:rsidR="00584FBB" w:rsidRPr="00404146" w:rsidRDefault="00584FBB" w:rsidP="00B46763">
            <w:pPr>
              <w:pStyle w:val="ConsPlusNormal"/>
              <w:ind w:firstLine="0"/>
              <w:contextualSpacing/>
              <w:jc w:val="both"/>
              <w:rPr>
                <w:rFonts w:asciiTheme="minorHAnsi" w:hAnsiTheme="minorHAnsi"/>
              </w:rPr>
            </w:pPr>
            <w:r w:rsidRPr="00404146">
              <w:rPr>
                <w:rFonts w:asciiTheme="minorHAnsi" w:hAnsiTheme="minorHAnsi"/>
              </w:rPr>
              <w:t>Гостиничное обслуживание</w:t>
            </w:r>
          </w:p>
        </w:tc>
        <w:tc>
          <w:tcPr>
            <w:tcW w:w="3020" w:type="dxa"/>
            <w:tcMar>
              <w:top w:w="28" w:type="dxa"/>
              <w:left w:w="28" w:type="dxa"/>
              <w:bottom w:w="28" w:type="dxa"/>
              <w:right w:w="28" w:type="dxa"/>
            </w:tcMar>
          </w:tcPr>
          <w:p w:rsidR="00584FBB" w:rsidRPr="00404146" w:rsidRDefault="00584FBB" w:rsidP="00B46763">
            <w:pPr>
              <w:pStyle w:val="ConsPlusNormal"/>
              <w:ind w:firstLine="0"/>
              <w:contextualSpacing/>
              <w:rPr>
                <w:rFonts w:asciiTheme="minorHAnsi" w:hAnsiTheme="minorHAnsi"/>
              </w:rPr>
            </w:pPr>
            <w:r w:rsidRPr="00404146">
              <w:rPr>
                <w:rFonts w:asciiTheme="minorHAnsi" w:hAnsiTheme="minorHAnsi"/>
              </w:rPr>
              <w:t xml:space="preserve">Гостиницы </w:t>
            </w:r>
          </w:p>
        </w:tc>
        <w:tc>
          <w:tcPr>
            <w:tcW w:w="3020" w:type="dxa"/>
          </w:tcPr>
          <w:p w:rsidR="00584FBB" w:rsidRPr="00404146" w:rsidRDefault="00584FBB" w:rsidP="00B46763">
            <w:pPr>
              <w:pStyle w:val="ConsPlusNormal"/>
              <w:ind w:firstLine="0"/>
              <w:contextualSpacing/>
              <w:rPr>
                <w:rFonts w:asciiTheme="minorHAnsi" w:hAnsiTheme="minorHAnsi"/>
              </w:rPr>
            </w:pPr>
            <w:r w:rsidRPr="00404146">
              <w:rPr>
                <w:rFonts w:asciiTheme="minorHAnsi" w:hAnsiTheme="minorHAnsi"/>
              </w:rPr>
              <w:t xml:space="preserve">Гаражи и стоянки автомобилей, хозяйственные постройки, локальные объекты инженерной инфраструктуры  </w:t>
            </w:r>
          </w:p>
        </w:tc>
      </w:tr>
      <w:tr w:rsidR="00584FBB" w:rsidRPr="00404146" w:rsidTr="001D0D2C">
        <w:trPr>
          <w:trHeight w:val="435"/>
        </w:trPr>
        <w:tc>
          <w:tcPr>
            <w:tcW w:w="712" w:type="dxa"/>
            <w:tcMar>
              <w:top w:w="28" w:type="dxa"/>
              <w:left w:w="28" w:type="dxa"/>
              <w:bottom w:w="28" w:type="dxa"/>
              <w:right w:w="28" w:type="dxa"/>
            </w:tcMar>
          </w:tcPr>
          <w:p w:rsidR="00584FBB" w:rsidRPr="00404146" w:rsidRDefault="00584FBB" w:rsidP="00B9147E">
            <w:pPr>
              <w:pStyle w:val="ConsPlusNormal"/>
              <w:ind w:firstLine="0"/>
              <w:contextualSpacing/>
              <w:jc w:val="center"/>
              <w:rPr>
                <w:rFonts w:asciiTheme="minorHAnsi" w:hAnsiTheme="minorHAnsi"/>
              </w:rPr>
            </w:pPr>
            <w:r w:rsidRPr="00404146">
              <w:rPr>
                <w:rFonts w:asciiTheme="minorHAnsi" w:hAnsiTheme="minorHAnsi"/>
              </w:rPr>
              <w:t>4.9</w:t>
            </w:r>
          </w:p>
        </w:tc>
        <w:tc>
          <w:tcPr>
            <w:tcW w:w="2887" w:type="dxa"/>
            <w:tcMar>
              <w:top w:w="28" w:type="dxa"/>
              <w:left w:w="28" w:type="dxa"/>
              <w:bottom w:w="28" w:type="dxa"/>
              <w:right w:w="28" w:type="dxa"/>
            </w:tcMar>
          </w:tcPr>
          <w:p w:rsidR="00584FBB" w:rsidRPr="00404146" w:rsidRDefault="00584FBB" w:rsidP="00B9147E">
            <w:pPr>
              <w:pStyle w:val="ConsPlusNormal"/>
              <w:ind w:firstLine="0"/>
              <w:contextualSpacing/>
              <w:rPr>
                <w:rFonts w:asciiTheme="minorHAnsi" w:hAnsiTheme="minorHAnsi"/>
              </w:rPr>
            </w:pPr>
            <w:r w:rsidRPr="00404146">
              <w:rPr>
                <w:rFonts w:asciiTheme="minorHAnsi" w:hAnsiTheme="minorHAnsi"/>
              </w:rPr>
              <w:t>Служебные гаражи</w:t>
            </w:r>
          </w:p>
        </w:tc>
        <w:tc>
          <w:tcPr>
            <w:tcW w:w="3020" w:type="dxa"/>
            <w:tcMar>
              <w:top w:w="28" w:type="dxa"/>
              <w:left w:w="28" w:type="dxa"/>
              <w:bottom w:w="28" w:type="dxa"/>
              <w:right w:w="28" w:type="dxa"/>
            </w:tcMar>
          </w:tcPr>
          <w:p w:rsidR="00584FBB" w:rsidRPr="00404146" w:rsidRDefault="00584FBB" w:rsidP="00B9147E">
            <w:pPr>
              <w:pStyle w:val="ConsPlusNormal"/>
              <w:ind w:firstLine="0"/>
              <w:contextualSpacing/>
              <w:rPr>
                <w:rFonts w:asciiTheme="minorHAnsi" w:hAnsiTheme="minorHAnsi"/>
              </w:rPr>
            </w:pPr>
            <w:r w:rsidRPr="00404146">
              <w:rPr>
                <w:rFonts w:asciiTheme="minorHAnsi" w:hAnsiTheme="minorHAnsi"/>
              </w:rPr>
              <w:t>Постоянные или временные гаражи, стоянки для хранения служебного автотранспорта, а также для стоянки и хранения транспортных средств общего пользования, в том числе в депо.</w:t>
            </w:r>
          </w:p>
        </w:tc>
        <w:tc>
          <w:tcPr>
            <w:tcW w:w="3020" w:type="dxa"/>
          </w:tcPr>
          <w:p w:rsidR="00584FBB" w:rsidRPr="00404146" w:rsidRDefault="00584FBB" w:rsidP="00B9147E">
            <w:pPr>
              <w:pStyle w:val="ConsPlusNormal"/>
              <w:ind w:firstLine="0"/>
              <w:contextualSpacing/>
            </w:pPr>
            <w:r w:rsidRPr="00404146">
              <w:rPr>
                <w:rFonts w:asciiTheme="minorHAnsi" w:hAnsiTheme="minorHAnsi"/>
              </w:rPr>
              <w:t>Не устанавливается</w:t>
            </w:r>
          </w:p>
        </w:tc>
      </w:tr>
      <w:tr w:rsidR="00584FBB" w:rsidRPr="00404146" w:rsidTr="001D0D2C">
        <w:trPr>
          <w:trHeight w:val="32"/>
        </w:trPr>
        <w:tc>
          <w:tcPr>
            <w:tcW w:w="712" w:type="dxa"/>
            <w:tcMar>
              <w:top w:w="28" w:type="dxa"/>
              <w:left w:w="28" w:type="dxa"/>
              <w:bottom w:w="28" w:type="dxa"/>
              <w:right w:w="28" w:type="dxa"/>
            </w:tcMar>
          </w:tcPr>
          <w:p w:rsidR="00584FBB" w:rsidRPr="00404146" w:rsidRDefault="00584FBB" w:rsidP="00E47FA7">
            <w:pPr>
              <w:pStyle w:val="ConsPlusNormal"/>
              <w:ind w:firstLine="0"/>
              <w:contextualSpacing/>
              <w:jc w:val="center"/>
              <w:rPr>
                <w:rFonts w:asciiTheme="minorHAnsi" w:hAnsiTheme="minorHAnsi"/>
              </w:rPr>
            </w:pPr>
            <w:r w:rsidRPr="00404146">
              <w:rPr>
                <w:rFonts w:asciiTheme="minorHAnsi" w:hAnsiTheme="minorHAnsi"/>
              </w:rPr>
              <w:t>4.9.1.1</w:t>
            </w:r>
          </w:p>
        </w:tc>
        <w:tc>
          <w:tcPr>
            <w:tcW w:w="2887" w:type="dxa"/>
            <w:tcMar>
              <w:top w:w="28" w:type="dxa"/>
              <w:left w:w="28" w:type="dxa"/>
              <w:bottom w:w="28" w:type="dxa"/>
              <w:right w:w="28" w:type="dxa"/>
            </w:tcMar>
          </w:tcPr>
          <w:p w:rsidR="00584FBB" w:rsidRPr="00404146" w:rsidRDefault="00584FBB" w:rsidP="00E47FA7">
            <w:pPr>
              <w:pStyle w:val="ConsPlusNormal"/>
              <w:ind w:firstLine="0"/>
              <w:contextualSpacing/>
              <w:jc w:val="both"/>
              <w:rPr>
                <w:rFonts w:asciiTheme="minorHAnsi" w:hAnsiTheme="minorHAnsi"/>
              </w:rPr>
            </w:pPr>
            <w:r w:rsidRPr="00404146">
              <w:rPr>
                <w:rFonts w:asciiTheme="minorHAnsi" w:hAnsiTheme="minorHAnsi"/>
              </w:rPr>
              <w:t>Заправка транспортных средств</w:t>
            </w:r>
          </w:p>
        </w:tc>
        <w:tc>
          <w:tcPr>
            <w:tcW w:w="3020" w:type="dxa"/>
            <w:tcMar>
              <w:top w:w="28" w:type="dxa"/>
              <w:left w:w="28" w:type="dxa"/>
              <w:bottom w:w="28" w:type="dxa"/>
              <w:right w:w="28" w:type="dxa"/>
            </w:tcMar>
          </w:tcPr>
          <w:p w:rsidR="00584FBB" w:rsidRPr="00404146" w:rsidRDefault="00584FBB" w:rsidP="00E47FA7">
            <w:pPr>
              <w:pStyle w:val="ConsPlusNormal"/>
              <w:ind w:firstLine="0"/>
              <w:contextualSpacing/>
              <w:rPr>
                <w:rFonts w:asciiTheme="minorHAnsi" w:hAnsiTheme="minorHAnsi"/>
              </w:rPr>
            </w:pPr>
            <w:r w:rsidRPr="00404146">
              <w:rPr>
                <w:rFonts w:asciiTheme="minorHAnsi" w:hAnsiTheme="minorHAnsi"/>
              </w:rPr>
              <w:t>Автозаправочные станции; магазины сопутствующей торговли, здания для организации общественного питания в качестве объектов дорожного сервиса</w:t>
            </w:r>
          </w:p>
        </w:tc>
        <w:tc>
          <w:tcPr>
            <w:tcW w:w="3020" w:type="dxa"/>
          </w:tcPr>
          <w:p w:rsidR="00584FBB" w:rsidRPr="00404146" w:rsidRDefault="00584FBB" w:rsidP="00E47FA7">
            <w:pPr>
              <w:pStyle w:val="ConsPlusNormal"/>
              <w:ind w:firstLine="0"/>
              <w:contextualSpacing/>
              <w:rPr>
                <w:rFonts w:asciiTheme="minorHAnsi" w:hAnsiTheme="minorHAnsi"/>
              </w:rPr>
            </w:pPr>
            <w:r w:rsidRPr="00404146">
              <w:rPr>
                <w:rFonts w:asciiTheme="minorHAnsi" w:hAnsiTheme="minorHAnsi"/>
              </w:rPr>
              <w:t>Локальные объекты инженерной инфраструктуры</w:t>
            </w:r>
          </w:p>
        </w:tc>
      </w:tr>
      <w:tr w:rsidR="00177DA0" w:rsidRPr="00404146" w:rsidTr="001D0D2C">
        <w:trPr>
          <w:trHeight w:val="32"/>
        </w:trPr>
        <w:tc>
          <w:tcPr>
            <w:tcW w:w="712" w:type="dxa"/>
            <w:tcMar>
              <w:top w:w="28" w:type="dxa"/>
              <w:left w:w="28" w:type="dxa"/>
              <w:bottom w:w="28" w:type="dxa"/>
              <w:right w:w="28" w:type="dxa"/>
            </w:tcMar>
          </w:tcPr>
          <w:p w:rsidR="00177DA0" w:rsidRPr="00404146" w:rsidRDefault="00177DA0" w:rsidP="005470DC">
            <w:pPr>
              <w:pStyle w:val="ConsPlusNormal"/>
              <w:ind w:firstLine="0"/>
              <w:contextualSpacing/>
              <w:jc w:val="center"/>
              <w:rPr>
                <w:rFonts w:asciiTheme="minorHAnsi" w:hAnsiTheme="minorHAnsi"/>
              </w:rPr>
            </w:pPr>
            <w:r w:rsidRPr="00404146">
              <w:rPr>
                <w:rFonts w:asciiTheme="minorHAnsi" w:hAnsiTheme="minorHAnsi"/>
              </w:rPr>
              <w:t>4.10</w:t>
            </w:r>
          </w:p>
        </w:tc>
        <w:tc>
          <w:tcPr>
            <w:tcW w:w="2887" w:type="dxa"/>
            <w:tcMar>
              <w:top w:w="28" w:type="dxa"/>
              <w:left w:w="28" w:type="dxa"/>
              <w:bottom w:w="28" w:type="dxa"/>
              <w:right w:w="28" w:type="dxa"/>
            </w:tcMar>
          </w:tcPr>
          <w:p w:rsidR="00177DA0" w:rsidRPr="00404146" w:rsidRDefault="00177DA0" w:rsidP="005470DC">
            <w:pPr>
              <w:pStyle w:val="ConsPlusNormal"/>
              <w:ind w:firstLine="0"/>
              <w:contextualSpacing/>
              <w:jc w:val="both"/>
              <w:rPr>
                <w:rFonts w:asciiTheme="minorHAnsi" w:hAnsiTheme="minorHAnsi"/>
              </w:rPr>
            </w:pPr>
            <w:r w:rsidRPr="00404146">
              <w:rPr>
                <w:rFonts w:asciiTheme="minorHAnsi" w:hAnsiTheme="minorHAnsi"/>
              </w:rPr>
              <w:t>Выставочно-ярмарочная деятельность</w:t>
            </w:r>
          </w:p>
        </w:tc>
        <w:tc>
          <w:tcPr>
            <w:tcW w:w="3020" w:type="dxa"/>
            <w:tcMar>
              <w:top w:w="28" w:type="dxa"/>
              <w:left w:w="28" w:type="dxa"/>
              <w:bottom w:w="28" w:type="dxa"/>
              <w:right w:w="28" w:type="dxa"/>
            </w:tcMar>
          </w:tcPr>
          <w:p w:rsidR="00177DA0" w:rsidRPr="00404146" w:rsidRDefault="00177DA0" w:rsidP="005470DC">
            <w:pPr>
              <w:pStyle w:val="ConsPlusNormal"/>
              <w:ind w:firstLine="0"/>
              <w:contextualSpacing/>
              <w:rPr>
                <w:rFonts w:asciiTheme="minorHAnsi" w:hAnsiTheme="minorHAnsi"/>
              </w:rPr>
            </w:pPr>
            <w:r w:rsidRPr="00404146">
              <w:rPr>
                <w:rFonts w:asciiTheme="minorHAnsi" w:hAnsiTheme="minorHAnsi"/>
              </w:rPr>
              <w:t>Объекты для организации выставок (ярмарок)</w:t>
            </w:r>
          </w:p>
        </w:tc>
        <w:tc>
          <w:tcPr>
            <w:tcW w:w="3020" w:type="dxa"/>
          </w:tcPr>
          <w:p w:rsidR="00177DA0" w:rsidRPr="00404146" w:rsidRDefault="00177DA0" w:rsidP="005470DC">
            <w:pPr>
              <w:pStyle w:val="ConsPlusNormal"/>
              <w:ind w:firstLine="0"/>
              <w:contextualSpacing/>
              <w:rPr>
                <w:rFonts w:asciiTheme="minorHAnsi" w:hAnsiTheme="minorHAnsi"/>
              </w:rPr>
            </w:pPr>
            <w:r w:rsidRPr="00404146">
              <w:rPr>
                <w:rFonts w:asciiTheme="minorHAnsi" w:hAnsiTheme="minorHAnsi"/>
              </w:rPr>
              <w:t>Стоянки автомобилей, локальные объекты инженерной инфраструктуры</w:t>
            </w:r>
          </w:p>
        </w:tc>
      </w:tr>
      <w:tr w:rsidR="00177DA0" w:rsidRPr="00404146" w:rsidTr="001D0D2C">
        <w:tc>
          <w:tcPr>
            <w:tcW w:w="712" w:type="dxa"/>
            <w:vMerge w:val="restart"/>
            <w:tcMar>
              <w:top w:w="28" w:type="dxa"/>
              <w:left w:w="28" w:type="dxa"/>
              <w:bottom w:w="28" w:type="dxa"/>
              <w:right w:w="28" w:type="dxa"/>
            </w:tcMar>
          </w:tcPr>
          <w:p w:rsidR="00177DA0" w:rsidRPr="00404146" w:rsidRDefault="00177DA0" w:rsidP="001D0D2C">
            <w:pPr>
              <w:pStyle w:val="ConsPlusNormal"/>
              <w:ind w:firstLine="0"/>
              <w:contextualSpacing/>
              <w:jc w:val="center"/>
              <w:rPr>
                <w:rFonts w:asciiTheme="minorHAnsi" w:hAnsiTheme="minorHAnsi"/>
              </w:rPr>
            </w:pPr>
            <w:r w:rsidRPr="00404146">
              <w:rPr>
                <w:rFonts w:asciiTheme="minorHAnsi" w:hAnsiTheme="minorHAnsi"/>
              </w:rPr>
              <w:t>7.2.2</w:t>
            </w:r>
          </w:p>
        </w:tc>
        <w:tc>
          <w:tcPr>
            <w:tcW w:w="2887" w:type="dxa"/>
            <w:vMerge w:val="restart"/>
            <w:tcMar>
              <w:top w:w="28" w:type="dxa"/>
              <w:left w:w="28" w:type="dxa"/>
              <w:bottom w:w="28" w:type="dxa"/>
              <w:right w:w="28" w:type="dxa"/>
            </w:tcMar>
          </w:tcPr>
          <w:p w:rsidR="00177DA0" w:rsidRPr="00404146" w:rsidRDefault="00177DA0" w:rsidP="001D0D2C">
            <w:pPr>
              <w:pStyle w:val="ConsPlusNormal"/>
              <w:ind w:firstLine="0"/>
              <w:contextualSpacing/>
              <w:rPr>
                <w:rFonts w:asciiTheme="minorHAnsi" w:hAnsiTheme="minorHAnsi"/>
              </w:rPr>
            </w:pPr>
            <w:r w:rsidRPr="00404146">
              <w:rPr>
                <w:rFonts w:asciiTheme="minorHAnsi" w:hAnsiTheme="minorHAnsi"/>
              </w:rPr>
              <w:t>Обслуживание перевозок пассажиров</w:t>
            </w:r>
          </w:p>
        </w:tc>
        <w:tc>
          <w:tcPr>
            <w:tcW w:w="3020" w:type="dxa"/>
            <w:tcMar>
              <w:top w:w="28" w:type="dxa"/>
              <w:left w:w="28" w:type="dxa"/>
              <w:bottom w:w="28" w:type="dxa"/>
              <w:right w:w="28" w:type="dxa"/>
            </w:tcMar>
          </w:tcPr>
          <w:p w:rsidR="00177DA0" w:rsidRPr="00404146" w:rsidRDefault="00177DA0" w:rsidP="001D0D2C">
            <w:pPr>
              <w:pStyle w:val="ConsPlusNormal"/>
              <w:ind w:firstLine="0"/>
              <w:contextualSpacing/>
              <w:rPr>
                <w:rFonts w:asciiTheme="minorHAnsi" w:hAnsiTheme="minorHAnsi"/>
              </w:rPr>
            </w:pPr>
            <w:r w:rsidRPr="00404146">
              <w:rPr>
                <w:rFonts w:asciiTheme="minorHAnsi" w:hAnsiTheme="minorHAnsi"/>
              </w:rPr>
              <w:t>Автобусные станции и вокзалы</w:t>
            </w:r>
          </w:p>
        </w:tc>
        <w:tc>
          <w:tcPr>
            <w:tcW w:w="3020" w:type="dxa"/>
          </w:tcPr>
          <w:p w:rsidR="00177DA0" w:rsidRPr="00404146" w:rsidRDefault="00177DA0" w:rsidP="001D0D2C">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177DA0" w:rsidRPr="00404146" w:rsidTr="001D0D2C">
        <w:tc>
          <w:tcPr>
            <w:tcW w:w="712" w:type="dxa"/>
            <w:vMerge/>
            <w:tcMar>
              <w:top w:w="28" w:type="dxa"/>
              <w:left w:w="28" w:type="dxa"/>
              <w:bottom w:w="28" w:type="dxa"/>
              <w:right w:w="28" w:type="dxa"/>
            </w:tcMar>
          </w:tcPr>
          <w:p w:rsidR="00177DA0" w:rsidRPr="00404146" w:rsidRDefault="00177DA0" w:rsidP="001D0D2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77DA0" w:rsidRPr="00404146" w:rsidRDefault="00177DA0" w:rsidP="001D0D2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77DA0" w:rsidRPr="00404146" w:rsidRDefault="00177DA0" w:rsidP="001D0D2C">
            <w:pPr>
              <w:pStyle w:val="ConsPlusNormal"/>
              <w:ind w:firstLine="0"/>
              <w:contextualSpacing/>
              <w:rPr>
                <w:rFonts w:asciiTheme="minorHAnsi" w:hAnsiTheme="minorHAnsi"/>
              </w:rPr>
            </w:pPr>
            <w:r w:rsidRPr="00404146">
              <w:rPr>
                <w:rFonts w:asciiTheme="minorHAnsi" w:hAnsiTheme="minorHAnsi"/>
              </w:rPr>
              <w:t>Транспортно-пересадочные узлы</w:t>
            </w:r>
          </w:p>
        </w:tc>
        <w:tc>
          <w:tcPr>
            <w:tcW w:w="3020" w:type="dxa"/>
          </w:tcPr>
          <w:p w:rsidR="00177DA0" w:rsidRPr="00404146" w:rsidRDefault="00177DA0" w:rsidP="001D0D2C">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177DA0" w:rsidRPr="00404146" w:rsidTr="001D0D2C">
        <w:tc>
          <w:tcPr>
            <w:tcW w:w="712" w:type="dxa"/>
            <w:vMerge/>
            <w:tcMar>
              <w:top w:w="28" w:type="dxa"/>
              <w:left w:w="28" w:type="dxa"/>
              <w:bottom w:w="28" w:type="dxa"/>
              <w:right w:w="28" w:type="dxa"/>
            </w:tcMar>
          </w:tcPr>
          <w:p w:rsidR="00177DA0" w:rsidRPr="00404146" w:rsidRDefault="00177DA0" w:rsidP="001D0D2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77DA0" w:rsidRPr="00404146" w:rsidRDefault="00177DA0" w:rsidP="001D0D2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77DA0" w:rsidRPr="00404146" w:rsidRDefault="00177DA0" w:rsidP="001D0D2C">
            <w:pPr>
              <w:pStyle w:val="ConsPlusNormal"/>
              <w:ind w:firstLine="0"/>
              <w:contextualSpacing/>
              <w:rPr>
                <w:rFonts w:asciiTheme="minorHAnsi" w:hAnsiTheme="minorHAnsi"/>
              </w:rPr>
            </w:pPr>
            <w:r w:rsidRPr="00404146">
              <w:rPr>
                <w:rFonts w:asciiTheme="minorHAnsi" w:hAnsiTheme="minorHAnsi"/>
              </w:rPr>
              <w:t>Перехватывающие парковки</w:t>
            </w:r>
          </w:p>
        </w:tc>
        <w:tc>
          <w:tcPr>
            <w:tcW w:w="3020" w:type="dxa"/>
          </w:tcPr>
          <w:p w:rsidR="00177DA0" w:rsidRPr="00404146" w:rsidRDefault="00177DA0" w:rsidP="001D0D2C">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177DA0" w:rsidRPr="00404146" w:rsidTr="001D0D2C">
        <w:tc>
          <w:tcPr>
            <w:tcW w:w="712" w:type="dxa"/>
            <w:vMerge/>
            <w:tcMar>
              <w:top w:w="28" w:type="dxa"/>
              <w:left w:w="28" w:type="dxa"/>
              <w:bottom w:w="28" w:type="dxa"/>
              <w:right w:w="28" w:type="dxa"/>
            </w:tcMar>
          </w:tcPr>
          <w:p w:rsidR="00177DA0" w:rsidRPr="00404146" w:rsidRDefault="00177DA0" w:rsidP="001D0D2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77DA0" w:rsidRPr="00404146" w:rsidRDefault="00177DA0" w:rsidP="001D0D2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77DA0" w:rsidRPr="00404146" w:rsidRDefault="00177DA0" w:rsidP="001D0D2C">
            <w:pPr>
              <w:pStyle w:val="ConsPlusNormal"/>
              <w:ind w:firstLine="0"/>
              <w:contextualSpacing/>
              <w:rPr>
                <w:rFonts w:asciiTheme="minorHAnsi" w:hAnsiTheme="minorHAnsi"/>
              </w:rPr>
            </w:pPr>
            <w:r w:rsidRPr="00404146">
              <w:rPr>
                <w:rFonts w:asciiTheme="minorHAnsi" w:hAnsiTheme="minorHAnsi"/>
              </w:rPr>
              <w:t>Объекты органов внутренних дел, ответственных за безопасность дорожного движения</w:t>
            </w:r>
          </w:p>
        </w:tc>
        <w:tc>
          <w:tcPr>
            <w:tcW w:w="3020" w:type="dxa"/>
          </w:tcPr>
          <w:p w:rsidR="00177DA0" w:rsidRPr="00404146" w:rsidRDefault="00177DA0" w:rsidP="001D0D2C">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177DA0" w:rsidRPr="00404146" w:rsidTr="001D0D2C">
        <w:tc>
          <w:tcPr>
            <w:tcW w:w="712" w:type="dxa"/>
            <w:vMerge/>
            <w:tcMar>
              <w:top w:w="28" w:type="dxa"/>
              <w:left w:w="28" w:type="dxa"/>
              <w:bottom w:w="28" w:type="dxa"/>
              <w:right w:w="28" w:type="dxa"/>
            </w:tcMar>
          </w:tcPr>
          <w:p w:rsidR="00177DA0" w:rsidRPr="00404146" w:rsidRDefault="00177DA0" w:rsidP="001D0D2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77DA0" w:rsidRPr="00404146" w:rsidRDefault="00177DA0" w:rsidP="001D0D2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77DA0" w:rsidRPr="00404146" w:rsidRDefault="00177DA0" w:rsidP="001D0D2C">
            <w:pPr>
              <w:pStyle w:val="ConsPlusNormal"/>
              <w:ind w:firstLine="0"/>
              <w:contextualSpacing/>
              <w:rPr>
                <w:rFonts w:asciiTheme="minorHAnsi" w:hAnsiTheme="minorHAnsi"/>
              </w:rPr>
            </w:pPr>
            <w:r w:rsidRPr="00404146">
              <w:rPr>
                <w:rFonts w:asciiTheme="minorHAnsi" w:hAnsiTheme="minorHAnsi"/>
              </w:rPr>
              <w:t xml:space="preserve">Отстойно-разворотные </w:t>
            </w:r>
            <w:r w:rsidRPr="00404146">
              <w:rPr>
                <w:rFonts w:asciiTheme="minorHAnsi" w:hAnsiTheme="minorHAnsi"/>
              </w:rPr>
              <w:lastRenderedPageBreak/>
              <w:t>сооружения городского общественного транспорта</w:t>
            </w:r>
          </w:p>
        </w:tc>
        <w:tc>
          <w:tcPr>
            <w:tcW w:w="3020" w:type="dxa"/>
          </w:tcPr>
          <w:p w:rsidR="00177DA0" w:rsidRPr="00404146" w:rsidRDefault="00177DA0" w:rsidP="001D0D2C">
            <w:pPr>
              <w:pStyle w:val="ConsPlusNormal"/>
              <w:ind w:firstLine="0"/>
              <w:contextualSpacing/>
              <w:rPr>
                <w:rFonts w:asciiTheme="minorHAnsi" w:hAnsiTheme="minorHAnsi"/>
              </w:rPr>
            </w:pPr>
            <w:r w:rsidRPr="00404146">
              <w:rPr>
                <w:rFonts w:asciiTheme="minorHAnsi" w:hAnsiTheme="minorHAnsi"/>
              </w:rPr>
              <w:lastRenderedPageBreak/>
              <w:t>Не устанавливается</w:t>
            </w:r>
          </w:p>
        </w:tc>
      </w:tr>
      <w:tr w:rsidR="00177DA0" w:rsidRPr="00404146" w:rsidTr="001D0D2C">
        <w:tc>
          <w:tcPr>
            <w:tcW w:w="712" w:type="dxa"/>
            <w:vMerge/>
            <w:tcMar>
              <w:top w:w="28" w:type="dxa"/>
              <w:left w:w="28" w:type="dxa"/>
              <w:bottom w:w="28" w:type="dxa"/>
              <w:right w:w="28" w:type="dxa"/>
            </w:tcMar>
          </w:tcPr>
          <w:p w:rsidR="00177DA0" w:rsidRPr="00404146" w:rsidRDefault="00177DA0" w:rsidP="001D0D2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77DA0" w:rsidRPr="00404146" w:rsidRDefault="00177DA0" w:rsidP="001D0D2C">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77DA0" w:rsidRPr="00404146" w:rsidRDefault="00177DA0" w:rsidP="001D0D2C">
            <w:pPr>
              <w:pStyle w:val="ConsPlusNormal"/>
              <w:ind w:firstLine="0"/>
              <w:contextualSpacing/>
              <w:rPr>
                <w:rFonts w:asciiTheme="minorHAnsi" w:hAnsiTheme="minorHAnsi"/>
              </w:rPr>
            </w:pPr>
            <w:r w:rsidRPr="00404146">
              <w:rPr>
                <w:rFonts w:asciiTheme="minorHAnsi" w:hAnsiTheme="minorHAnsi"/>
              </w:rPr>
              <w:t>Диспетчерские пункты, объекты организации движения городского транспорта</w:t>
            </w:r>
          </w:p>
        </w:tc>
        <w:tc>
          <w:tcPr>
            <w:tcW w:w="3020" w:type="dxa"/>
          </w:tcPr>
          <w:p w:rsidR="00177DA0" w:rsidRPr="00404146" w:rsidRDefault="00177DA0" w:rsidP="001D0D2C">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177DA0" w:rsidRPr="00404146" w:rsidTr="001D0D2C">
        <w:trPr>
          <w:trHeight w:val="32"/>
        </w:trPr>
        <w:tc>
          <w:tcPr>
            <w:tcW w:w="712" w:type="dxa"/>
            <w:tcMar>
              <w:top w:w="28" w:type="dxa"/>
              <w:left w:w="28" w:type="dxa"/>
              <w:bottom w:w="28" w:type="dxa"/>
              <w:right w:w="28" w:type="dxa"/>
            </w:tcMar>
          </w:tcPr>
          <w:p w:rsidR="00177DA0" w:rsidRPr="00404146" w:rsidRDefault="00177DA0" w:rsidP="00DA2775">
            <w:pPr>
              <w:pStyle w:val="ConsPlusNormal"/>
              <w:ind w:firstLine="0"/>
              <w:contextualSpacing/>
              <w:jc w:val="center"/>
              <w:rPr>
                <w:rFonts w:asciiTheme="minorHAnsi" w:hAnsiTheme="minorHAnsi"/>
              </w:rPr>
            </w:pPr>
            <w:r w:rsidRPr="00404146">
              <w:rPr>
                <w:rFonts w:asciiTheme="minorHAnsi" w:hAnsiTheme="minorHAnsi"/>
              </w:rPr>
              <w:t>7.2.3</w:t>
            </w:r>
          </w:p>
        </w:tc>
        <w:tc>
          <w:tcPr>
            <w:tcW w:w="2887" w:type="dxa"/>
            <w:tcMar>
              <w:top w:w="28" w:type="dxa"/>
              <w:left w:w="28" w:type="dxa"/>
              <w:bottom w:w="28" w:type="dxa"/>
              <w:right w:w="28" w:type="dxa"/>
            </w:tcMar>
          </w:tcPr>
          <w:p w:rsidR="00177DA0" w:rsidRPr="00404146" w:rsidRDefault="00177DA0" w:rsidP="00DA2775">
            <w:pPr>
              <w:pStyle w:val="ConsPlusNormal"/>
              <w:ind w:firstLine="0"/>
              <w:contextualSpacing/>
              <w:rPr>
                <w:rFonts w:asciiTheme="minorHAnsi" w:hAnsiTheme="minorHAnsi"/>
              </w:rPr>
            </w:pPr>
            <w:r w:rsidRPr="00404146">
              <w:rPr>
                <w:rFonts w:asciiTheme="minorHAnsi" w:hAnsiTheme="minorHAnsi"/>
              </w:rPr>
              <w:t>Стоянки транспорта общего пользования</w:t>
            </w:r>
          </w:p>
        </w:tc>
        <w:tc>
          <w:tcPr>
            <w:tcW w:w="3020" w:type="dxa"/>
            <w:tcMar>
              <w:top w:w="28" w:type="dxa"/>
              <w:left w:w="28" w:type="dxa"/>
              <w:bottom w:w="28" w:type="dxa"/>
              <w:right w:w="28" w:type="dxa"/>
            </w:tcMar>
          </w:tcPr>
          <w:p w:rsidR="00177DA0" w:rsidRPr="00404146" w:rsidRDefault="00177DA0" w:rsidP="00DA2775">
            <w:pPr>
              <w:pStyle w:val="ConsPlusNormal"/>
              <w:ind w:firstLine="0"/>
              <w:contextualSpacing/>
              <w:rPr>
                <w:rFonts w:asciiTheme="minorHAnsi" w:hAnsiTheme="minorHAnsi"/>
              </w:rPr>
            </w:pPr>
            <w:r w:rsidRPr="00404146">
              <w:rPr>
                <w:rFonts w:asciiTheme="minorHAnsi" w:hAnsiTheme="minorHAnsi"/>
              </w:rPr>
              <w:t>Стоянки транспортных средств, осуществляющих перевозки людей по установленному маршруту</w:t>
            </w:r>
          </w:p>
        </w:tc>
        <w:tc>
          <w:tcPr>
            <w:tcW w:w="3020" w:type="dxa"/>
          </w:tcPr>
          <w:p w:rsidR="00177DA0" w:rsidRPr="00404146" w:rsidRDefault="00177DA0" w:rsidP="00DA277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177DA0" w:rsidRPr="00404146" w:rsidTr="001D0D2C">
        <w:trPr>
          <w:trHeight w:val="32"/>
        </w:trPr>
        <w:tc>
          <w:tcPr>
            <w:tcW w:w="712" w:type="dxa"/>
            <w:tcMar>
              <w:top w:w="28" w:type="dxa"/>
              <w:left w:w="28" w:type="dxa"/>
              <w:bottom w:w="28" w:type="dxa"/>
              <w:right w:w="28" w:type="dxa"/>
            </w:tcMar>
          </w:tcPr>
          <w:p w:rsidR="00177DA0" w:rsidRPr="00404146" w:rsidRDefault="00177DA0" w:rsidP="00DA2775">
            <w:pPr>
              <w:pStyle w:val="ConsPlusNormal"/>
              <w:ind w:firstLine="0"/>
              <w:contextualSpacing/>
              <w:jc w:val="center"/>
              <w:rPr>
                <w:rFonts w:asciiTheme="minorHAnsi" w:hAnsiTheme="minorHAnsi"/>
              </w:rPr>
            </w:pPr>
            <w:r w:rsidRPr="00404146">
              <w:rPr>
                <w:rFonts w:asciiTheme="minorHAnsi" w:hAnsiTheme="minorHAnsi"/>
              </w:rPr>
              <w:t>7.5</w:t>
            </w:r>
          </w:p>
        </w:tc>
        <w:tc>
          <w:tcPr>
            <w:tcW w:w="2887" w:type="dxa"/>
            <w:tcMar>
              <w:top w:w="28" w:type="dxa"/>
              <w:left w:w="28" w:type="dxa"/>
              <w:bottom w:w="28" w:type="dxa"/>
              <w:right w:w="28" w:type="dxa"/>
            </w:tcMar>
          </w:tcPr>
          <w:p w:rsidR="00177DA0" w:rsidRPr="00404146" w:rsidRDefault="00177DA0" w:rsidP="00DA2775">
            <w:pPr>
              <w:pStyle w:val="ConsPlusNormal"/>
              <w:ind w:firstLine="0"/>
              <w:contextualSpacing/>
              <w:jc w:val="both"/>
              <w:rPr>
                <w:rFonts w:asciiTheme="minorHAnsi" w:hAnsiTheme="minorHAnsi"/>
              </w:rPr>
            </w:pPr>
            <w:r w:rsidRPr="00404146">
              <w:rPr>
                <w:rFonts w:asciiTheme="minorHAnsi" w:hAnsiTheme="minorHAnsi"/>
              </w:rPr>
              <w:t>Трубопроводный транспорт</w:t>
            </w:r>
          </w:p>
        </w:tc>
        <w:tc>
          <w:tcPr>
            <w:tcW w:w="3020" w:type="dxa"/>
            <w:tcMar>
              <w:top w:w="28" w:type="dxa"/>
              <w:left w:w="28" w:type="dxa"/>
              <w:bottom w:w="28" w:type="dxa"/>
              <w:right w:w="28" w:type="dxa"/>
            </w:tcMar>
          </w:tcPr>
          <w:p w:rsidR="00177DA0" w:rsidRPr="00404146" w:rsidRDefault="00177DA0" w:rsidP="00DA2775">
            <w:pPr>
              <w:pStyle w:val="ConsPlusNormal"/>
              <w:ind w:firstLine="0"/>
              <w:contextualSpacing/>
              <w:rPr>
                <w:rFonts w:asciiTheme="minorHAnsi" w:hAnsiTheme="minorHAnsi"/>
              </w:rPr>
            </w:pPr>
            <w:r w:rsidRPr="00404146">
              <w:rPr>
                <w:rFonts w:asciiTheme="minorHAnsi" w:hAnsiTheme="minorHAnsi"/>
              </w:rPr>
              <w:t>Объекты трубопроводного транспорта</w:t>
            </w:r>
          </w:p>
        </w:tc>
        <w:tc>
          <w:tcPr>
            <w:tcW w:w="3020" w:type="dxa"/>
          </w:tcPr>
          <w:p w:rsidR="00177DA0" w:rsidRPr="00404146" w:rsidRDefault="00177DA0" w:rsidP="00DA2775">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4B2455" w:rsidRPr="00404146" w:rsidTr="001D0D2C">
        <w:trPr>
          <w:trHeight w:val="32"/>
        </w:trPr>
        <w:tc>
          <w:tcPr>
            <w:tcW w:w="712" w:type="dxa"/>
            <w:tcMar>
              <w:top w:w="28" w:type="dxa"/>
              <w:left w:w="28" w:type="dxa"/>
              <w:bottom w:w="28" w:type="dxa"/>
              <w:right w:w="28" w:type="dxa"/>
            </w:tcMar>
          </w:tcPr>
          <w:p w:rsidR="004B2455" w:rsidRPr="00404146" w:rsidRDefault="004B2455" w:rsidP="003A3C9F">
            <w:pPr>
              <w:pStyle w:val="ConsPlusNormal"/>
              <w:ind w:firstLine="0"/>
              <w:contextualSpacing/>
              <w:jc w:val="center"/>
              <w:rPr>
                <w:rFonts w:asciiTheme="minorHAnsi" w:hAnsiTheme="minorHAnsi"/>
              </w:rPr>
            </w:pPr>
            <w:r w:rsidRPr="00404146">
              <w:rPr>
                <w:rFonts w:asciiTheme="minorHAnsi" w:hAnsiTheme="minorHAnsi"/>
              </w:rPr>
              <w:t>12.2</w:t>
            </w:r>
          </w:p>
        </w:tc>
        <w:tc>
          <w:tcPr>
            <w:tcW w:w="2887" w:type="dxa"/>
            <w:tcMar>
              <w:top w:w="28" w:type="dxa"/>
              <w:left w:w="28" w:type="dxa"/>
              <w:bottom w:w="28" w:type="dxa"/>
              <w:right w:w="28" w:type="dxa"/>
            </w:tcMar>
          </w:tcPr>
          <w:p w:rsidR="004B2455" w:rsidRPr="00404146" w:rsidRDefault="004B2455" w:rsidP="003A3C9F">
            <w:pPr>
              <w:pStyle w:val="ConsPlusNormal"/>
              <w:ind w:firstLine="0"/>
              <w:contextualSpacing/>
              <w:rPr>
                <w:rFonts w:asciiTheme="minorHAnsi" w:hAnsiTheme="minorHAnsi"/>
              </w:rPr>
            </w:pPr>
            <w:r w:rsidRPr="00404146">
              <w:rPr>
                <w:rFonts w:asciiTheme="minorHAnsi" w:hAnsiTheme="minorHAnsi"/>
              </w:rPr>
              <w:t>Специальная деятельность</w:t>
            </w:r>
          </w:p>
        </w:tc>
        <w:tc>
          <w:tcPr>
            <w:tcW w:w="3020" w:type="dxa"/>
            <w:tcMar>
              <w:top w:w="28" w:type="dxa"/>
              <w:left w:w="28" w:type="dxa"/>
              <w:bottom w:w="28" w:type="dxa"/>
              <w:right w:w="28" w:type="dxa"/>
            </w:tcMar>
          </w:tcPr>
          <w:p w:rsidR="004B2455" w:rsidRPr="00404146" w:rsidRDefault="004B2455" w:rsidP="003A3C9F">
            <w:pPr>
              <w:spacing w:before="0" w:after="0" w:line="240" w:lineRule="auto"/>
              <w:contextualSpacing/>
            </w:pPr>
            <w:r w:rsidRPr="00404146">
              <w:t>Пункты сбора вещей для их вторичной переработки</w:t>
            </w:r>
          </w:p>
        </w:tc>
        <w:tc>
          <w:tcPr>
            <w:tcW w:w="3020" w:type="dxa"/>
          </w:tcPr>
          <w:p w:rsidR="004B2455" w:rsidRPr="00404146" w:rsidRDefault="004B2455" w:rsidP="003A3C9F">
            <w:pPr>
              <w:spacing w:before="0" w:after="0" w:line="240" w:lineRule="auto"/>
              <w:contextualSpacing/>
            </w:pPr>
            <w:r w:rsidRPr="00404146">
              <w:t>Не устанавливается</w:t>
            </w:r>
          </w:p>
        </w:tc>
      </w:tr>
    </w:tbl>
    <w:p w:rsidR="0006142E" w:rsidRPr="00404146" w:rsidRDefault="00206A4A" w:rsidP="009D35A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4</w:t>
      </w:r>
      <w:r w:rsidR="0006142E" w:rsidRPr="00404146">
        <w:rPr>
          <w:rFonts w:ascii="Calibri" w:eastAsia="Times New Roman" w:hAnsi="Calibri" w:cs="Times New Roman"/>
          <w:sz w:val="24"/>
          <w:szCs w:val="24"/>
          <w:lang w:eastAsia="ru-RU"/>
        </w:rPr>
        <w:t xml:space="preserve">. Ограничения использования земельных участков и объектов капитального строительства указаны в </w:t>
      </w:r>
      <w:r w:rsidR="003F6BAF" w:rsidRPr="00404146">
        <w:rPr>
          <w:rFonts w:ascii="Calibri" w:eastAsia="Times New Roman" w:hAnsi="Calibri" w:cs="Times New Roman"/>
          <w:sz w:val="24"/>
          <w:szCs w:val="24"/>
          <w:lang w:eastAsia="ru-RU"/>
        </w:rPr>
        <w:t xml:space="preserve">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24327F">
        <w:rPr>
          <w:rFonts w:ascii="Calibri" w:eastAsia="Times New Roman" w:hAnsi="Calibri" w:cs="Times New Roman"/>
          <w:sz w:val="24"/>
          <w:szCs w:val="24"/>
          <w:lang w:eastAsia="ru-RU"/>
        </w:rPr>
        <w:t xml:space="preserve"> </w:t>
      </w:r>
      <w:r w:rsidR="00155F5C" w:rsidRPr="00404146">
        <w:rPr>
          <w:rFonts w:ascii="Calibri" w:eastAsia="Times New Roman" w:hAnsi="Calibri" w:cs="Times New Roman"/>
          <w:sz w:val="24"/>
          <w:szCs w:val="24"/>
          <w:lang w:eastAsia="ru-RU"/>
        </w:rPr>
        <w:t>настоящих Правил</w:t>
      </w:r>
      <w:r w:rsidR="0006142E" w:rsidRPr="00404146">
        <w:rPr>
          <w:rFonts w:ascii="Calibri" w:eastAsia="Times New Roman" w:hAnsi="Calibri" w:cs="Times New Roman"/>
          <w:sz w:val="24"/>
          <w:szCs w:val="24"/>
          <w:lang w:eastAsia="ru-RU"/>
        </w:rPr>
        <w:t>.</w:t>
      </w:r>
    </w:p>
    <w:p w:rsidR="001E1DD9" w:rsidRPr="009D3070" w:rsidRDefault="00206A4A" w:rsidP="001E1DD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5</w:t>
      </w:r>
      <w:r w:rsidR="00B01458" w:rsidRPr="00404146">
        <w:rPr>
          <w:rFonts w:ascii="Calibri" w:eastAsia="Times New Roman" w:hAnsi="Calibri" w:cs="Times New Roman"/>
          <w:sz w:val="24"/>
          <w:szCs w:val="24"/>
          <w:lang w:eastAsia="ru-RU"/>
        </w:rPr>
        <w:t xml:space="preserve">. Для зоны </w:t>
      </w:r>
      <w:r w:rsidR="00E53366" w:rsidRPr="00404146">
        <w:rPr>
          <w:rFonts w:ascii="Calibri" w:eastAsia="Times New Roman" w:hAnsi="Calibri" w:cs="Times New Roman"/>
          <w:sz w:val="24"/>
          <w:szCs w:val="24"/>
          <w:lang w:eastAsia="ru-RU"/>
        </w:rPr>
        <w:t>П.</w:t>
      </w:r>
      <w:r w:rsidR="004A09F4" w:rsidRPr="00404146">
        <w:rPr>
          <w:rFonts w:ascii="Calibri" w:eastAsia="Times New Roman" w:hAnsi="Calibri" w:cs="Times New Roman"/>
          <w:sz w:val="24"/>
          <w:szCs w:val="24"/>
          <w:lang w:eastAsia="ru-RU"/>
        </w:rPr>
        <w:t>1</w:t>
      </w:r>
      <w:r w:rsidR="0024327F">
        <w:rPr>
          <w:rFonts w:ascii="Calibri" w:eastAsia="Times New Roman" w:hAnsi="Calibri" w:cs="Times New Roman"/>
          <w:sz w:val="24"/>
          <w:szCs w:val="24"/>
          <w:lang w:eastAsia="ru-RU"/>
        </w:rPr>
        <w:t xml:space="preserve"> </w:t>
      </w:r>
      <w:r w:rsidR="00AA5D9A" w:rsidRPr="00404146">
        <w:rPr>
          <w:rFonts w:ascii="Calibri" w:eastAsia="Times New Roman" w:hAnsi="Calibri" w:cs="Times New Roman"/>
          <w:sz w:val="24"/>
          <w:szCs w:val="24"/>
          <w:lang w:eastAsia="ru-RU"/>
        </w:rPr>
        <w:t xml:space="preserve">установлены </w:t>
      </w:r>
      <w:r w:rsidR="001E1DD9" w:rsidRPr="00404146">
        <w:rPr>
          <w:rFonts w:ascii="Calibri" w:eastAsia="Times New Roman" w:hAnsi="Calibri" w:cs="Times New Roman"/>
          <w:sz w:val="24"/>
          <w:szCs w:val="24"/>
          <w:lang w:eastAsia="ru-RU"/>
        </w:rPr>
        <w:t xml:space="preserve">предельные </w:t>
      </w:r>
      <w:r w:rsidR="001E1DD9" w:rsidRPr="009D3070">
        <w:rPr>
          <w:rFonts w:ascii="Calibri" w:eastAsia="Times New Roman" w:hAnsi="Calibri" w:cs="Times New Roman"/>
          <w:sz w:val="24"/>
          <w:szCs w:val="24"/>
          <w:lang w:eastAsia="ru-RU"/>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E1DD9">
        <w:rPr>
          <w:rFonts w:ascii="Calibri" w:eastAsia="Times New Roman" w:hAnsi="Calibri" w:cs="Times New Roman"/>
          <w:sz w:val="24"/>
          <w:szCs w:val="24"/>
          <w:lang w:eastAsia="ru-RU"/>
        </w:rPr>
        <w:t>:</w:t>
      </w:r>
    </w:p>
    <w:tbl>
      <w:tblPr>
        <w:tblStyle w:val="af9"/>
        <w:tblW w:w="9639" w:type="dxa"/>
        <w:tblInd w:w="108" w:type="dxa"/>
        <w:tblLayout w:type="fixed"/>
        <w:tblLook w:val="04A0"/>
      </w:tblPr>
      <w:tblGrid>
        <w:gridCol w:w="709"/>
        <w:gridCol w:w="2977"/>
        <w:gridCol w:w="1276"/>
        <w:gridCol w:w="4677"/>
      </w:tblGrid>
      <w:tr w:rsidR="00AA5D9A" w:rsidRPr="00404146" w:rsidTr="002D1D48">
        <w:trPr>
          <w:trHeight w:val="1221"/>
          <w:tblHeader/>
        </w:trPr>
        <w:tc>
          <w:tcPr>
            <w:tcW w:w="709" w:type="dxa"/>
            <w:vAlign w:val="center"/>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 п/п</w:t>
            </w:r>
          </w:p>
        </w:tc>
        <w:tc>
          <w:tcPr>
            <w:tcW w:w="2977" w:type="dxa"/>
            <w:vAlign w:val="center"/>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Наименования предельных параметров, единицы измерения</w:t>
            </w:r>
          </w:p>
        </w:tc>
        <w:tc>
          <w:tcPr>
            <w:tcW w:w="1276" w:type="dxa"/>
            <w:vAlign w:val="center"/>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 xml:space="preserve">Коды или наименования видов использования </w:t>
            </w:r>
          </w:p>
        </w:tc>
        <w:tc>
          <w:tcPr>
            <w:tcW w:w="4677" w:type="dxa"/>
            <w:vAlign w:val="center"/>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 xml:space="preserve">Значения предельных параметров </w:t>
            </w:r>
          </w:p>
        </w:tc>
      </w:tr>
      <w:tr w:rsidR="00AA5D9A" w:rsidRPr="00404146" w:rsidTr="002D1D48">
        <w:tc>
          <w:tcPr>
            <w:tcW w:w="709" w:type="dxa"/>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1</w:t>
            </w:r>
          </w:p>
        </w:tc>
        <w:tc>
          <w:tcPr>
            <w:tcW w:w="2977" w:type="dxa"/>
            <w:tcMar>
              <w:top w:w="28" w:type="dxa"/>
              <w:left w:w="28" w:type="dxa"/>
              <w:bottom w:w="28" w:type="dxa"/>
              <w:right w:w="28" w:type="dxa"/>
            </w:tcMar>
          </w:tcPr>
          <w:p w:rsidR="00AA5D9A" w:rsidRPr="00404146" w:rsidRDefault="00AA5D9A" w:rsidP="002D1D48">
            <w:pPr>
              <w:pStyle w:val="ConsPlusNormal"/>
              <w:ind w:firstLine="0"/>
              <w:contextualSpacing/>
              <w:rPr>
                <w:rFonts w:asciiTheme="minorHAnsi" w:hAnsiTheme="minorHAnsi"/>
              </w:rPr>
            </w:pPr>
            <w:r w:rsidRPr="00404146">
              <w:rPr>
                <w:rFonts w:asciiTheme="minorHAnsi" w:hAnsiTheme="minorHAnsi"/>
              </w:rPr>
              <w:t>Предельные размеры земельных участков:</w:t>
            </w:r>
          </w:p>
        </w:tc>
        <w:tc>
          <w:tcPr>
            <w:tcW w:w="1276" w:type="dxa"/>
            <w:tcMar>
              <w:top w:w="28" w:type="dxa"/>
              <w:left w:w="28" w:type="dxa"/>
              <w:bottom w:w="28" w:type="dxa"/>
              <w:right w:w="28" w:type="dxa"/>
            </w:tcMar>
          </w:tcPr>
          <w:p w:rsidR="00AA5D9A" w:rsidRPr="00404146" w:rsidRDefault="00AA5D9A" w:rsidP="002D1D48">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AA5D9A" w:rsidRPr="00404146" w:rsidRDefault="00AA5D9A" w:rsidP="002D1D48">
            <w:pPr>
              <w:pStyle w:val="ConsPlusNormal"/>
              <w:ind w:firstLine="0"/>
              <w:contextualSpacing/>
              <w:jc w:val="center"/>
              <w:rPr>
                <w:rFonts w:asciiTheme="minorHAnsi" w:hAnsiTheme="minorHAnsi"/>
              </w:rPr>
            </w:pPr>
          </w:p>
        </w:tc>
      </w:tr>
      <w:tr w:rsidR="00AA5D9A" w:rsidRPr="00404146" w:rsidTr="002D1D48">
        <w:trPr>
          <w:trHeight w:val="503"/>
        </w:trPr>
        <w:tc>
          <w:tcPr>
            <w:tcW w:w="709" w:type="dxa"/>
          </w:tcPr>
          <w:p w:rsidR="00AA5D9A" w:rsidRPr="00404146" w:rsidRDefault="003D2DC4" w:rsidP="002D1D48">
            <w:pPr>
              <w:pStyle w:val="ConsPlusNormal"/>
              <w:ind w:firstLine="0"/>
              <w:contextualSpacing/>
              <w:jc w:val="center"/>
              <w:rPr>
                <w:rFonts w:asciiTheme="minorHAnsi" w:hAnsiTheme="minorHAnsi"/>
              </w:rPr>
            </w:pPr>
            <w:r>
              <w:rPr>
                <w:rFonts w:asciiTheme="minorHAnsi" w:hAnsiTheme="minorHAnsi"/>
              </w:rPr>
              <w:t>1.1</w:t>
            </w:r>
          </w:p>
        </w:tc>
        <w:tc>
          <w:tcPr>
            <w:tcW w:w="2977" w:type="dxa"/>
            <w:tcMar>
              <w:top w:w="28" w:type="dxa"/>
              <w:left w:w="28" w:type="dxa"/>
              <w:bottom w:w="28" w:type="dxa"/>
              <w:right w:w="28" w:type="dxa"/>
            </w:tcMar>
          </w:tcPr>
          <w:p w:rsidR="00AA5D9A" w:rsidRPr="00404146" w:rsidRDefault="00AA5D9A" w:rsidP="002D1D48">
            <w:pPr>
              <w:pStyle w:val="ConsPlusNormal"/>
              <w:ind w:left="284" w:firstLine="0"/>
              <w:contextualSpacing/>
              <w:rPr>
                <w:rFonts w:asciiTheme="minorHAnsi" w:hAnsiTheme="minorHAnsi"/>
              </w:rPr>
            </w:pPr>
            <w:r w:rsidRPr="00404146">
              <w:rPr>
                <w:rFonts w:asciiTheme="minorHAnsi" w:hAnsiTheme="minorHAnsi"/>
              </w:rPr>
              <w:t>максимальная площадь земельного участка, кв.м.</w:t>
            </w:r>
          </w:p>
        </w:tc>
        <w:tc>
          <w:tcPr>
            <w:tcW w:w="1276" w:type="dxa"/>
            <w:tcMar>
              <w:top w:w="28" w:type="dxa"/>
              <w:left w:w="28" w:type="dxa"/>
              <w:bottom w:w="28" w:type="dxa"/>
              <w:right w:w="28" w:type="dxa"/>
            </w:tcMar>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AA5D9A" w:rsidRPr="00404146" w:rsidRDefault="00AA5D9A" w:rsidP="002D1D48">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AA5D9A" w:rsidRPr="00404146" w:rsidTr="002D1D48">
        <w:trPr>
          <w:trHeight w:val="500"/>
        </w:trPr>
        <w:tc>
          <w:tcPr>
            <w:tcW w:w="709" w:type="dxa"/>
          </w:tcPr>
          <w:p w:rsidR="00AA5D9A" w:rsidRPr="00404146" w:rsidRDefault="003D2DC4" w:rsidP="002D1D48">
            <w:pPr>
              <w:pStyle w:val="ConsPlusNormal"/>
              <w:ind w:firstLine="0"/>
              <w:contextualSpacing/>
              <w:jc w:val="center"/>
              <w:rPr>
                <w:rFonts w:asciiTheme="minorHAnsi" w:hAnsiTheme="minorHAnsi"/>
              </w:rPr>
            </w:pPr>
            <w:r>
              <w:rPr>
                <w:rFonts w:asciiTheme="minorHAnsi" w:hAnsiTheme="minorHAnsi"/>
              </w:rPr>
              <w:t>1.2</w:t>
            </w:r>
          </w:p>
        </w:tc>
        <w:tc>
          <w:tcPr>
            <w:tcW w:w="2977" w:type="dxa"/>
            <w:tcMar>
              <w:top w:w="28" w:type="dxa"/>
              <w:left w:w="28" w:type="dxa"/>
              <w:bottom w:w="28" w:type="dxa"/>
              <w:right w:w="28" w:type="dxa"/>
            </w:tcMar>
          </w:tcPr>
          <w:p w:rsidR="00AA5D9A" w:rsidRPr="00404146" w:rsidRDefault="00AA5D9A" w:rsidP="002D1D48">
            <w:pPr>
              <w:pStyle w:val="ConsPlusNormal"/>
              <w:ind w:left="284" w:firstLine="0"/>
              <w:contextualSpacing/>
              <w:rPr>
                <w:rFonts w:asciiTheme="minorHAnsi" w:hAnsiTheme="minorHAnsi"/>
              </w:rPr>
            </w:pPr>
            <w:r w:rsidRPr="00404146">
              <w:rPr>
                <w:rFonts w:asciiTheme="minorHAnsi" w:hAnsiTheme="minorHAnsi"/>
              </w:rPr>
              <w:t>минимальная площадь земельного участка, кв.м.</w:t>
            </w:r>
          </w:p>
        </w:tc>
        <w:tc>
          <w:tcPr>
            <w:tcW w:w="1276" w:type="dxa"/>
            <w:tcMar>
              <w:top w:w="28" w:type="dxa"/>
              <w:left w:w="28" w:type="dxa"/>
              <w:bottom w:w="28" w:type="dxa"/>
              <w:right w:w="28" w:type="dxa"/>
            </w:tcMar>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AA5D9A" w:rsidRPr="00404146" w:rsidRDefault="00AA5D9A" w:rsidP="002D1D48">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AA5D9A" w:rsidRPr="00404146" w:rsidTr="002D1D48">
        <w:tc>
          <w:tcPr>
            <w:tcW w:w="709" w:type="dxa"/>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1</w:t>
            </w:r>
            <w:r w:rsidR="003D2DC4">
              <w:rPr>
                <w:rFonts w:asciiTheme="minorHAnsi" w:hAnsiTheme="minorHAnsi"/>
              </w:rPr>
              <w:t>.3</w:t>
            </w:r>
          </w:p>
        </w:tc>
        <w:tc>
          <w:tcPr>
            <w:tcW w:w="2977" w:type="dxa"/>
            <w:tcMar>
              <w:top w:w="28" w:type="dxa"/>
              <w:left w:w="28" w:type="dxa"/>
              <w:bottom w:w="28" w:type="dxa"/>
              <w:right w:w="28" w:type="dxa"/>
            </w:tcMar>
          </w:tcPr>
          <w:p w:rsidR="00AA5D9A" w:rsidRPr="00404146" w:rsidRDefault="00AA5D9A" w:rsidP="002D1D48">
            <w:pPr>
              <w:pStyle w:val="ConsPlusNormal"/>
              <w:ind w:left="284" w:firstLine="0"/>
              <w:contextualSpacing/>
              <w:rPr>
                <w:rFonts w:asciiTheme="minorHAnsi" w:hAnsiTheme="minorHAnsi"/>
              </w:rPr>
            </w:pPr>
            <w:r w:rsidRPr="00404146">
              <w:rPr>
                <w:rFonts w:asciiTheme="minorHAnsi" w:hAnsiTheme="minorHAnsi"/>
              </w:rPr>
              <w:t>минимальный размер земельного участка по ширине вдоль красной линии улицы, дороги, проезда, м</w:t>
            </w:r>
            <w:r w:rsidR="003D1AD7">
              <w:rPr>
                <w:rFonts w:asciiTheme="minorHAnsi" w:hAnsiTheme="minorHAnsi"/>
              </w:rPr>
              <w:t>.</w:t>
            </w:r>
          </w:p>
        </w:tc>
        <w:tc>
          <w:tcPr>
            <w:tcW w:w="1276" w:type="dxa"/>
            <w:tcMar>
              <w:top w:w="28" w:type="dxa"/>
              <w:left w:w="28" w:type="dxa"/>
              <w:bottom w:w="28" w:type="dxa"/>
              <w:right w:w="28" w:type="dxa"/>
            </w:tcMar>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AA5D9A" w:rsidRPr="00404146" w:rsidRDefault="0024327F" w:rsidP="002D1D48">
            <w:pPr>
              <w:pStyle w:val="ConsPlusNormal"/>
              <w:ind w:firstLine="0"/>
              <w:contextualSpacing/>
              <w:jc w:val="center"/>
              <w:rPr>
                <w:rFonts w:asciiTheme="minorHAnsi" w:hAnsiTheme="minorHAnsi"/>
              </w:rPr>
            </w:pPr>
            <w:r>
              <w:rPr>
                <w:rFonts w:asciiTheme="minorHAnsi" w:hAnsiTheme="minorHAnsi"/>
              </w:rPr>
              <w:t xml:space="preserve">              </w:t>
            </w:r>
            <w:r w:rsidRPr="00404146">
              <w:rPr>
                <w:rFonts w:asciiTheme="minorHAnsi" w:hAnsiTheme="minorHAnsi"/>
              </w:rPr>
              <w:t xml:space="preserve">не подлежит установлению </w:t>
            </w:r>
          </w:p>
        </w:tc>
      </w:tr>
      <w:tr w:rsidR="00AA5D9A" w:rsidRPr="00404146" w:rsidTr="002D1D48">
        <w:tc>
          <w:tcPr>
            <w:tcW w:w="709" w:type="dxa"/>
          </w:tcPr>
          <w:p w:rsidR="00AA5D9A" w:rsidRPr="00404146" w:rsidRDefault="003D2DC4" w:rsidP="002D1D48">
            <w:pPr>
              <w:pStyle w:val="ConsPlusNormal"/>
              <w:ind w:firstLine="0"/>
              <w:contextualSpacing/>
              <w:jc w:val="center"/>
              <w:rPr>
                <w:rFonts w:asciiTheme="minorHAnsi" w:hAnsiTheme="minorHAnsi"/>
              </w:rPr>
            </w:pPr>
            <w:r>
              <w:rPr>
                <w:rFonts w:asciiTheme="minorHAnsi" w:hAnsiTheme="minorHAnsi"/>
              </w:rPr>
              <w:t>2</w:t>
            </w:r>
          </w:p>
        </w:tc>
        <w:tc>
          <w:tcPr>
            <w:tcW w:w="2977" w:type="dxa"/>
            <w:tcMar>
              <w:top w:w="28" w:type="dxa"/>
              <w:left w:w="28" w:type="dxa"/>
              <w:bottom w:w="28" w:type="dxa"/>
              <w:right w:w="28" w:type="dxa"/>
            </w:tcMar>
          </w:tcPr>
          <w:p w:rsidR="00AA5D9A" w:rsidRPr="00404146" w:rsidRDefault="00AA5D9A" w:rsidP="002D1D48">
            <w:pPr>
              <w:pStyle w:val="ConsPlusNormal"/>
              <w:ind w:firstLine="0"/>
              <w:contextualSpacing/>
              <w:rPr>
                <w:rFonts w:asciiTheme="minorHAnsi" w:hAnsiTheme="minorHAnsi"/>
              </w:rPr>
            </w:pPr>
            <w:r w:rsidRPr="00404146">
              <w:rPr>
                <w:rFonts w:asciiTheme="minorHAnsi" w:hAnsiTheme="minorHAnsi"/>
              </w:rPr>
              <w:t>Минимальные отступы в целях определения мест допустимого размещен</w:t>
            </w:r>
            <w:r w:rsidR="00383E99">
              <w:rPr>
                <w:rFonts w:asciiTheme="minorHAnsi" w:hAnsiTheme="minorHAnsi"/>
              </w:rPr>
              <w:t>ия зданий, строений, сооружений,м</w:t>
            </w:r>
            <w:r w:rsidR="003D1AD7">
              <w:rPr>
                <w:rFonts w:asciiTheme="minorHAnsi" w:hAnsiTheme="minorHAnsi"/>
              </w:rPr>
              <w:t>.</w:t>
            </w:r>
          </w:p>
        </w:tc>
        <w:tc>
          <w:tcPr>
            <w:tcW w:w="1276" w:type="dxa"/>
            <w:tcMar>
              <w:top w:w="28" w:type="dxa"/>
              <w:left w:w="28" w:type="dxa"/>
              <w:bottom w:w="28" w:type="dxa"/>
              <w:right w:w="28" w:type="dxa"/>
            </w:tcMar>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AA5D9A" w:rsidRPr="00404146" w:rsidRDefault="00AA5D9A" w:rsidP="002D1D48">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AA5D9A" w:rsidRPr="00404146" w:rsidTr="002D1D48">
        <w:tc>
          <w:tcPr>
            <w:tcW w:w="709" w:type="dxa"/>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3</w:t>
            </w:r>
          </w:p>
        </w:tc>
        <w:tc>
          <w:tcPr>
            <w:tcW w:w="2977" w:type="dxa"/>
            <w:tcMar>
              <w:top w:w="28" w:type="dxa"/>
              <w:left w:w="28" w:type="dxa"/>
              <w:bottom w:w="28" w:type="dxa"/>
              <w:right w:w="28" w:type="dxa"/>
            </w:tcMar>
          </w:tcPr>
          <w:p w:rsidR="00AA5D9A" w:rsidRPr="00404146" w:rsidRDefault="00AA5D9A" w:rsidP="002D1D48">
            <w:pPr>
              <w:pStyle w:val="ConsPlusNormal"/>
              <w:ind w:firstLine="0"/>
              <w:contextualSpacing/>
              <w:rPr>
                <w:rFonts w:asciiTheme="minorHAnsi" w:hAnsiTheme="minorHAnsi"/>
              </w:rPr>
            </w:pPr>
            <w:r w:rsidRPr="00404146">
              <w:rPr>
                <w:rFonts w:asciiTheme="minorHAnsi" w:hAnsiTheme="minorHAnsi"/>
              </w:rPr>
              <w:t>Предельная высота здания, строения, сооружения:</w:t>
            </w:r>
          </w:p>
        </w:tc>
        <w:tc>
          <w:tcPr>
            <w:tcW w:w="1276" w:type="dxa"/>
            <w:tcMar>
              <w:top w:w="28" w:type="dxa"/>
              <w:left w:w="28" w:type="dxa"/>
              <w:bottom w:w="28" w:type="dxa"/>
              <w:right w:w="28" w:type="dxa"/>
            </w:tcMar>
          </w:tcPr>
          <w:p w:rsidR="00AA5D9A" w:rsidRPr="00404146" w:rsidRDefault="00AA5D9A" w:rsidP="002D1D48">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AA5D9A" w:rsidRPr="00404146" w:rsidRDefault="00AA5D9A" w:rsidP="002D1D48">
            <w:pPr>
              <w:pStyle w:val="ConsPlusNormal"/>
              <w:ind w:firstLine="0"/>
              <w:contextualSpacing/>
              <w:jc w:val="center"/>
              <w:rPr>
                <w:rFonts w:asciiTheme="minorHAnsi" w:hAnsiTheme="minorHAnsi"/>
              </w:rPr>
            </w:pPr>
          </w:p>
        </w:tc>
      </w:tr>
      <w:tr w:rsidR="00AA5D9A" w:rsidRPr="00404146" w:rsidTr="002D1D48">
        <w:tc>
          <w:tcPr>
            <w:tcW w:w="709" w:type="dxa"/>
          </w:tcPr>
          <w:p w:rsidR="00AA5D9A" w:rsidRPr="00404146" w:rsidRDefault="003D2DC4" w:rsidP="002D1D48">
            <w:pPr>
              <w:pStyle w:val="ConsPlusNormal"/>
              <w:ind w:firstLine="0"/>
              <w:contextualSpacing/>
              <w:jc w:val="center"/>
              <w:rPr>
                <w:rFonts w:asciiTheme="minorHAnsi" w:hAnsiTheme="minorHAnsi"/>
              </w:rPr>
            </w:pPr>
            <w:r>
              <w:rPr>
                <w:rFonts w:asciiTheme="minorHAnsi" w:hAnsiTheme="minorHAnsi"/>
              </w:rPr>
              <w:t>3.1</w:t>
            </w:r>
          </w:p>
        </w:tc>
        <w:tc>
          <w:tcPr>
            <w:tcW w:w="2977" w:type="dxa"/>
            <w:tcMar>
              <w:top w:w="28" w:type="dxa"/>
              <w:left w:w="28" w:type="dxa"/>
              <w:bottom w:w="28" w:type="dxa"/>
              <w:right w:w="28" w:type="dxa"/>
            </w:tcMar>
          </w:tcPr>
          <w:p w:rsidR="00AA5D9A" w:rsidRPr="00404146" w:rsidRDefault="00AA5D9A" w:rsidP="002D1D48">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строений, сооружений (кроме отнесённых к вспомогательным видам использования), м</w:t>
            </w:r>
            <w:r w:rsidR="003D1AD7">
              <w:rPr>
                <w:rFonts w:asciiTheme="minorHAnsi" w:hAnsiTheme="minorHAnsi"/>
              </w:rPr>
              <w:t>.</w:t>
            </w:r>
          </w:p>
        </w:tc>
        <w:tc>
          <w:tcPr>
            <w:tcW w:w="1276" w:type="dxa"/>
            <w:tcMar>
              <w:top w:w="28" w:type="dxa"/>
              <w:left w:w="28" w:type="dxa"/>
              <w:bottom w:w="28" w:type="dxa"/>
              <w:right w:w="28" w:type="dxa"/>
            </w:tcMar>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AA5D9A" w:rsidRPr="00404146" w:rsidRDefault="00AA5D9A" w:rsidP="002D1D48">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AA5D9A" w:rsidRPr="00404146" w:rsidTr="002D1D48">
        <w:trPr>
          <w:trHeight w:val="1465"/>
        </w:trPr>
        <w:tc>
          <w:tcPr>
            <w:tcW w:w="709" w:type="dxa"/>
          </w:tcPr>
          <w:p w:rsidR="00AA5D9A" w:rsidRPr="00404146" w:rsidRDefault="003D2DC4" w:rsidP="002D1D48">
            <w:pPr>
              <w:pStyle w:val="ConsPlusNormal"/>
              <w:ind w:firstLine="0"/>
              <w:contextualSpacing/>
              <w:jc w:val="center"/>
              <w:rPr>
                <w:rFonts w:asciiTheme="minorHAnsi" w:hAnsiTheme="minorHAnsi"/>
              </w:rPr>
            </w:pPr>
            <w:r>
              <w:rPr>
                <w:rFonts w:asciiTheme="minorHAnsi" w:hAnsiTheme="minorHAnsi"/>
              </w:rPr>
              <w:lastRenderedPageBreak/>
              <w:t>3.2</w:t>
            </w:r>
          </w:p>
        </w:tc>
        <w:tc>
          <w:tcPr>
            <w:tcW w:w="2977" w:type="dxa"/>
            <w:tcMar>
              <w:top w:w="28" w:type="dxa"/>
              <w:left w:w="28" w:type="dxa"/>
              <w:bottom w:w="28" w:type="dxa"/>
              <w:right w:w="28" w:type="dxa"/>
            </w:tcMar>
          </w:tcPr>
          <w:p w:rsidR="00AA5D9A" w:rsidRPr="00404146" w:rsidRDefault="00AA5D9A" w:rsidP="002D1D48">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и сооружений, отнесённых к вспомогательным видам разрешённого использования объектов капитального строительства, м</w:t>
            </w:r>
            <w:r w:rsidR="003D1AD7">
              <w:rPr>
                <w:rFonts w:asciiTheme="minorHAnsi" w:hAnsiTheme="minorHAnsi"/>
              </w:rPr>
              <w:t>.</w:t>
            </w:r>
          </w:p>
        </w:tc>
        <w:tc>
          <w:tcPr>
            <w:tcW w:w="1276" w:type="dxa"/>
            <w:tcMar>
              <w:top w:w="28" w:type="dxa"/>
              <w:left w:w="28" w:type="dxa"/>
              <w:bottom w:w="28" w:type="dxa"/>
              <w:right w:w="28" w:type="dxa"/>
            </w:tcMar>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10,0</w:t>
            </w:r>
          </w:p>
        </w:tc>
      </w:tr>
      <w:tr w:rsidR="00AA5D9A" w:rsidRPr="00404146" w:rsidTr="002D1D48">
        <w:trPr>
          <w:trHeight w:val="433"/>
        </w:trPr>
        <w:tc>
          <w:tcPr>
            <w:tcW w:w="709" w:type="dxa"/>
            <w:vMerge w:val="restart"/>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4</w:t>
            </w:r>
            <w:r w:rsidR="00FA0897">
              <w:rPr>
                <w:rFonts w:asciiTheme="minorHAnsi" w:hAnsiTheme="minorHAnsi"/>
              </w:rPr>
              <w:t>.1</w:t>
            </w:r>
          </w:p>
        </w:tc>
        <w:tc>
          <w:tcPr>
            <w:tcW w:w="2977" w:type="dxa"/>
            <w:vMerge w:val="restart"/>
            <w:tcMar>
              <w:top w:w="28" w:type="dxa"/>
              <w:left w:w="28" w:type="dxa"/>
              <w:bottom w:w="28" w:type="dxa"/>
              <w:right w:w="28" w:type="dxa"/>
            </w:tcMar>
          </w:tcPr>
          <w:p w:rsidR="00AA5D9A" w:rsidRPr="00404146" w:rsidRDefault="00AA5D9A" w:rsidP="002D1D48">
            <w:pPr>
              <w:pStyle w:val="ConsPlusNormal"/>
              <w:ind w:firstLine="0"/>
              <w:contextualSpacing/>
              <w:rPr>
                <w:rFonts w:asciiTheme="minorHAnsi" w:hAnsiTheme="minorHAnsi"/>
              </w:rPr>
            </w:pPr>
            <w:r w:rsidRPr="00404146">
              <w:rPr>
                <w:rFonts w:asciiTheme="minorHAnsi" w:hAnsiTheme="minorHAnsi"/>
              </w:rPr>
              <w:t>Максимальный процент застройки</w:t>
            </w:r>
          </w:p>
        </w:tc>
        <w:tc>
          <w:tcPr>
            <w:tcW w:w="1276" w:type="dxa"/>
            <w:tcMar>
              <w:top w:w="28" w:type="dxa"/>
              <w:left w:w="28" w:type="dxa"/>
              <w:bottom w:w="28" w:type="dxa"/>
              <w:right w:w="28" w:type="dxa"/>
            </w:tcMar>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6.3, 6.4, 6.5, 6.6, 6.9, 6.9.1</w:t>
            </w:r>
          </w:p>
        </w:tc>
        <w:tc>
          <w:tcPr>
            <w:tcW w:w="4677" w:type="dxa"/>
            <w:tcMar>
              <w:top w:w="28" w:type="dxa"/>
              <w:left w:w="28" w:type="dxa"/>
              <w:bottom w:w="28" w:type="dxa"/>
              <w:right w:w="28" w:type="dxa"/>
            </w:tcMar>
          </w:tcPr>
          <w:p w:rsidR="00AA5D9A" w:rsidRPr="00404146" w:rsidRDefault="004E66E5" w:rsidP="002D1D48">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AA5D9A" w:rsidRPr="00404146" w:rsidTr="002D1D48">
        <w:trPr>
          <w:trHeight w:val="920"/>
        </w:trPr>
        <w:tc>
          <w:tcPr>
            <w:tcW w:w="709" w:type="dxa"/>
            <w:vMerge/>
          </w:tcPr>
          <w:p w:rsidR="00AA5D9A" w:rsidRPr="00404146" w:rsidRDefault="00AA5D9A" w:rsidP="002D1D4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AA5D9A" w:rsidRPr="00404146" w:rsidRDefault="00AA5D9A" w:rsidP="002D1D48">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AA5D9A" w:rsidRPr="00404146" w:rsidRDefault="00AA5D9A" w:rsidP="002D1D48">
            <w:pPr>
              <w:pStyle w:val="ConsPlusNormal"/>
              <w:ind w:firstLine="0"/>
              <w:contextualSpacing/>
              <w:jc w:val="center"/>
              <w:rPr>
                <w:rFonts w:asciiTheme="minorHAnsi" w:hAnsiTheme="minorHAnsi"/>
              </w:rPr>
            </w:pPr>
            <w:r w:rsidRPr="00404146">
              <w:rPr>
                <w:rFonts w:asciiTheme="minorHAnsi" w:hAnsiTheme="minorHAnsi"/>
              </w:rPr>
              <w:t>70,0</w:t>
            </w:r>
          </w:p>
        </w:tc>
      </w:tr>
      <w:tr w:rsidR="004E66E5" w:rsidRPr="00404146" w:rsidTr="002D1D48">
        <w:tc>
          <w:tcPr>
            <w:tcW w:w="709" w:type="dxa"/>
            <w:vMerge w:val="restart"/>
          </w:tcPr>
          <w:p w:rsidR="004E66E5" w:rsidRPr="00404146" w:rsidRDefault="00FA0897" w:rsidP="002D1D48">
            <w:pPr>
              <w:pStyle w:val="ConsPlusNormal"/>
              <w:ind w:firstLine="0"/>
              <w:contextualSpacing/>
              <w:jc w:val="center"/>
              <w:rPr>
                <w:rFonts w:asciiTheme="minorHAnsi" w:hAnsiTheme="minorHAnsi"/>
              </w:rPr>
            </w:pPr>
            <w:r>
              <w:rPr>
                <w:rFonts w:asciiTheme="minorHAnsi" w:hAnsiTheme="minorHAnsi"/>
              </w:rPr>
              <w:t>4.2</w:t>
            </w:r>
          </w:p>
        </w:tc>
        <w:tc>
          <w:tcPr>
            <w:tcW w:w="2977" w:type="dxa"/>
            <w:vMerge w:val="restart"/>
            <w:tcMar>
              <w:top w:w="28" w:type="dxa"/>
              <w:left w:w="28" w:type="dxa"/>
              <w:bottom w:w="28" w:type="dxa"/>
              <w:right w:w="28" w:type="dxa"/>
            </w:tcMar>
          </w:tcPr>
          <w:p w:rsidR="004E66E5" w:rsidRPr="00404146" w:rsidRDefault="004E66E5" w:rsidP="00AA5D9A">
            <w:pPr>
              <w:pStyle w:val="ConsPlusNormal"/>
              <w:ind w:firstLine="0"/>
              <w:contextualSpacing/>
              <w:rPr>
                <w:rFonts w:asciiTheme="minorHAnsi" w:hAnsiTheme="minorHAnsi"/>
              </w:rPr>
            </w:pPr>
            <w:r w:rsidRPr="00404146">
              <w:rPr>
                <w:rFonts w:asciiTheme="minorHAnsi" w:hAnsiTheme="minorHAnsi"/>
              </w:rPr>
              <w:t>Минимальный процент застройки</w:t>
            </w:r>
          </w:p>
        </w:tc>
        <w:tc>
          <w:tcPr>
            <w:tcW w:w="1276" w:type="dxa"/>
            <w:tcMar>
              <w:top w:w="28" w:type="dxa"/>
              <w:left w:w="28" w:type="dxa"/>
              <w:bottom w:w="28" w:type="dxa"/>
              <w:right w:w="28" w:type="dxa"/>
            </w:tcMar>
          </w:tcPr>
          <w:p w:rsidR="004E66E5" w:rsidRPr="00404146" w:rsidRDefault="004E66E5" w:rsidP="002D1D48">
            <w:pPr>
              <w:pStyle w:val="ConsPlusNormal"/>
              <w:ind w:firstLine="0"/>
              <w:contextualSpacing/>
              <w:jc w:val="center"/>
              <w:rPr>
                <w:rFonts w:asciiTheme="minorHAnsi" w:hAnsiTheme="minorHAnsi"/>
              </w:rPr>
            </w:pPr>
            <w:r w:rsidRPr="00404146">
              <w:rPr>
                <w:rFonts w:asciiTheme="minorHAnsi" w:hAnsiTheme="minorHAnsi"/>
              </w:rPr>
              <w:t>6.3, 6.4, 6.5, 6.6, 6.9, 6.9.1</w:t>
            </w:r>
          </w:p>
        </w:tc>
        <w:tc>
          <w:tcPr>
            <w:tcW w:w="4677" w:type="dxa"/>
            <w:tcMar>
              <w:top w:w="28" w:type="dxa"/>
              <w:left w:w="28" w:type="dxa"/>
              <w:bottom w:w="28" w:type="dxa"/>
              <w:right w:w="28" w:type="dxa"/>
            </w:tcMar>
          </w:tcPr>
          <w:p w:rsidR="004E66E5" w:rsidRPr="00404146" w:rsidRDefault="00AF059F" w:rsidP="002D1D48">
            <w:pPr>
              <w:pStyle w:val="ConsPlusNormal"/>
              <w:ind w:firstLine="0"/>
              <w:contextualSpacing/>
              <w:jc w:val="center"/>
              <w:rPr>
                <w:rFonts w:asciiTheme="minorHAnsi" w:hAnsiTheme="minorHAnsi"/>
              </w:rPr>
            </w:pPr>
            <w:r w:rsidRPr="004F2605">
              <w:rPr>
                <w:rFonts w:asciiTheme="minorHAnsi" w:hAnsiTheme="minorHAnsi"/>
              </w:rPr>
              <w:t>35</w:t>
            </w:r>
            <w:r w:rsidR="004E66E5" w:rsidRPr="004F2605">
              <w:rPr>
                <w:rFonts w:asciiTheme="minorHAnsi" w:hAnsiTheme="minorHAnsi"/>
              </w:rPr>
              <w:t>,0</w:t>
            </w:r>
          </w:p>
        </w:tc>
      </w:tr>
      <w:tr w:rsidR="004E66E5" w:rsidRPr="00404146" w:rsidTr="002D1D48">
        <w:tc>
          <w:tcPr>
            <w:tcW w:w="709" w:type="dxa"/>
            <w:vMerge/>
          </w:tcPr>
          <w:p w:rsidR="004E66E5" w:rsidRPr="00404146" w:rsidRDefault="004E66E5" w:rsidP="002D1D4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4E66E5" w:rsidRPr="00404146" w:rsidRDefault="004E66E5" w:rsidP="00AA5D9A">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4E66E5" w:rsidRPr="00404146" w:rsidRDefault="004E66E5" w:rsidP="002D1D48">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4E66E5" w:rsidRPr="00404146" w:rsidRDefault="004E66E5" w:rsidP="002D1D48">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4E66E5" w:rsidRPr="00404146" w:rsidTr="002D1D48">
        <w:tc>
          <w:tcPr>
            <w:tcW w:w="709" w:type="dxa"/>
          </w:tcPr>
          <w:p w:rsidR="004E66E5" w:rsidRPr="00404146" w:rsidRDefault="00FA0897" w:rsidP="002D1D48">
            <w:pPr>
              <w:pStyle w:val="ConsPlusNormal"/>
              <w:ind w:firstLine="0"/>
              <w:contextualSpacing/>
              <w:jc w:val="center"/>
              <w:rPr>
                <w:rFonts w:asciiTheme="minorHAnsi" w:hAnsiTheme="minorHAnsi"/>
              </w:rPr>
            </w:pPr>
            <w:r>
              <w:rPr>
                <w:rFonts w:asciiTheme="minorHAnsi" w:hAnsiTheme="minorHAnsi"/>
              </w:rPr>
              <w:t>5</w:t>
            </w:r>
          </w:p>
        </w:tc>
        <w:tc>
          <w:tcPr>
            <w:tcW w:w="2977" w:type="dxa"/>
            <w:tcMar>
              <w:top w:w="28" w:type="dxa"/>
              <w:left w:w="28" w:type="dxa"/>
              <w:bottom w:w="28" w:type="dxa"/>
              <w:right w:w="28" w:type="dxa"/>
            </w:tcMar>
          </w:tcPr>
          <w:p w:rsidR="004E66E5" w:rsidRPr="00404146" w:rsidRDefault="004E66E5" w:rsidP="002D1D48">
            <w:pPr>
              <w:pStyle w:val="ConsPlusNormal"/>
              <w:ind w:firstLine="0"/>
              <w:contextualSpacing/>
              <w:rPr>
                <w:rFonts w:asciiTheme="minorHAnsi" w:hAnsiTheme="minorHAnsi"/>
              </w:rPr>
            </w:pPr>
            <w:r w:rsidRPr="00404146">
              <w:rPr>
                <w:rFonts w:asciiTheme="minorHAnsi" w:hAnsiTheme="minorHAnsi"/>
              </w:rPr>
              <w:t>Иные предельные параметры:</w:t>
            </w:r>
          </w:p>
        </w:tc>
        <w:tc>
          <w:tcPr>
            <w:tcW w:w="1276" w:type="dxa"/>
            <w:tcMar>
              <w:top w:w="28" w:type="dxa"/>
              <w:left w:w="28" w:type="dxa"/>
              <w:bottom w:w="28" w:type="dxa"/>
              <w:right w:w="28" w:type="dxa"/>
            </w:tcMar>
          </w:tcPr>
          <w:p w:rsidR="004E66E5" w:rsidRPr="00404146" w:rsidRDefault="004E66E5" w:rsidP="002D1D48">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4E66E5" w:rsidRPr="00404146" w:rsidRDefault="004E66E5" w:rsidP="002D1D48">
            <w:pPr>
              <w:pStyle w:val="ConsPlusNormal"/>
              <w:ind w:firstLine="0"/>
              <w:contextualSpacing/>
              <w:jc w:val="center"/>
              <w:rPr>
                <w:rFonts w:asciiTheme="minorHAnsi" w:hAnsiTheme="minorHAnsi"/>
              </w:rPr>
            </w:pPr>
          </w:p>
        </w:tc>
      </w:tr>
      <w:tr w:rsidR="004E66E5" w:rsidRPr="00404146" w:rsidTr="002D1D48">
        <w:trPr>
          <w:trHeight w:val="497"/>
        </w:trPr>
        <w:tc>
          <w:tcPr>
            <w:tcW w:w="709" w:type="dxa"/>
            <w:shd w:val="clear" w:color="auto" w:fill="auto"/>
          </w:tcPr>
          <w:p w:rsidR="004E66E5" w:rsidRPr="00404146" w:rsidRDefault="00FA0897" w:rsidP="002D1D48">
            <w:pPr>
              <w:pStyle w:val="ConsPlusNormal"/>
              <w:ind w:firstLine="0"/>
              <w:contextualSpacing/>
              <w:jc w:val="center"/>
              <w:rPr>
                <w:rFonts w:asciiTheme="minorHAnsi" w:hAnsiTheme="minorHAnsi"/>
              </w:rPr>
            </w:pPr>
            <w:r>
              <w:rPr>
                <w:rFonts w:asciiTheme="minorHAnsi" w:hAnsiTheme="minorHAnsi"/>
              </w:rPr>
              <w:t>5</w:t>
            </w:r>
            <w:r w:rsidR="003D2DC4">
              <w:rPr>
                <w:rFonts w:asciiTheme="minorHAnsi" w:hAnsiTheme="minorHAnsi"/>
              </w:rPr>
              <w:t>.1</w:t>
            </w:r>
          </w:p>
        </w:tc>
        <w:tc>
          <w:tcPr>
            <w:tcW w:w="2977" w:type="dxa"/>
            <w:shd w:val="clear" w:color="auto" w:fill="auto"/>
            <w:tcMar>
              <w:top w:w="28" w:type="dxa"/>
              <w:left w:w="28" w:type="dxa"/>
              <w:bottom w:w="28" w:type="dxa"/>
              <w:right w:w="28" w:type="dxa"/>
            </w:tcMar>
          </w:tcPr>
          <w:p w:rsidR="004E66E5" w:rsidRPr="00404146" w:rsidRDefault="004E66E5" w:rsidP="002D1D48">
            <w:pPr>
              <w:pStyle w:val="ConsPlusNormal"/>
              <w:ind w:left="284" w:firstLine="0"/>
              <w:contextualSpacing/>
              <w:rPr>
                <w:rFonts w:asciiTheme="minorHAnsi" w:hAnsiTheme="minorHAnsi"/>
              </w:rPr>
            </w:pPr>
            <w:r w:rsidRPr="00404146">
              <w:rPr>
                <w:rFonts w:asciiTheme="minorHAnsi" w:hAnsiTheme="minorHAnsi"/>
              </w:rPr>
              <w:t>максимальная этажность</w:t>
            </w:r>
          </w:p>
        </w:tc>
        <w:tc>
          <w:tcPr>
            <w:tcW w:w="1276" w:type="dxa"/>
            <w:shd w:val="clear" w:color="auto" w:fill="auto"/>
            <w:tcMar>
              <w:top w:w="28" w:type="dxa"/>
              <w:left w:w="28" w:type="dxa"/>
              <w:bottom w:w="28" w:type="dxa"/>
              <w:right w:w="28" w:type="dxa"/>
            </w:tcMar>
          </w:tcPr>
          <w:p w:rsidR="004E66E5" w:rsidRPr="00404146" w:rsidRDefault="004E66E5" w:rsidP="002D1D48">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shd w:val="clear" w:color="auto" w:fill="auto"/>
            <w:tcMar>
              <w:top w:w="28" w:type="dxa"/>
              <w:left w:w="28" w:type="dxa"/>
              <w:bottom w:w="28" w:type="dxa"/>
              <w:right w:w="28" w:type="dxa"/>
            </w:tcMar>
          </w:tcPr>
          <w:p w:rsidR="004E66E5" w:rsidRPr="00404146" w:rsidRDefault="0052468D" w:rsidP="0052468D">
            <w:pPr>
              <w:pStyle w:val="ConsPlusNormal"/>
              <w:tabs>
                <w:tab w:val="center" w:pos="2310"/>
                <w:tab w:val="left" w:pos="3900"/>
              </w:tabs>
              <w:ind w:firstLine="0"/>
              <w:contextualSpacing/>
              <w:rPr>
                <w:rFonts w:asciiTheme="minorHAnsi" w:hAnsiTheme="minorHAnsi"/>
              </w:rPr>
            </w:pPr>
            <w:r>
              <w:rPr>
                <w:rFonts w:asciiTheme="minorHAnsi" w:hAnsiTheme="minorHAnsi"/>
              </w:rPr>
              <w:tab/>
            </w:r>
            <w:r w:rsidR="004E66E5" w:rsidRPr="00404146">
              <w:rPr>
                <w:rFonts w:asciiTheme="minorHAnsi" w:hAnsiTheme="minorHAnsi"/>
              </w:rPr>
              <w:t>не подлежит установлению</w:t>
            </w:r>
            <w:r>
              <w:rPr>
                <w:rFonts w:asciiTheme="minorHAnsi" w:hAnsiTheme="minorHAnsi"/>
              </w:rPr>
              <w:tab/>
            </w:r>
          </w:p>
        </w:tc>
      </w:tr>
    </w:tbl>
    <w:tbl>
      <w:tblPr>
        <w:tblStyle w:val="370"/>
        <w:tblW w:w="9639" w:type="dxa"/>
        <w:tblInd w:w="108" w:type="dxa"/>
        <w:tblLayout w:type="fixed"/>
        <w:tblLook w:val="04A0"/>
      </w:tblPr>
      <w:tblGrid>
        <w:gridCol w:w="709"/>
        <w:gridCol w:w="2977"/>
        <w:gridCol w:w="1276"/>
        <w:gridCol w:w="4677"/>
      </w:tblGrid>
      <w:tr w:rsidR="002047A7" w:rsidRPr="009470B6" w:rsidTr="003A3C9F">
        <w:trPr>
          <w:trHeight w:val="798"/>
        </w:trPr>
        <w:tc>
          <w:tcPr>
            <w:tcW w:w="709" w:type="dxa"/>
            <w:vMerge w:val="restart"/>
          </w:tcPr>
          <w:p w:rsidR="002047A7" w:rsidRPr="00EE09B8" w:rsidRDefault="002047A7" w:rsidP="00747EE2">
            <w:pPr>
              <w:autoSpaceDE w:val="0"/>
              <w:autoSpaceDN w:val="0"/>
              <w:contextualSpacing/>
              <w:jc w:val="center"/>
              <w:rPr>
                <w:rFonts w:ascii="Calibri" w:hAnsi="Calibri" w:cs="Arial"/>
                <w:lang w:eastAsia="ru-RU"/>
              </w:rPr>
            </w:pPr>
            <w:r w:rsidRPr="00EE09B8">
              <w:rPr>
                <w:rFonts w:ascii="Calibri" w:hAnsi="Calibri" w:cs="Arial"/>
                <w:lang w:eastAsia="ru-RU"/>
              </w:rPr>
              <w:t>5.</w:t>
            </w:r>
            <w:r>
              <w:rPr>
                <w:rFonts w:ascii="Calibri" w:hAnsi="Calibri" w:cs="Arial"/>
                <w:lang w:eastAsia="ru-RU"/>
              </w:rPr>
              <w:t>2</w:t>
            </w:r>
          </w:p>
        </w:tc>
        <w:tc>
          <w:tcPr>
            <w:tcW w:w="2977" w:type="dxa"/>
            <w:vMerge w:val="restart"/>
            <w:tcMar>
              <w:top w:w="28" w:type="dxa"/>
              <w:left w:w="28" w:type="dxa"/>
              <w:bottom w:w="28" w:type="dxa"/>
              <w:right w:w="28" w:type="dxa"/>
            </w:tcMar>
          </w:tcPr>
          <w:p w:rsidR="002047A7" w:rsidRPr="009470B6" w:rsidRDefault="002047A7" w:rsidP="00747EE2">
            <w:pPr>
              <w:autoSpaceDE w:val="0"/>
              <w:autoSpaceDN w:val="0"/>
              <w:ind w:left="284"/>
              <w:contextualSpacing/>
              <w:rPr>
                <w:rFonts w:ascii="Calibri" w:hAnsi="Calibri" w:cs="Arial"/>
                <w:lang w:eastAsia="ru-RU"/>
              </w:rPr>
            </w:pPr>
            <w:r w:rsidRPr="009470B6">
              <w:rPr>
                <w:rFonts w:ascii="Calibri" w:hAnsi="Calibri" w:cs="Arial"/>
                <w:lang w:eastAsia="ru-RU"/>
              </w:rPr>
              <w:t>минимальный процент озеленения</w:t>
            </w:r>
          </w:p>
        </w:tc>
        <w:tc>
          <w:tcPr>
            <w:tcW w:w="1276" w:type="dxa"/>
            <w:tcMar>
              <w:top w:w="28" w:type="dxa"/>
              <w:left w:w="28" w:type="dxa"/>
              <w:bottom w:w="28" w:type="dxa"/>
              <w:right w:w="28" w:type="dxa"/>
            </w:tcMar>
          </w:tcPr>
          <w:p w:rsidR="002047A7" w:rsidRPr="009470B6" w:rsidRDefault="002047A7" w:rsidP="00747EE2">
            <w:pPr>
              <w:autoSpaceDE w:val="0"/>
              <w:autoSpaceDN w:val="0"/>
              <w:contextualSpacing/>
              <w:jc w:val="center"/>
              <w:rPr>
                <w:rFonts w:ascii="Calibri" w:hAnsi="Calibri" w:cs="Arial"/>
                <w:lang w:eastAsia="ru-RU"/>
              </w:rPr>
            </w:pPr>
            <w:r w:rsidRPr="009470B6">
              <w:rPr>
                <w:rFonts w:ascii="Calibri" w:hAnsi="Calibri" w:cs="Times New Roman"/>
              </w:rPr>
              <w:t>3.2.4</w:t>
            </w:r>
          </w:p>
        </w:tc>
        <w:tc>
          <w:tcPr>
            <w:tcW w:w="4677" w:type="dxa"/>
            <w:tcMar>
              <w:top w:w="28" w:type="dxa"/>
              <w:left w:w="28" w:type="dxa"/>
              <w:bottom w:w="28" w:type="dxa"/>
              <w:right w:w="28" w:type="dxa"/>
            </w:tcMar>
          </w:tcPr>
          <w:p w:rsidR="002047A7" w:rsidRPr="009470B6" w:rsidRDefault="002047A7" w:rsidP="00747EE2">
            <w:pPr>
              <w:autoSpaceDE w:val="0"/>
              <w:autoSpaceDN w:val="0"/>
              <w:contextualSpacing/>
              <w:jc w:val="center"/>
              <w:rPr>
                <w:rFonts w:ascii="Calibri" w:hAnsi="Calibri" w:cs="Arial"/>
                <w:lang w:eastAsia="ru-RU"/>
              </w:rPr>
            </w:pPr>
            <w:r w:rsidRPr="009470B6">
              <w:rPr>
                <w:rFonts w:ascii="Calibri" w:hAnsi="Calibri" w:cs="Arial"/>
                <w:lang w:eastAsia="ru-RU"/>
              </w:rPr>
              <w:t>в соответствии с таблицей 2 статьи 25 настоящих Правил</w:t>
            </w:r>
          </w:p>
        </w:tc>
      </w:tr>
      <w:tr w:rsidR="00747EE2" w:rsidRPr="009470B6" w:rsidTr="00747EE2">
        <w:tc>
          <w:tcPr>
            <w:tcW w:w="709" w:type="dxa"/>
            <w:vMerge/>
          </w:tcPr>
          <w:p w:rsidR="00747EE2" w:rsidRPr="00EE09B8" w:rsidRDefault="00747EE2" w:rsidP="00747EE2">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747EE2" w:rsidRPr="009470B6" w:rsidRDefault="00747EE2" w:rsidP="00747EE2">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747EE2" w:rsidRPr="009470B6" w:rsidRDefault="00747EE2" w:rsidP="00747EE2">
            <w:pPr>
              <w:autoSpaceDE w:val="0"/>
              <w:autoSpaceDN w:val="0"/>
              <w:contextualSpacing/>
              <w:jc w:val="center"/>
              <w:rPr>
                <w:rFonts w:ascii="Calibri" w:hAnsi="Calibri" w:cs="Arial"/>
                <w:lang w:eastAsia="ru-RU"/>
              </w:rPr>
            </w:pPr>
            <w:r w:rsidRPr="009470B6">
              <w:rPr>
                <w:rFonts w:ascii="Calibri" w:hAnsi="Calibri" w:cs="Arial"/>
                <w:lang w:eastAsia="ru-RU"/>
              </w:rPr>
              <w:t>3.2.1, 3.4.2</w:t>
            </w:r>
          </w:p>
        </w:tc>
        <w:tc>
          <w:tcPr>
            <w:tcW w:w="4677" w:type="dxa"/>
            <w:tcMar>
              <w:top w:w="28" w:type="dxa"/>
              <w:left w:w="28" w:type="dxa"/>
              <w:bottom w:w="28" w:type="dxa"/>
              <w:right w:w="28" w:type="dxa"/>
            </w:tcMar>
          </w:tcPr>
          <w:p w:rsidR="00747EE2" w:rsidRPr="009470B6" w:rsidRDefault="00747EE2" w:rsidP="00747EE2">
            <w:pPr>
              <w:autoSpaceDE w:val="0"/>
              <w:autoSpaceDN w:val="0"/>
              <w:contextualSpacing/>
              <w:jc w:val="center"/>
              <w:rPr>
                <w:rFonts w:ascii="Calibri" w:hAnsi="Calibri" w:cs="Arial"/>
                <w:lang w:eastAsia="ru-RU"/>
              </w:rPr>
            </w:pPr>
            <w:r w:rsidRPr="009470B6">
              <w:rPr>
                <w:rFonts w:ascii="Calibri" w:hAnsi="Calibri" w:cs="Arial"/>
                <w:lang w:eastAsia="ru-RU"/>
              </w:rPr>
              <w:t>60,0</w:t>
            </w:r>
          </w:p>
        </w:tc>
      </w:tr>
      <w:tr w:rsidR="00747EE2" w:rsidRPr="009470B6" w:rsidTr="00747EE2">
        <w:tc>
          <w:tcPr>
            <w:tcW w:w="709" w:type="dxa"/>
            <w:vMerge/>
          </w:tcPr>
          <w:p w:rsidR="00747EE2" w:rsidRPr="00EE09B8" w:rsidRDefault="00747EE2" w:rsidP="00747EE2">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747EE2" w:rsidRPr="009470B6" w:rsidRDefault="00747EE2" w:rsidP="00747EE2">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747EE2" w:rsidRPr="009470B6" w:rsidRDefault="00747EE2" w:rsidP="00747EE2">
            <w:pPr>
              <w:autoSpaceDE w:val="0"/>
              <w:autoSpaceDN w:val="0"/>
              <w:contextualSpacing/>
              <w:jc w:val="center"/>
              <w:rPr>
                <w:rFonts w:ascii="Calibri" w:hAnsi="Calibri" w:cs="Arial"/>
                <w:lang w:eastAsia="ru-RU"/>
              </w:rPr>
            </w:pPr>
            <w:r w:rsidRPr="009470B6">
              <w:rPr>
                <w:rFonts w:ascii="Calibri" w:hAnsi="Calibri" w:cs="Arial"/>
                <w:lang w:eastAsia="ru-RU"/>
              </w:rPr>
              <w:t xml:space="preserve"> 3.1.2, 3.3, 3.4.1, 3.5.2,</w:t>
            </w:r>
          </w:p>
          <w:p w:rsidR="00747EE2" w:rsidRPr="009470B6" w:rsidRDefault="00747EE2" w:rsidP="00747EE2">
            <w:pPr>
              <w:autoSpaceDE w:val="0"/>
              <w:autoSpaceDN w:val="0"/>
              <w:contextualSpacing/>
              <w:jc w:val="center"/>
              <w:rPr>
                <w:rFonts w:ascii="Calibri" w:hAnsi="Calibri" w:cs="Arial"/>
                <w:lang w:eastAsia="ru-RU"/>
              </w:rPr>
            </w:pPr>
            <w:r w:rsidRPr="009470B6">
              <w:rPr>
                <w:rFonts w:ascii="Calibri" w:hAnsi="Calibri" w:cs="Arial"/>
                <w:lang w:eastAsia="ru-RU"/>
              </w:rPr>
              <w:t xml:space="preserve">3.8.1,  3.9.2, 4.1, 4.2, 4.6, 4.7, 6.3 – 6.6, 6.8, 6.9,  </w:t>
            </w:r>
          </w:p>
        </w:tc>
        <w:tc>
          <w:tcPr>
            <w:tcW w:w="4677" w:type="dxa"/>
            <w:tcMar>
              <w:top w:w="28" w:type="dxa"/>
              <w:left w:w="28" w:type="dxa"/>
              <w:bottom w:w="28" w:type="dxa"/>
              <w:right w:w="28" w:type="dxa"/>
            </w:tcMar>
          </w:tcPr>
          <w:p w:rsidR="00747EE2" w:rsidRPr="009470B6" w:rsidRDefault="00747EE2" w:rsidP="00747EE2">
            <w:pPr>
              <w:autoSpaceDE w:val="0"/>
              <w:autoSpaceDN w:val="0"/>
              <w:contextualSpacing/>
              <w:jc w:val="center"/>
              <w:rPr>
                <w:rFonts w:ascii="Calibri" w:hAnsi="Calibri" w:cs="Arial"/>
                <w:lang w:eastAsia="ru-RU"/>
              </w:rPr>
            </w:pPr>
            <w:r w:rsidRPr="009470B6">
              <w:rPr>
                <w:rFonts w:ascii="Calibri" w:hAnsi="Calibri" w:cs="Arial"/>
                <w:lang w:eastAsia="ru-RU"/>
              </w:rPr>
              <w:t>15,0</w:t>
            </w:r>
          </w:p>
          <w:p w:rsidR="00747EE2" w:rsidRPr="009470B6" w:rsidRDefault="00747EE2" w:rsidP="00747EE2">
            <w:pPr>
              <w:autoSpaceDE w:val="0"/>
              <w:autoSpaceDN w:val="0"/>
              <w:contextualSpacing/>
              <w:jc w:val="center"/>
              <w:rPr>
                <w:rFonts w:ascii="Calibri" w:hAnsi="Calibri" w:cs="Arial"/>
                <w:lang w:eastAsia="ru-RU"/>
              </w:rPr>
            </w:pPr>
          </w:p>
          <w:p w:rsidR="00747EE2" w:rsidRPr="009470B6" w:rsidRDefault="00747EE2" w:rsidP="00747EE2">
            <w:pPr>
              <w:autoSpaceDE w:val="0"/>
              <w:autoSpaceDN w:val="0"/>
              <w:contextualSpacing/>
              <w:jc w:val="center"/>
              <w:rPr>
                <w:rFonts w:ascii="Calibri" w:hAnsi="Calibri" w:cs="Arial"/>
                <w:lang w:eastAsia="ru-RU"/>
              </w:rPr>
            </w:pPr>
          </w:p>
        </w:tc>
      </w:tr>
      <w:tr w:rsidR="00747EE2" w:rsidRPr="00EE09B8" w:rsidTr="00747EE2">
        <w:tc>
          <w:tcPr>
            <w:tcW w:w="709" w:type="dxa"/>
            <w:vMerge/>
          </w:tcPr>
          <w:p w:rsidR="00747EE2" w:rsidRPr="00EE09B8" w:rsidRDefault="00747EE2" w:rsidP="00747EE2">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747EE2" w:rsidRPr="00EE09B8" w:rsidRDefault="00747EE2" w:rsidP="00747EE2">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747EE2" w:rsidRPr="00EE09B8" w:rsidRDefault="00747EE2" w:rsidP="00747EE2">
            <w:pPr>
              <w:autoSpaceDE w:val="0"/>
              <w:autoSpaceDN w:val="0"/>
              <w:contextualSpacing/>
              <w:jc w:val="center"/>
              <w:rPr>
                <w:rFonts w:ascii="Calibri" w:hAnsi="Calibri" w:cs="Arial"/>
                <w:lang w:eastAsia="ru-RU"/>
              </w:rPr>
            </w:pPr>
            <w:r w:rsidRPr="00EE09B8">
              <w:rPr>
                <w:rFonts w:ascii="Calibri" w:hAnsi="Calibri" w:cs="Arial"/>
                <w:lang w:eastAsia="ru-RU"/>
              </w:rPr>
              <w:t>прочие</w:t>
            </w:r>
          </w:p>
        </w:tc>
        <w:tc>
          <w:tcPr>
            <w:tcW w:w="4677" w:type="dxa"/>
            <w:tcMar>
              <w:top w:w="28" w:type="dxa"/>
              <w:left w:w="28" w:type="dxa"/>
              <w:bottom w:w="28" w:type="dxa"/>
              <w:right w:w="28" w:type="dxa"/>
            </w:tcMar>
          </w:tcPr>
          <w:p w:rsidR="00747EE2" w:rsidRPr="00EE09B8" w:rsidRDefault="00747EE2" w:rsidP="00747EE2">
            <w:pPr>
              <w:autoSpaceDE w:val="0"/>
              <w:autoSpaceDN w:val="0"/>
              <w:contextualSpacing/>
              <w:jc w:val="center"/>
              <w:rPr>
                <w:rFonts w:ascii="Calibri" w:hAnsi="Calibri" w:cs="Arial"/>
                <w:lang w:eastAsia="ru-RU"/>
              </w:rPr>
            </w:pPr>
            <w:r w:rsidRPr="00EE09B8">
              <w:rPr>
                <w:rFonts w:ascii="Calibri" w:hAnsi="Calibri" w:cs="Arial"/>
                <w:lang w:eastAsia="ru-RU"/>
              </w:rPr>
              <w:t>не подлежит установлению</w:t>
            </w:r>
          </w:p>
        </w:tc>
      </w:tr>
    </w:tbl>
    <w:tbl>
      <w:tblPr>
        <w:tblStyle w:val="af9"/>
        <w:tblW w:w="9639" w:type="dxa"/>
        <w:tblInd w:w="108" w:type="dxa"/>
        <w:tblLayout w:type="fixed"/>
        <w:tblLook w:val="04A0"/>
      </w:tblPr>
      <w:tblGrid>
        <w:gridCol w:w="709"/>
        <w:gridCol w:w="2977"/>
        <w:gridCol w:w="1276"/>
        <w:gridCol w:w="4677"/>
      </w:tblGrid>
      <w:tr w:rsidR="009470B6" w:rsidRPr="00404146" w:rsidTr="002D1D48">
        <w:trPr>
          <w:trHeight w:val="497"/>
        </w:trPr>
        <w:tc>
          <w:tcPr>
            <w:tcW w:w="709" w:type="dxa"/>
            <w:vMerge w:val="restart"/>
            <w:shd w:val="clear" w:color="auto" w:fill="auto"/>
          </w:tcPr>
          <w:p w:rsidR="009470B6" w:rsidRPr="00404146" w:rsidRDefault="009470B6" w:rsidP="009470B6">
            <w:pPr>
              <w:pStyle w:val="ConsPlusNormal"/>
              <w:ind w:firstLine="0"/>
              <w:contextualSpacing/>
              <w:jc w:val="center"/>
              <w:rPr>
                <w:rFonts w:asciiTheme="minorHAnsi" w:hAnsiTheme="minorHAnsi"/>
              </w:rPr>
            </w:pPr>
            <w:r w:rsidRPr="00404146">
              <w:rPr>
                <w:rFonts w:asciiTheme="minorHAnsi" w:hAnsiTheme="minorHAnsi"/>
              </w:rPr>
              <w:t>5.3</w:t>
            </w:r>
          </w:p>
        </w:tc>
        <w:tc>
          <w:tcPr>
            <w:tcW w:w="2977" w:type="dxa"/>
            <w:vMerge w:val="restart"/>
            <w:shd w:val="clear" w:color="auto" w:fill="auto"/>
            <w:tcMar>
              <w:top w:w="28" w:type="dxa"/>
              <w:left w:w="28" w:type="dxa"/>
              <w:bottom w:w="28" w:type="dxa"/>
              <w:right w:w="28" w:type="dxa"/>
            </w:tcMar>
          </w:tcPr>
          <w:p w:rsidR="009470B6" w:rsidRPr="00404146" w:rsidRDefault="009470B6" w:rsidP="009470B6">
            <w:pPr>
              <w:pStyle w:val="ConsPlusNormal"/>
              <w:ind w:left="284" w:firstLine="0"/>
              <w:contextualSpacing/>
              <w:rPr>
                <w:rFonts w:asciiTheme="minorHAnsi" w:hAnsiTheme="minorHAnsi"/>
              </w:rPr>
            </w:pPr>
            <w:r w:rsidRPr="00404146">
              <w:rPr>
                <w:rFonts w:asciiTheme="minorHAnsi" w:hAnsiTheme="minorHAnsi"/>
              </w:rPr>
              <w:t>максимальная высота ограждения земельных участков, м</w:t>
            </w:r>
            <w:r w:rsidR="003D1AD7">
              <w:rPr>
                <w:rFonts w:asciiTheme="minorHAnsi" w:hAnsiTheme="minorHAnsi"/>
              </w:rPr>
              <w:t>.</w:t>
            </w:r>
          </w:p>
        </w:tc>
        <w:tc>
          <w:tcPr>
            <w:tcW w:w="1276" w:type="dxa"/>
            <w:shd w:val="clear" w:color="auto" w:fill="auto"/>
            <w:tcMar>
              <w:top w:w="28" w:type="dxa"/>
              <w:left w:w="28" w:type="dxa"/>
              <w:bottom w:w="28" w:type="dxa"/>
              <w:right w:w="28" w:type="dxa"/>
            </w:tcMar>
          </w:tcPr>
          <w:p w:rsidR="009470B6" w:rsidRPr="00CC08EF" w:rsidRDefault="009470B6" w:rsidP="00BE6A14">
            <w:pPr>
              <w:pStyle w:val="ConsPlusNormal"/>
              <w:ind w:firstLine="0"/>
              <w:contextualSpacing/>
              <w:jc w:val="center"/>
              <w:rPr>
                <w:rFonts w:asciiTheme="minorHAnsi" w:hAnsiTheme="minorHAnsi"/>
              </w:rPr>
            </w:pPr>
            <w:r w:rsidRPr="00BE6A14">
              <w:rPr>
                <w:rFonts w:asciiTheme="minorHAnsi" w:hAnsiTheme="minorHAnsi"/>
              </w:rPr>
              <w:t>3.1.1,</w:t>
            </w:r>
            <w:r w:rsidR="00BE6A14">
              <w:rPr>
                <w:rFonts w:asciiTheme="minorHAnsi" w:hAnsiTheme="minorHAnsi"/>
              </w:rPr>
              <w:t>4.4, 4.6, 4.7</w:t>
            </w:r>
          </w:p>
        </w:tc>
        <w:tc>
          <w:tcPr>
            <w:tcW w:w="4677" w:type="dxa"/>
            <w:shd w:val="clear" w:color="auto" w:fill="auto"/>
            <w:tcMar>
              <w:top w:w="28" w:type="dxa"/>
              <w:left w:w="28" w:type="dxa"/>
              <w:bottom w:w="28" w:type="dxa"/>
              <w:right w:w="28" w:type="dxa"/>
            </w:tcMar>
          </w:tcPr>
          <w:p w:rsidR="009470B6" w:rsidRPr="00CC08EF" w:rsidRDefault="009470B6" w:rsidP="00CC08EF">
            <w:pPr>
              <w:pStyle w:val="ConsPlusNormal"/>
              <w:ind w:firstLine="0"/>
              <w:contextualSpacing/>
              <w:jc w:val="center"/>
              <w:rPr>
                <w:rFonts w:asciiTheme="minorHAnsi" w:hAnsiTheme="minorHAnsi"/>
              </w:rPr>
            </w:pPr>
            <w:r w:rsidRPr="00CC08EF">
              <w:rPr>
                <w:rFonts w:asciiTheme="minorHAnsi" w:hAnsiTheme="minorHAnsi"/>
              </w:rPr>
              <w:t xml:space="preserve">2,0 </w:t>
            </w:r>
          </w:p>
        </w:tc>
      </w:tr>
      <w:tr w:rsidR="009470B6" w:rsidRPr="00404146" w:rsidTr="00CC08EF">
        <w:trPr>
          <w:trHeight w:val="216"/>
        </w:trPr>
        <w:tc>
          <w:tcPr>
            <w:tcW w:w="709" w:type="dxa"/>
            <w:vMerge/>
            <w:shd w:val="clear" w:color="auto" w:fill="auto"/>
          </w:tcPr>
          <w:p w:rsidR="009470B6" w:rsidRPr="00404146" w:rsidRDefault="009470B6" w:rsidP="009470B6">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9470B6" w:rsidRPr="00404146" w:rsidRDefault="009470B6" w:rsidP="009470B6">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vAlign w:val="center"/>
          </w:tcPr>
          <w:p w:rsidR="009470B6" w:rsidRPr="00CC08EF" w:rsidRDefault="00CC08EF" w:rsidP="00CC08EF">
            <w:pPr>
              <w:pStyle w:val="ConsPlusNormal"/>
              <w:ind w:firstLine="0"/>
              <w:contextualSpacing/>
              <w:jc w:val="center"/>
              <w:rPr>
                <w:rFonts w:asciiTheme="minorHAnsi" w:hAnsiTheme="minorHAnsi"/>
              </w:rPr>
            </w:pPr>
            <w:r w:rsidRPr="00CC08EF">
              <w:rPr>
                <w:rFonts w:asciiTheme="minorHAnsi" w:hAnsiTheme="minorHAnsi"/>
              </w:rPr>
              <w:t>прочие</w:t>
            </w:r>
          </w:p>
        </w:tc>
        <w:tc>
          <w:tcPr>
            <w:tcW w:w="4677" w:type="dxa"/>
            <w:shd w:val="clear" w:color="auto" w:fill="auto"/>
            <w:tcMar>
              <w:top w:w="28" w:type="dxa"/>
              <w:left w:w="28" w:type="dxa"/>
              <w:bottom w:w="28" w:type="dxa"/>
              <w:right w:w="28" w:type="dxa"/>
            </w:tcMar>
          </w:tcPr>
          <w:p w:rsidR="009470B6" w:rsidRPr="00CC08EF" w:rsidRDefault="009470B6" w:rsidP="00CC08EF">
            <w:pPr>
              <w:pStyle w:val="ConsPlusNormal"/>
              <w:ind w:firstLine="0"/>
              <w:contextualSpacing/>
              <w:jc w:val="center"/>
              <w:rPr>
                <w:rFonts w:asciiTheme="minorHAnsi" w:hAnsiTheme="minorHAnsi"/>
              </w:rPr>
            </w:pPr>
            <w:r w:rsidRPr="00CC08EF">
              <w:rPr>
                <w:rFonts w:asciiTheme="minorHAnsi" w:hAnsiTheme="minorHAnsi"/>
              </w:rPr>
              <w:t>не подлежит установлению</w:t>
            </w:r>
          </w:p>
        </w:tc>
      </w:tr>
    </w:tbl>
    <w:p w:rsidR="00BB5870" w:rsidRPr="00404146" w:rsidRDefault="00BB5870" w:rsidP="005046CA">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747EE2" w:rsidRPr="00404146" w:rsidRDefault="00747EE2" w:rsidP="00747EE2">
      <w:pPr>
        <w:pStyle w:val="32"/>
        <w:rPr>
          <w:color w:val="auto"/>
        </w:rPr>
      </w:pPr>
      <w:bookmarkStart w:id="59" w:name="_Toc16849497"/>
      <w:bookmarkStart w:id="60" w:name="_Toc29914523"/>
      <w:r w:rsidRPr="00404146">
        <w:rPr>
          <w:color w:val="auto"/>
        </w:rPr>
        <w:t>Статья 3</w:t>
      </w:r>
      <w:r>
        <w:rPr>
          <w:color w:val="auto"/>
        </w:rPr>
        <w:t>7</w:t>
      </w:r>
      <w:r w:rsidRPr="00404146">
        <w:rPr>
          <w:color w:val="auto"/>
        </w:rPr>
        <w:t xml:space="preserve">. Градостроительный регламент зоны производственно-коммунальных объектов </w:t>
      </w:r>
      <w:r w:rsidRPr="00404146">
        <w:rPr>
          <w:color w:val="auto"/>
          <w:lang w:val="en-US"/>
        </w:rPr>
        <w:t>Ii</w:t>
      </w:r>
      <w:r w:rsidRPr="00404146">
        <w:rPr>
          <w:color w:val="auto"/>
        </w:rPr>
        <w:t xml:space="preserve"> –</w:t>
      </w:r>
      <w:r w:rsidRPr="00404146">
        <w:rPr>
          <w:color w:val="auto"/>
          <w:lang w:val="en-US"/>
        </w:rPr>
        <w:t>III</w:t>
      </w:r>
      <w:r w:rsidRPr="00404146">
        <w:rPr>
          <w:color w:val="auto"/>
        </w:rPr>
        <w:t xml:space="preserve"> класса опасности (П.2)</w:t>
      </w:r>
      <w:bookmarkEnd w:id="59"/>
      <w:bookmarkEnd w:id="60"/>
    </w:p>
    <w:p w:rsidR="00747EE2" w:rsidRPr="00404146" w:rsidRDefault="00747EE2" w:rsidP="00747EE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1. Зона П.2 установлена для обеспечения правовых условий формирования предприятий, производств и объектов не выше </w:t>
      </w:r>
      <w:r w:rsidRPr="00404146">
        <w:rPr>
          <w:rFonts w:ascii="Calibri" w:eastAsia="Times New Roman" w:hAnsi="Calibri" w:cs="Times New Roman"/>
          <w:sz w:val="24"/>
          <w:szCs w:val="24"/>
          <w:lang w:val="en-US" w:eastAsia="ru-RU"/>
        </w:rPr>
        <w:t>II</w:t>
      </w:r>
      <w:r w:rsidRPr="00404146">
        <w:rPr>
          <w:rFonts w:ascii="Calibri" w:eastAsia="Times New Roman" w:hAnsi="Calibri" w:cs="Times New Roman"/>
          <w:sz w:val="24"/>
          <w:szCs w:val="24"/>
          <w:lang w:eastAsia="ru-RU"/>
        </w:rPr>
        <w:t xml:space="preserve"> класса опасности, а также сопутствующей инфраструктуры.</w:t>
      </w:r>
    </w:p>
    <w:p w:rsidR="00747EE2" w:rsidRPr="00404146" w:rsidRDefault="00747EE2" w:rsidP="00747EE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8"/>
        <w:gridCol w:w="3021"/>
        <w:gridCol w:w="3021"/>
      </w:tblGrid>
      <w:tr w:rsidR="00747EE2" w:rsidRPr="00404146" w:rsidTr="00747EE2">
        <w:trPr>
          <w:trHeight w:val="663"/>
          <w:tblHeader/>
        </w:trPr>
        <w:tc>
          <w:tcPr>
            <w:tcW w:w="359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47EE2" w:rsidRPr="00404146" w:rsidRDefault="00747EE2" w:rsidP="00747EE2">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1"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747EE2" w:rsidRPr="00404146" w:rsidRDefault="00020E21" w:rsidP="00747EE2">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1" w:type="dxa"/>
            <w:vMerge w:val="restart"/>
            <w:tcBorders>
              <w:top w:val="single" w:sz="4" w:space="0" w:color="auto"/>
              <w:left w:val="single" w:sz="4" w:space="0" w:color="auto"/>
              <w:right w:val="single" w:sz="4" w:space="0" w:color="auto"/>
            </w:tcBorders>
          </w:tcPr>
          <w:p w:rsidR="00747EE2" w:rsidRPr="00404146" w:rsidRDefault="00747EE2" w:rsidP="00747EE2">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747EE2" w:rsidRPr="00404146" w:rsidTr="00747EE2">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47EE2" w:rsidRPr="00404146" w:rsidRDefault="00747EE2" w:rsidP="00747EE2">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8" w:type="dxa"/>
            <w:tcBorders>
              <w:top w:val="single" w:sz="4" w:space="0" w:color="auto"/>
              <w:left w:val="single" w:sz="4" w:space="0" w:color="auto"/>
              <w:bottom w:val="single" w:sz="4" w:space="0" w:color="auto"/>
              <w:right w:val="single" w:sz="4" w:space="0" w:color="auto"/>
            </w:tcBorders>
          </w:tcPr>
          <w:p w:rsidR="00747EE2" w:rsidRPr="00404146" w:rsidRDefault="00747EE2" w:rsidP="00747EE2">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1" w:type="dxa"/>
            <w:vMerge/>
            <w:tcBorders>
              <w:left w:val="single" w:sz="4" w:space="0" w:color="auto"/>
              <w:bottom w:val="nil"/>
              <w:right w:val="single" w:sz="4" w:space="0" w:color="auto"/>
            </w:tcBorders>
            <w:tcMar>
              <w:top w:w="28" w:type="dxa"/>
              <w:left w:w="28" w:type="dxa"/>
              <w:bottom w:w="28" w:type="dxa"/>
              <w:right w:w="28" w:type="dxa"/>
            </w:tcMar>
          </w:tcPr>
          <w:p w:rsidR="00747EE2" w:rsidRPr="00404146" w:rsidRDefault="00747EE2" w:rsidP="00747EE2">
            <w:pPr>
              <w:widowControl w:val="0"/>
              <w:autoSpaceDE w:val="0"/>
              <w:autoSpaceDN w:val="0"/>
              <w:spacing w:before="0" w:after="0" w:line="240" w:lineRule="auto"/>
              <w:contextualSpacing/>
              <w:jc w:val="center"/>
              <w:rPr>
                <w:rFonts w:eastAsia="Times New Roman" w:cs="Times New Roman"/>
                <w:lang w:eastAsia="ru-RU"/>
              </w:rPr>
            </w:pPr>
          </w:p>
        </w:tc>
        <w:tc>
          <w:tcPr>
            <w:tcW w:w="3021" w:type="dxa"/>
            <w:vMerge/>
            <w:tcBorders>
              <w:left w:val="single" w:sz="4" w:space="0" w:color="auto"/>
              <w:bottom w:val="nil"/>
              <w:right w:val="single" w:sz="4" w:space="0" w:color="auto"/>
            </w:tcBorders>
          </w:tcPr>
          <w:p w:rsidR="00747EE2" w:rsidRPr="00404146" w:rsidRDefault="00747EE2" w:rsidP="00747EE2">
            <w:pPr>
              <w:widowControl w:val="0"/>
              <w:autoSpaceDE w:val="0"/>
              <w:autoSpaceDN w:val="0"/>
              <w:spacing w:before="0" w:after="0" w:line="240" w:lineRule="auto"/>
              <w:contextualSpacing/>
              <w:jc w:val="center"/>
              <w:rPr>
                <w:rFonts w:eastAsia="Times New Roman" w:cs="Times New Roman"/>
                <w:lang w:eastAsia="ru-RU"/>
              </w:rPr>
            </w:pPr>
          </w:p>
        </w:tc>
      </w:tr>
      <w:tr w:rsidR="00747EE2" w:rsidRPr="00404146" w:rsidTr="00747EE2">
        <w:trPr>
          <w:trHeight w:val="32"/>
        </w:trPr>
        <w:tc>
          <w:tcPr>
            <w:tcW w:w="709"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3.1.1</w:t>
            </w:r>
          </w:p>
        </w:tc>
        <w:tc>
          <w:tcPr>
            <w:tcW w:w="2888" w:type="dxa"/>
            <w:tcMar>
              <w:top w:w="28" w:type="dxa"/>
              <w:left w:w="28" w:type="dxa"/>
              <w:bottom w:w="28" w:type="dxa"/>
              <w:right w:w="28" w:type="dxa"/>
            </w:tcMar>
          </w:tcPr>
          <w:p w:rsidR="00747EE2" w:rsidRPr="00404146" w:rsidRDefault="00747EE2" w:rsidP="00747EE2">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Предоставление коммунальных </w:t>
            </w:r>
            <w:r w:rsidRPr="00404146">
              <w:rPr>
                <w:rFonts w:eastAsia="Times New Roman" w:cs="Arial"/>
                <w:lang w:eastAsia="ru-RU"/>
              </w:rPr>
              <w:lastRenderedPageBreak/>
              <w:t>услуг</w:t>
            </w:r>
          </w:p>
        </w:tc>
        <w:tc>
          <w:tcPr>
            <w:tcW w:w="3021" w:type="dxa"/>
            <w:tcMar>
              <w:top w:w="28" w:type="dxa"/>
              <w:left w:w="28" w:type="dxa"/>
              <w:bottom w:w="28" w:type="dxa"/>
              <w:right w:w="28" w:type="dxa"/>
            </w:tcMar>
          </w:tcPr>
          <w:p w:rsidR="00747EE2" w:rsidRPr="00404146" w:rsidRDefault="00747EE2" w:rsidP="00747EE2">
            <w:pPr>
              <w:autoSpaceDE w:val="0"/>
              <w:autoSpaceDN w:val="0"/>
              <w:spacing w:before="0" w:after="0" w:line="240" w:lineRule="auto"/>
              <w:contextualSpacing/>
              <w:rPr>
                <w:rFonts w:eastAsia="Times New Roman" w:cs="Arial"/>
                <w:lang w:eastAsia="ru-RU"/>
              </w:rPr>
            </w:pPr>
            <w:r w:rsidRPr="00404146">
              <w:lastRenderedPageBreak/>
              <w:t xml:space="preserve">Размещение зданий и </w:t>
            </w:r>
            <w:r w:rsidRPr="00404146">
              <w:lastRenderedPageBreak/>
              <w:t>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021" w:type="dxa"/>
          </w:tcPr>
          <w:p w:rsidR="00747EE2" w:rsidRPr="00404146" w:rsidRDefault="00747EE2" w:rsidP="00747EE2">
            <w:pPr>
              <w:spacing w:before="0" w:after="0" w:line="240" w:lineRule="auto"/>
              <w:contextualSpacing/>
              <w:rPr>
                <w:rFonts w:eastAsia="Times New Roman" w:cs="Arial"/>
                <w:lang w:eastAsia="ru-RU"/>
              </w:rPr>
            </w:pPr>
            <w:r w:rsidRPr="00404146">
              <w:rPr>
                <w:rFonts w:eastAsia="Times New Roman" w:cs="Arial"/>
                <w:lang w:eastAsia="ru-RU"/>
              </w:rPr>
              <w:lastRenderedPageBreak/>
              <w:t>Не устанавливается</w:t>
            </w:r>
          </w:p>
        </w:tc>
      </w:tr>
      <w:tr w:rsidR="00747EE2" w:rsidRPr="00404146" w:rsidTr="00747EE2">
        <w:trPr>
          <w:trHeight w:val="32"/>
        </w:trPr>
        <w:tc>
          <w:tcPr>
            <w:tcW w:w="709"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lastRenderedPageBreak/>
              <w:t>3.9.1</w:t>
            </w:r>
          </w:p>
        </w:tc>
        <w:tc>
          <w:tcPr>
            <w:tcW w:w="2888" w:type="dxa"/>
            <w:tcMar>
              <w:top w:w="28" w:type="dxa"/>
              <w:left w:w="28" w:type="dxa"/>
              <w:bottom w:w="28" w:type="dxa"/>
              <w:right w:w="28" w:type="dxa"/>
            </w:tcMar>
          </w:tcPr>
          <w:p w:rsidR="00747EE2" w:rsidRPr="00404146" w:rsidRDefault="00747EE2" w:rsidP="00747EE2">
            <w:pPr>
              <w:pStyle w:val="ConsPlusNormal"/>
              <w:ind w:firstLine="0"/>
              <w:contextualSpacing/>
              <w:jc w:val="both"/>
              <w:rPr>
                <w:rFonts w:asciiTheme="minorHAnsi" w:hAnsiTheme="minorHAnsi"/>
              </w:rPr>
            </w:pPr>
            <w:r w:rsidRPr="00404146">
              <w:rPr>
                <w:rFonts w:asciiTheme="minorHAnsi" w:hAnsiTheme="minorHAnsi"/>
              </w:rPr>
              <w:t>Обеспечение деятельности в области гидрометеорологии и смежных с ней областях</w:t>
            </w:r>
          </w:p>
        </w:tc>
        <w:tc>
          <w:tcPr>
            <w:tcW w:w="3021"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Гидрометеостанции, посты наблюдения за состоянием окружающей среды, гидрологические посты</w:t>
            </w:r>
          </w:p>
        </w:tc>
        <w:tc>
          <w:tcPr>
            <w:tcW w:w="3021" w:type="dxa"/>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0F0D6A" w:rsidRPr="00404146" w:rsidTr="00747EE2">
        <w:trPr>
          <w:trHeight w:val="32"/>
        </w:trPr>
        <w:tc>
          <w:tcPr>
            <w:tcW w:w="709" w:type="dxa"/>
            <w:tcMar>
              <w:top w:w="28" w:type="dxa"/>
              <w:left w:w="28" w:type="dxa"/>
              <w:bottom w:w="28" w:type="dxa"/>
              <w:right w:w="28" w:type="dxa"/>
            </w:tcMar>
          </w:tcPr>
          <w:p w:rsidR="000F0D6A" w:rsidRPr="00404146" w:rsidRDefault="000F0D6A" w:rsidP="000F0D6A">
            <w:pPr>
              <w:pStyle w:val="ConsPlusNormal"/>
              <w:ind w:firstLine="0"/>
              <w:contextualSpacing/>
              <w:jc w:val="center"/>
              <w:rPr>
                <w:rFonts w:asciiTheme="minorHAnsi" w:hAnsiTheme="minorHAnsi"/>
              </w:rPr>
            </w:pPr>
            <w:r w:rsidRPr="00404146">
              <w:rPr>
                <w:rFonts w:asciiTheme="minorHAnsi" w:hAnsiTheme="minorHAnsi"/>
              </w:rPr>
              <w:t>4.9.1.3</w:t>
            </w:r>
          </w:p>
        </w:tc>
        <w:tc>
          <w:tcPr>
            <w:tcW w:w="2888" w:type="dxa"/>
            <w:tcMar>
              <w:top w:w="28" w:type="dxa"/>
              <w:left w:w="28" w:type="dxa"/>
              <w:bottom w:w="28" w:type="dxa"/>
              <w:right w:w="28" w:type="dxa"/>
            </w:tcMar>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Автомобильные мойки</w:t>
            </w:r>
          </w:p>
        </w:tc>
        <w:tc>
          <w:tcPr>
            <w:tcW w:w="3021" w:type="dxa"/>
            <w:tcMar>
              <w:top w:w="28" w:type="dxa"/>
              <w:left w:w="28" w:type="dxa"/>
              <w:bottom w:w="28" w:type="dxa"/>
              <w:right w:w="28" w:type="dxa"/>
            </w:tcMar>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Здания автомобильных моек, а также размещение магазинов сопутствующей торговли</w:t>
            </w:r>
          </w:p>
        </w:tc>
        <w:tc>
          <w:tcPr>
            <w:tcW w:w="3021" w:type="dxa"/>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F0D6A" w:rsidRPr="00404146" w:rsidTr="00747EE2">
        <w:trPr>
          <w:trHeight w:val="32"/>
        </w:trPr>
        <w:tc>
          <w:tcPr>
            <w:tcW w:w="709" w:type="dxa"/>
            <w:tcMar>
              <w:top w:w="28" w:type="dxa"/>
              <w:left w:w="28" w:type="dxa"/>
              <w:bottom w:w="28" w:type="dxa"/>
              <w:right w:w="28" w:type="dxa"/>
            </w:tcMar>
          </w:tcPr>
          <w:p w:rsidR="000F0D6A" w:rsidRPr="00404146" w:rsidRDefault="000F0D6A" w:rsidP="000F0D6A">
            <w:pPr>
              <w:pStyle w:val="ConsPlusNormal"/>
              <w:ind w:firstLine="0"/>
              <w:contextualSpacing/>
              <w:jc w:val="center"/>
              <w:rPr>
                <w:rFonts w:asciiTheme="minorHAnsi" w:hAnsiTheme="minorHAnsi"/>
              </w:rPr>
            </w:pPr>
            <w:r w:rsidRPr="00404146">
              <w:rPr>
                <w:rFonts w:asciiTheme="minorHAnsi" w:hAnsiTheme="minorHAnsi"/>
              </w:rPr>
              <w:t>4.9.1.4</w:t>
            </w:r>
          </w:p>
        </w:tc>
        <w:tc>
          <w:tcPr>
            <w:tcW w:w="2888" w:type="dxa"/>
            <w:tcMar>
              <w:top w:w="28" w:type="dxa"/>
              <w:left w:w="28" w:type="dxa"/>
              <w:bottom w:w="28" w:type="dxa"/>
              <w:right w:w="28" w:type="dxa"/>
            </w:tcMar>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Ремонт автомобилей</w:t>
            </w:r>
          </w:p>
        </w:tc>
        <w:tc>
          <w:tcPr>
            <w:tcW w:w="3021" w:type="dxa"/>
            <w:tcMar>
              <w:top w:w="28" w:type="dxa"/>
              <w:left w:w="28" w:type="dxa"/>
              <w:bottom w:w="28" w:type="dxa"/>
              <w:right w:w="28" w:type="dxa"/>
            </w:tcMar>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Здания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21" w:type="dxa"/>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Хозяйственные и складские постройки, стоянки автомобилей, локальные объекты инженерной инфраструктуры</w:t>
            </w:r>
          </w:p>
        </w:tc>
      </w:tr>
      <w:tr w:rsidR="000F0D6A" w:rsidRPr="00404146" w:rsidTr="00747EE2">
        <w:trPr>
          <w:trHeight w:val="450"/>
        </w:trPr>
        <w:tc>
          <w:tcPr>
            <w:tcW w:w="709" w:type="dxa"/>
            <w:vMerge w:val="restart"/>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r w:rsidRPr="00404146">
              <w:rPr>
                <w:rFonts w:asciiTheme="minorHAnsi" w:hAnsiTheme="minorHAnsi"/>
              </w:rPr>
              <w:t>6.2</w:t>
            </w:r>
          </w:p>
        </w:tc>
        <w:tc>
          <w:tcPr>
            <w:tcW w:w="2888" w:type="dxa"/>
            <w:vMerge w:val="restart"/>
            <w:tcMar>
              <w:top w:w="28" w:type="dxa"/>
              <w:left w:w="28" w:type="dxa"/>
              <w:bottom w:w="28" w:type="dxa"/>
              <w:right w:w="28" w:type="dxa"/>
            </w:tcMar>
          </w:tcPr>
          <w:p w:rsidR="000F0D6A" w:rsidRPr="00404146" w:rsidRDefault="000F0D6A" w:rsidP="00747EE2">
            <w:pPr>
              <w:pStyle w:val="ConsPlusNormal"/>
              <w:ind w:firstLine="0"/>
              <w:contextualSpacing/>
              <w:jc w:val="both"/>
              <w:rPr>
                <w:rFonts w:asciiTheme="minorHAnsi" w:hAnsiTheme="minorHAnsi"/>
              </w:rPr>
            </w:pPr>
            <w:r w:rsidRPr="00404146">
              <w:rPr>
                <w:rFonts w:asciiTheme="minorHAnsi" w:hAnsiTheme="minorHAnsi"/>
              </w:rPr>
              <w:t>Тяжелая промышленность</w:t>
            </w: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500 метров</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747EE2">
        <w:trPr>
          <w:trHeight w:val="315"/>
        </w:trPr>
        <w:tc>
          <w:tcPr>
            <w:tcW w:w="709" w:type="dxa"/>
            <w:vMerge/>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747EE2">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тяжёлой промышленности</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747EE2">
        <w:trPr>
          <w:trHeight w:val="240"/>
        </w:trPr>
        <w:tc>
          <w:tcPr>
            <w:tcW w:w="709" w:type="dxa"/>
            <w:vMerge w:val="restart"/>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r w:rsidRPr="00404146">
              <w:rPr>
                <w:rFonts w:asciiTheme="minorHAnsi" w:hAnsiTheme="minorHAnsi"/>
              </w:rPr>
              <w:t>6.2.1</w:t>
            </w:r>
          </w:p>
        </w:tc>
        <w:tc>
          <w:tcPr>
            <w:tcW w:w="2888" w:type="dxa"/>
            <w:vMerge w:val="restart"/>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Автомобилестроительная промышленность</w:t>
            </w: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500 метров</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 xml:space="preserve">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w:t>
            </w:r>
            <w:r w:rsidRPr="00404146">
              <w:rPr>
                <w:rFonts w:asciiTheme="minorHAnsi" w:hAnsiTheme="minorHAnsi"/>
              </w:rPr>
              <w:lastRenderedPageBreak/>
              <w:t>гражданской обороны, столовые для сотрудников предприятий</w:t>
            </w:r>
          </w:p>
        </w:tc>
      </w:tr>
      <w:tr w:rsidR="000F0D6A" w:rsidRPr="00404146" w:rsidTr="00747EE2">
        <w:trPr>
          <w:trHeight w:val="540"/>
        </w:trPr>
        <w:tc>
          <w:tcPr>
            <w:tcW w:w="709" w:type="dxa"/>
            <w:vMerge/>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автомобилестроения</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747EE2">
        <w:trPr>
          <w:trHeight w:val="32"/>
        </w:trPr>
        <w:tc>
          <w:tcPr>
            <w:tcW w:w="709" w:type="dxa"/>
            <w:vMerge w:val="restart"/>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r w:rsidRPr="00404146">
              <w:rPr>
                <w:rFonts w:asciiTheme="minorHAnsi" w:hAnsiTheme="minorHAnsi"/>
              </w:rPr>
              <w:t>6.3</w:t>
            </w:r>
          </w:p>
        </w:tc>
        <w:tc>
          <w:tcPr>
            <w:tcW w:w="2888" w:type="dxa"/>
            <w:vMerge w:val="restart"/>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Легкая промышленность</w:t>
            </w: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500 метров</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747EE2">
        <w:trPr>
          <w:trHeight w:val="32"/>
        </w:trPr>
        <w:tc>
          <w:tcPr>
            <w:tcW w:w="709" w:type="dxa"/>
            <w:vMerge/>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747EE2">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лёгкой промышленности</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747EE2">
        <w:trPr>
          <w:trHeight w:val="690"/>
        </w:trPr>
        <w:tc>
          <w:tcPr>
            <w:tcW w:w="709" w:type="dxa"/>
            <w:vMerge w:val="restart"/>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r w:rsidRPr="00404146">
              <w:rPr>
                <w:rFonts w:asciiTheme="minorHAnsi" w:hAnsiTheme="minorHAnsi"/>
              </w:rPr>
              <w:t>6.3.1</w:t>
            </w:r>
          </w:p>
        </w:tc>
        <w:tc>
          <w:tcPr>
            <w:tcW w:w="2888" w:type="dxa"/>
            <w:vMerge w:val="restart"/>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Фармацевтическая промышленность</w:t>
            </w: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500 метров</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747EE2">
        <w:trPr>
          <w:trHeight w:val="1112"/>
        </w:trPr>
        <w:tc>
          <w:tcPr>
            <w:tcW w:w="709" w:type="dxa"/>
            <w:vMerge/>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фармацевтической промышленности</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747EE2">
        <w:trPr>
          <w:trHeight w:val="32"/>
        </w:trPr>
        <w:tc>
          <w:tcPr>
            <w:tcW w:w="709" w:type="dxa"/>
            <w:vMerge w:val="restart"/>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r w:rsidRPr="00404146">
              <w:rPr>
                <w:rFonts w:asciiTheme="minorHAnsi" w:hAnsiTheme="minorHAnsi"/>
              </w:rPr>
              <w:t>6.4</w:t>
            </w:r>
          </w:p>
        </w:tc>
        <w:tc>
          <w:tcPr>
            <w:tcW w:w="2888" w:type="dxa"/>
            <w:vMerge w:val="restart"/>
            <w:tcMar>
              <w:top w:w="28" w:type="dxa"/>
              <w:left w:w="28" w:type="dxa"/>
              <w:bottom w:w="28" w:type="dxa"/>
              <w:right w:w="28" w:type="dxa"/>
            </w:tcMar>
          </w:tcPr>
          <w:p w:rsidR="000F0D6A" w:rsidRPr="00404146" w:rsidRDefault="000F0D6A" w:rsidP="00747EE2">
            <w:pPr>
              <w:pStyle w:val="ConsPlusNormal"/>
              <w:ind w:firstLine="0"/>
              <w:contextualSpacing/>
              <w:jc w:val="both"/>
              <w:rPr>
                <w:rFonts w:asciiTheme="minorHAnsi" w:hAnsiTheme="minorHAnsi"/>
              </w:rPr>
            </w:pPr>
            <w:r w:rsidRPr="00404146">
              <w:rPr>
                <w:rFonts w:asciiTheme="minorHAnsi" w:hAnsiTheme="minorHAnsi"/>
              </w:rPr>
              <w:t>Пищевая промышленность</w:t>
            </w: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500 метров</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747EE2">
        <w:trPr>
          <w:trHeight w:val="32"/>
        </w:trPr>
        <w:tc>
          <w:tcPr>
            <w:tcW w:w="709" w:type="dxa"/>
            <w:vMerge/>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747EE2">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пищевой промышленности</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747EE2">
        <w:trPr>
          <w:trHeight w:val="765"/>
        </w:trPr>
        <w:tc>
          <w:tcPr>
            <w:tcW w:w="709" w:type="dxa"/>
            <w:vMerge w:val="restart"/>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r w:rsidRPr="00404146">
              <w:rPr>
                <w:rFonts w:asciiTheme="minorHAnsi" w:hAnsiTheme="minorHAnsi"/>
              </w:rPr>
              <w:t>6.5</w:t>
            </w:r>
          </w:p>
        </w:tc>
        <w:tc>
          <w:tcPr>
            <w:tcW w:w="2888" w:type="dxa"/>
            <w:vMerge w:val="restart"/>
            <w:tcMar>
              <w:top w:w="28" w:type="dxa"/>
              <w:left w:w="28" w:type="dxa"/>
              <w:bottom w:w="28" w:type="dxa"/>
              <w:right w:w="28" w:type="dxa"/>
            </w:tcMar>
          </w:tcPr>
          <w:p w:rsidR="000F0D6A" w:rsidRPr="00404146" w:rsidRDefault="000F0D6A" w:rsidP="00747EE2">
            <w:pPr>
              <w:pStyle w:val="ConsPlusNormal"/>
              <w:ind w:firstLine="0"/>
              <w:contextualSpacing/>
              <w:jc w:val="both"/>
              <w:rPr>
                <w:rFonts w:asciiTheme="minorHAnsi" w:hAnsiTheme="minorHAnsi"/>
              </w:rPr>
            </w:pPr>
            <w:r w:rsidRPr="00404146">
              <w:rPr>
                <w:rFonts w:asciiTheme="minorHAnsi" w:hAnsiTheme="minorHAnsi"/>
              </w:rPr>
              <w:t>Нефтехимическая промышленность</w:t>
            </w: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500 метров</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 xml:space="preserve">Хозяйственные постройки, административно-бытовые корпуса, стоянки автомобилей, объекты для размещения служб </w:t>
            </w:r>
            <w:r w:rsidRPr="00404146">
              <w:rPr>
                <w:rFonts w:asciiTheme="minorHAnsi" w:hAnsiTheme="minorHAnsi"/>
              </w:rPr>
              <w:lastRenderedPageBreak/>
              <w:t>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747EE2">
        <w:trPr>
          <w:trHeight w:val="483"/>
        </w:trPr>
        <w:tc>
          <w:tcPr>
            <w:tcW w:w="709" w:type="dxa"/>
            <w:vMerge/>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747EE2">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нефтехимической промышленности</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747EE2">
        <w:trPr>
          <w:trHeight w:val="32"/>
        </w:trPr>
        <w:tc>
          <w:tcPr>
            <w:tcW w:w="709" w:type="dxa"/>
            <w:vMerge w:val="restart"/>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r w:rsidRPr="00404146">
              <w:rPr>
                <w:rFonts w:asciiTheme="minorHAnsi" w:hAnsiTheme="minorHAnsi"/>
              </w:rPr>
              <w:t>6.6</w:t>
            </w:r>
          </w:p>
        </w:tc>
        <w:tc>
          <w:tcPr>
            <w:tcW w:w="2888" w:type="dxa"/>
            <w:vMerge w:val="restart"/>
            <w:tcMar>
              <w:top w:w="28" w:type="dxa"/>
              <w:left w:w="28" w:type="dxa"/>
              <w:bottom w:w="28" w:type="dxa"/>
              <w:right w:w="28" w:type="dxa"/>
            </w:tcMar>
          </w:tcPr>
          <w:p w:rsidR="000F0D6A" w:rsidRPr="00404146" w:rsidRDefault="000F0D6A" w:rsidP="00747EE2">
            <w:pPr>
              <w:pStyle w:val="ConsPlusNormal"/>
              <w:ind w:firstLine="0"/>
              <w:contextualSpacing/>
              <w:jc w:val="both"/>
              <w:rPr>
                <w:rFonts w:asciiTheme="minorHAnsi" w:hAnsiTheme="minorHAnsi"/>
              </w:rPr>
            </w:pPr>
            <w:r w:rsidRPr="00404146">
              <w:rPr>
                <w:rFonts w:asciiTheme="minorHAnsi" w:hAnsiTheme="minorHAnsi"/>
              </w:rPr>
              <w:t>Строительная промышленность</w:t>
            </w: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500 метров</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747EE2">
        <w:trPr>
          <w:trHeight w:val="32"/>
        </w:trPr>
        <w:tc>
          <w:tcPr>
            <w:tcW w:w="709" w:type="dxa"/>
            <w:vMerge/>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747EE2">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строительной промышленности</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747EE2">
        <w:tc>
          <w:tcPr>
            <w:tcW w:w="709" w:type="dxa"/>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r w:rsidRPr="00404146">
              <w:rPr>
                <w:rFonts w:asciiTheme="minorHAnsi" w:hAnsiTheme="minorHAnsi"/>
              </w:rPr>
              <w:t>6.8</w:t>
            </w:r>
          </w:p>
        </w:tc>
        <w:tc>
          <w:tcPr>
            <w:tcW w:w="2888" w:type="dxa"/>
            <w:tcMar>
              <w:top w:w="28" w:type="dxa"/>
              <w:left w:w="28" w:type="dxa"/>
              <w:bottom w:w="28" w:type="dxa"/>
              <w:right w:w="28" w:type="dxa"/>
            </w:tcMar>
          </w:tcPr>
          <w:p w:rsidR="000F0D6A" w:rsidRPr="00404146" w:rsidRDefault="000F0D6A" w:rsidP="00747EE2">
            <w:pPr>
              <w:pStyle w:val="ConsPlusNormal"/>
              <w:ind w:firstLine="0"/>
              <w:contextualSpacing/>
              <w:jc w:val="both"/>
              <w:rPr>
                <w:rFonts w:asciiTheme="minorHAnsi" w:hAnsiTheme="minorHAnsi"/>
              </w:rPr>
            </w:pPr>
            <w:r w:rsidRPr="00404146">
              <w:rPr>
                <w:rFonts w:asciiTheme="minorHAnsi" w:hAnsiTheme="minorHAnsi"/>
              </w:rPr>
              <w:t>Связь</w:t>
            </w: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капитального строительства, обеспечивающие радиовещание, телевидение, связь внегородского значения</w:t>
            </w:r>
          </w:p>
          <w:p w:rsidR="000F0D6A" w:rsidRPr="00404146" w:rsidRDefault="000F0D6A" w:rsidP="00747EE2">
            <w:pPr>
              <w:pStyle w:val="ConsPlusNormal"/>
              <w:ind w:firstLine="0"/>
              <w:contextualSpacing/>
              <w:rPr>
                <w:rFonts w:asciiTheme="minorHAnsi" w:hAnsiTheme="minorHAnsi"/>
              </w:rPr>
            </w:pPr>
            <w:r w:rsidRPr="00404146">
              <w:rPr>
                <w:rFonts w:ascii="Times New Roman" w:hAnsi="Times New Roman" w:cs="Times New Roman"/>
                <w:sz w:val="24"/>
                <w:szCs w:val="24"/>
              </w:rPr>
              <w:t>(</w:t>
            </w:r>
            <w:r w:rsidRPr="00404146">
              <w:rPr>
                <w:rFonts w:asciiTheme="minorHAnsi" w:hAnsiTheme="minorHAnsi"/>
              </w:rPr>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747EE2">
        <w:trPr>
          <w:trHeight w:val="1175"/>
        </w:trPr>
        <w:tc>
          <w:tcPr>
            <w:tcW w:w="709" w:type="dxa"/>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r w:rsidRPr="00404146">
              <w:rPr>
                <w:rFonts w:asciiTheme="minorHAnsi" w:hAnsiTheme="minorHAnsi"/>
              </w:rPr>
              <w:t>6.9</w:t>
            </w:r>
          </w:p>
        </w:tc>
        <w:tc>
          <w:tcPr>
            <w:tcW w:w="2888" w:type="dxa"/>
            <w:tcMar>
              <w:top w:w="28" w:type="dxa"/>
              <w:left w:w="28" w:type="dxa"/>
              <w:bottom w:w="28" w:type="dxa"/>
              <w:right w:w="28" w:type="dxa"/>
            </w:tcMar>
          </w:tcPr>
          <w:p w:rsidR="000F0D6A" w:rsidRPr="00404146" w:rsidRDefault="000F0D6A" w:rsidP="00747EE2">
            <w:pPr>
              <w:pStyle w:val="ConsPlusNormal"/>
              <w:ind w:firstLine="0"/>
              <w:contextualSpacing/>
              <w:jc w:val="both"/>
              <w:rPr>
                <w:rFonts w:asciiTheme="minorHAnsi" w:hAnsiTheme="minorHAnsi"/>
              </w:rPr>
            </w:pPr>
            <w:r w:rsidRPr="00404146">
              <w:rPr>
                <w:rFonts w:asciiTheme="minorHAnsi" w:hAnsiTheme="minorHAnsi"/>
              </w:rPr>
              <w:t>Склады</w:t>
            </w: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 xml:space="preserve">Здания и 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404146">
              <w:rPr>
                <w:rFonts w:asciiTheme="minorHAnsi" w:hAnsiTheme="minorHAnsi"/>
              </w:rPr>
              <w:lastRenderedPageBreak/>
              <w:t>склады, за исключением железнодорожных перевалочных складов с размером санитарно-защитной зоны не более 500 метров</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lastRenderedPageBreak/>
              <w:t xml:space="preserve">Хозяйственные постройки, </w:t>
            </w:r>
          </w:p>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персонала</w:t>
            </w:r>
          </w:p>
        </w:tc>
      </w:tr>
      <w:tr w:rsidR="000F0D6A" w:rsidRPr="00404146" w:rsidTr="00747EE2">
        <w:trPr>
          <w:trHeight w:val="32"/>
        </w:trPr>
        <w:tc>
          <w:tcPr>
            <w:tcW w:w="709" w:type="dxa"/>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r w:rsidRPr="00404146">
              <w:rPr>
                <w:rFonts w:asciiTheme="minorHAnsi" w:hAnsiTheme="minorHAnsi"/>
              </w:rPr>
              <w:lastRenderedPageBreak/>
              <w:t>6.9.1</w:t>
            </w:r>
          </w:p>
        </w:tc>
        <w:tc>
          <w:tcPr>
            <w:tcW w:w="2888" w:type="dxa"/>
            <w:tcMar>
              <w:top w:w="28" w:type="dxa"/>
              <w:left w:w="28" w:type="dxa"/>
              <w:bottom w:w="28" w:type="dxa"/>
              <w:right w:w="28" w:type="dxa"/>
            </w:tcMar>
          </w:tcPr>
          <w:p w:rsidR="000F0D6A" w:rsidRPr="00404146" w:rsidRDefault="000F0D6A" w:rsidP="00747EE2">
            <w:pPr>
              <w:pStyle w:val="ConsPlusNormal"/>
              <w:ind w:firstLine="0"/>
              <w:contextualSpacing/>
              <w:jc w:val="both"/>
              <w:rPr>
                <w:rFonts w:asciiTheme="minorHAnsi" w:hAnsiTheme="minorHAnsi"/>
              </w:rPr>
            </w:pPr>
            <w:r w:rsidRPr="00404146">
              <w:rPr>
                <w:rFonts w:asciiTheme="minorHAnsi" w:hAnsiTheme="minorHAnsi"/>
              </w:rPr>
              <w:t>Складские площадки</w:t>
            </w: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Здания и сооружения для временного хранения, распределения и перевалки грузов (за исключением хранения стратегических запасов) на открытом воздухе</w:t>
            </w:r>
          </w:p>
        </w:tc>
        <w:tc>
          <w:tcPr>
            <w:tcW w:w="3021" w:type="dxa"/>
          </w:tcPr>
          <w:p w:rsidR="000F0D6A" w:rsidRPr="00404146" w:rsidRDefault="000F0D6A" w:rsidP="00747EE2">
            <w:pPr>
              <w:spacing w:before="0" w:after="0" w:line="240" w:lineRule="auto"/>
              <w:contextualSpacing/>
            </w:pPr>
            <w:r w:rsidRPr="00404146">
              <w:rPr>
                <w:rFonts w:eastAsia="Times New Roman" w:cs="Arial"/>
                <w:lang w:eastAsia="ru-RU"/>
              </w:rPr>
              <w:t>Не устанавливается</w:t>
            </w:r>
          </w:p>
        </w:tc>
      </w:tr>
      <w:tr w:rsidR="000F0D6A" w:rsidRPr="00404146" w:rsidTr="00747EE2">
        <w:trPr>
          <w:trHeight w:val="465"/>
        </w:trPr>
        <w:tc>
          <w:tcPr>
            <w:tcW w:w="709" w:type="dxa"/>
            <w:vMerge w:val="restart"/>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r w:rsidRPr="00404146">
              <w:rPr>
                <w:rFonts w:asciiTheme="minorHAnsi" w:hAnsiTheme="minorHAnsi"/>
              </w:rPr>
              <w:t>6.11</w:t>
            </w:r>
          </w:p>
        </w:tc>
        <w:tc>
          <w:tcPr>
            <w:tcW w:w="2888" w:type="dxa"/>
            <w:vMerge w:val="restart"/>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Целлюлозно-бумажная промышленность</w:t>
            </w: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500 метров</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747EE2">
        <w:trPr>
          <w:trHeight w:val="795"/>
        </w:trPr>
        <w:tc>
          <w:tcPr>
            <w:tcW w:w="709" w:type="dxa"/>
            <w:vMerge/>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целлюлозно-бумажной промышленности</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747EE2">
        <w:trPr>
          <w:trHeight w:val="795"/>
        </w:trPr>
        <w:tc>
          <w:tcPr>
            <w:tcW w:w="709" w:type="dxa"/>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r w:rsidRPr="00404146">
              <w:rPr>
                <w:rFonts w:asciiTheme="minorHAnsi" w:hAnsiTheme="minorHAnsi"/>
              </w:rPr>
              <w:t>6.12</w:t>
            </w:r>
          </w:p>
        </w:tc>
        <w:tc>
          <w:tcPr>
            <w:tcW w:w="2888"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Научно-производственная деятельность</w:t>
            </w: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Технологические, промышленные, агропромышленные парки, бизнес-инкубаторы</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747EE2">
        <w:tc>
          <w:tcPr>
            <w:tcW w:w="709" w:type="dxa"/>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r w:rsidRPr="00404146">
              <w:rPr>
                <w:rFonts w:asciiTheme="minorHAnsi" w:hAnsiTheme="minorHAnsi"/>
              </w:rPr>
              <w:t>7.2.1</w:t>
            </w:r>
          </w:p>
        </w:tc>
        <w:tc>
          <w:tcPr>
            <w:tcW w:w="2888"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Размещение автомобильных дорог</w:t>
            </w:r>
          </w:p>
        </w:tc>
        <w:tc>
          <w:tcPr>
            <w:tcW w:w="3021" w:type="dxa"/>
            <w:tcMar>
              <w:top w:w="28" w:type="dxa"/>
              <w:left w:w="28" w:type="dxa"/>
              <w:bottom w:w="28" w:type="dxa"/>
              <w:right w:w="28" w:type="dxa"/>
            </w:tcMar>
          </w:tcPr>
          <w:p w:rsidR="000F0D6A" w:rsidRPr="00404146" w:rsidRDefault="000F0D6A" w:rsidP="00747EE2">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Автомобильные дороги и технически связанные с ними сооружения, придорожные стоянки (парковки) транспортных средств в границах городских улиц и дорог, посты органов внутренних дел, ответственных за безопасность дорожного движения</w:t>
            </w:r>
          </w:p>
        </w:tc>
        <w:tc>
          <w:tcPr>
            <w:tcW w:w="3021" w:type="dxa"/>
          </w:tcPr>
          <w:p w:rsidR="000F0D6A" w:rsidRPr="00404146" w:rsidRDefault="000F0D6A" w:rsidP="00747EE2">
            <w:pPr>
              <w:spacing w:before="0" w:after="0" w:line="240" w:lineRule="auto"/>
              <w:contextualSpacing/>
            </w:pPr>
            <w:r w:rsidRPr="00404146">
              <w:rPr>
                <w:rFonts w:eastAsia="Times New Roman" w:cs="Arial"/>
                <w:lang w:eastAsia="ru-RU"/>
              </w:rPr>
              <w:t>Не устанавливается</w:t>
            </w:r>
          </w:p>
        </w:tc>
      </w:tr>
      <w:tr w:rsidR="000F0D6A" w:rsidRPr="00404146" w:rsidTr="00747EE2">
        <w:tc>
          <w:tcPr>
            <w:tcW w:w="709" w:type="dxa"/>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r w:rsidRPr="00404146">
              <w:rPr>
                <w:rFonts w:asciiTheme="minorHAnsi" w:hAnsiTheme="minorHAnsi"/>
              </w:rPr>
              <w:t>9.3</w:t>
            </w:r>
          </w:p>
        </w:tc>
        <w:tc>
          <w:tcPr>
            <w:tcW w:w="2888" w:type="dxa"/>
            <w:tcMar>
              <w:top w:w="28" w:type="dxa"/>
              <w:left w:w="28" w:type="dxa"/>
              <w:bottom w:w="28" w:type="dxa"/>
              <w:right w:w="28" w:type="dxa"/>
            </w:tcMar>
          </w:tcPr>
          <w:p w:rsidR="000F0D6A" w:rsidRPr="00404146" w:rsidRDefault="000F0D6A" w:rsidP="00747EE2">
            <w:pPr>
              <w:pStyle w:val="ConsPlusNormal"/>
              <w:ind w:firstLine="0"/>
              <w:contextualSpacing/>
              <w:jc w:val="both"/>
              <w:rPr>
                <w:rFonts w:asciiTheme="minorHAnsi" w:hAnsiTheme="minorHAnsi"/>
              </w:rPr>
            </w:pPr>
            <w:r w:rsidRPr="00404146">
              <w:rPr>
                <w:rFonts w:asciiTheme="minorHAnsi" w:hAnsiTheme="minorHAnsi"/>
              </w:rPr>
              <w:t>Историко-культурная деятельность</w:t>
            </w: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Памятники, мемориалы</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F0D6A" w:rsidRPr="00404146" w:rsidTr="00747EE2">
        <w:tc>
          <w:tcPr>
            <w:tcW w:w="709" w:type="dxa"/>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r w:rsidRPr="00404146">
              <w:rPr>
                <w:rFonts w:asciiTheme="minorHAnsi" w:hAnsiTheme="minorHAnsi"/>
              </w:rPr>
              <w:t>12.0.1</w:t>
            </w:r>
          </w:p>
        </w:tc>
        <w:tc>
          <w:tcPr>
            <w:tcW w:w="2888"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1" w:type="dxa"/>
            <w:tcMar>
              <w:top w:w="28" w:type="dxa"/>
              <w:left w:w="28" w:type="dxa"/>
              <w:bottom w:w="28" w:type="dxa"/>
              <w:right w:w="28" w:type="dxa"/>
            </w:tcMar>
          </w:tcPr>
          <w:p w:rsidR="000F0D6A" w:rsidRPr="00404146" w:rsidRDefault="000F0D6A" w:rsidP="00747EE2">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 xml:space="preserve">размещение придорожных стоянок (парковок) транспортных средств в границах городских улиц и дорог, за исключением </w:t>
            </w:r>
            <w:r w:rsidRPr="00404146">
              <w:rPr>
                <w:rFonts w:asciiTheme="minorHAnsi" w:hAnsiTheme="minorHAnsi"/>
              </w:rPr>
              <w:lastRenderedPageBreak/>
              <w:t>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lastRenderedPageBreak/>
              <w:t>Не устанавливается</w:t>
            </w:r>
          </w:p>
        </w:tc>
      </w:tr>
      <w:tr w:rsidR="000F0D6A" w:rsidRPr="00404146" w:rsidTr="00747EE2">
        <w:tc>
          <w:tcPr>
            <w:tcW w:w="709" w:type="dxa"/>
            <w:tcMar>
              <w:top w:w="28" w:type="dxa"/>
              <w:left w:w="28" w:type="dxa"/>
              <w:bottom w:w="28" w:type="dxa"/>
              <w:right w:w="28" w:type="dxa"/>
            </w:tcMar>
          </w:tcPr>
          <w:p w:rsidR="000F0D6A" w:rsidRPr="00404146" w:rsidRDefault="000F0D6A" w:rsidP="00747EE2">
            <w:pPr>
              <w:pStyle w:val="ConsPlusNormal"/>
              <w:ind w:firstLine="0"/>
              <w:contextualSpacing/>
              <w:jc w:val="center"/>
              <w:rPr>
                <w:rFonts w:asciiTheme="minorHAnsi" w:hAnsiTheme="minorHAnsi"/>
              </w:rPr>
            </w:pPr>
            <w:r w:rsidRPr="00404146">
              <w:rPr>
                <w:rFonts w:asciiTheme="minorHAnsi" w:hAnsiTheme="minorHAnsi"/>
              </w:rPr>
              <w:lastRenderedPageBreak/>
              <w:t>12.0.2</w:t>
            </w:r>
          </w:p>
        </w:tc>
        <w:tc>
          <w:tcPr>
            <w:tcW w:w="2888"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1" w:type="dxa"/>
            <w:tcMar>
              <w:top w:w="28" w:type="dxa"/>
              <w:left w:w="28" w:type="dxa"/>
              <w:bottom w:w="28" w:type="dxa"/>
              <w:right w:w="28" w:type="dxa"/>
            </w:tcMar>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1" w:type="dxa"/>
          </w:tcPr>
          <w:p w:rsidR="000F0D6A" w:rsidRPr="00404146" w:rsidRDefault="000F0D6A" w:rsidP="00747EE2">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747EE2" w:rsidRPr="00404146" w:rsidRDefault="00747EE2" w:rsidP="00747EE2">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747EE2" w:rsidRPr="00404146" w:rsidRDefault="00747EE2" w:rsidP="00747EE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12"/>
        <w:gridCol w:w="2887"/>
        <w:gridCol w:w="3020"/>
        <w:gridCol w:w="3020"/>
      </w:tblGrid>
      <w:tr w:rsidR="00747EE2" w:rsidRPr="00404146" w:rsidTr="00747EE2">
        <w:trPr>
          <w:trHeight w:val="663"/>
          <w:tblHeader/>
        </w:trPr>
        <w:tc>
          <w:tcPr>
            <w:tcW w:w="359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47EE2" w:rsidRPr="00404146" w:rsidRDefault="00747EE2" w:rsidP="00747EE2">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747EE2" w:rsidRPr="00404146" w:rsidRDefault="00020E21" w:rsidP="00747EE2">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0" w:type="dxa"/>
            <w:vMerge w:val="restart"/>
            <w:tcBorders>
              <w:top w:val="single" w:sz="4" w:space="0" w:color="auto"/>
              <w:left w:val="single" w:sz="4" w:space="0" w:color="auto"/>
              <w:right w:val="single" w:sz="4" w:space="0" w:color="auto"/>
            </w:tcBorders>
          </w:tcPr>
          <w:p w:rsidR="00747EE2" w:rsidRPr="00404146" w:rsidRDefault="00747EE2" w:rsidP="00747EE2">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747EE2" w:rsidRPr="00404146" w:rsidTr="00747EE2">
        <w:trPr>
          <w:trHeight w:val="32"/>
          <w:tblHeader/>
        </w:trPr>
        <w:tc>
          <w:tcPr>
            <w:tcW w:w="7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47EE2" w:rsidRPr="00404146" w:rsidRDefault="00747EE2" w:rsidP="00747EE2">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747EE2" w:rsidRPr="00404146" w:rsidRDefault="00747EE2" w:rsidP="00747EE2">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747EE2" w:rsidRPr="00404146" w:rsidRDefault="00747EE2" w:rsidP="00747EE2">
            <w:pPr>
              <w:widowControl w:val="0"/>
              <w:autoSpaceDE w:val="0"/>
              <w:autoSpaceDN w:val="0"/>
              <w:spacing w:before="0" w:after="0" w:line="240" w:lineRule="auto"/>
              <w:contextualSpacing/>
              <w:jc w:val="center"/>
              <w:rPr>
                <w:rFonts w:eastAsia="Times New Roman" w:cs="Times New Roman"/>
                <w:lang w:eastAsia="ru-RU"/>
              </w:rPr>
            </w:pPr>
          </w:p>
        </w:tc>
        <w:tc>
          <w:tcPr>
            <w:tcW w:w="3020" w:type="dxa"/>
            <w:vMerge/>
            <w:tcBorders>
              <w:left w:val="single" w:sz="4" w:space="0" w:color="auto"/>
              <w:bottom w:val="nil"/>
              <w:right w:val="single" w:sz="4" w:space="0" w:color="auto"/>
            </w:tcBorders>
          </w:tcPr>
          <w:p w:rsidR="00747EE2" w:rsidRPr="00404146" w:rsidRDefault="00747EE2" w:rsidP="00747EE2">
            <w:pPr>
              <w:widowControl w:val="0"/>
              <w:autoSpaceDE w:val="0"/>
              <w:autoSpaceDN w:val="0"/>
              <w:spacing w:before="0" w:after="0" w:line="240" w:lineRule="auto"/>
              <w:contextualSpacing/>
              <w:jc w:val="center"/>
              <w:rPr>
                <w:rFonts w:eastAsia="Times New Roman" w:cs="Times New Roman"/>
                <w:lang w:eastAsia="ru-RU"/>
              </w:rPr>
            </w:pPr>
          </w:p>
        </w:tc>
      </w:tr>
      <w:tr w:rsidR="00747EE2" w:rsidRPr="00404146" w:rsidTr="00747EE2">
        <w:trPr>
          <w:trHeight w:val="435"/>
        </w:trPr>
        <w:tc>
          <w:tcPr>
            <w:tcW w:w="712" w:type="dxa"/>
            <w:tcMar>
              <w:top w:w="28" w:type="dxa"/>
              <w:left w:w="28" w:type="dxa"/>
              <w:bottom w:w="28" w:type="dxa"/>
              <w:right w:w="28" w:type="dxa"/>
            </w:tcMar>
          </w:tcPr>
          <w:p w:rsidR="00747EE2" w:rsidRPr="00404146" w:rsidRDefault="00747EE2" w:rsidP="00747EE2">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2.7.1</w:t>
            </w:r>
          </w:p>
        </w:tc>
        <w:tc>
          <w:tcPr>
            <w:tcW w:w="2887" w:type="dxa"/>
            <w:tcMar>
              <w:top w:w="28" w:type="dxa"/>
              <w:left w:w="28" w:type="dxa"/>
              <w:bottom w:w="28" w:type="dxa"/>
              <w:right w:w="28" w:type="dxa"/>
            </w:tcMar>
          </w:tcPr>
          <w:p w:rsidR="00747EE2" w:rsidRPr="00404146" w:rsidRDefault="00747EE2" w:rsidP="00747EE2">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Хранение автотранспорта</w:t>
            </w:r>
          </w:p>
        </w:tc>
        <w:tc>
          <w:tcPr>
            <w:tcW w:w="3020" w:type="dxa"/>
            <w:tcMar>
              <w:top w:w="28" w:type="dxa"/>
              <w:left w:w="28" w:type="dxa"/>
              <w:bottom w:w="28" w:type="dxa"/>
              <w:right w:w="28" w:type="dxa"/>
            </w:tcMar>
          </w:tcPr>
          <w:p w:rsidR="00747EE2" w:rsidRPr="00404146" w:rsidRDefault="00747EE2" w:rsidP="00747EE2">
            <w:pPr>
              <w:autoSpaceDE w:val="0"/>
              <w:autoSpaceDN w:val="0"/>
              <w:spacing w:before="0" w:after="0" w:line="240" w:lineRule="auto"/>
              <w:contextualSpacing/>
              <w:jc w:val="both"/>
              <w:rPr>
                <w:rFonts w:eastAsia="Times New Roman" w:cs="Arial"/>
                <w:lang w:eastAsia="ru-RU"/>
              </w:rPr>
            </w:pPr>
            <w:r w:rsidRPr="00404146">
              <w:t>Отдельно стоящие и пристроен-ные гаражи, в том числе подземные, предназначенные для хранения автотранспорта, в том числе с разделением на машино-места, за исключением служебных гаражей</w:t>
            </w:r>
          </w:p>
        </w:tc>
        <w:tc>
          <w:tcPr>
            <w:tcW w:w="3020" w:type="dxa"/>
          </w:tcPr>
          <w:p w:rsidR="00747EE2" w:rsidRPr="00404146" w:rsidRDefault="00747EE2" w:rsidP="00747EE2">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Не устанавливается</w:t>
            </w:r>
          </w:p>
        </w:tc>
      </w:tr>
      <w:tr w:rsidR="00747EE2" w:rsidRPr="00404146" w:rsidTr="00747EE2">
        <w:trPr>
          <w:trHeight w:val="32"/>
        </w:trPr>
        <w:tc>
          <w:tcPr>
            <w:tcW w:w="712" w:type="dxa"/>
            <w:tcMar>
              <w:top w:w="28" w:type="dxa"/>
              <w:left w:w="28" w:type="dxa"/>
              <w:bottom w:w="28" w:type="dxa"/>
              <w:right w:w="28" w:type="dxa"/>
            </w:tcMar>
          </w:tcPr>
          <w:p w:rsidR="00747EE2" w:rsidRPr="00404146" w:rsidRDefault="00747EE2" w:rsidP="00747EE2">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4.4</w:t>
            </w:r>
          </w:p>
        </w:tc>
        <w:tc>
          <w:tcPr>
            <w:tcW w:w="2887" w:type="dxa"/>
            <w:tcMar>
              <w:top w:w="28" w:type="dxa"/>
              <w:left w:w="28" w:type="dxa"/>
              <w:bottom w:w="28" w:type="dxa"/>
              <w:right w:w="28" w:type="dxa"/>
            </w:tcMar>
          </w:tcPr>
          <w:p w:rsidR="00747EE2" w:rsidRPr="00404146" w:rsidRDefault="00747EE2" w:rsidP="00747EE2">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Магазины</w:t>
            </w:r>
          </w:p>
        </w:tc>
        <w:tc>
          <w:tcPr>
            <w:tcW w:w="3020" w:type="dxa"/>
            <w:tcMar>
              <w:top w:w="28" w:type="dxa"/>
              <w:left w:w="28" w:type="dxa"/>
              <w:bottom w:w="28" w:type="dxa"/>
              <w:right w:w="28" w:type="dxa"/>
            </w:tcMar>
          </w:tcPr>
          <w:p w:rsidR="00747EE2" w:rsidRPr="00404146" w:rsidRDefault="00747EE2" w:rsidP="00747EE2">
            <w:pPr>
              <w:autoSpaceDE w:val="0"/>
              <w:autoSpaceDN w:val="0"/>
              <w:spacing w:before="0" w:after="0" w:line="240" w:lineRule="auto"/>
              <w:contextualSpacing/>
              <w:rPr>
                <w:rFonts w:eastAsia="Times New Roman" w:cs="Arial"/>
                <w:lang w:eastAsia="ru-RU"/>
              </w:rPr>
            </w:pPr>
            <w:r w:rsidRPr="00404146">
              <w:t>Объекты для размещения магазинов всех типов с площадью торгового зала до 5000 кв.м</w:t>
            </w:r>
          </w:p>
        </w:tc>
        <w:tc>
          <w:tcPr>
            <w:tcW w:w="3020" w:type="dxa"/>
          </w:tcPr>
          <w:p w:rsidR="00747EE2" w:rsidRPr="00404146" w:rsidRDefault="00747EE2" w:rsidP="00747EE2">
            <w:pPr>
              <w:autoSpaceDE w:val="0"/>
              <w:autoSpaceDN w:val="0"/>
              <w:spacing w:before="0" w:after="0" w:line="240" w:lineRule="auto"/>
              <w:contextualSpacing/>
              <w:rPr>
                <w:rFonts w:eastAsia="Times New Roman" w:cs="Arial"/>
                <w:lang w:eastAsia="ru-RU"/>
              </w:rPr>
            </w:pPr>
            <w:r w:rsidRPr="00404146">
              <w:t>Не устанавливается</w:t>
            </w:r>
          </w:p>
        </w:tc>
      </w:tr>
      <w:tr w:rsidR="00747EE2" w:rsidRPr="00404146" w:rsidTr="00747EE2">
        <w:trPr>
          <w:trHeight w:val="435"/>
        </w:trPr>
        <w:tc>
          <w:tcPr>
            <w:tcW w:w="712"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4.6</w:t>
            </w:r>
          </w:p>
        </w:tc>
        <w:tc>
          <w:tcPr>
            <w:tcW w:w="2887" w:type="dxa"/>
            <w:tcMar>
              <w:top w:w="28" w:type="dxa"/>
              <w:left w:w="28" w:type="dxa"/>
              <w:bottom w:w="28" w:type="dxa"/>
              <w:right w:w="28" w:type="dxa"/>
            </w:tcMar>
          </w:tcPr>
          <w:p w:rsidR="00747EE2" w:rsidRPr="00404146" w:rsidRDefault="00747EE2" w:rsidP="00747EE2">
            <w:pPr>
              <w:pStyle w:val="ConsPlusNormal"/>
              <w:ind w:firstLine="0"/>
              <w:contextualSpacing/>
              <w:jc w:val="both"/>
              <w:rPr>
                <w:rFonts w:asciiTheme="minorHAnsi" w:hAnsiTheme="minorHAnsi"/>
              </w:rPr>
            </w:pPr>
            <w:r w:rsidRPr="00404146">
              <w:rPr>
                <w:rFonts w:asciiTheme="minorHAnsi" w:hAnsiTheme="minorHAnsi"/>
              </w:rPr>
              <w:t>Общественное питание</w:t>
            </w: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Предприятия общественного питания всех типов</w:t>
            </w:r>
          </w:p>
        </w:tc>
        <w:tc>
          <w:tcPr>
            <w:tcW w:w="3020" w:type="dxa"/>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47EE2" w:rsidRPr="00404146" w:rsidTr="00747EE2">
        <w:trPr>
          <w:trHeight w:val="435"/>
        </w:trPr>
        <w:tc>
          <w:tcPr>
            <w:tcW w:w="712"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4.9</w:t>
            </w:r>
          </w:p>
        </w:tc>
        <w:tc>
          <w:tcPr>
            <w:tcW w:w="2887"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Служебные гаражи</w:t>
            </w: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Постоянные или временные гаражи, стоянки для хранения служебного автотранспорта, а также для стоянки и хранения транспортных средств общего пользования, в том числе в депо.</w:t>
            </w:r>
          </w:p>
        </w:tc>
        <w:tc>
          <w:tcPr>
            <w:tcW w:w="3020" w:type="dxa"/>
          </w:tcPr>
          <w:p w:rsidR="00747EE2" w:rsidRPr="00404146" w:rsidRDefault="00747EE2" w:rsidP="00747EE2">
            <w:pPr>
              <w:pStyle w:val="ConsPlusNormal"/>
              <w:ind w:firstLine="0"/>
              <w:contextualSpacing/>
            </w:pPr>
            <w:r w:rsidRPr="00404146">
              <w:rPr>
                <w:rFonts w:asciiTheme="minorHAnsi" w:hAnsiTheme="minorHAnsi"/>
              </w:rPr>
              <w:t>Не устанавливается</w:t>
            </w:r>
          </w:p>
        </w:tc>
      </w:tr>
      <w:tr w:rsidR="00747EE2" w:rsidRPr="00404146" w:rsidTr="00747EE2">
        <w:trPr>
          <w:trHeight w:val="32"/>
        </w:trPr>
        <w:tc>
          <w:tcPr>
            <w:tcW w:w="712"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4.9.1.1</w:t>
            </w:r>
          </w:p>
        </w:tc>
        <w:tc>
          <w:tcPr>
            <w:tcW w:w="2887" w:type="dxa"/>
            <w:tcMar>
              <w:top w:w="28" w:type="dxa"/>
              <w:left w:w="28" w:type="dxa"/>
              <w:bottom w:w="28" w:type="dxa"/>
              <w:right w:w="28" w:type="dxa"/>
            </w:tcMar>
          </w:tcPr>
          <w:p w:rsidR="00747EE2" w:rsidRPr="00404146" w:rsidRDefault="00747EE2" w:rsidP="00747EE2">
            <w:pPr>
              <w:pStyle w:val="ConsPlusNormal"/>
              <w:ind w:firstLine="0"/>
              <w:contextualSpacing/>
              <w:jc w:val="both"/>
              <w:rPr>
                <w:rFonts w:asciiTheme="minorHAnsi" w:hAnsiTheme="minorHAnsi"/>
              </w:rPr>
            </w:pPr>
            <w:r w:rsidRPr="00404146">
              <w:rPr>
                <w:rFonts w:asciiTheme="minorHAnsi" w:hAnsiTheme="minorHAnsi"/>
              </w:rPr>
              <w:t>Заправка транспортных средств</w:t>
            </w: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 xml:space="preserve">Автозаправочные станции; магазины сопутствующей торговли, здания для организации общественного питания в качестве объектов дорожного </w:t>
            </w:r>
            <w:r w:rsidRPr="00404146">
              <w:rPr>
                <w:rFonts w:asciiTheme="minorHAnsi" w:hAnsiTheme="minorHAnsi"/>
              </w:rPr>
              <w:lastRenderedPageBreak/>
              <w:t>сервиса</w:t>
            </w:r>
          </w:p>
        </w:tc>
        <w:tc>
          <w:tcPr>
            <w:tcW w:w="3020" w:type="dxa"/>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lastRenderedPageBreak/>
              <w:t>Локальные объекты инженерной инфраструктуры</w:t>
            </w:r>
          </w:p>
        </w:tc>
      </w:tr>
      <w:tr w:rsidR="00747EE2" w:rsidRPr="00404146" w:rsidTr="00747EE2">
        <w:trPr>
          <w:trHeight w:val="1579"/>
        </w:trPr>
        <w:tc>
          <w:tcPr>
            <w:tcW w:w="712" w:type="dxa"/>
            <w:vMerge w:val="restart"/>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lastRenderedPageBreak/>
              <w:t>6.7</w:t>
            </w:r>
          </w:p>
        </w:tc>
        <w:tc>
          <w:tcPr>
            <w:tcW w:w="2887" w:type="dxa"/>
            <w:vMerge w:val="restart"/>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Энергетика</w:t>
            </w: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Объекты гидроэнергетики, электростанции, теплоэлектростанции, ТЭЦ, гидротехнические сооружения</w:t>
            </w:r>
          </w:p>
        </w:tc>
        <w:tc>
          <w:tcPr>
            <w:tcW w:w="3020" w:type="dxa"/>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747EE2" w:rsidRPr="00404146" w:rsidTr="00747EE2">
        <w:trPr>
          <w:trHeight w:val="145"/>
        </w:trPr>
        <w:tc>
          <w:tcPr>
            <w:tcW w:w="712" w:type="dxa"/>
            <w:vMerge/>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Объекты электросетевого хозяйства внегородского значения</w:t>
            </w:r>
          </w:p>
        </w:tc>
        <w:tc>
          <w:tcPr>
            <w:tcW w:w="3020" w:type="dxa"/>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47EE2" w:rsidRPr="00404146" w:rsidTr="00747EE2">
        <w:trPr>
          <w:trHeight w:val="32"/>
        </w:trPr>
        <w:tc>
          <w:tcPr>
            <w:tcW w:w="712"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6.8</w:t>
            </w:r>
          </w:p>
        </w:tc>
        <w:tc>
          <w:tcPr>
            <w:tcW w:w="2887" w:type="dxa"/>
            <w:tcMar>
              <w:top w:w="28" w:type="dxa"/>
              <w:left w:w="28" w:type="dxa"/>
              <w:bottom w:w="28" w:type="dxa"/>
              <w:right w:w="28" w:type="dxa"/>
            </w:tcMar>
          </w:tcPr>
          <w:p w:rsidR="00747EE2" w:rsidRPr="00404146" w:rsidRDefault="00747EE2" w:rsidP="00747EE2">
            <w:pPr>
              <w:pStyle w:val="ConsPlusNormal"/>
              <w:ind w:firstLine="0"/>
              <w:contextualSpacing/>
              <w:jc w:val="both"/>
              <w:rPr>
                <w:rFonts w:asciiTheme="minorHAnsi" w:hAnsiTheme="minorHAnsi"/>
              </w:rPr>
            </w:pPr>
            <w:r w:rsidRPr="00404146">
              <w:rPr>
                <w:rFonts w:asciiTheme="minorHAnsi" w:hAnsiTheme="minorHAnsi"/>
              </w:rPr>
              <w:t>Связь</w:t>
            </w: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Объекты капитального строительства, обеспечивающие радиовещание, телевидение, связь внегородского значения</w:t>
            </w:r>
          </w:p>
        </w:tc>
        <w:tc>
          <w:tcPr>
            <w:tcW w:w="3020" w:type="dxa"/>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747EE2" w:rsidRPr="00404146" w:rsidTr="00747EE2">
        <w:tc>
          <w:tcPr>
            <w:tcW w:w="712" w:type="dxa"/>
            <w:vMerge w:val="restart"/>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7.2.2</w:t>
            </w:r>
          </w:p>
        </w:tc>
        <w:tc>
          <w:tcPr>
            <w:tcW w:w="2887" w:type="dxa"/>
            <w:vMerge w:val="restart"/>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Обслуживание перевозок пассажиров</w:t>
            </w: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Автобусные станции и вокзалы</w:t>
            </w:r>
          </w:p>
        </w:tc>
        <w:tc>
          <w:tcPr>
            <w:tcW w:w="3020" w:type="dxa"/>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47EE2" w:rsidRPr="00404146" w:rsidTr="00747EE2">
        <w:tc>
          <w:tcPr>
            <w:tcW w:w="712" w:type="dxa"/>
            <w:vMerge/>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47EE2" w:rsidRPr="00404146" w:rsidRDefault="00747EE2" w:rsidP="00747EE2">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Транспортно-пересадочные узлы</w:t>
            </w:r>
          </w:p>
        </w:tc>
        <w:tc>
          <w:tcPr>
            <w:tcW w:w="3020" w:type="dxa"/>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47EE2" w:rsidRPr="00404146" w:rsidTr="00747EE2">
        <w:tc>
          <w:tcPr>
            <w:tcW w:w="712" w:type="dxa"/>
            <w:vMerge/>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47EE2" w:rsidRPr="00404146" w:rsidRDefault="00747EE2" w:rsidP="00747EE2">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Перехватывающие парковки</w:t>
            </w:r>
          </w:p>
        </w:tc>
        <w:tc>
          <w:tcPr>
            <w:tcW w:w="3020" w:type="dxa"/>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47EE2" w:rsidRPr="00404146" w:rsidTr="00747EE2">
        <w:tc>
          <w:tcPr>
            <w:tcW w:w="712" w:type="dxa"/>
            <w:vMerge/>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47EE2" w:rsidRPr="00404146" w:rsidRDefault="00747EE2" w:rsidP="00747EE2">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Объекты органов внутренних дел, ответственных за безопасность дорожного движения</w:t>
            </w:r>
          </w:p>
        </w:tc>
        <w:tc>
          <w:tcPr>
            <w:tcW w:w="3020" w:type="dxa"/>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47EE2" w:rsidRPr="00404146" w:rsidTr="00747EE2">
        <w:tc>
          <w:tcPr>
            <w:tcW w:w="712" w:type="dxa"/>
            <w:vMerge/>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47EE2" w:rsidRPr="00404146" w:rsidRDefault="00747EE2" w:rsidP="00747EE2">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Отстойно-разворотные сооружения городского общественного транспорта</w:t>
            </w:r>
          </w:p>
        </w:tc>
        <w:tc>
          <w:tcPr>
            <w:tcW w:w="3020" w:type="dxa"/>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47EE2" w:rsidRPr="00404146" w:rsidTr="00747EE2">
        <w:tc>
          <w:tcPr>
            <w:tcW w:w="712" w:type="dxa"/>
            <w:vMerge/>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47EE2" w:rsidRPr="00404146" w:rsidRDefault="00747EE2" w:rsidP="00747EE2">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Диспетчерские пункты, объекты организации движения городского транспорта</w:t>
            </w:r>
          </w:p>
        </w:tc>
        <w:tc>
          <w:tcPr>
            <w:tcW w:w="3020" w:type="dxa"/>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47EE2" w:rsidRPr="00404146" w:rsidTr="00747EE2">
        <w:trPr>
          <w:trHeight w:val="32"/>
        </w:trPr>
        <w:tc>
          <w:tcPr>
            <w:tcW w:w="712"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7.2.3</w:t>
            </w:r>
          </w:p>
        </w:tc>
        <w:tc>
          <w:tcPr>
            <w:tcW w:w="2887"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Стоянки транспорта общего пользования</w:t>
            </w: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Стоянки транспортных средств, осуществляющих перевозки людей по установленному маршруту</w:t>
            </w:r>
          </w:p>
        </w:tc>
        <w:tc>
          <w:tcPr>
            <w:tcW w:w="3020" w:type="dxa"/>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47EE2" w:rsidRPr="00404146" w:rsidTr="00747EE2">
        <w:trPr>
          <w:trHeight w:val="32"/>
        </w:trPr>
        <w:tc>
          <w:tcPr>
            <w:tcW w:w="712"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7.5</w:t>
            </w:r>
          </w:p>
        </w:tc>
        <w:tc>
          <w:tcPr>
            <w:tcW w:w="2887" w:type="dxa"/>
            <w:tcMar>
              <w:top w:w="28" w:type="dxa"/>
              <w:left w:w="28" w:type="dxa"/>
              <w:bottom w:w="28" w:type="dxa"/>
              <w:right w:w="28" w:type="dxa"/>
            </w:tcMar>
          </w:tcPr>
          <w:p w:rsidR="00747EE2" w:rsidRPr="00404146" w:rsidRDefault="00747EE2" w:rsidP="00747EE2">
            <w:pPr>
              <w:pStyle w:val="ConsPlusNormal"/>
              <w:ind w:firstLine="0"/>
              <w:contextualSpacing/>
              <w:jc w:val="both"/>
              <w:rPr>
                <w:rFonts w:asciiTheme="minorHAnsi" w:hAnsiTheme="minorHAnsi"/>
              </w:rPr>
            </w:pPr>
            <w:r w:rsidRPr="00404146">
              <w:rPr>
                <w:rFonts w:asciiTheme="minorHAnsi" w:hAnsiTheme="minorHAnsi"/>
              </w:rPr>
              <w:t>Трубопроводный транспорт</w:t>
            </w: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Объекты трубопроводного транспорта</w:t>
            </w:r>
          </w:p>
        </w:tc>
        <w:tc>
          <w:tcPr>
            <w:tcW w:w="3020" w:type="dxa"/>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47EE2" w:rsidRPr="00404146" w:rsidTr="00747EE2">
        <w:trPr>
          <w:trHeight w:val="32"/>
        </w:trPr>
        <w:tc>
          <w:tcPr>
            <w:tcW w:w="712"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8.4</w:t>
            </w:r>
          </w:p>
        </w:tc>
        <w:tc>
          <w:tcPr>
            <w:tcW w:w="2887"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Обеспечение деятельности по исполнению наказаний</w:t>
            </w: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Следственные изоляторы</w:t>
            </w:r>
          </w:p>
        </w:tc>
        <w:tc>
          <w:tcPr>
            <w:tcW w:w="3020" w:type="dxa"/>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47EE2" w:rsidRPr="00404146" w:rsidTr="00747EE2">
        <w:trPr>
          <w:trHeight w:val="1016"/>
        </w:trPr>
        <w:tc>
          <w:tcPr>
            <w:tcW w:w="712" w:type="dxa"/>
            <w:vMerge w:val="restart"/>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12.2</w:t>
            </w:r>
          </w:p>
        </w:tc>
        <w:tc>
          <w:tcPr>
            <w:tcW w:w="2887" w:type="dxa"/>
            <w:vMerge w:val="restart"/>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Специальная деятельность</w:t>
            </w: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 xml:space="preserve">Мусоросжигательные и мусороперерабатывающие </w:t>
            </w:r>
            <w:r w:rsidRPr="00404146">
              <w:rPr>
                <w:rFonts w:asciiTheme="minorHAnsi" w:eastAsiaTheme="minorEastAsia" w:hAnsiTheme="minorHAnsi" w:cstheme="minorBidi"/>
                <w:lang w:eastAsia="en-US"/>
              </w:rPr>
              <w:t>заводы мощностью до 40 тыс. т/год.</w:t>
            </w:r>
          </w:p>
        </w:tc>
        <w:tc>
          <w:tcPr>
            <w:tcW w:w="3020" w:type="dxa"/>
          </w:tcPr>
          <w:p w:rsidR="00747EE2" w:rsidRPr="00404146" w:rsidRDefault="00747EE2" w:rsidP="00747EE2">
            <w:pPr>
              <w:spacing w:before="0" w:after="0" w:line="240" w:lineRule="auto"/>
              <w:contextualSpacing/>
            </w:pPr>
            <w:r w:rsidRPr="00404146">
              <w:t>Не устанавливается</w:t>
            </w:r>
          </w:p>
        </w:tc>
      </w:tr>
      <w:tr w:rsidR="00747EE2" w:rsidRPr="00404146" w:rsidTr="00747EE2">
        <w:trPr>
          <w:trHeight w:val="42"/>
        </w:trPr>
        <w:tc>
          <w:tcPr>
            <w:tcW w:w="712" w:type="dxa"/>
            <w:vMerge/>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Полигоны по сортировке бытового мусора и отходов</w:t>
            </w:r>
            <w:r w:rsidRPr="00404146">
              <w:rPr>
                <w:rFonts w:asciiTheme="minorHAnsi" w:eastAsiaTheme="minorEastAsia" w:hAnsiTheme="minorHAnsi" w:cstheme="minorBidi"/>
                <w:lang w:eastAsia="en-US"/>
              </w:rPr>
              <w:t xml:space="preserve"> мощностью до 40 тыс. т/год.</w:t>
            </w:r>
          </w:p>
        </w:tc>
        <w:tc>
          <w:tcPr>
            <w:tcW w:w="3020" w:type="dxa"/>
          </w:tcPr>
          <w:p w:rsidR="00747EE2" w:rsidRPr="00404146" w:rsidRDefault="00747EE2" w:rsidP="00747EE2">
            <w:pPr>
              <w:spacing w:before="0" w:after="0" w:line="240" w:lineRule="auto"/>
              <w:contextualSpacing/>
            </w:pPr>
            <w:r w:rsidRPr="00404146">
              <w:t>Не устанавливается</w:t>
            </w:r>
          </w:p>
        </w:tc>
      </w:tr>
      <w:tr w:rsidR="00747EE2" w:rsidRPr="00404146" w:rsidTr="00747EE2">
        <w:trPr>
          <w:trHeight w:val="42"/>
        </w:trPr>
        <w:tc>
          <w:tcPr>
            <w:tcW w:w="712" w:type="dxa"/>
            <w:vMerge/>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747EE2" w:rsidRPr="00404146" w:rsidRDefault="00747EE2" w:rsidP="00747EE2">
            <w:pPr>
              <w:spacing w:before="0" w:after="0" w:line="240" w:lineRule="auto"/>
              <w:contextualSpacing/>
            </w:pPr>
            <w:r w:rsidRPr="00404146">
              <w:t>Мусороперегрузочные станции</w:t>
            </w:r>
          </w:p>
        </w:tc>
        <w:tc>
          <w:tcPr>
            <w:tcW w:w="3020" w:type="dxa"/>
          </w:tcPr>
          <w:p w:rsidR="00747EE2" w:rsidRPr="00404146" w:rsidRDefault="00747EE2" w:rsidP="00747EE2">
            <w:pPr>
              <w:spacing w:before="0" w:after="0" w:line="240" w:lineRule="auto"/>
              <w:contextualSpacing/>
            </w:pPr>
            <w:r w:rsidRPr="00404146">
              <w:t>Не устанавливается</w:t>
            </w:r>
          </w:p>
        </w:tc>
      </w:tr>
      <w:tr w:rsidR="00747EE2" w:rsidRPr="00404146" w:rsidTr="00747EE2">
        <w:trPr>
          <w:trHeight w:val="42"/>
        </w:trPr>
        <w:tc>
          <w:tcPr>
            <w:tcW w:w="712" w:type="dxa"/>
            <w:vMerge/>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Пункты сбора вещей для их вторичной переработки</w:t>
            </w:r>
          </w:p>
        </w:tc>
        <w:tc>
          <w:tcPr>
            <w:tcW w:w="3020" w:type="dxa"/>
          </w:tcPr>
          <w:p w:rsidR="00747EE2" w:rsidRPr="00404146" w:rsidRDefault="00747EE2" w:rsidP="00747EE2">
            <w:pPr>
              <w:spacing w:before="0" w:after="0" w:line="240" w:lineRule="auto"/>
              <w:contextualSpacing/>
            </w:pPr>
            <w:r w:rsidRPr="00404146">
              <w:t>Не устанавливается</w:t>
            </w:r>
          </w:p>
        </w:tc>
      </w:tr>
    </w:tbl>
    <w:p w:rsidR="00747EE2" w:rsidRPr="00404146" w:rsidRDefault="00747EE2" w:rsidP="00747EE2">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747EE2" w:rsidRPr="00404146" w:rsidRDefault="00747EE2" w:rsidP="00747EE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4. Ограничения использования земельных участков и объектов капитального строительства указаны в статьях 4</w:t>
      </w:r>
      <w:r>
        <w:rPr>
          <w:rFonts w:ascii="Calibri" w:eastAsia="Times New Roman" w:hAnsi="Calibri" w:cs="Times New Roman"/>
          <w:sz w:val="24"/>
          <w:szCs w:val="24"/>
          <w:lang w:eastAsia="ru-RU"/>
        </w:rPr>
        <w:t>8</w:t>
      </w:r>
      <w:r w:rsidRPr="00404146">
        <w:rPr>
          <w:rFonts w:ascii="Calibri" w:eastAsia="Times New Roman" w:hAnsi="Calibri" w:cs="Times New Roman"/>
          <w:sz w:val="24"/>
          <w:szCs w:val="24"/>
          <w:lang w:eastAsia="ru-RU"/>
        </w:rPr>
        <w:t xml:space="preserve"> и </w:t>
      </w:r>
      <w:r>
        <w:rPr>
          <w:rFonts w:ascii="Calibri" w:eastAsia="Times New Roman" w:hAnsi="Calibri" w:cs="Times New Roman"/>
          <w:sz w:val="24"/>
          <w:szCs w:val="24"/>
          <w:lang w:eastAsia="ru-RU"/>
        </w:rPr>
        <w:t>49</w:t>
      </w:r>
      <w:r w:rsidRPr="00404146">
        <w:rPr>
          <w:rFonts w:ascii="Calibri" w:eastAsia="Times New Roman" w:hAnsi="Calibri" w:cs="Times New Roman"/>
          <w:sz w:val="24"/>
          <w:szCs w:val="24"/>
          <w:lang w:eastAsia="ru-RU"/>
        </w:rPr>
        <w:t xml:space="preserve"> настоящих Правил.</w:t>
      </w:r>
    </w:p>
    <w:p w:rsidR="00747EE2" w:rsidRPr="009D3070" w:rsidRDefault="00747EE2" w:rsidP="00747EE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5. Для зоны П.2 установлены предельные </w:t>
      </w:r>
      <w:r w:rsidRPr="009D3070">
        <w:rPr>
          <w:rFonts w:ascii="Calibri" w:eastAsia="Times New Roman" w:hAnsi="Calibri" w:cs="Times New Roman"/>
          <w:sz w:val="24"/>
          <w:szCs w:val="24"/>
          <w:lang w:eastAsia="ru-RU"/>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Calibri" w:eastAsia="Times New Roman" w:hAnsi="Calibri" w:cs="Times New Roman"/>
          <w:sz w:val="24"/>
          <w:szCs w:val="24"/>
          <w:lang w:eastAsia="ru-RU"/>
        </w:rPr>
        <w:t>:</w:t>
      </w:r>
    </w:p>
    <w:tbl>
      <w:tblPr>
        <w:tblStyle w:val="af9"/>
        <w:tblW w:w="9639" w:type="dxa"/>
        <w:tblInd w:w="108" w:type="dxa"/>
        <w:tblLayout w:type="fixed"/>
        <w:tblLook w:val="04A0"/>
      </w:tblPr>
      <w:tblGrid>
        <w:gridCol w:w="709"/>
        <w:gridCol w:w="2977"/>
        <w:gridCol w:w="1276"/>
        <w:gridCol w:w="4677"/>
      </w:tblGrid>
      <w:tr w:rsidR="00747EE2" w:rsidRPr="00404146" w:rsidTr="00747EE2">
        <w:trPr>
          <w:trHeight w:val="1221"/>
          <w:tblHeader/>
        </w:trPr>
        <w:tc>
          <w:tcPr>
            <w:tcW w:w="709" w:type="dxa"/>
            <w:vAlign w:val="cente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 п/п</w:t>
            </w:r>
          </w:p>
        </w:tc>
        <w:tc>
          <w:tcPr>
            <w:tcW w:w="2977" w:type="dxa"/>
            <w:vAlign w:val="cente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Наименования предельных параметров, единицы измерения</w:t>
            </w:r>
          </w:p>
        </w:tc>
        <w:tc>
          <w:tcPr>
            <w:tcW w:w="1276" w:type="dxa"/>
            <w:vAlign w:val="cente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 xml:space="preserve">Коды или наименования видов использования </w:t>
            </w:r>
          </w:p>
        </w:tc>
        <w:tc>
          <w:tcPr>
            <w:tcW w:w="4677" w:type="dxa"/>
            <w:vAlign w:val="cente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 xml:space="preserve">Значения предельных параметров </w:t>
            </w:r>
          </w:p>
        </w:tc>
      </w:tr>
      <w:tr w:rsidR="00747EE2" w:rsidRPr="00404146" w:rsidTr="00747EE2">
        <w:tc>
          <w:tcPr>
            <w:tcW w:w="709" w:type="dxa"/>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1</w:t>
            </w:r>
          </w:p>
        </w:tc>
        <w:tc>
          <w:tcPr>
            <w:tcW w:w="2977"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Предельные размеры земельных участков:</w:t>
            </w:r>
          </w:p>
        </w:tc>
        <w:tc>
          <w:tcPr>
            <w:tcW w:w="1276"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p>
        </w:tc>
      </w:tr>
      <w:tr w:rsidR="00747EE2" w:rsidRPr="00404146" w:rsidTr="00747EE2">
        <w:trPr>
          <w:trHeight w:val="503"/>
        </w:trPr>
        <w:tc>
          <w:tcPr>
            <w:tcW w:w="709" w:type="dxa"/>
          </w:tcPr>
          <w:p w:rsidR="00747EE2" w:rsidRPr="00404146" w:rsidRDefault="00747EE2" w:rsidP="00747EE2">
            <w:pPr>
              <w:pStyle w:val="ConsPlusNormal"/>
              <w:ind w:firstLine="0"/>
              <w:contextualSpacing/>
              <w:jc w:val="center"/>
              <w:rPr>
                <w:rFonts w:asciiTheme="minorHAnsi" w:hAnsiTheme="minorHAnsi"/>
              </w:rPr>
            </w:pPr>
            <w:r>
              <w:rPr>
                <w:rFonts w:asciiTheme="minorHAnsi" w:hAnsiTheme="minorHAnsi"/>
              </w:rPr>
              <w:t>1.1</w:t>
            </w:r>
          </w:p>
        </w:tc>
        <w:tc>
          <w:tcPr>
            <w:tcW w:w="2977" w:type="dxa"/>
            <w:tcMar>
              <w:top w:w="28" w:type="dxa"/>
              <w:left w:w="28" w:type="dxa"/>
              <w:bottom w:w="28" w:type="dxa"/>
              <w:right w:w="28" w:type="dxa"/>
            </w:tcMar>
          </w:tcPr>
          <w:p w:rsidR="00747EE2" w:rsidRPr="00404146" w:rsidRDefault="00747EE2" w:rsidP="00747EE2">
            <w:pPr>
              <w:pStyle w:val="ConsPlusNormal"/>
              <w:ind w:left="284" w:firstLine="0"/>
              <w:contextualSpacing/>
              <w:rPr>
                <w:rFonts w:asciiTheme="minorHAnsi" w:hAnsiTheme="minorHAnsi"/>
              </w:rPr>
            </w:pPr>
            <w:r w:rsidRPr="00404146">
              <w:rPr>
                <w:rFonts w:asciiTheme="minorHAnsi" w:hAnsiTheme="minorHAnsi"/>
              </w:rPr>
              <w:t>максимальная площадь земельного участка, кв.м.</w:t>
            </w:r>
          </w:p>
        </w:tc>
        <w:tc>
          <w:tcPr>
            <w:tcW w:w="1276"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747EE2" w:rsidRPr="00404146" w:rsidRDefault="00747EE2" w:rsidP="00747EE2">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747EE2" w:rsidRPr="00404146" w:rsidTr="00747EE2">
        <w:trPr>
          <w:trHeight w:val="500"/>
        </w:trPr>
        <w:tc>
          <w:tcPr>
            <w:tcW w:w="709" w:type="dxa"/>
          </w:tcPr>
          <w:p w:rsidR="00747EE2" w:rsidRPr="00404146" w:rsidRDefault="00747EE2" w:rsidP="00747EE2">
            <w:pPr>
              <w:pStyle w:val="ConsPlusNormal"/>
              <w:ind w:firstLine="0"/>
              <w:contextualSpacing/>
              <w:jc w:val="center"/>
              <w:rPr>
                <w:rFonts w:asciiTheme="minorHAnsi" w:hAnsiTheme="minorHAnsi"/>
              </w:rPr>
            </w:pPr>
            <w:r>
              <w:rPr>
                <w:rFonts w:asciiTheme="minorHAnsi" w:hAnsiTheme="minorHAnsi"/>
              </w:rPr>
              <w:t>1.2</w:t>
            </w:r>
          </w:p>
        </w:tc>
        <w:tc>
          <w:tcPr>
            <w:tcW w:w="2977" w:type="dxa"/>
            <w:tcMar>
              <w:top w:w="28" w:type="dxa"/>
              <w:left w:w="28" w:type="dxa"/>
              <w:bottom w:w="28" w:type="dxa"/>
              <w:right w:w="28" w:type="dxa"/>
            </w:tcMar>
          </w:tcPr>
          <w:p w:rsidR="00747EE2" w:rsidRPr="00404146" w:rsidRDefault="00747EE2" w:rsidP="00747EE2">
            <w:pPr>
              <w:pStyle w:val="ConsPlusNormal"/>
              <w:ind w:left="284" w:firstLine="0"/>
              <w:contextualSpacing/>
              <w:rPr>
                <w:rFonts w:asciiTheme="minorHAnsi" w:hAnsiTheme="minorHAnsi"/>
              </w:rPr>
            </w:pPr>
            <w:r w:rsidRPr="00404146">
              <w:rPr>
                <w:rFonts w:asciiTheme="minorHAnsi" w:hAnsiTheme="minorHAnsi"/>
              </w:rPr>
              <w:t>минимальная площадь земельного участка, кв.м.</w:t>
            </w:r>
          </w:p>
        </w:tc>
        <w:tc>
          <w:tcPr>
            <w:tcW w:w="1276"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747EE2" w:rsidRPr="00404146" w:rsidRDefault="00747EE2" w:rsidP="00747EE2">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747EE2" w:rsidRPr="00404146" w:rsidTr="00747EE2">
        <w:tc>
          <w:tcPr>
            <w:tcW w:w="709" w:type="dxa"/>
          </w:tcPr>
          <w:p w:rsidR="00747EE2" w:rsidRPr="00404146" w:rsidRDefault="00747EE2" w:rsidP="00747EE2">
            <w:pPr>
              <w:pStyle w:val="ConsPlusNormal"/>
              <w:ind w:firstLine="0"/>
              <w:contextualSpacing/>
              <w:jc w:val="center"/>
              <w:rPr>
                <w:rFonts w:asciiTheme="minorHAnsi" w:hAnsiTheme="minorHAnsi"/>
              </w:rPr>
            </w:pPr>
            <w:r>
              <w:rPr>
                <w:rFonts w:asciiTheme="minorHAnsi" w:hAnsiTheme="minorHAnsi"/>
              </w:rPr>
              <w:t>1.3</w:t>
            </w:r>
          </w:p>
        </w:tc>
        <w:tc>
          <w:tcPr>
            <w:tcW w:w="2977" w:type="dxa"/>
            <w:tcMar>
              <w:top w:w="28" w:type="dxa"/>
              <w:left w:w="28" w:type="dxa"/>
              <w:bottom w:w="28" w:type="dxa"/>
              <w:right w:w="28" w:type="dxa"/>
            </w:tcMar>
          </w:tcPr>
          <w:p w:rsidR="00747EE2" w:rsidRPr="00404146" w:rsidRDefault="00747EE2" w:rsidP="00747EE2">
            <w:pPr>
              <w:pStyle w:val="ConsPlusNormal"/>
              <w:ind w:left="284" w:firstLine="0"/>
              <w:contextualSpacing/>
              <w:rPr>
                <w:rFonts w:asciiTheme="minorHAnsi" w:hAnsiTheme="minorHAnsi"/>
              </w:rPr>
            </w:pPr>
            <w:r w:rsidRPr="00404146">
              <w:rPr>
                <w:rFonts w:asciiTheme="minorHAnsi" w:hAnsiTheme="minorHAnsi"/>
              </w:rPr>
              <w:t>минимальный размер земельного участка по ширине вдоль красной линии улицы, дороги, проезда, м</w:t>
            </w:r>
            <w:r w:rsidR="003D1AD7">
              <w:rPr>
                <w:rFonts w:asciiTheme="minorHAnsi" w:hAnsiTheme="minorHAnsi"/>
              </w:rPr>
              <w:t>.</w:t>
            </w:r>
          </w:p>
        </w:tc>
        <w:tc>
          <w:tcPr>
            <w:tcW w:w="1276"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747EE2" w:rsidRPr="00404146" w:rsidRDefault="00637053" w:rsidP="00747EE2">
            <w:pPr>
              <w:pStyle w:val="ConsPlusNormal"/>
              <w:ind w:firstLine="0"/>
              <w:contextualSpacing/>
              <w:jc w:val="center"/>
              <w:rPr>
                <w:rFonts w:asciiTheme="minorHAnsi" w:hAnsiTheme="minorHAnsi"/>
              </w:rPr>
            </w:pPr>
            <w:r>
              <w:rPr>
                <w:rFonts w:asciiTheme="minorHAnsi" w:hAnsiTheme="minorHAnsi"/>
              </w:rPr>
              <w:t xml:space="preserve">            </w:t>
            </w:r>
            <w:r w:rsidRPr="00404146">
              <w:rPr>
                <w:rFonts w:asciiTheme="minorHAnsi" w:hAnsiTheme="minorHAnsi"/>
              </w:rPr>
              <w:t xml:space="preserve">не подлежит установлению </w:t>
            </w:r>
          </w:p>
        </w:tc>
      </w:tr>
      <w:tr w:rsidR="00747EE2" w:rsidRPr="00404146" w:rsidTr="00747EE2">
        <w:tc>
          <w:tcPr>
            <w:tcW w:w="709" w:type="dxa"/>
          </w:tcPr>
          <w:p w:rsidR="00747EE2" w:rsidRPr="00404146" w:rsidRDefault="00747EE2" w:rsidP="00747EE2">
            <w:pPr>
              <w:pStyle w:val="ConsPlusNormal"/>
              <w:ind w:firstLine="0"/>
              <w:contextualSpacing/>
              <w:jc w:val="center"/>
              <w:rPr>
                <w:rFonts w:asciiTheme="minorHAnsi" w:hAnsiTheme="minorHAnsi"/>
              </w:rPr>
            </w:pPr>
            <w:r>
              <w:rPr>
                <w:rFonts w:asciiTheme="minorHAnsi" w:hAnsiTheme="minorHAnsi"/>
              </w:rPr>
              <w:t>2</w:t>
            </w:r>
          </w:p>
        </w:tc>
        <w:tc>
          <w:tcPr>
            <w:tcW w:w="2977"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Минимальные отступы в целях определения мест допустимого размещен</w:t>
            </w:r>
            <w:r w:rsidR="00383E99">
              <w:rPr>
                <w:rFonts w:asciiTheme="minorHAnsi" w:hAnsiTheme="minorHAnsi"/>
              </w:rPr>
              <w:t>ия зданий, строений, сооружений,м</w:t>
            </w:r>
            <w:r w:rsidR="003D1AD7">
              <w:rPr>
                <w:rFonts w:asciiTheme="minorHAnsi" w:hAnsiTheme="minorHAnsi"/>
              </w:rPr>
              <w:t>.</w:t>
            </w:r>
          </w:p>
        </w:tc>
        <w:tc>
          <w:tcPr>
            <w:tcW w:w="1276"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747EE2" w:rsidRPr="00404146" w:rsidRDefault="00747EE2" w:rsidP="00747EE2">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747EE2" w:rsidRPr="00404146" w:rsidTr="00747EE2">
        <w:tc>
          <w:tcPr>
            <w:tcW w:w="709" w:type="dxa"/>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3</w:t>
            </w:r>
          </w:p>
        </w:tc>
        <w:tc>
          <w:tcPr>
            <w:tcW w:w="2977"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Предельная высота здания, строения, сооружения:</w:t>
            </w:r>
          </w:p>
        </w:tc>
        <w:tc>
          <w:tcPr>
            <w:tcW w:w="1276"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p>
        </w:tc>
      </w:tr>
      <w:tr w:rsidR="00747EE2" w:rsidRPr="00404146" w:rsidTr="00747EE2">
        <w:tc>
          <w:tcPr>
            <w:tcW w:w="709" w:type="dxa"/>
          </w:tcPr>
          <w:p w:rsidR="00747EE2" w:rsidRPr="00404146" w:rsidRDefault="00747EE2" w:rsidP="00747EE2">
            <w:pPr>
              <w:pStyle w:val="ConsPlusNormal"/>
              <w:ind w:firstLine="0"/>
              <w:contextualSpacing/>
              <w:jc w:val="center"/>
              <w:rPr>
                <w:rFonts w:asciiTheme="minorHAnsi" w:hAnsiTheme="minorHAnsi"/>
              </w:rPr>
            </w:pPr>
            <w:r>
              <w:rPr>
                <w:rFonts w:asciiTheme="minorHAnsi" w:hAnsiTheme="minorHAnsi"/>
              </w:rPr>
              <w:t>3.1</w:t>
            </w:r>
          </w:p>
        </w:tc>
        <w:tc>
          <w:tcPr>
            <w:tcW w:w="2977" w:type="dxa"/>
            <w:tcMar>
              <w:top w:w="28" w:type="dxa"/>
              <w:left w:w="28" w:type="dxa"/>
              <w:bottom w:w="28" w:type="dxa"/>
              <w:right w:w="28" w:type="dxa"/>
            </w:tcMar>
          </w:tcPr>
          <w:p w:rsidR="00747EE2" w:rsidRPr="00404146" w:rsidRDefault="00747EE2" w:rsidP="00747EE2">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строений, сооружений (кроме отнесённых к вспомогательным видам использования), м</w:t>
            </w:r>
            <w:r w:rsidR="003D1AD7">
              <w:rPr>
                <w:rFonts w:asciiTheme="minorHAnsi" w:hAnsiTheme="minorHAnsi"/>
              </w:rPr>
              <w:t>.</w:t>
            </w:r>
          </w:p>
        </w:tc>
        <w:tc>
          <w:tcPr>
            <w:tcW w:w="1276"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747EE2" w:rsidRPr="00404146" w:rsidRDefault="00747EE2" w:rsidP="00747EE2">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747EE2" w:rsidRPr="00404146" w:rsidTr="00747EE2">
        <w:trPr>
          <w:trHeight w:val="1465"/>
        </w:trPr>
        <w:tc>
          <w:tcPr>
            <w:tcW w:w="709" w:type="dxa"/>
          </w:tcPr>
          <w:p w:rsidR="00747EE2" w:rsidRPr="00404146" w:rsidRDefault="00747EE2" w:rsidP="00747EE2">
            <w:pPr>
              <w:pStyle w:val="ConsPlusNormal"/>
              <w:ind w:firstLine="0"/>
              <w:contextualSpacing/>
              <w:jc w:val="center"/>
              <w:rPr>
                <w:rFonts w:asciiTheme="minorHAnsi" w:hAnsiTheme="minorHAnsi"/>
              </w:rPr>
            </w:pPr>
            <w:r>
              <w:rPr>
                <w:rFonts w:asciiTheme="minorHAnsi" w:hAnsiTheme="minorHAnsi"/>
              </w:rPr>
              <w:t>3.2</w:t>
            </w:r>
          </w:p>
        </w:tc>
        <w:tc>
          <w:tcPr>
            <w:tcW w:w="2977" w:type="dxa"/>
            <w:tcMar>
              <w:top w:w="28" w:type="dxa"/>
              <w:left w:w="28" w:type="dxa"/>
              <w:bottom w:w="28" w:type="dxa"/>
              <w:right w:w="28" w:type="dxa"/>
            </w:tcMar>
          </w:tcPr>
          <w:p w:rsidR="00747EE2" w:rsidRPr="00404146" w:rsidRDefault="00747EE2" w:rsidP="00747EE2">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и сооружений, отнесённых к вспомогательным видам разрешённого использования объектов капитального строительства, м</w:t>
            </w:r>
            <w:r w:rsidR="003D1AD7">
              <w:rPr>
                <w:rFonts w:asciiTheme="minorHAnsi" w:hAnsiTheme="minorHAnsi"/>
              </w:rPr>
              <w:t>.</w:t>
            </w:r>
          </w:p>
        </w:tc>
        <w:tc>
          <w:tcPr>
            <w:tcW w:w="1276"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10,0</w:t>
            </w:r>
          </w:p>
        </w:tc>
      </w:tr>
      <w:tr w:rsidR="00747EE2" w:rsidRPr="00404146" w:rsidTr="00747EE2">
        <w:trPr>
          <w:trHeight w:val="433"/>
        </w:trPr>
        <w:tc>
          <w:tcPr>
            <w:tcW w:w="709" w:type="dxa"/>
            <w:vMerge w:val="restart"/>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4</w:t>
            </w:r>
            <w:r>
              <w:rPr>
                <w:rFonts w:asciiTheme="minorHAnsi" w:hAnsiTheme="minorHAnsi"/>
              </w:rPr>
              <w:t>.1</w:t>
            </w:r>
          </w:p>
        </w:tc>
        <w:tc>
          <w:tcPr>
            <w:tcW w:w="2977" w:type="dxa"/>
            <w:vMerge w:val="restart"/>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Максимальный процент застройки</w:t>
            </w:r>
          </w:p>
        </w:tc>
        <w:tc>
          <w:tcPr>
            <w:tcW w:w="1276"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6.2, 6.2.1, 6.3, 6.3.1, 6.4, 6.5, 6.6, 6.9, 6.9.1, 6.11, 6.12</w:t>
            </w:r>
          </w:p>
        </w:tc>
        <w:tc>
          <w:tcPr>
            <w:tcW w:w="4677"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747EE2" w:rsidRPr="00404146" w:rsidTr="00747EE2">
        <w:trPr>
          <w:trHeight w:val="920"/>
        </w:trPr>
        <w:tc>
          <w:tcPr>
            <w:tcW w:w="709" w:type="dxa"/>
            <w:vMerge/>
          </w:tcPr>
          <w:p w:rsidR="00747EE2" w:rsidRPr="00404146" w:rsidRDefault="00747EE2" w:rsidP="00747EE2">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70,0</w:t>
            </w:r>
          </w:p>
        </w:tc>
      </w:tr>
      <w:tr w:rsidR="00747EE2" w:rsidRPr="00404146" w:rsidTr="00747EE2">
        <w:tc>
          <w:tcPr>
            <w:tcW w:w="709" w:type="dxa"/>
            <w:vMerge w:val="restart"/>
          </w:tcPr>
          <w:p w:rsidR="00747EE2" w:rsidRPr="00404146" w:rsidRDefault="00747EE2" w:rsidP="00747EE2">
            <w:pPr>
              <w:pStyle w:val="ConsPlusNormal"/>
              <w:ind w:firstLine="0"/>
              <w:contextualSpacing/>
              <w:jc w:val="center"/>
              <w:rPr>
                <w:rFonts w:asciiTheme="minorHAnsi" w:hAnsiTheme="minorHAnsi"/>
              </w:rPr>
            </w:pPr>
            <w:r>
              <w:rPr>
                <w:rFonts w:asciiTheme="minorHAnsi" w:hAnsiTheme="minorHAnsi"/>
              </w:rPr>
              <w:t>4.2</w:t>
            </w:r>
          </w:p>
        </w:tc>
        <w:tc>
          <w:tcPr>
            <w:tcW w:w="2977" w:type="dxa"/>
            <w:vMerge w:val="restart"/>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 xml:space="preserve">Минимальный процент </w:t>
            </w:r>
            <w:r w:rsidRPr="00404146">
              <w:rPr>
                <w:rFonts w:asciiTheme="minorHAnsi" w:hAnsiTheme="minorHAnsi"/>
              </w:rPr>
              <w:lastRenderedPageBreak/>
              <w:t>застройки</w:t>
            </w:r>
          </w:p>
        </w:tc>
        <w:tc>
          <w:tcPr>
            <w:tcW w:w="1276"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lastRenderedPageBreak/>
              <w:t xml:space="preserve">6.2, 6.2.1, 6.3, </w:t>
            </w:r>
            <w:r w:rsidRPr="00404146">
              <w:rPr>
                <w:rFonts w:asciiTheme="minorHAnsi" w:hAnsiTheme="minorHAnsi"/>
              </w:rPr>
              <w:lastRenderedPageBreak/>
              <w:t>6.3.1, 6.4, 6.5, 6.6, 6.9, 6.9.1, 6.11, 6.12</w:t>
            </w:r>
          </w:p>
        </w:tc>
        <w:tc>
          <w:tcPr>
            <w:tcW w:w="4677"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F2605">
              <w:rPr>
                <w:rFonts w:asciiTheme="minorHAnsi" w:hAnsiTheme="minorHAnsi"/>
              </w:rPr>
              <w:lastRenderedPageBreak/>
              <w:t>35,0</w:t>
            </w:r>
          </w:p>
        </w:tc>
      </w:tr>
      <w:tr w:rsidR="00747EE2" w:rsidRPr="00404146" w:rsidTr="00747EE2">
        <w:tc>
          <w:tcPr>
            <w:tcW w:w="709" w:type="dxa"/>
            <w:vMerge/>
          </w:tcPr>
          <w:p w:rsidR="00747EE2" w:rsidRPr="00404146" w:rsidRDefault="00747EE2" w:rsidP="00747EE2">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747EE2" w:rsidRPr="00404146" w:rsidTr="00747EE2">
        <w:tc>
          <w:tcPr>
            <w:tcW w:w="709" w:type="dxa"/>
          </w:tcPr>
          <w:p w:rsidR="00747EE2" w:rsidRPr="00404146" w:rsidRDefault="00747EE2" w:rsidP="00747EE2">
            <w:pPr>
              <w:pStyle w:val="ConsPlusNormal"/>
              <w:ind w:firstLine="0"/>
              <w:contextualSpacing/>
              <w:jc w:val="center"/>
              <w:rPr>
                <w:rFonts w:asciiTheme="minorHAnsi" w:hAnsiTheme="minorHAnsi"/>
              </w:rPr>
            </w:pPr>
            <w:r>
              <w:rPr>
                <w:rFonts w:asciiTheme="minorHAnsi" w:hAnsiTheme="minorHAnsi"/>
              </w:rPr>
              <w:t>5</w:t>
            </w:r>
          </w:p>
        </w:tc>
        <w:tc>
          <w:tcPr>
            <w:tcW w:w="2977" w:type="dxa"/>
            <w:tcMar>
              <w:top w:w="28" w:type="dxa"/>
              <w:left w:w="28" w:type="dxa"/>
              <w:bottom w:w="28" w:type="dxa"/>
              <w:right w:w="28" w:type="dxa"/>
            </w:tcMar>
          </w:tcPr>
          <w:p w:rsidR="00747EE2" w:rsidRPr="00404146" w:rsidRDefault="00747EE2" w:rsidP="00747EE2">
            <w:pPr>
              <w:pStyle w:val="ConsPlusNormal"/>
              <w:ind w:firstLine="0"/>
              <w:contextualSpacing/>
              <w:rPr>
                <w:rFonts w:asciiTheme="minorHAnsi" w:hAnsiTheme="minorHAnsi"/>
              </w:rPr>
            </w:pPr>
            <w:r w:rsidRPr="00404146">
              <w:rPr>
                <w:rFonts w:asciiTheme="minorHAnsi" w:hAnsiTheme="minorHAnsi"/>
              </w:rPr>
              <w:t>Иные предельные параметры:</w:t>
            </w:r>
          </w:p>
        </w:tc>
        <w:tc>
          <w:tcPr>
            <w:tcW w:w="1276"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p>
        </w:tc>
      </w:tr>
      <w:tr w:rsidR="00747EE2" w:rsidRPr="00404146" w:rsidTr="00747EE2">
        <w:trPr>
          <w:trHeight w:val="497"/>
        </w:trPr>
        <w:tc>
          <w:tcPr>
            <w:tcW w:w="709" w:type="dxa"/>
            <w:shd w:val="clear" w:color="auto" w:fill="auto"/>
          </w:tcPr>
          <w:p w:rsidR="00747EE2" w:rsidRPr="00404146" w:rsidRDefault="00747EE2" w:rsidP="00747EE2">
            <w:pPr>
              <w:pStyle w:val="ConsPlusNormal"/>
              <w:ind w:firstLine="0"/>
              <w:contextualSpacing/>
              <w:jc w:val="center"/>
              <w:rPr>
                <w:rFonts w:asciiTheme="minorHAnsi" w:hAnsiTheme="minorHAnsi"/>
              </w:rPr>
            </w:pPr>
            <w:r>
              <w:rPr>
                <w:rFonts w:asciiTheme="minorHAnsi" w:hAnsiTheme="minorHAnsi"/>
              </w:rPr>
              <w:t>5.1</w:t>
            </w:r>
          </w:p>
        </w:tc>
        <w:tc>
          <w:tcPr>
            <w:tcW w:w="2977" w:type="dxa"/>
            <w:shd w:val="clear" w:color="auto" w:fill="auto"/>
            <w:tcMar>
              <w:top w:w="28" w:type="dxa"/>
              <w:left w:w="28" w:type="dxa"/>
              <w:bottom w:w="28" w:type="dxa"/>
              <w:right w:w="28" w:type="dxa"/>
            </w:tcMar>
          </w:tcPr>
          <w:p w:rsidR="00747EE2" w:rsidRPr="00404146" w:rsidRDefault="00747EE2" w:rsidP="00747EE2">
            <w:pPr>
              <w:pStyle w:val="ConsPlusNormal"/>
              <w:ind w:left="284" w:firstLine="0"/>
              <w:contextualSpacing/>
              <w:rPr>
                <w:rFonts w:asciiTheme="minorHAnsi" w:hAnsiTheme="minorHAnsi"/>
              </w:rPr>
            </w:pPr>
            <w:r w:rsidRPr="00404146">
              <w:rPr>
                <w:rFonts w:asciiTheme="minorHAnsi" w:hAnsiTheme="minorHAnsi"/>
              </w:rPr>
              <w:t>максимальная этажность</w:t>
            </w:r>
          </w:p>
        </w:tc>
        <w:tc>
          <w:tcPr>
            <w:tcW w:w="1276" w:type="dxa"/>
            <w:shd w:val="clear" w:color="auto" w:fill="auto"/>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shd w:val="clear" w:color="auto" w:fill="auto"/>
            <w:tcMar>
              <w:top w:w="28" w:type="dxa"/>
              <w:left w:w="28" w:type="dxa"/>
              <w:bottom w:w="28" w:type="dxa"/>
              <w:right w:w="28" w:type="dxa"/>
            </w:tcMar>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bl>
    <w:tbl>
      <w:tblPr>
        <w:tblStyle w:val="370"/>
        <w:tblW w:w="9639" w:type="dxa"/>
        <w:tblInd w:w="108" w:type="dxa"/>
        <w:tblLayout w:type="fixed"/>
        <w:tblLook w:val="04A0"/>
      </w:tblPr>
      <w:tblGrid>
        <w:gridCol w:w="709"/>
        <w:gridCol w:w="2977"/>
        <w:gridCol w:w="1276"/>
        <w:gridCol w:w="4677"/>
      </w:tblGrid>
      <w:tr w:rsidR="00355F3B" w:rsidRPr="009470B6" w:rsidTr="003A3C9F">
        <w:trPr>
          <w:trHeight w:val="1179"/>
        </w:trPr>
        <w:tc>
          <w:tcPr>
            <w:tcW w:w="709" w:type="dxa"/>
            <w:vMerge w:val="restart"/>
          </w:tcPr>
          <w:p w:rsidR="00355F3B" w:rsidRPr="00EE09B8" w:rsidRDefault="00355F3B" w:rsidP="00747EE2">
            <w:pPr>
              <w:autoSpaceDE w:val="0"/>
              <w:autoSpaceDN w:val="0"/>
              <w:contextualSpacing/>
              <w:jc w:val="center"/>
              <w:rPr>
                <w:rFonts w:ascii="Calibri" w:hAnsi="Calibri" w:cs="Arial"/>
                <w:lang w:eastAsia="ru-RU"/>
              </w:rPr>
            </w:pPr>
            <w:r w:rsidRPr="00EE09B8">
              <w:rPr>
                <w:rFonts w:ascii="Calibri" w:hAnsi="Calibri" w:cs="Arial"/>
                <w:lang w:eastAsia="ru-RU"/>
              </w:rPr>
              <w:t>5.</w:t>
            </w:r>
            <w:r>
              <w:rPr>
                <w:rFonts w:ascii="Calibri" w:hAnsi="Calibri" w:cs="Arial"/>
                <w:lang w:eastAsia="ru-RU"/>
              </w:rPr>
              <w:t>2</w:t>
            </w:r>
          </w:p>
        </w:tc>
        <w:tc>
          <w:tcPr>
            <w:tcW w:w="2977" w:type="dxa"/>
            <w:vMerge w:val="restart"/>
            <w:tcMar>
              <w:top w:w="28" w:type="dxa"/>
              <w:left w:w="28" w:type="dxa"/>
              <w:bottom w:w="28" w:type="dxa"/>
              <w:right w:w="28" w:type="dxa"/>
            </w:tcMar>
          </w:tcPr>
          <w:p w:rsidR="00355F3B" w:rsidRPr="009470B6" w:rsidRDefault="00355F3B" w:rsidP="00747EE2">
            <w:pPr>
              <w:autoSpaceDE w:val="0"/>
              <w:autoSpaceDN w:val="0"/>
              <w:ind w:left="284"/>
              <w:contextualSpacing/>
              <w:rPr>
                <w:rFonts w:ascii="Calibri" w:hAnsi="Calibri" w:cs="Arial"/>
                <w:lang w:eastAsia="ru-RU"/>
              </w:rPr>
            </w:pPr>
            <w:r w:rsidRPr="009470B6">
              <w:rPr>
                <w:rFonts w:ascii="Calibri" w:hAnsi="Calibri" w:cs="Arial"/>
                <w:lang w:eastAsia="ru-RU"/>
              </w:rPr>
              <w:t>минимальный процент озеленения</w:t>
            </w:r>
          </w:p>
        </w:tc>
        <w:tc>
          <w:tcPr>
            <w:tcW w:w="1276" w:type="dxa"/>
            <w:tcMar>
              <w:top w:w="28" w:type="dxa"/>
              <w:left w:w="28" w:type="dxa"/>
              <w:bottom w:w="28" w:type="dxa"/>
              <w:right w:w="28" w:type="dxa"/>
            </w:tcMar>
          </w:tcPr>
          <w:p w:rsidR="00355F3B" w:rsidRPr="009470B6" w:rsidRDefault="00355F3B" w:rsidP="00747EE2">
            <w:pPr>
              <w:autoSpaceDE w:val="0"/>
              <w:autoSpaceDN w:val="0"/>
              <w:contextualSpacing/>
              <w:jc w:val="center"/>
              <w:rPr>
                <w:rFonts w:ascii="Calibri" w:hAnsi="Calibri" w:cs="Arial"/>
                <w:lang w:eastAsia="ru-RU"/>
              </w:rPr>
            </w:pPr>
            <w:r w:rsidRPr="00BE6A14">
              <w:rPr>
                <w:rFonts w:ascii="Calibri" w:hAnsi="Calibri" w:cs="Arial"/>
                <w:lang w:eastAsia="ru-RU"/>
              </w:rPr>
              <w:t xml:space="preserve">  4.4, 4.6, 4.7, 6.2 –6.9,  6.11, 6.12</w:t>
            </w:r>
          </w:p>
        </w:tc>
        <w:tc>
          <w:tcPr>
            <w:tcW w:w="4677" w:type="dxa"/>
            <w:tcMar>
              <w:top w:w="28" w:type="dxa"/>
              <w:left w:w="28" w:type="dxa"/>
              <w:bottom w:w="28" w:type="dxa"/>
              <w:right w:w="28" w:type="dxa"/>
            </w:tcMar>
          </w:tcPr>
          <w:p w:rsidR="00355F3B" w:rsidRPr="00BE6A14" w:rsidRDefault="00355F3B" w:rsidP="00747EE2">
            <w:pPr>
              <w:autoSpaceDE w:val="0"/>
              <w:autoSpaceDN w:val="0"/>
              <w:contextualSpacing/>
              <w:jc w:val="center"/>
              <w:rPr>
                <w:rFonts w:ascii="Calibri" w:hAnsi="Calibri" w:cs="Arial"/>
                <w:lang w:eastAsia="ru-RU"/>
              </w:rPr>
            </w:pPr>
            <w:r w:rsidRPr="00BE6A14">
              <w:rPr>
                <w:rFonts w:ascii="Calibri" w:hAnsi="Calibri" w:cs="Arial"/>
                <w:lang w:eastAsia="ru-RU"/>
              </w:rPr>
              <w:t>15,0</w:t>
            </w:r>
          </w:p>
          <w:p w:rsidR="00355F3B" w:rsidRPr="00BE6A14" w:rsidRDefault="00355F3B" w:rsidP="00747EE2">
            <w:pPr>
              <w:autoSpaceDE w:val="0"/>
              <w:autoSpaceDN w:val="0"/>
              <w:contextualSpacing/>
              <w:jc w:val="center"/>
              <w:rPr>
                <w:rFonts w:ascii="Calibri" w:hAnsi="Calibri" w:cs="Arial"/>
                <w:lang w:eastAsia="ru-RU"/>
              </w:rPr>
            </w:pPr>
          </w:p>
          <w:p w:rsidR="00355F3B" w:rsidRPr="009470B6" w:rsidRDefault="00355F3B" w:rsidP="00747EE2">
            <w:pPr>
              <w:autoSpaceDE w:val="0"/>
              <w:autoSpaceDN w:val="0"/>
              <w:contextualSpacing/>
              <w:jc w:val="center"/>
              <w:rPr>
                <w:rFonts w:ascii="Calibri" w:hAnsi="Calibri" w:cs="Arial"/>
                <w:lang w:eastAsia="ru-RU"/>
              </w:rPr>
            </w:pPr>
          </w:p>
        </w:tc>
      </w:tr>
      <w:tr w:rsidR="00747EE2" w:rsidRPr="00EE09B8" w:rsidTr="00747EE2">
        <w:tc>
          <w:tcPr>
            <w:tcW w:w="709" w:type="dxa"/>
            <w:vMerge/>
          </w:tcPr>
          <w:p w:rsidR="00747EE2" w:rsidRPr="00EE09B8" w:rsidRDefault="00747EE2" w:rsidP="00747EE2">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747EE2" w:rsidRPr="00EE09B8" w:rsidRDefault="00747EE2" w:rsidP="00747EE2">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747EE2" w:rsidRPr="00EE09B8" w:rsidRDefault="00747EE2" w:rsidP="00747EE2">
            <w:pPr>
              <w:autoSpaceDE w:val="0"/>
              <w:autoSpaceDN w:val="0"/>
              <w:contextualSpacing/>
              <w:jc w:val="center"/>
              <w:rPr>
                <w:rFonts w:ascii="Calibri" w:hAnsi="Calibri" w:cs="Arial"/>
                <w:lang w:eastAsia="ru-RU"/>
              </w:rPr>
            </w:pPr>
            <w:r w:rsidRPr="00EE09B8">
              <w:rPr>
                <w:rFonts w:ascii="Calibri" w:hAnsi="Calibri" w:cs="Arial"/>
                <w:lang w:eastAsia="ru-RU"/>
              </w:rPr>
              <w:t>прочие</w:t>
            </w:r>
          </w:p>
        </w:tc>
        <w:tc>
          <w:tcPr>
            <w:tcW w:w="4677" w:type="dxa"/>
            <w:tcMar>
              <w:top w:w="28" w:type="dxa"/>
              <w:left w:w="28" w:type="dxa"/>
              <w:bottom w:w="28" w:type="dxa"/>
              <w:right w:w="28" w:type="dxa"/>
            </w:tcMar>
          </w:tcPr>
          <w:p w:rsidR="00747EE2" w:rsidRPr="00EE09B8" w:rsidRDefault="00747EE2" w:rsidP="00747EE2">
            <w:pPr>
              <w:autoSpaceDE w:val="0"/>
              <w:autoSpaceDN w:val="0"/>
              <w:contextualSpacing/>
              <w:jc w:val="center"/>
              <w:rPr>
                <w:rFonts w:ascii="Calibri" w:hAnsi="Calibri" w:cs="Arial"/>
                <w:lang w:eastAsia="ru-RU"/>
              </w:rPr>
            </w:pPr>
            <w:r w:rsidRPr="00EE09B8">
              <w:rPr>
                <w:rFonts w:ascii="Calibri" w:hAnsi="Calibri" w:cs="Arial"/>
                <w:lang w:eastAsia="ru-RU"/>
              </w:rPr>
              <w:t>не подлежит установлению</w:t>
            </w:r>
          </w:p>
        </w:tc>
      </w:tr>
    </w:tbl>
    <w:tbl>
      <w:tblPr>
        <w:tblStyle w:val="af9"/>
        <w:tblW w:w="9639" w:type="dxa"/>
        <w:tblInd w:w="108" w:type="dxa"/>
        <w:tblLayout w:type="fixed"/>
        <w:tblLook w:val="04A0"/>
      </w:tblPr>
      <w:tblGrid>
        <w:gridCol w:w="709"/>
        <w:gridCol w:w="2977"/>
        <w:gridCol w:w="1276"/>
        <w:gridCol w:w="4677"/>
      </w:tblGrid>
      <w:tr w:rsidR="00747EE2" w:rsidRPr="00CC08EF" w:rsidTr="00747EE2">
        <w:trPr>
          <w:trHeight w:val="497"/>
        </w:trPr>
        <w:tc>
          <w:tcPr>
            <w:tcW w:w="709" w:type="dxa"/>
            <w:vMerge w:val="restart"/>
            <w:shd w:val="clear" w:color="auto" w:fill="auto"/>
          </w:tcPr>
          <w:p w:rsidR="00747EE2" w:rsidRPr="00404146" w:rsidRDefault="00747EE2" w:rsidP="00747EE2">
            <w:pPr>
              <w:pStyle w:val="ConsPlusNormal"/>
              <w:ind w:firstLine="0"/>
              <w:contextualSpacing/>
              <w:jc w:val="center"/>
              <w:rPr>
                <w:rFonts w:asciiTheme="minorHAnsi" w:hAnsiTheme="minorHAnsi"/>
              </w:rPr>
            </w:pPr>
            <w:r w:rsidRPr="00404146">
              <w:rPr>
                <w:rFonts w:asciiTheme="minorHAnsi" w:hAnsiTheme="minorHAnsi"/>
              </w:rPr>
              <w:t>5.3</w:t>
            </w:r>
          </w:p>
        </w:tc>
        <w:tc>
          <w:tcPr>
            <w:tcW w:w="2977" w:type="dxa"/>
            <w:vMerge w:val="restart"/>
            <w:shd w:val="clear" w:color="auto" w:fill="auto"/>
            <w:tcMar>
              <w:top w:w="28" w:type="dxa"/>
              <w:left w:w="28" w:type="dxa"/>
              <w:bottom w:w="28" w:type="dxa"/>
              <w:right w:w="28" w:type="dxa"/>
            </w:tcMar>
          </w:tcPr>
          <w:p w:rsidR="00747EE2" w:rsidRPr="00404146" w:rsidRDefault="00747EE2" w:rsidP="00747EE2">
            <w:pPr>
              <w:pStyle w:val="ConsPlusNormal"/>
              <w:ind w:left="284" w:firstLine="0"/>
              <w:contextualSpacing/>
              <w:rPr>
                <w:rFonts w:asciiTheme="minorHAnsi" w:hAnsiTheme="minorHAnsi"/>
              </w:rPr>
            </w:pPr>
            <w:r w:rsidRPr="00404146">
              <w:rPr>
                <w:rFonts w:asciiTheme="minorHAnsi" w:hAnsiTheme="minorHAnsi"/>
              </w:rPr>
              <w:t>максимальная высота ограждения земельных участков, м</w:t>
            </w:r>
            <w:r w:rsidR="003D1AD7">
              <w:rPr>
                <w:rFonts w:asciiTheme="minorHAnsi" w:hAnsiTheme="minorHAnsi"/>
              </w:rPr>
              <w:t>.</w:t>
            </w:r>
          </w:p>
        </w:tc>
        <w:tc>
          <w:tcPr>
            <w:tcW w:w="1276" w:type="dxa"/>
            <w:shd w:val="clear" w:color="auto" w:fill="auto"/>
            <w:tcMar>
              <w:top w:w="28" w:type="dxa"/>
              <w:left w:w="28" w:type="dxa"/>
              <w:bottom w:w="28" w:type="dxa"/>
              <w:right w:w="28" w:type="dxa"/>
            </w:tcMar>
          </w:tcPr>
          <w:p w:rsidR="00747EE2" w:rsidRPr="00CC08EF" w:rsidRDefault="000C39E3" w:rsidP="00EF6A81">
            <w:pPr>
              <w:pStyle w:val="ConsPlusNormal"/>
              <w:ind w:firstLine="0"/>
              <w:contextualSpacing/>
              <w:jc w:val="center"/>
              <w:rPr>
                <w:rFonts w:asciiTheme="minorHAnsi" w:hAnsiTheme="minorHAnsi"/>
              </w:rPr>
            </w:pPr>
            <w:r>
              <w:rPr>
                <w:rFonts w:asciiTheme="minorHAnsi" w:hAnsiTheme="minorHAnsi"/>
              </w:rPr>
              <w:t xml:space="preserve">3.1.1, 3.9.1, </w:t>
            </w:r>
            <w:r w:rsidR="00747EE2" w:rsidRPr="00CC08EF">
              <w:rPr>
                <w:rFonts w:asciiTheme="minorHAnsi" w:hAnsiTheme="minorHAnsi"/>
              </w:rPr>
              <w:t xml:space="preserve">12.2 </w:t>
            </w:r>
          </w:p>
        </w:tc>
        <w:tc>
          <w:tcPr>
            <w:tcW w:w="4677" w:type="dxa"/>
            <w:shd w:val="clear" w:color="auto" w:fill="auto"/>
            <w:tcMar>
              <w:top w:w="28" w:type="dxa"/>
              <w:left w:w="28" w:type="dxa"/>
              <w:bottom w:w="28" w:type="dxa"/>
              <w:right w:w="28" w:type="dxa"/>
            </w:tcMar>
          </w:tcPr>
          <w:p w:rsidR="00747EE2" w:rsidRPr="00CC08EF" w:rsidRDefault="00747EE2" w:rsidP="00747EE2">
            <w:pPr>
              <w:pStyle w:val="ConsPlusNormal"/>
              <w:ind w:firstLine="0"/>
              <w:contextualSpacing/>
              <w:jc w:val="center"/>
              <w:rPr>
                <w:rFonts w:asciiTheme="minorHAnsi" w:hAnsiTheme="minorHAnsi"/>
              </w:rPr>
            </w:pPr>
            <w:r w:rsidRPr="00CC08EF">
              <w:rPr>
                <w:rFonts w:asciiTheme="minorHAnsi" w:hAnsiTheme="minorHAnsi"/>
              </w:rPr>
              <w:t xml:space="preserve">2,0 </w:t>
            </w:r>
          </w:p>
        </w:tc>
      </w:tr>
      <w:tr w:rsidR="00747EE2" w:rsidRPr="00CC08EF" w:rsidTr="00747EE2">
        <w:trPr>
          <w:trHeight w:val="216"/>
        </w:trPr>
        <w:tc>
          <w:tcPr>
            <w:tcW w:w="709" w:type="dxa"/>
            <w:vMerge/>
            <w:shd w:val="clear" w:color="auto" w:fill="auto"/>
          </w:tcPr>
          <w:p w:rsidR="00747EE2" w:rsidRPr="00404146" w:rsidRDefault="00747EE2" w:rsidP="00747EE2">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747EE2" w:rsidRPr="00404146" w:rsidRDefault="00747EE2" w:rsidP="00747EE2">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vAlign w:val="center"/>
          </w:tcPr>
          <w:p w:rsidR="00747EE2" w:rsidRPr="00CC08EF" w:rsidRDefault="00747EE2" w:rsidP="00747EE2">
            <w:pPr>
              <w:pStyle w:val="ConsPlusNormal"/>
              <w:ind w:firstLine="0"/>
              <w:contextualSpacing/>
              <w:jc w:val="center"/>
              <w:rPr>
                <w:rFonts w:asciiTheme="minorHAnsi" w:hAnsiTheme="minorHAnsi"/>
              </w:rPr>
            </w:pPr>
            <w:r w:rsidRPr="00CC08EF">
              <w:rPr>
                <w:rFonts w:asciiTheme="minorHAnsi" w:hAnsiTheme="minorHAnsi"/>
              </w:rPr>
              <w:t>прочие</w:t>
            </w:r>
          </w:p>
        </w:tc>
        <w:tc>
          <w:tcPr>
            <w:tcW w:w="4677" w:type="dxa"/>
            <w:shd w:val="clear" w:color="auto" w:fill="auto"/>
            <w:tcMar>
              <w:top w:w="28" w:type="dxa"/>
              <w:left w:w="28" w:type="dxa"/>
              <w:bottom w:w="28" w:type="dxa"/>
              <w:right w:w="28" w:type="dxa"/>
            </w:tcMar>
          </w:tcPr>
          <w:p w:rsidR="00747EE2" w:rsidRPr="00CC08EF" w:rsidRDefault="00747EE2" w:rsidP="00747EE2">
            <w:pPr>
              <w:pStyle w:val="ConsPlusNormal"/>
              <w:ind w:firstLine="0"/>
              <w:contextualSpacing/>
              <w:jc w:val="center"/>
              <w:rPr>
                <w:rFonts w:asciiTheme="minorHAnsi" w:hAnsiTheme="minorHAnsi"/>
              </w:rPr>
            </w:pPr>
            <w:r w:rsidRPr="00CC08EF">
              <w:rPr>
                <w:rFonts w:asciiTheme="minorHAnsi" w:hAnsiTheme="minorHAnsi"/>
              </w:rPr>
              <w:t>не подлежит установлению</w:t>
            </w:r>
          </w:p>
        </w:tc>
      </w:tr>
    </w:tbl>
    <w:p w:rsidR="00747EE2" w:rsidRPr="00404146" w:rsidRDefault="00747EE2" w:rsidP="00747EE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747EE2" w:rsidRPr="00404146" w:rsidRDefault="00747EE2" w:rsidP="00747EE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D26AB4" w:rsidRPr="00404146" w:rsidRDefault="00D26AB4" w:rsidP="007D7F13">
      <w:pPr>
        <w:pStyle w:val="32"/>
        <w:rPr>
          <w:color w:val="auto"/>
        </w:rPr>
      </w:pPr>
      <w:bookmarkStart w:id="61" w:name="_Toc29914524"/>
      <w:r w:rsidRPr="00404146">
        <w:rPr>
          <w:color w:val="auto"/>
        </w:rPr>
        <w:t>Статья 3</w:t>
      </w:r>
      <w:r w:rsidR="003249C7">
        <w:rPr>
          <w:color w:val="auto"/>
        </w:rPr>
        <w:t>8</w:t>
      </w:r>
      <w:r w:rsidRPr="00404146">
        <w:rPr>
          <w:color w:val="auto"/>
        </w:rPr>
        <w:t xml:space="preserve">. Градостроительный регламент зоны </w:t>
      </w:r>
      <w:r w:rsidR="0008544E" w:rsidRPr="00404146">
        <w:rPr>
          <w:color w:val="auto"/>
        </w:rPr>
        <w:t xml:space="preserve">производственно-коммунальных объектов </w:t>
      </w:r>
      <w:r w:rsidR="0008544E" w:rsidRPr="00404146">
        <w:rPr>
          <w:color w:val="auto"/>
          <w:lang w:val="en-US"/>
        </w:rPr>
        <w:t>I</w:t>
      </w:r>
      <w:r w:rsidR="0008544E" w:rsidRPr="00404146">
        <w:rPr>
          <w:color w:val="auto"/>
        </w:rPr>
        <w:t xml:space="preserve"> класса опасности (П.3)</w:t>
      </w:r>
      <w:bookmarkEnd w:id="61"/>
    </w:p>
    <w:p w:rsidR="0008544E" w:rsidRPr="00404146" w:rsidRDefault="00D26AB4" w:rsidP="00D26AB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1. Зона </w:t>
      </w:r>
      <w:r w:rsidR="0008544E" w:rsidRPr="00404146">
        <w:rPr>
          <w:rFonts w:ascii="Calibri" w:eastAsia="Times New Roman" w:hAnsi="Calibri" w:cs="Times New Roman"/>
          <w:sz w:val="24"/>
          <w:szCs w:val="24"/>
          <w:lang w:eastAsia="ru-RU"/>
        </w:rPr>
        <w:t>П.3</w:t>
      </w:r>
      <w:r w:rsidRPr="00404146">
        <w:rPr>
          <w:rFonts w:ascii="Calibri" w:eastAsia="Times New Roman" w:hAnsi="Calibri" w:cs="Times New Roman"/>
          <w:sz w:val="24"/>
          <w:szCs w:val="24"/>
          <w:lang w:eastAsia="ru-RU"/>
        </w:rPr>
        <w:t xml:space="preserve"> установлена </w:t>
      </w:r>
      <w:r w:rsidR="0008544E" w:rsidRPr="00404146">
        <w:rPr>
          <w:rFonts w:ascii="Calibri" w:eastAsia="Times New Roman" w:hAnsi="Calibri" w:cs="Times New Roman"/>
          <w:sz w:val="24"/>
          <w:szCs w:val="24"/>
          <w:lang w:eastAsia="ru-RU"/>
        </w:rPr>
        <w:t>для обеспечения правовых условий формирования предприятий, производств и объектов всех классов опасности, а также сопутствующей инфраструктуры.</w:t>
      </w:r>
    </w:p>
    <w:p w:rsidR="00D26AB4" w:rsidRPr="00404146" w:rsidRDefault="00D26AB4" w:rsidP="00D26AB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8"/>
        <w:gridCol w:w="3021"/>
        <w:gridCol w:w="3021"/>
      </w:tblGrid>
      <w:tr w:rsidR="0008544E" w:rsidRPr="00404146" w:rsidTr="000A236F">
        <w:trPr>
          <w:trHeight w:val="663"/>
          <w:tblHeader/>
        </w:trPr>
        <w:tc>
          <w:tcPr>
            <w:tcW w:w="359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8544E" w:rsidRPr="00404146" w:rsidRDefault="0008544E" w:rsidP="000A23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1"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08544E" w:rsidRPr="00404146" w:rsidRDefault="00020E21" w:rsidP="000A236F">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1" w:type="dxa"/>
            <w:vMerge w:val="restart"/>
            <w:tcBorders>
              <w:top w:val="single" w:sz="4" w:space="0" w:color="auto"/>
              <w:left w:val="single" w:sz="4" w:space="0" w:color="auto"/>
              <w:right w:val="single" w:sz="4" w:space="0" w:color="auto"/>
            </w:tcBorders>
          </w:tcPr>
          <w:p w:rsidR="0008544E" w:rsidRPr="00404146" w:rsidRDefault="0008544E" w:rsidP="000A23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08544E" w:rsidRPr="00404146" w:rsidTr="000A236F">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8544E" w:rsidRPr="00404146" w:rsidRDefault="0008544E" w:rsidP="000A23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8" w:type="dxa"/>
            <w:tcBorders>
              <w:top w:val="single" w:sz="4" w:space="0" w:color="auto"/>
              <w:left w:val="single" w:sz="4" w:space="0" w:color="auto"/>
              <w:bottom w:val="single" w:sz="4" w:space="0" w:color="auto"/>
              <w:right w:val="single" w:sz="4" w:space="0" w:color="auto"/>
            </w:tcBorders>
          </w:tcPr>
          <w:p w:rsidR="0008544E" w:rsidRPr="00404146" w:rsidRDefault="0008544E" w:rsidP="000A23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1" w:type="dxa"/>
            <w:vMerge/>
            <w:tcBorders>
              <w:left w:val="single" w:sz="4" w:space="0" w:color="auto"/>
              <w:bottom w:val="nil"/>
              <w:right w:val="single" w:sz="4" w:space="0" w:color="auto"/>
            </w:tcBorders>
            <w:tcMar>
              <w:top w:w="28" w:type="dxa"/>
              <w:left w:w="28" w:type="dxa"/>
              <w:bottom w:w="28" w:type="dxa"/>
              <w:right w:w="28" w:type="dxa"/>
            </w:tcMar>
          </w:tcPr>
          <w:p w:rsidR="0008544E" w:rsidRPr="00404146" w:rsidRDefault="0008544E" w:rsidP="000A236F">
            <w:pPr>
              <w:widowControl w:val="0"/>
              <w:autoSpaceDE w:val="0"/>
              <w:autoSpaceDN w:val="0"/>
              <w:spacing w:before="0" w:after="0" w:line="240" w:lineRule="auto"/>
              <w:contextualSpacing/>
              <w:jc w:val="center"/>
              <w:rPr>
                <w:rFonts w:eastAsia="Times New Roman" w:cs="Times New Roman"/>
                <w:lang w:eastAsia="ru-RU"/>
              </w:rPr>
            </w:pPr>
          </w:p>
        </w:tc>
        <w:tc>
          <w:tcPr>
            <w:tcW w:w="3021" w:type="dxa"/>
            <w:vMerge/>
            <w:tcBorders>
              <w:left w:val="single" w:sz="4" w:space="0" w:color="auto"/>
              <w:bottom w:val="nil"/>
              <w:right w:val="single" w:sz="4" w:space="0" w:color="auto"/>
            </w:tcBorders>
          </w:tcPr>
          <w:p w:rsidR="0008544E" w:rsidRPr="00404146" w:rsidRDefault="0008544E" w:rsidP="000A236F">
            <w:pPr>
              <w:widowControl w:val="0"/>
              <w:autoSpaceDE w:val="0"/>
              <w:autoSpaceDN w:val="0"/>
              <w:spacing w:before="0" w:after="0" w:line="240" w:lineRule="auto"/>
              <w:contextualSpacing/>
              <w:jc w:val="center"/>
              <w:rPr>
                <w:rFonts w:eastAsia="Times New Roman" w:cs="Times New Roman"/>
                <w:lang w:eastAsia="ru-RU"/>
              </w:rPr>
            </w:pPr>
          </w:p>
        </w:tc>
      </w:tr>
      <w:tr w:rsidR="0008544E" w:rsidRPr="00404146" w:rsidTr="000A236F">
        <w:trPr>
          <w:trHeight w:val="32"/>
        </w:trPr>
        <w:tc>
          <w:tcPr>
            <w:tcW w:w="709" w:type="dxa"/>
            <w:tcMar>
              <w:top w:w="28" w:type="dxa"/>
              <w:left w:w="28" w:type="dxa"/>
              <w:bottom w:w="28" w:type="dxa"/>
              <w:right w:w="28" w:type="dxa"/>
            </w:tcMar>
          </w:tcPr>
          <w:p w:rsidR="0008544E" w:rsidRPr="00404146" w:rsidRDefault="0008544E" w:rsidP="000A236F">
            <w:pPr>
              <w:pStyle w:val="ConsPlusNormal"/>
              <w:ind w:firstLine="0"/>
              <w:contextualSpacing/>
              <w:jc w:val="center"/>
              <w:rPr>
                <w:rFonts w:asciiTheme="minorHAnsi" w:hAnsiTheme="minorHAnsi"/>
              </w:rPr>
            </w:pPr>
            <w:r w:rsidRPr="00404146">
              <w:rPr>
                <w:rFonts w:asciiTheme="minorHAnsi" w:hAnsiTheme="minorHAnsi"/>
              </w:rPr>
              <w:t>3.1.1</w:t>
            </w:r>
          </w:p>
        </w:tc>
        <w:tc>
          <w:tcPr>
            <w:tcW w:w="2888" w:type="dxa"/>
            <w:tcMar>
              <w:top w:w="28" w:type="dxa"/>
              <w:left w:w="28" w:type="dxa"/>
              <w:bottom w:w="28" w:type="dxa"/>
              <w:right w:w="28" w:type="dxa"/>
            </w:tcMar>
          </w:tcPr>
          <w:p w:rsidR="0008544E" w:rsidRPr="00404146" w:rsidRDefault="0008544E" w:rsidP="000A236F">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Предоставление коммунальных услуг</w:t>
            </w:r>
          </w:p>
        </w:tc>
        <w:tc>
          <w:tcPr>
            <w:tcW w:w="3021" w:type="dxa"/>
            <w:tcMar>
              <w:top w:w="28" w:type="dxa"/>
              <w:left w:w="28" w:type="dxa"/>
              <w:bottom w:w="28" w:type="dxa"/>
              <w:right w:w="28" w:type="dxa"/>
            </w:tcMar>
          </w:tcPr>
          <w:p w:rsidR="0008544E" w:rsidRPr="00404146" w:rsidRDefault="0008544E" w:rsidP="000A236F">
            <w:pPr>
              <w:autoSpaceDE w:val="0"/>
              <w:autoSpaceDN w:val="0"/>
              <w:spacing w:before="0" w:after="0" w:line="240" w:lineRule="auto"/>
              <w:contextualSpacing/>
              <w:rPr>
                <w:rFonts w:eastAsia="Times New Roman" w:cs="Arial"/>
                <w:lang w:eastAsia="ru-RU"/>
              </w:rPr>
            </w:pPr>
            <w:r w:rsidRPr="00404146">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w:t>
            </w:r>
            <w:r w:rsidRPr="00404146">
              <w:lastRenderedPageBreak/>
              <w:t>сбора и плавки снега)</w:t>
            </w:r>
          </w:p>
        </w:tc>
        <w:tc>
          <w:tcPr>
            <w:tcW w:w="3021" w:type="dxa"/>
          </w:tcPr>
          <w:p w:rsidR="0008544E" w:rsidRPr="00404146" w:rsidRDefault="0008544E" w:rsidP="000A236F">
            <w:pPr>
              <w:spacing w:before="0" w:after="0" w:line="240" w:lineRule="auto"/>
              <w:contextualSpacing/>
              <w:rPr>
                <w:rFonts w:eastAsia="Times New Roman" w:cs="Arial"/>
                <w:lang w:eastAsia="ru-RU"/>
              </w:rPr>
            </w:pPr>
            <w:r w:rsidRPr="00404146">
              <w:rPr>
                <w:rFonts w:eastAsia="Times New Roman" w:cs="Arial"/>
                <w:lang w:eastAsia="ru-RU"/>
              </w:rPr>
              <w:lastRenderedPageBreak/>
              <w:t>Не устанавливается</w:t>
            </w:r>
          </w:p>
        </w:tc>
      </w:tr>
      <w:tr w:rsidR="0008544E" w:rsidRPr="00404146" w:rsidTr="000A236F">
        <w:trPr>
          <w:trHeight w:val="32"/>
        </w:trPr>
        <w:tc>
          <w:tcPr>
            <w:tcW w:w="709" w:type="dxa"/>
            <w:tcMar>
              <w:top w:w="28" w:type="dxa"/>
              <w:left w:w="28" w:type="dxa"/>
              <w:bottom w:w="28" w:type="dxa"/>
              <w:right w:w="28" w:type="dxa"/>
            </w:tcMar>
          </w:tcPr>
          <w:p w:rsidR="0008544E" w:rsidRPr="00404146" w:rsidRDefault="0008544E" w:rsidP="000A236F">
            <w:pPr>
              <w:pStyle w:val="ConsPlusNormal"/>
              <w:ind w:firstLine="0"/>
              <w:contextualSpacing/>
              <w:jc w:val="center"/>
              <w:rPr>
                <w:rFonts w:asciiTheme="minorHAnsi" w:hAnsiTheme="minorHAnsi"/>
              </w:rPr>
            </w:pPr>
            <w:r w:rsidRPr="00404146">
              <w:rPr>
                <w:rFonts w:asciiTheme="minorHAnsi" w:hAnsiTheme="minorHAnsi"/>
              </w:rPr>
              <w:lastRenderedPageBreak/>
              <w:t>3.9.1</w:t>
            </w:r>
          </w:p>
        </w:tc>
        <w:tc>
          <w:tcPr>
            <w:tcW w:w="2888" w:type="dxa"/>
            <w:tcMar>
              <w:top w:w="28" w:type="dxa"/>
              <w:left w:w="28" w:type="dxa"/>
              <w:bottom w:w="28" w:type="dxa"/>
              <w:right w:w="28" w:type="dxa"/>
            </w:tcMar>
          </w:tcPr>
          <w:p w:rsidR="0008544E" w:rsidRPr="00404146" w:rsidRDefault="0008544E" w:rsidP="000A236F">
            <w:pPr>
              <w:pStyle w:val="ConsPlusNormal"/>
              <w:ind w:firstLine="0"/>
              <w:contextualSpacing/>
              <w:jc w:val="both"/>
              <w:rPr>
                <w:rFonts w:asciiTheme="minorHAnsi" w:hAnsiTheme="minorHAnsi"/>
              </w:rPr>
            </w:pPr>
            <w:r w:rsidRPr="00404146">
              <w:rPr>
                <w:rFonts w:asciiTheme="minorHAnsi" w:hAnsiTheme="minorHAnsi"/>
              </w:rPr>
              <w:t>Обеспечение деятельности в области гидрометеорологии и смежных с ней областях</w:t>
            </w:r>
          </w:p>
        </w:tc>
        <w:tc>
          <w:tcPr>
            <w:tcW w:w="3021"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Гидрометеостанции, посты наблюдения за состоянием окружающей среды, гидрологические посты</w:t>
            </w:r>
          </w:p>
        </w:tc>
        <w:tc>
          <w:tcPr>
            <w:tcW w:w="3021" w:type="dxa"/>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0F0D6A" w:rsidRPr="00404146" w:rsidTr="000A236F">
        <w:trPr>
          <w:trHeight w:val="32"/>
        </w:trPr>
        <w:tc>
          <w:tcPr>
            <w:tcW w:w="709" w:type="dxa"/>
            <w:tcMar>
              <w:top w:w="28" w:type="dxa"/>
              <w:left w:w="28" w:type="dxa"/>
              <w:bottom w:w="28" w:type="dxa"/>
              <w:right w:w="28" w:type="dxa"/>
            </w:tcMar>
          </w:tcPr>
          <w:p w:rsidR="000F0D6A" w:rsidRPr="00404146" w:rsidRDefault="000F0D6A" w:rsidP="000F0D6A">
            <w:pPr>
              <w:pStyle w:val="ConsPlusNormal"/>
              <w:ind w:firstLine="0"/>
              <w:contextualSpacing/>
              <w:jc w:val="center"/>
              <w:rPr>
                <w:rFonts w:asciiTheme="minorHAnsi" w:hAnsiTheme="minorHAnsi"/>
              </w:rPr>
            </w:pPr>
            <w:r w:rsidRPr="00404146">
              <w:rPr>
                <w:rFonts w:asciiTheme="minorHAnsi" w:hAnsiTheme="minorHAnsi"/>
              </w:rPr>
              <w:t>4.9.1.3</w:t>
            </w:r>
          </w:p>
        </w:tc>
        <w:tc>
          <w:tcPr>
            <w:tcW w:w="2888" w:type="dxa"/>
            <w:tcMar>
              <w:top w:w="28" w:type="dxa"/>
              <w:left w:w="28" w:type="dxa"/>
              <w:bottom w:w="28" w:type="dxa"/>
              <w:right w:w="28" w:type="dxa"/>
            </w:tcMar>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Автомобильные мойки</w:t>
            </w:r>
          </w:p>
        </w:tc>
        <w:tc>
          <w:tcPr>
            <w:tcW w:w="3021" w:type="dxa"/>
            <w:tcMar>
              <w:top w:w="28" w:type="dxa"/>
              <w:left w:w="28" w:type="dxa"/>
              <w:bottom w:w="28" w:type="dxa"/>
              <w:right w:w="28" w:type="dxa"/>
            </w:tcMar>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Здания автомобильных моек, а также размещение магазинов сопутствующей торговли</w:t>
            </w:r>
          </w:p>
        </w:tc>
        <w:tc>
          <w:tcPr>
            <w:tcW w:w="3021" w:type="dxa"/>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F0D6A" w:rsidRPr="00404146" w:rsidTr="000A236F">
        <w:trPr>
          <w:trHeight w:val="32"/>
        </w:trPr>
        <w:tc>
          <w:tcPr>
            <w:tcW w:w="709" w:type="dxa"/>
            <w:tcMar>
              <w:top w:w="28" w:type="dxa"/>
              <w:left w:w="28" w:type="dxa"/>
              <w:bottom w:w="28" w:type="dxa"/>
              <w:right w:w="28" w:type="dxa"/>
            </w:tcMar>
          </w:tcPr>
          <w:p w:rsidR="000F0D6A" w:rsidRPr="00404146" w:rsidRDefault="000F0D6A" w:rsidP="000F0D6A">
            <w:pPr>
              <w:pStyle w:val="ConsPlusNormal"/>
              <w:ind w:firstLine="0"/>
              <w:contextualSpacing/>
              <w:jc w:val="center"/>
              <w:rPr>
                <w:rFonts w:asciiTheme="minorHAnsi" w:hAnsiTheme="minorHAnsi"/>
              </w:rPr>
            </w:pPr>
            <w:r w:rsidRPr="00404146">
              <w:rPr>
                <w:rFonts w:asciiTheme="minorHAnsi" w:hAnsiTheme="minorHAnsi"/>
              </w:rPr>
              <w:t>4.9.1.4</w:t>
            </w:r>
          </w:p>
        </w:tc>
        <w:tc>
          <w:tcPr>
            <w:tcW w:w="2888" w:type="dxa"/>
            <w:tcMar>
              <w:top w:w="28" w:type="dxa"/>
              <w:left w:w="28" w:type="dxa"/>
              <w:bottom w:w="28" w:type="dxa"/>
              <w:right w:w="28" w:type="dxa"/>
            </w:tcMar>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Ремонт автомобилей</w:t>
            </w:r>
          </w:p>
        </w:tc>
        <w:tc>
          <w:tcPr>
            <w:tcW w:w="3021" w:type="dxa"/>
            <w:tcMar>
              <w:top w:w="28" w:type="dxa"/>
              <w:left w:w="28" w:type="dxa"/>
              <w:bottom w:w="28" w:type="dxa"/>
              <w:right w:w="28" w:type="dxa"/>
            </w:tcMar>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Здания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21" w:type="dxa"/>
          </w:tcPr>
          <w:p w:rsidR="000F0D6A" w:rsidRPr="00404146" w:rsidRDefault="000F0D6A" w:rsidP="000F0D6A">
            <w:pPr>
              <w:pStyle w:val="ConsPlusNormal"/>
              <w:ind w:firstLine="0"/>
              <w:contextualSpacing/>
              <w:rPr>
                <w:rFonts w:asciiTheme="minorHAnsi" w:hAnsiTheme="minorHAnsi"/>
              </w:rPr>
            </w:pPr>
            <w:r w:rsidRPr="00404146">
              <w:rPr>
                <w:rFonts w:asciiTheme="minorHAnsi" w:hAnsiTheme="minorHAnsi"/>
              </w:rPr>
              <w:t>Хозяйственные и складские постройки, стоянки автомобилей, локальные объекты инженерной инфраструктуры</w:t>
            </w:r>
          </w:p>
        </w:tc>
      </w:tr>
      <w:tr w:rsidR="000F0D6A" w:rsidRPr="00404146" w:rsidTr="000A236F">
        <w:trPr>
          <w:trHeight w:val="450"/>
        </w:trPr>
        <w:tc>
          <w:tcPr>
            <w:tcW w:w="709" w:type="dxa"/>
            <w:vMerge w:val="restart"/>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r w:rsidRPr="00404146">
              <w:rPr>
                <w:rFonts w:asciiTheme="minorHAnsi" w:hAnsiTheme="minorHAnsi"/>
              </w:rPr>
              <w:t>6.2</w:t>
            </w:r>
          </w:p>
        </w:tc>
        <w:tc>
          <w:tcPr>
            <w:tcW w:w="2888" w:type="dxa"/>
            <w:vMerge w:val="restart"/>
            <w:tcMar>
              <w:top w:w="28" w:type="dxa"/>
              <w:left w:w="28" w:type="dxa"/>
              <w:bottom w:w="28" w:type="dxa"/>
              <w:right w:w="28" w:type="dxa"/>
            </w:tcMar>
          </w:tcPr>
          <w:p w:rsidR="000F0D6A" w:rsidRPr="00404146" w:rsidRDefault="000F0D6A" w:rsidP="000A236F">
            <w:pPr>
              <w:pStyle w:val="ConsPlusNormal"/>
              <w:ind w:firstLine="0"/>
              <w:contextualSpacing/>
              <w:jc w:val="both"/>
              <w:rPr>
                <w:rFonts w:asciiTheme="minorHAnsi" w:hAnsiTheme="minorHAnsi"/>
              </w:rPr>
            </w:pPr>
            <w:r w:rsidRPr="00404146">
              <w:rPr>
                <w:rFonts w:asciiTheme="minorHAnsi" w:hAnsiTheme="minorHAnsi"/>
              </w:rPr>
              <w:t>Тяжелая промышленность</w:t>
            </w:r>
          </w:p>
        </w:tc>
        <w:tc>
          <w:tcPr>
            <w:tcW w:w="3021" w:type="dxa"/>
            <w:tcMar>
              <w:top w:w="28" w:type="dxa"/>
              <w:left w:w="28" w:type="dxa"/>
              <w:bottom w:w="28" w:type="dxa"/>
              <w:right w:w="28" w:type="dxa"/>
            </w:tcMar>
          </w:tcPr>
          <w:p w:rsidR="000F0D6A" w:rsidRPr="00404146" w:rsidRDefault="000F0D6A" w:rsidP="0008544E">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1000 метров</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0A236F">
        <w:trPr>
          <w:trHeight w:val="315"/>
        </w:trPr>
        <w:tc>
          <w:tcPr>
            <w:tcW w:w="709" w:type="dxa"/>
            <w:vMerge/>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0A236F">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тяжёлой промышленности</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0A236F">
        <w:trPr>
          <w:trHeight w:val="240"/>
        </w:trPr>
        <w:tc>
          <w:tcPr>
            <w:tcW w:w="709" w:type="dxa"/>
            <w:vMerge w:val="restart"/>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r w:rsidRPr="00404146">
              <w:rPr>
                <w:rFonts w:asciiTheme="minorHAnsi" w:hAnsiTheme="minorHAnsi"/>
              </w:rPr>
              <w:t>6.2.1</w:t>
            </w:r>
          </w:p>
        </w:tc>
        <w:tc>
          <w:tcPr>
            <w:tcW w:w="2888" w:type="dxa"/>
            <w:vMerge w:val="restart"/>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Автомобилестроительная промышленность</w:t>
            </w:r>
          </w:p>
        </w:tc>
        <w:tc>
          <w:tcPr>
            <w:tcW w:w="3021" w:type="dxa"/>
            <w:tcMar>
              <w:top w:w="28" w:type="dxa"/>
              <w:left w:w="28" w:type="dxa"/>
              <w:bottom w:w="28" w:type="dxa"/>
              <w:right w:w="28" w:type="dxa"/>
            </w:tcMar>
          </w:tcPr>
          <w:p w:rsidR="000F0D6A" w:rsidRPr="00404146" w:rsidRDefault="000F0D6A" w:rsidP="0008544E">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1000 метров</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0A236F">
        <w:trPr>
          <w:trHeight w:val="540"/>
        </w:trPr>
        <w:tc>
          <w:tcPr>
            <w:tcW w:w="709" w:type="dxa"/>
            <w:vMerge/>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p>
        </w:tc>
        <w:tc>
          <w:tcPr>
            <w:tcW w:w="3021"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автомобилестроения</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0A236F">
        <w:trPr>
          <w:trHeight w:val="32"/>
        </w:trPr>
        <w:tc>
          <w:tcPr>
            <w:tcW w:w="709" w:type="dxa"/>
            <w:vMerge w:val="restart"/>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r w:rsidRPr="00404146">
              <w:rPr>
                <w:rFonts w:asciiTheme="minorHAnsi" w:hAnsiTheme="minorHAnsi"/>
              </w:rPr>
              <w:t>6.3</w:t>
            </w:r>
          </w:p>
        </w:tc>
        <w:tc>
          <w:tcPr>
            <w:tcW w:w="2888" w:type="dxa"/>
            <w:vMerge w:val="restart"/>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Легкая промышленность</w:t>
            </w:r>
          </w:p>
        </w:tc>
        <w:tc>
          <w:tcPr>
            <w:tcW w:w="3021" w:type="dxa"/>
            <w:tcMar>
              <w:top w:w="28" w:type="dxa"/>
              <w:left w:w="28" w:type="dxa"/>
              <w:bottom w:w="28" w:type="dxa"/>
              <w:right w:w="28" w:type="dxa"/>
            </w:tcMar>
          </w:tcPr>
          <w:p w:rsidR="000F0D6A" w:rsidRPr="00404146" w:rsidRDefault="000F0D6A" w:rsidP="0008544E">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1000 метров</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0A236F">
        <w:trPr>
          <w:trHeight w:val="32"/>
        </w:trPr>
        <w:tc>
          <w:tcPr>
            <w:tcW w:w="709" w:type="dxa"/>
            <w:vMerge/>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0A236F">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лёгкой промышленности</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0A236F">
        <w:trPr>
          <w:trHeight w:val="690"/>
        </w:trPr>
        <w:tc>
          <w:tcPr>
            <w:tcW w:w="709" w:type="dxa"/>
            <w:vMerge w:val="restart"/>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r w:rsidRPr="00404146">
              <w:rPr>
                <w:rFonts w:asciiTheme="minorHAnsi" w:hAnsiTheme="minorHAnsi"/>
              </w:rPr>
              <w:t>6.3.1</w:t>
            </w:r>
          </w:p>
        </w:tc>
        <w:tc>
          <w:tcPr>
            <w:tcW w:w="2888" w:type="dxa"/>
            <w:vMerge w:val="restart"/>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Фармацевтическая промышленность</w:t>
            </w:r>
          </w:p>
        </w:tc>
        <w:tc>
          <w:tcPr>
            <w:tcW w:w="3021" w:type="dxa"/>
            <w:tcMar>
              <w:top w:w="28" w:type="dxa"/>
              <w:left w:w="28" w:type="dxa"/>
              <w:bottom w:w="28" w:type="dxa"/>
              <w:right w:w="28" w:type="dxa"/>
            </w:tcMar>
          </w:tcPr>
          <w:p w:rsidR="000F0D6A" w:rsidRPr="00404146" w:rsidRDefault="000F0D6A" w:rsidP="0008544E">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1000 метров</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0A236F">
        <w:trPr>
          <w:trHeight w:val="1112"/>
        </w:trPr>
        <w:tc>
          <w:tcPr>
            <w:tcW w:w="709" w:type="dxa"/>
            <w:vMerge/>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p>
        </w:tc>
        <w:tc>
          <w:tcPr>
            <w:tcW w:w="3021"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фармацевтической промышленности</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0A236F">
        <w:trPr>
          <w:trHeight w:val="32"/>
        </w:trPr>
        <w:tc>
          <w:tcPr>
            <w:tcW w:w="709" w:type="dxa"/>
            <w:vMerge w:val="restart"/>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r w:rsidRPr="00404146">
              <w:rPr>
                <w:rFonts w:asciiTheme="minorHAnsi" w:hAnsiTheme="minorHAnsi"/>
              </w:rPr>
              <w:t>6.4</w:t>
            </w:r>
          </w:p>
        </w:tc>
        <w:tc>
          <w:tcPr>
            <w:tcW w:w="2888" w:type="dxa"/>
            <w:vMerge w:val="restart"/>
            <w:tcMar>
              <w:top w:w="28" w:type="dxa"/>
              <w:left w:w="28" w:type="dxa"/>
              <w:bottom w:w="28" w:type="dxa"/>
              <w:right w:w="28" w:type="dxa"/>
            </w:tcMar>
          </w:tcPr>
          <w:p w:rsidR="000F0D6A" w:rsidRPr="00404146" w:rsidRDefault="000F0D6A" w:rsidP="000A236F">
            <w:pPr>
              <w:pStyle w:val="ConsPlusNormal"/>
              <w:ind w:firstLine="0"/>
              <w:contextualSpacing/>
              <w:jc w:val="both"/>
              <w:rPr>
                <w:rFonts w:asciiTheme="minorHAnsi" w:hAnsiTheme="minorHAnsi"/>
              </w:rPr>
            </w:pPr>
            <w:r w:rsidRPr="00404146">
              <w:rPr>
                <w:rFonts w:asciiTheme="minorHAnsi" w:hAnsiTheme="minorHAnsi"/>
              </w:rPr>
              <w:t>Пищевая промышленность</w:t>
            </w:r>
          </w:p>
        </w:tc>
        <w:tc>
          <w:tcPr>
            <w:tcW w:w="3021" w:type="dxa"/>
            <w:tcMar>
              <w:top w:w="28" w:type="dxa"/>
              <w:left w:w="28" w:type="dxa"/>
              <w:bottom w:w="28" w:type="dxa"/>
              <w:right w:w="28" w:type="dxa"/>
            </w:tcMar>
          </w:tcPr>
          <w:p w:rsidR="000F0D6A" w:rsidRPr="00404146" w:rsidRDefault="000F0D6A" w:rsidP="0008544E">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1000 метров</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0A236F">
        <w:trPr>
          <w:trHeight w:val="32"/>
        </w:trPr>
        <w:tc>
          <w:tcPr>
            <w:tcW w:w="709" w:type="dxa"/>
            <w:vMerge/>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0A236F">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пищевой промышленности</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0A236F">
        <w:trPr>
          <w:trHeight w:val="765"/>
        </w:trPr>
        <w:tc>
          <w:tcPr>
            <w:tcW w:w="709" w:type="dxa"/>
            <w:vMerge w:val="restart"/>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r w:rsidRPr="00404146">
              <w:rPr>
                <w:rFonts w:asciiTheme="minorHAnsi" w:hAnsiTheme="minorHAnsi"/>
              </w:rPr>
              <w:t>6.5</w:t>
            </w:r>
          </w:p>
        </w:tc>
        <w:tc>
          <w:tcPr>
            <w:tcW w:w="2888" w:type="dxa"/>
            <w:vMerge w:val="restart"/>
            <w:tcMar>
              <w:top w:w="28" w:type="dxa"/>
              <w:left w:w="28" w:type="dxa"/>
              <w:bottom w:w="28" w:type="dxa"/>
              <w:right w:w="28" w:type="dxa"/>
            </w:tcMar>
          </w:tcPr>
          <w:p w:rsidR="000F0D6A" w:rsidRPr="00404146" w:rsidRDefault="000F0D6A" w:rsidP="000A236F">
            <w:pPr>
              <w:pStyle w:val="ConsPlusNormal"/>
              <w:ind w:firstLine="0"/>
              <w:contextualSpacing/>
              <w:jc w:val="both"/>
              <w:rPr>
                <w:rFonts w:asciiTheme="minorHAnsi" w:hAnsiTheme="minorHAnsi"/>
              </w:rPr>
            </w:pPr>
            <w:r w:rsidRPr="00404146">
              <w:rPr>
                <w:rFonts w:asciiTheme="minorHAnsi" w:hAnsiTheme="minorHAnsi"/>
              </w:rPr>
              <w:t>Нефтехимическая промышленность</w:t>
            </w:r>
          </w:p>
        </w:tc>
        <w:tc>
          <w:tcPr>
            <w:tcW w:w="3021" w:type="dxa"/>
            <w:tcMar>
              <w:top w:w="28" w:type="dxa"/>
              <w:left w:w="28" w:type="dxa"/>
              <w:bottom w:w="28" w:type="dxa"/>
              <w:right w:w="28" w:type="dxa"/>
            </w:tcMar>
          </w:tcPr>
          <w:p w:rsidR="000F0D6A" w:rsidRPr="00404146" w:rsidRDefault="000F0D6A" w:rsidP="0008544E">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1000 метров</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0A236F">
        <w:trPr>
          <w:trHeight w:val="483"/>
        </w:trPr>
        <w:tc>
          <w:tcPr>
            <w:tcW w:w="709" w:type="dxa"/>
            <w:vMerge/>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0A236F">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нефтехимической промышленности</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0A236F">
        <w:trPr>
          <w:trHeight w:val="32"/>
        </w:trPr>
        <w:tc>
          <w:tcPr>
            <w:tcW w:w="709" w:type="dxa"/>
            <w:vMerge w:val="restart"/>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r w:rsidRPr="00404146">
              <w:rPr>
                <w:rFonts w:asciiTheme="minorHAnsi" w:hAnsiTheme="minorHAnsi"/>
              </w:rPr>
              <w:t>6.6</w:t>
            </w:r>
          </w:p>
        </w:tc>
        <w:tc>
          <w:tcPr>
            <w:tcW w:w="2888" w:type="dxa"/>
            <w:vMerge w:val="restart"/>
            <w:tcMar>
              <w:top w:w="28" w:type="dxa"/>
              <w:left w:w="28" w:type="dxa"/>
              <w:bottom w:w="28" w:type="dxa"/>
              <w:right w:w="28" w:type="dxa"/>
            </w:tcMar>
          </w:tcPr>
          <w:p w:rsidR="000F0D6A" w:rsidRPr="00404146" w:rsidRDefault="000F0D6A" w:rsidP="000A236F">
            <w:pPr>
              <w:pStyle w:val="ConsPlusNormal"/>
              <w:ind w:firstLine="0"/>
              <w:contextualSpacing/>
              <w:jc w:val="both"/>
              <w:rPr>
                <w:rFonts w:asciiTheme="minorHAnsi" w:hAnsiTheme="minorHAnsi"/>
              </w:rPr>
            </w:pPr>
            <w:r w:rsidRPr="00404146">
              <w:rPr>
                <w:rFonts w:asciiTheme="minorHAnsi" w:hAnsiTheme="minorHAnsi"/>
              </w:rPr>
              <w:t>Строительная промышленность</w:t>
            </w:r>
          </w:p>
        </w:tc>
        <w:tc>
          <w:tcPr>
            <w:tcW w:w="3021" w:type="dxa"/>
            <w:tcMar>
              <w:top w:w="28" w:type="dxa"/>
              <w:left w:w="28" w:type="dxa"/>
              <w:bottom w:w="28" w:type="dxa"/>
              <w:right w:w="28" w:type="dxa"/>
            </w:tcMar>
          </w:tcPr>
          <w:p w:rsidR="000F0D6A" w:rsidRPr="00404146" w:rsidRDefault="000F0D6A" w:rsidP="0008544E">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1000 метров</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 xml:space="preserve">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w:t>
            </w:r>
            <w:r w:rsidRPr="00404146">
              <w:rPr>
                <w:rFonts w:asciiTheme="minorHAnsi" w:hAnsiTheme="minorHAnsi"/>
              </w:rPr>
              <w:lastRenderedPageBreak/>
              <w:t>инфраструктуры, объекты гражданской обороны, столовые для сотрудников предприятий</w:t>
            </w:r>
          </w:p>
        </w:tc>
      </w:tr>
      <w:tr w:rsidR="000F0D6A" w:rsidRPr="00404146" w:rsidTr="000A236F">
        <w:trPr>
          <w:trHeight w:val="32"/>
        </w:trPr>
        <w:tc>
          <w:tcPr>
            <w:tcW w:w="709" w:type="dxa"/>
            <w:vMerge/>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0A236F">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строительной промышленности</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0A236F">
        <w:tc>
          <w:tcPr>
            <w:tcW w:w="709" w:type="dxa"/>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r w:rsidRPr="00404146">
              <w:rPr>
                <w:rFonts w:asciiTheme="minorHAnsi" w:hAnsiTheme="minorHAnsi"/>
              </w:rPr>
              <w:t>6.8</w:t>
            </w:r>
          </w:p>
        </w:tc>
        <w:tc>
          <w:tcPr>
            <w:tcW w:w="2888" w:type="dxa"/>
            <w:tcMar>
              <w:top w:w="28" w:type="dxa"/>
              <w:left w:w="28" w:type="dxa"/>
              <w:bottom w:w="28" w:type="dxa"/>
              <w:right w:w="28" w:type="dxa"/>
            </w:tcMar>
          </w:tcPr>
          <w:p w:rsidR="000F0D6A" w:rsidRPr="00404146" w:rsidRDefault="000F0D6A" w:rsidP="000A236F">
            <w:pPr>
              <w:pStyle w:val="ConsPlusNormal"/>
              <w:ind w:firstLine="0"/>
              <w:contextualSpacing/>
              <w:jc w:val="both"/>
              <w:rPr>
                <w:rFonts w:asciiTheme="minorHAnsi" w:hAnsiTheme="minorHAnsi"/>
              </w:rPr>
            </w:pPr>
            <w:r w:rsidRPr="00404146">
              <w:rPr>
                <w:rFonts w:asciiTheme="minorHAnsi" w:hAnsiTheme="minorHAnsi"/>
              </w:rPr>
              <w:t>Связь</w:t>
            </w:r>
          </w:p>
        </w:tc>
        <w:tc>
          <w:tcPr>
            <w:tcW w:w="3021"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капитального строительства, обеспечивающие радиовещание, телевидение, связь внегородского значения</w:t>
            </w:r>
          </w:p>
          <w:p w:rsidR="000F0D6A" w:rsidRPr="00404146" w:rsidRDefault="000F0D6A" w:rsidP="000A236F">
            <w:pPr>
              <w:pStyle w:val="ConsPlusNormal"/>
              <w:ind w:firstLine="0"/>
              <w:contextualSpacing/>
              <w:rPr>
                <w:rFonts w:asciiTheme="minorHAnsi" w:hAnsiTheme="minorHAnsi"/>
              </w:rPr>
            </w:pPr>
            <w:r w:rsidRPr="00404146">
              <w:rPr>
                <w:rFonts w:ascii="Times New Roman" w:hAnsi="Times New Roman" w:cs="Times New Roman"/>
                <w:sz w:val="24"/>
                <w:szCs w:val="24"/>
              </w:rPr>
              <w:t>(</w:t>
            </w:r>
            <w:r w:rsidRPr="00404146">
              <w:rPr>
                <w:rFonts w:asciiTheme="minorHAnsi" w:hAnsiTheme="minorHAnsi"/>
              </w:rPr>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F0D6A" w:rsidRPr="00404146" w:rsidTr="000A236F">
        <w:trPr>
          <w:trHeight w:val="1175"/>
        </w:trPr>
        <w:tc>
          <w:tcPr>
            <w:tcW w:w="709" w:type="dxa"/>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r w:rsidRPr="00404146">
              <w:rPr>
                <w:rFonts w:asciiTheme="minorHAnsi" w:hAnsiTheme="minorHAnsi"/>
              </w:rPr>
              <w:t>6.9</w:t>
            </w:r>
          </w:p>
        </w:tc>
        <w:tc>
          <w:tcPr>
            <w:tcW w:w="2888" w:type="dxa"/>
            <w:tcMar>
              <w:top w:w="28" w:type="dxa"/>
              <w:left w:w="28" w:type="dxa"/>
              <w:bottom w:w="28" w:type="dxa"/>
              <w:right w:w="28" w:type="dxa"/>
            </w:tcMar>
          </w:tcPr>
          <w:p w:rsidR="000F0D6A" w:rsidRPr="00404146" w:rsidRDefault="000F0D6A" w:rsidP="000A236F">
            <w:pPr>
              <w:pStyle w:val="ConsPlusNormal"/>
              <w:ind w:firstLine="0"/>
              <w:contextualSpacing/>
              <w:jc w:val="both"/>
              <w:rPr>
                <w:rFonts w:asciiTheme="minorHAnsi" w:hAnsiTheme="minorHAnsi"/>
              </w:rPr>
            </w:pPr>
            <w:r w:rsidRPr="00404146">
              <w:rPr>
                <w:rFonts w:asciiTheme="minorHAnsi" w:hAnsiTheme="minorHAnsi"/>
              </w:rPr>
              <w:t>Склады</w:t>
            </w:r>
          </w:p>
        </w:tc>
        <w:tc>
          <w:tcPr>
            <w:tcW w:w="3021" w:type="dxa"/>
            <w:tcMar>
              <w:top w:w="28" w:type="dxa"/>
              <w:left w:w="28" w:type="dxa"/>
              <w:bottom w:w="28" w:type="dxa"/>
              <w:right w:w="28" w:type="dxa"/>
            </w:tcMar>
          </w:tcPr>
          <w:p w:rsidR="000F0D6A" w:rsidRPr="00404146" w:rsidRDefault="000F0D6A" w:rsidP="0008544E">
            <w:pPr>
              <w:pStyle w:val="ConsPlusNormal"/>
              <w:ind w:firstLine="0"/>
              <w:contextualSpacing/>
              <w:rPr>
                <w:rFonts w:asciiTheme="minorHAnsi" w:hAnsiTheme="minorHAnsi"/>
              </w:rPr>
            </w:pPr>
            <w:r w:rsidRPr="00404146">
              <w:rPr>
                <w:rFonts w:asciiTheme="minorHAnsi" w:hAnsiTheme="minorHAnsi"/>
              </w:rPr>
              <w:t>Здания и 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с размером санитарно-защитной зоны не более 1000 метров</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 xml:space="preserve">Хозяйственные постройки, </w:t>
            </w:r>
          </w:p>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персонала</w:t>
            </w:r>
          </w:p>
        </w:tc>
      </w:tr>
      <w:tr w:rsidR="000F0D6A" w:rsidRPr="00404146" w:rsidTr="000A236F">
        <w:trPr>
          <w:trHeight w:val="32"/>
        </w:trPr>
        <w:tc>
          <w:tcPr>
            <w:tcW w:w="709" w:type="dxa"/>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r w:rsidRPr="00404146">
              <w:rPr>
                <w:rFonts w:asciiTheme="minorHAnsi" w:hAnsiTheme="minorHAnsi"/>
              </w:rPr>
              <w:t>6.9.1</w:t>
            </w:r>
          </w:p>
        </w:tc>
        <w:tc>
          <w:tcPr>
            <w:tcW w:w="2888" w:type="dxa"/>
            <w:tcMar>
              <w:top w:w="28" w:type="dxa"/>
              <w:left w:w="28" w:type="dxa"/>
              <w:bottom w:w="28" w:type="dxa"/>
              <w:right w:w="28" w:type="dxa"/>
            </w:tcMar>
          </w:tcPr>
          <w:p w:rsidR="000F0D6A" w:rsidRPr="00404146" w:rsidRDefault="000F0D6A" w:rsidP="000A236F">
            <w:pPr>
              <w:pStyle w:val="ConsPlusNormal"/>
              <w:ind w:firstLine="0"/>
              <w:contextualSpacing/>
              <w:jc w:val="both"/>
              <w:rPr>
                <w:rFonts w:asciiTheme="minorHAnsi" w:hAnsiTheme="minorHAnsi"/>
              </w:rPr>
            </w:pPr>
            <w:r w:rsidRPr="00404146">
              <w:rPr>
                <w:rFonts w:asciiTheme="minorHAnsi" w:hAnsiTheme="minorHAnsi"/>
              </w:rPr>
              <w:t>Складские площадки</w:t>
            </w:r>
          </w:p>
        </w:tc>
        <w:tc>
          <w:tcPr>
            <w:tcW w:w="3021"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Здания и сооружения для временного хранения, распределения и перевалки грузов (за исключением хранения стратегических запасов) на открытом воздухе</w:t>
            </w:r>
          </w:p>
        </w:tc>
        <w:tc>
          <w:tcPr>
            <w:tcW w:w="3021" w:type="dxa"/>
          </w:tcPr>
          <w:p w:rsidR="000F0D6A" w:rsidRPr="00404146" w:rsidRDefault="000F0D6A" w:rsidP="000A236F">
            <w:pPr>
              <w:spacing w:before="0" w:after="0" w:line="240" w:lineRule="auto"/>
              <w:contextualSpacing/>
            </w:pPr>
            <w:r w:rsidRPr="00404146">
              <w:rPr>
                <w:rFonts w:eastAsia="Times New Roman" w:cs="Arial"/>
                <w:lang w:eastAsia="ru-RU"/>
              </w:rPr>
              <w:t>Не устанавливается</w:t>
            </w:r>
          </w:p>
        </w:tc>
      </w:tr>
      <w:tr w:rsidR="000F0D6A" w:rsidRPr="00404146" w:rsidTr="000A236F">
        <w:trPr>
          <w:trHeight w:val="465"/>
        </w:trPr>
        <w:tc>
          <w:tcPr>
            <w:tcW w:w="709" w:type="dxa"/>
            <w:vMerge w:val="restart"/>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r w:rsidRPr="00404146">
              <w:rPr>
                <w:rFonts w:asciiTheme="minorHAnsi" w:hAnsiTheme="minorHAnsi"/>
              </w:rPr>
              <w:t>6.11</w:t>
            </w:r>
          </w:p>
        </w:tc>
        <w:tc>
          <w:tcPr>
            <w:tcW w:w="2888" w:type="dxa"/>
            <w:vMerge w:val="restart"/>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Целлюлозно-бумажная промышленность</w:t>
            </w:r>
          </w:p>
        </w:tc>
        <w:tc>
          <w:tcPr>
            <w:tcW w:w="3021" w:type="dxa"/>
            <w:tcMar>
              <w:top w:w="28" w:type="dxa"/>
              <w:left w:w="28" w:type="dxa"/>
              <w:bottom w:w="28" w:type="dxa"/>
              <w:right w:w="28" w:type="dxa"/>
            </w:tcMar>
          </w:tcPr>
          <w:p w:rsidR="000F0D6A" w:rsidRPr="00404146" w:rsidRDefault="000F0D6A" w:rsidP="0008544E">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1000 метров</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 xml:space="preserve">Хозяйственные постройки, административно-бытовые корпуса, стоянки автомобилей, объекты для размещения служб охраны и наблюдения, локальные </w:t>
            </w:r>
            <w:r w:rsidRPr="00404146">
              <w:rPr>
                <w:rFonts w:asciiTheme="minorHAnsi" w:hAnsiTheme="minorHAnsi"/>
              </w:rPr>
              <w:lastRenderedPageBreak/>
              <w:t>объекты инженерной инфраструктуры, объекты гражданской обороны, столовые для сотрудников предприятий</w:t>
            </w:r>
          </w:p>
        </w:tc>
      </w:tr>
      <w:tr w:rsidR="000F0D6A" w:rsidRPr="00404146" w:rsidTr="000A236F">
        <w:trPr>
          <w:trHeight w:val="795"/>
        </w:trPr>
        <w:tc>
          <w:tcPr>
            <w:tcW w:w="709" w:type="dxa"/>
            <w:vMerge/>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p>
        </w:tc>
        <w:tc>
          <w:tcPr>
            <w:tcW w:w="3021"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целлюлозно-бумажной промышленности</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0A236F">
        <w:trPr>
          <w:trHeight w:val="795"/>
        </w:trPr>
        <w:tc>
          <w:tcPr>
            <w:tcW w:w="709" w:type="dxa"/>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r w:rsidRPr="00404146">
              <w:rPr>
                <w:rFonts w:asciiTheme="minorHAnsi" w:hAnsiTheme="minorHAnsi"/>
              </w:rPr>
              <w:t>6.12</w:t>
            </w:r>
          </w:p>
        </w:tc>
        <w:tc>
          <w:tcPr>
            <w:tcW w:w="2888"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Научно-производственная деятельность</w:t>
            </w:r>
          </w:p>
        </w:tc>
        <w:tc>
          <w:tcPr>
            <w:tcW w:w="3021"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Технологические, промышленные, агропромышленные парки, бизнес-инкубаторы</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0F0D6A" w:rsidRPr="00404146" w:rsidTr="000A236F">
        <w:tc>
          <w:tcPr>
            <w:tcW w:w="709" w:type="dxa"/>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r w:rsidRPr="00404146">
              <w:rPr>
                <w:rFonts w:asciiTheme="minorHAnsi" w:hAnsiTheme="minorHAnsi"/>
              </w:rPr>
              <w:t>7.2.1</w:t>
            </w:r>
          </w:p>
        </w:tc>
        <w:tc>
          <w:tcPr>
            <w:tcW w:w="2888"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Размещение автомобильных дорог</w:t>
            </w:r>
          </w:p>
        </w:tc>
        <w:tc>
          <w:tcPr>
            <w:tcW w:w="3021" w:type="dxa"/>
            <w:tcMar>
              <w:top w:w="28" w:type="dxa"/>
              <w:left w:w="28" w:type="dxa"/>
              <w:bottom w:w="28" w:type="dxa"/>
              <w:right w:w="28" w:type="dxa"/>
            </w:tcMar>
          </w:tcPr>
          <w:p w:rsidR="000F0D6A" w:rsidRPr="00404146" w:rsidRDefault="000F0D6A" w:rsidP="000A236F">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Автомобильные дороги и технически связанные с ними сооружения, придорожные стоянки (парковки) транспортных средств в границах городских улиц и дорог, посты органов внутренних дел, ответственных за безопасность дорожного движения</w:t>
            </w:r>
          </w:p>
        </w:tc>
        <w:tc>
          <w:tcPr>
            <w:tcW w:w="3021" w:type="dxa"/>
          </w:tcPr>
          <w:p w:rsidR="000F0D6A" w:rsidRPr="00404146" w:rsidRDefault="000F0D6A" w:rsidP="000A236F">
            <w:pPr>
              <w:spacing w:before="0" w:after="0" w:line="240" w:lineRule="auto"/>
              <w:contextualSpacing/>
            </w:pPr>
            <w:r w:rsidRPr="00404146">
              <w:rPr>
                <w:rFonts w:eastAsia="Times New Roman" w:cs="Arial"/>
                <w:lang w:eastAsia="ru-RU"/>
              </w:rPr>
              <w:t>Не устанавливается</w:t>
            </w:r>
          </w:p>
        </w:tc>
      </w:tr>
      <w:tr w:rsidR="000F0D6A" w:rsidRPr="00404146" w:rsidTr="000A236F">
        <w:tc>
          <w:tcPr>
            <w:tcW w:w="709" w:type="dxa"/>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r w:rsidRPr="00404146">
              <w:rPr>
                <w:rFonts w:asciiTheme="minorHAnsi" w:hAnsiTheme="minorHAnsi"/>
              </w:rPr>
              <w:t>9.3</w:t>
            </w:r>
          </w:p>
        </w:tc>
        <w:tc>
          <w:tcPr>
            <w:tcW w:w="2888" w:type="dxa"/>
            <w:tcMar>
              <w:top w:w="28" w:type="dxa"/>
              <w:left w:w="28" w:type="dxa"/>
              <w:bottom w:w="28" w:type="dxa"/>
              <w:right w:w="28" w:type="dxa"/>
            </w:tcMar>
          </w:tcPr>
          <w:p w:rsidR="000F0D6A" w:rsidRPr="00404146" w:rsidRDefault="000F0D6A" w:rsidP="000A236F">
            <w:pPr>
              <w:pStyle w:val="ConsPlusNormal"/>
              <w:ind w:firstLine="0"/>
              <w:contextualSpacing/>
              <w:jc w:val="both"/>
              <w:rPr>
                <w:rFonts w:asciiTheme="minorHAnsi" w:hAnsiTheme="minorHAnsi"/>
              </w:rPr>
            </w:pPr>
            <w:r w:rsidRPr="00404146">
              <w:rPr>
                <w:rFonts w:asciiTheme="minorHAnsi" w:hAnsiTheme="minorHAnsi"/>
              </w:rPr>
              <w:t>Историко-культурная деятельность</w:t>
            </w:r>
          </w:p>
        </w:tc>
        <w:tc>
          <w:tcPr>
            <w:tcW w:w="3021"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Памятники, мемориалы</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F0D6A" w:rsidRPr="00404146" w:rsidTr="000A236F">
        <w:tc>
          <w:tcPr>
            <w:tcW w:w="709" w:type="dxa"/>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r w:rsidRPr="00404146">
              <w:rPr>
                <w:rFonts w:asciiTheme="minorHAnsi" w:hAnsiTheme="minorHAnsi"/>
              </w:rPr>
              <w:t>12.0.1</w:t>
            </w:r>
          </w:p>
        </w:tc>
        <w:tc>
          <w:tcPr>
            <w:tcW w:w="2888"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1" w:type="dxa"/>
            <w:tcMar>
              <w:top w:w="28" w:type="dxa"/>
              <w:left w:w="28" w:type="dxa"/>
              <w:bottom w:w="28" w:type="dxa"/>
              <w:right w:w="28" w:type="dxa"/>
            </w:tcMar>
          </w:tcPr>
          <w:p w:rsidR="000F0D6A" w:rsidRPr="00404146" w:rsidRDefault="000F0D6A" w:rsidP="000A236F">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F0D6A" w:rsidRPr="00404146" w:rsidTr="000A236F">
        <w:tc>
          <w:tcPr>
            <w:tcW w:w="709" w:type="dxa"/>
            <w:tcMar>
              <w:top w:w="28" w:type="dxa"/>
              <w:left w:w="28" w:type="dxa"/>
              <w:bottom w:w="28" w:type="dxa"/>
              <w:right w:w="28" w:type="dxa"/>
            </w:tcMar>
          </w:tcPr>
          <w:p w:rsidR="000F0D6A" w:rsidRPr="00404146" w:rsidRDefault="000F0D6A" w:rsidP="000A236F">
            <w:pPr>
              <w:pStyle w:val="ConsPlusNormal"/>
              <w:ind w:firstLine="0"/>
              <w:contextualSpacing/>
              <w:jc w:val="center"/>
              <w:rPr>
                <w:rFonts w:asciiTheme="minorHAnsi" w:hAnsiTheme="minorHAnsi"/>
              </w:rPr>
            </w:pPr>
            <w:r w:rsidRPr="00404146">
              <w:rPr>
                <w:rFonts w:asciiTheme="minorHAnsi" w:hAnsiTheme="minorHAnsi"/>
              </w:rPr>
              <w:t>12.0.2</w:t>
            </w:r>
          </w:p>
        </w:tc>
        <w:tc>
          <w:tcPr>
            <w:tcW w:w="2888"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1" w:type="dxa"/>
            <w:tcMar>
              <w:top w:w="28" w:type="dxa"/>
              <w:left w:w="28" w:type="dxa"/>
              <w:bottom w:w="28" w:type="dxa"/>
              <w:right w:w="28" w:type="dxa"/>
            </w:tcMar>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404146">
              <w:rPr>
                <w:rFonts w:asciiTheme="minorHAnsi" w:hAnsiTheme="minorHAnsi"/>
              </w:rPr>
              <w:lastRenderedPageBreak/>
              <w:t>информационных щитов и указателей, применяемых как составные части благоустройства территории, общественных туалетов</w:t>
            </w:r>
          </w:p>
        </w:tc>
        <w:tc>
          <w:tcPr>
            <w:tcW w:w="3021" w:type="dxa"/>
          </w:tcPr>
          <w:p w:rsidR="000F0D6A" w:rsidRPr="00404146" w:rsidRDefault="000F0D6A" w:rsidP="000A236F">
            <w:pPr>
              <w:pStyle w:val="ConsPlusNormal"/>
              <w:ind w:firstLine="0"/>
              <w:contextualSpacing/>
              <w:rPr>
                <w:rFonts w:asciiTheme="minorHAnsi" w:hAnsiTheme="minorHAnsi"/>
              </w:rPr>
            </w:pPr>
            <w:r w:rsidRPr="00404146">
              <w:rPr>
                <w:rFonts w:asciiTheme="minorHAnsi" w:hAnsiTheme="minorHAnsi"/>
              </w:rPr>
              <w:lastRenderedPageBreak/>
              <w:t>Не устанавливается</w:t>
            </w:r>
          </w:p>
        </w:tc>
      </w:tr>
    </w:tbl>
    <w:p w:rsidR="0008544E" w:rsidRPr="00404146" w:rsidRDefault="0008544E" w:rsidP="00D26AB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D26AB4" w:rsidRPr="00404146" w:rsidRDefault="00D26AB4" w:rsidP="00D26AB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12"/>
        <w:gridCol w:w="2887"/>
        <w:gridCol w:w="3020"/>
        <w:gridCol w:w="3020"/>
      </w:tblGrid>
      <w:tr w:rsidR="0008544E" w:rsidRPr="00404146" w:rsidTr="000A236F">
        <w:trPr>
          <w:trHeight w:val="663"/>
          <w:tblHeader/>
        </w:trPr>
        <w:tc>
          <w:tcPr>
            <w:tcW w:w="359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8544E" w:rsidRPr="00404146" w:rsidRDefault="0008544E" w:rsidP="000A23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08544E" w:rsidRPr="00404146" w:rsidRDefault="00020E21" w:rsidP="000A236F">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0" w:type="dxa"/>
            <w:vMerge w:val="restart"/>
            <w:tcBorders>
              <w:top w:val="single" w:sz="4" w:space="0" w:color="auto"/>
              <w:left w:val="single" w:sz="4" w:space="0" w:color="auto"/>
              <w:right w:val="single" w:sz="4" w:space="0" w:color="auto"/>
            </w:tcBorders>
          </w:tcPr>
          <w:p w:rsidR="0008544E" w:rsidRPr="00404146" w:rsidRDefault="0008544E" w:rsidP="000A23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08544E" w:rsidRPr="00404146" w:rsidTr="000A236F">
        <w:trPr>
          <w:trHeight w:val="32"/>
          <w:tblHeader/>
        </w:trPr>
        <w:tc>
          <w:tcPr>
            <w:tcW w:w="7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8544E" w:rsidRPr="00404146" w:rsidRDefault="0008544E" w:rsidP="000A23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08544E" w:rsidRPr="00404146" w:rsidRDefault="0008544E" w:rsidP="000A23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08544E" w:rsidRPr="00404146" w:rsidRDefault="0008544E" w:rsidP="000A236F">
            <w:pPr>
              <w:widowControl w:val="0"/>
              <w:autoSpaceDE w:val="0"/>
              <w:autoSpaceDN w:val="0"/>
              <w:spacing w:before="0" w:after="0" w:line="240" w:lineRule="auto"/>
              <w:contextualSpacing/>
              <w:jc w:val="center"/>
              <w:rPr>
                <w:rFonts w:eastAsia="Times New Roman" w:cs="Times New Roman"/>
                <w:lang w:eastAsia="ru-RU"/>
              </w:rPr>
            </w:pPr>
          </w:p>
        </w:tc>
        <w:tc>
          <w:tcPr>
            <w:tcW w:w="3020" w:type="dxa"/>
            <w:vMerge/>
            <w:tcBorders>
              <w:left w:val="single" w:sz="4" w:space="0" w:color="auto"/>
              <w:bottom w:val="nil"/>
              <w:right w:val="single" w:sz="4" w:space="0" w:color="auto"/>
            </w:tcBorders>
          </w:tcPr>
          <w:p w:rsidR="0008544E" w:rsidRPr="00404146" w:rsidRDefault="0008544E" w:rsidP="000A236F">
            <w:pPr>
              <w:widowControl w:val="0"/>
              <w:autoSpaceDE w:val="0"/>
              <w:autoSpaceDN w:val="0"/>
              <w:spacing w:before="0" w:after="0" w:line="240" w:lineRule="auto"/>
              <w:contextualSpacing/>
              <w:jc w:val="center"/>
              <w:rPr>
                <w:rFonts w:eastAsia="Times New Roman" w:cs="Times New Roman"/>
                <w:lang w:eastAsia="ru-RU"/>
              </w:rPr>
            </w:pPr>
          </w:p>
        </w:tc>
      </w:tr>
      <w:tr w:rsidR="0008544E" w:rsidRPr="00404146" w:rsidTr="000A236F">
        <w:trPr>
          <w:trHeight w:val="435"/>
        </w:trPr>
        <w:tc>
          <w:tcPr>
            <w:tcW w:w="712" w:type="dxa"/>
            <w:tcMar>
              <w:top w:w="28" w:type="dxa"/>
              <w:left w:w="28" w:type="dxa"/>
              <w:bottom w:w="28" w:type="dxa"/>
              <w:right w:w="28" w:type="dxa"/>
            </w:tcMar>
          </w:tcPr>
          <w:p w:rsidR="0008544E" w:rsidRPr="00404146" w:rsidRDefault="0008544E" w:rsidP="000A236F">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2.7.1</w:t>
            </w:r>
          </w:p>
        </w:tc>
        <w:tc>
          <w:tcPr>
            <w:tcW w:w="2887" w:type="dxa"/>
            <w:tcMar>
              <w:top w:w="28" w:type="dxa"/>
              <w:left w:w="28" w:type="dxa"/>
              <w:bottom w:w="28" w:type="dxa"/>
              <w:right w:w="28" w:type="dxa"/>
            </w:tcMar>
          </w:tcPr>
          <w:p w:rsidR="0008544E" w:rsidRPr="00404146" w:rsidRDefault="0008544E" w:rsidP="000A236F">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Хранение автотранспорта</w:t>
            </w:r>
          </w:p>
        </w:tc>
        <w:tc>
          <w:tcPr>
            <w:tcW w:w="3020" w:type="dxa"/>
            <w:tcMar>
              <w:top w:w="28" w:type="dxa"/>
              <w:left w:w="28" w:type="dxa"/>
              <w:bottom w:w="28" w:type="dxa"/>
              <w:right w:w="28" w:type="dxa"/>
            </w:tcMar>
          </w:tcPr>
          <w:p w:rsidR="0008544E" w:rsidRPr="00404146" w:rsidRDefault="0008544E" w:rsidP="000A236F">
            <w:pPr>
              <w:autoSpaceDE w:val="0"/>
              <w:autoSpaceDN w:val="0"/>
              <w:spacing w:before="0" w:after="0" w:line="240" w:lineRule="auto"/>
              <w:contextualSpacing/>
              <w:jc w:val="both"/>
              <w:rPr>
                <w:rFonts w:eastAsia="Times New Roman" w:cs="Arial"/>
                <w:lang w:eastAsia="ru-RU"/>
              </w:rPr>
            </w:pPr>
            <w:r w:rsidRPr="00404146">
              <w:t>Отдельно стоящие и пристроен-ные гаражи, в том числе подземные, предназначенные для хранения автотранспорта, в том числе с разделением на машино-места, за исключением служебных гаражей</w:t>
            </w:r>
          </w:p>
        </w:tc>
        <w:tc>
          <w:tcPr>
            <w:tcW w:w="3020" w:type="dxa"/>
          </w:tcPr>
          <w:p w:rsidR="0008544E" w:rsidRPr="00404146" w:rsidRDefault="0008544E" w:rsidP="000A236F">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Не устанавливается</w:t>
            </w:r>
          </w:p>
        </w:tc>
      </w:tr>
      <w:tr w:rsidR="002D1D48" w:rsidRPr="00404146" w:rsidTr="002D1D48">
        <w:trPr>
          <w:trHeight w:val="32"/>
        </w:trPr>
        <w:tc>
          <w:tcPr>
            <w:tcW w:w="712" w:type="dxa"/>
            <w:tcMar>
              <w:top w:w="28" w:type="dxa"/>
              <w:left w:w="28" w:type="dxa"/>
              <w:bottom w:w="28" w:type="dxa"/>
              <w:right w:w="28" w:type="dxa"/>
            </w:tcMar>
          </w:tcPr>
          <w:p w:rsidR="002D1D48" w:rsidRPr="00404146" w:rsidRDefault="002D1D48" w:rsidP="002D1D48">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4.4</w:t>
            </w:r>
          </w:p>
        </w:tc>
        <w:tc>
          <w:tcPr>
            <w:tcW w:w="2887" w:type="dxa"/>
            <w:tcMar>
              <w:top w:w="28" w:type="dxa"/>
              <w:left w:w="28" w:type="dxa"/>
              <w:bottom w:w="28" w:type="dxa"/>
              <w:right w:w="28" w:type="dxa"/>
            </w:tcMar>
          </w:tcPr>
          <w:p w:rsidR="002D1D48" w:rsidRPr="00404146" w:rsidRDefault="002D1D48" w:rsidP="002D1D48">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Магазины</w:t>
            </w:r>
          </w:p>
        </w:tc>
        <w:tc>
          <w:tcPr>
            <w:tcW w:w="3020" w:type="dxa"/>
            <w:tcMar>
              <w:top w:w="28" w:type="dxa"/>
              <w:left w:w="28" w:type="dxa"/>
              <w:bottom w:w="28" w:type="dxa"/>
              <w:right w:w="28" w:type="dxa"/>
            </w:tcMar>
          </w:tcPr>
          <w:p w:rsidR="002D1D48" w:rsidRPr="00404146" w:rsidRDefault="002D1D48" w:rsidP="002D1D48">
            <w:pPr>
              <w:autoSpaceDE w:val="0"/>
              <w:autoSpaceDN w:val="0"/>
              <w:spacing w:before="0" w:after="0" w:line="240" w:lineRule="auto"/>
              <w:contextualSpacing/>
              <w:rPr>
                <w:rFonts w:eastAsia="Times New Roman" w:cs="Arial"/>
                <w:lang w:eastAsia="ru-RU"/>
              </w:rPr>
            </w:pPr>
            <w:r w:rsidRPr="00404146">
              <w:t>Объекты для размещения магазинов всех типов с площадью торгового зала до 5000 кв.м</w:t>
            </w:r>
          </w:p>
        </w:tc>
        <w:tc>
          <w:tcPr>
            <w:tcW w:w="3020" w:type="dxa"/>
          </w:tcPr>
          <w:p w:rsidR="002D1D48" w:rsidRPr="00404146" w:rsidRDefault="002D1D48" w:rsidP="002D1D48">
            <w:pPr>
              <w:autoSpaceDE w:val="0"/>
              <w:autoSpaceDN w:val="0"/>
              <w:spacing w:before="0" w:after="0" w:line="240" w:lineRule="auto"/>
              <w:contextualSpacing/>
              <w:rPr>
                <w:rFonts w:eastAsia="Times New Roman" w:cs="Arial"/>
                <w:lang w:eastAsia="ru-RU"/>
              </w:rPr>
            </w:pPr>
            <w:r w:rsidRPr="00404146">
              <w:t>Не устанавливается</w:t>
            </w:r>
          </w:p>
        </w:tc>
      </w:tr>
      <w:tr w:rsidR="002D1D48" w:rsidRPr="00404146" w:rsidTr="002D1D48">
        <w:trPr>
          <w:trHeight w:val="435"/>
        </w:trPr>
        <w:tc>
          <w:tcPr>
            <w:tcW w:w="712"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4.6</w:t>
            </w:r>
          </w:p>
        </w:tc>
        <w:tc>
          <w:tcPr>
            <w:tcW w:w="2887" w:type="dxa"/>
            <w:tcMar>
              <w:top w:w="28" w:type="dxa"/>
              <w:left w:w="28" w:type="dxa"/>
              <w:bottom w:w="28" w:type="dxa"/>
              <w:right w:w="28" w:type="dxa"/>
            </w:tcMar>
          </w:tcPr>
          <w:p w:rsidR="002D1D48" w:rsidRPr="00404146" w:rsidRDefault="002D1D48" w:rsidP="002D1D48">
            <w:pPr>
              <w:pStyle w:val="ConsPlusNormal"/>
              <w:ind w:firstLine="0"/>
              <w:contextualSpacing/>
              <w:jc w:val="both"/>
              <w:rPr>
                <w:rFonts w:asciiTheme="minorHAnsi" w:hAnsiTheme="minorHAnsi"/>
              </w:rPr>
            </w:pPr>
            <w:r w:rsidRPr="00404146">
              <w:rPr>
                <w:rFonts w:asciiTheme="minorHAnsi" w:hAnsiTheme="minorHAnsi"/>
              </w:rPr>
              <w:t>Общественное питание</w:t>
            </w:r>
          </w:p>
        </w:tc>
        <w:tc>
          <w:tcPr>
            <w:tcW w:w="3020" w:type="dxa"/>
            <w:tcMar>
              <w:top w:w="28" w:type="dxa"/>
              <w:left w:w="28" w:type="dxa"/>
              <w:bottom w:w="28" w:type="dxa"/>
              <w:right w:w="28" w:type="dxa"/>
            </w:tcMar>
          </w:tcPr>
          <w:p w:rsidR="002D1D48" w:rsidRPr="00404146" w:rsidRDefault="002D1D48" w:rsidP="002D1D48">
            <w:pPr>
              <w:pStyle w:val="ConsPlusNormal"/>
              <w:ind w:firstLine="0"/>
              <w:contextualSpacing/>
              <w:rPr>
                <w:rFonts w:asciiTheme="minorHAnsi" w:hAnsiTheme="minorHAnsi"/>
              </w:rPr>
            </w:pPr>
            <w:r w:rsidRPr="00404146">
              <w:rPr>
                <w:rFonts w:asciiTheme="minorHAnsi" w:hAnsiTheme="minorHAnsi"/>
              </w:rPr>
              <w:t>Предприятия общественного питания всех типов</w:t>
            </w:r>
          </w:p>
        </w:tc>
        <w:tc>
          <w:tcPr>
            <w:tcW w:w="3020" w:type="dxa"/>
          </w:tcPr>
          <w:p w:rsidR="002D1D48" w:rsidRPr="00404146" w:rsidRDefault="002D1D48" w:rsidP="002D1D48">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8544E" w:rsidRPr="00404146" w:rsidTr="000A236F">
        <w:trPr>
          <w:trHeight w:val="435"/>
        </w:trPr>
        <w:tc>
          <w:tcPr>
            <w:tcW w:w="712" w:type="dxa"/>
            <w:tcMar>
              <w:top w:w="28" w:type="dxa"/>
              <w:left w:w="28" w:type="dxa"/>
              <w:bottom w:w="28" w:type="dxa"/>
              <w:right w:w="28" w:type="dxa"/>
            </w:tcMar>
          </w:tcPr>
          <w:p w:rsidR="0008544E" w:rsidRPr="00404146" w:rsidRDefault="0008544E" w:rsidP="000A236F">
            <w:pPr>
              <w:pStyle w:val="ConsPlusNormal"/>
              <w:ind w:firstLine="0"/>
              <w:contextualSpacing/>
              <w:jc w:val="center"/>
              <w:rPr>
                <w:rFonts w:asciiTheme="minorHAnsi" w:hAnsiTheme="minorHAnsi"/>
              </w:rPr>
            </w:pPr>
            <w:r w:rsidRPr="00404146">
              <w:rPr>
                <w:rFonts w:asciiTheme="minorHAnsi" w:hAnsiTheme="minorHAnsi"/>
              </w:rPr>
              <w:t>4.9</w:t>
            </w:r>
          </w:p>
        </w:tc>
        <w:tc>
          <w:tcPr>
            <w:tcW w:w="2887"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Служебные гаражи</w:t>
            </w:r>
          </w:p>
        </w:tc>
        <w:tc>
          <w:tcPr>
            <w:tcW w:w="3020"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Постоянные или временные гаражи, стоянки для хранения служебного автотранспорта, а также для стоянки и хранения транспортных средств общего пользования, в том числе в депо.</w:t>
            </w:r>
          </w:p>
        </w:tc>
        <w:tc>
          <w:tcPr>
            <w:tcW w:w="3020" w:type="dxa"/>
          </w:tcPr>
          <w:p w:rsidR="0008544E" w:rsidRPr="00404146" w:rsidRDefault="0008544E" w:rsidP="000A236F">
            <w:pPr>
              <w:pStyle w:val="ConsPlusNormal"/>
              <w:ind w:firstLine="0"/>
              <w:contextualSpacing/>
            </w:pPr>
            <w:r w:rsidRPr="00404146">
              <w:rPr>
                <w:rFonts w:asciiTheme="minorHAnsi" w:hAnsiTheme="minorHAnsi"/>
              </w:rPr>
              <w:t>Не устанавливается</w:t>
            </w:r>
          </w:p>
        </w:tc>
      </w:tr>
      <w:tr w:rsidR="0008544E" w:rsidRPr="00404146" w:rsidTr="000A236F">
        <w:trPr>
          <w:trHeight w:val="32"/>
        </w:trPr>
        <w:tc>
          <w:tcPr>
            <w:tcW w:w="712" w:type="dxa"/>
            <w:tcMar>
              <w:top w:w="28" w:type="dxa"/>
              <w:left w:w="28" w:type="dxa"/>
              <w:bottom w:w="28" w:type="dxa"/>
              <w:right w:w="28" w:type="dxa"/>
            </w:tcMar>
          </w:tcPr>
          <w:p w:rsidR="0008544E" w:rsidRPr="00404146" w:rsidRDefault="0008544E" w:rsidP="000A236F">
            <w:pPr>
              <w:pStyle w:val="ConsPlusNormal"/>
              <w:ind w:firstLine="0"/>
              <w:contextualSpacing/>
              <w:jc w:val="center"/>
              <w:rPr>
                <w:rFonts w:asciiTheme="minorHAnsi" w:hAnsiTheme="minorHAnsi"/>
              </w:rPr>
            </w:pPr>
            <w:r w:rsidRPr="00404146">
              <w:rPr>
                <w:rFonts w:asciiTheme="minorHAnsi" w:hAnsiTheme="minorHAnsi"/>
              </w:rPr>
              <w:t>4.9.1.1</w:t>
            </w:r>
          </w:p>
        </w:tc>
        <w:tc>
          <w:tcPr>
            <w:tcW w:w="2887" w:type="dxa"/>
            <w:tcMar>
              <w:top w:w="28" w:type="dxa"/>
              <w:left w:w="28" w:type="dxa"/>
              <w:bottom w:w="28" w:type="dxa"/>
              <w:right w:w="28" w:type="dxa"/>
            </w:tcMar>
          </w:tcPr>
          <w:p w:rsidR="0008544E" w:rsidRPr="00404146" w:rsidRDefault="0008544E" w:rsidP="000A236F">
            <w:pPr>
              <w:pStyle w:val="ConsPlusNormal"/>
              <w:ind w:firstLine="0"/>
              <w:contextualSpacing/>
              <w:jc w:val="both"/>
              <w:rPr>
                <w:rFonts w:asciiTheme="minorHAnsi" w:hAnsiTheme="minorHAnsi"/>
              </w:rPr>
            </w:pPr>
            <w:r w:rsidRPr="00404146">
              <w:rPr>
                <w:rFonts w:asciiTheme="minorHAnsi" w:hAnsiTheme="minorHAnsi"/>
              </w:rPr>
              <w:t>Заправка транспортных средств</w:t>
            </w:r>
          </w:p>
        </w:tc>
        <w:tc>
          <w:tcPr>
            <w:tcW w:w="3020"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Автозаправочные станции; магазины сопутствующей торговли, здания для организации общественного питания в качестве объектов дорожного сервиса</w:t>
            </w:r>
          </w:p>
        </w:tc>
        <w:tc>
          <w:tcPr>
            <w:tcW w:w="3020" w:type="dxa"/>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Локальные объекты инженерной инфраструктуры</w:t>
            </w:r>
          </w:p>
        </w:tc>
      </w:tr>
      <w:tr w:rsidR="0008544E" w:rsidRPr="00404146" w:rsidTr="000A236F">
        <w:trPr>
          <w:trHeight w:val="1579"/>
        </w:trPr>
        <w:tc>
          <w:tcPr>
            <w:tcW w:w="712" w:type="dxa"/>
            <w:vMerge w:val="restart"/>
            <w:tcMar>
              <w:top w:w="28" w:type="dxa"/>
              <w:left w:w="28" w:type="dxa"/>
              <w:bottom w:w="28" w:type="dxa"/>
              <w:right w:w="28" w:type="dxa"/>
            </w:tcMar>
          </w:tcPr>
          <w:p w:rsidR="0008544E" w:rsidRPr="00404146" w:rsidRDefault="0008544E" w:rsidP="000A236F">
            <w:pPr>
              <w:pStyle w:val="ConsPlusNormal"/>
              <w:ind w:firstLine="0"/>
              <w:contextualSpacing/>
              <w:jc w:val="center"/>
              <w:rPr>
                <w:rFonts w:asciiTheme="minorHAnsi" w:hAnsiTheme="minorHAnsi"/>
              </w:rPr>
            </w:pPr>
            <w:r w:rsidRPr="00404146">
              <w:rPr>
                <w:rFonts w:asciiTheme="minorHAnsi" w:hAnsiTheme="minorHAnsi"/>
              </w:rPr>
              <w:t>6.7</w:t>
            </w:r>
          </w:p>
        </w:tc>
        <w:tc>
          <w:tcPr>
            <w:tcW w:w="2887" w:type="dxa"/>
            <w:vMerge w:val="restart"/>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Энергетика</w:t>
            </w:r>
          </w:p>
        </w:tc>
        <w:tc>
          <w:tcPr>
            <w:tcW w:w="3020"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Объекты гидроэнергетики, электростанции, теплоэлектростанции, ТЭЦ, гидротехнические сооружения</w:t>
            </w:r>
          </w:p>
        </w:tc>
        <w:tc>
          <w:tcPr>
            <w:tcW w:w="3020" w:type="dxa"/>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8544E" w:rsidRPr="00404146" w:rsidTr="000A236F">
        <w:trPr>
          <w:trHeight w:val="145"/>
        </w:trPr>
        <w:tc>
          <w:tcPr>
            <w:tcW w:w="712" w:type="dxa"/>
            <w:vMerge/>
            <w:tcMar>
              <w:top w:w="28" w:type="dxa"/>
              <w:left w:w="28" w:type="dxa"/>
              <w:bottom w:w="28" w:type="dxa"/>
              <w:right w:w="28" w:type="dxa"/>
            </w:tcMar>
          </w:tcPr>
          <w:p w:rsidR="0008544E" w:rsidRPr="00404146" w:rsidRDefault="0008544E" w:rsidP="000A236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Объекты электросетевого хозяйства внегородского значения</w:t>
            </w:r>
          </w:p>
        </w:tc>
        <w:tc>
          <w:tcPr>
            <w:tcW w:w="3020" w:type="dxa"/>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8544E" w:rsidRPr="00404146" w:rsidTr="000A236F">
        <w:trPr>
          <w:trHeight w:val="32"/>
        </w:trPr>
        <w:tc>
          <w:tcPr>
            <w:tcW w:w="712" w:type="dxa"/>
            <w:tcMar>
              <w:top w:w="28" w:type="dxa"/>
              <w:left w:w="28" w:type="dxa"/>
              <w:bottom w:w="28" w:type="dxa"/>
              <w:right w:w="28" w:type="dxa"/>
            </w:tcMar>
          </w:tcPr>
          <w:p w:rsidR="0008544E" w:rsidRPr="00404146" w:rsidRDefault="0008544E" w:rsidP="000A236F">
            <w:pPr>
              <w:pStyle w:val="ConsPlusNormal"/>
              <w:ind w:firstLine="0"/>
              <w:contextualSpacing/>
              <w:jc w:val="center"/>
              <w:rPr>
                <w:rFonts w:asciiTheme="minorHAnsi" w:hAnsiTheme="minorHAnsi"/>
              </w:rPr>
            </w:pPr>
            <w:r w:rsidRPr="00404146">
              <w:rPr>
                <w:rFonts w:asciiTheme="minorHAnsi" w:hAnsiTheme="minorHAnsi"/>
              </w:rPr>
              <w:t>6.8</w:t>
            </w:r>
          </w:p>
        </w:tc>
        <w:tc>
          <w:tcPr>
            <w:tcW w:w="2887" w:type="dxa"/>
            <w:tcMar>
              <w:top w:w="28" w:type="dxa"/>
              <w:left w:w="28" w:type="dxa"/>
              <w:bottom w:w="28" w:type="dxa"/>
              <w:right w:w="28" w:type="dxa"/>
            </w:tcMar>
          </w:tcPr>
          <w:p w:rsidR="0008544E" w:rsidRPr="00404146" w:rsidRDefault="0008544E" w:rsidP="000A236F">
            <w:pPr>
              <w:pStyle w:val="ConsPlusNormal"/>
              <w:ind w:firstLine="0"/>
              <w:contextualSpacing/>
              <w:jc w:val="both"/>
              <w:rPr>
                <w:rFonts w:asciiTheme="minorHAnsi" w:hAnsiTheme="minorHAnsi"/>
              </w:rPr>
            </w:pPr>
            <w:r w:rsidRPr="00404146">
              <w:rPr>
                <w:rFonts w:asciiTheme="minorHAnsi" w:hAnsiTheme="minorHAnsi"/>
              </w:rPr>
              <w:t>Связь</w:t>
            </w:r>
          </w:p>
        </w:tc>
        <w:tc>
          <w:tcPr>
            <w:tcW w:w="3020"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 xml:space="preserve">Объекты капитального строительства, обеспечивающие </w:t>
            </w:r>
            <w:r w:rsidRPr="00404146">
              <w:rPr>
                <w:rFonts w:asciiTheme="minorHAnsi" w:hAnsiTheme="minorHAnsi"/>
              </w:rPr>
              <w:lastRenderedPageBreak/>
              <w:t>радиовещание, телевидение, связь внегородского значения</w:t>
            </w:r>
          </w:p>
        </w:tc>
        <w:tc>
          <w:tcPr>
            <w:tcW w:w="3020" w:type="dxa"/>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lastRenderedPageBreak/>
              <w:t xml:space="preserve">Хозяйственные постройки, административно-бытовые </w:t>
            </w:r>
            <w:r w:rsidRPr="00404146">
              <w:rPr>
                <w:rFonts w:asciiTheme="minorHAnsi" w:hAnsiTheme="minorHAnsi"/>
              </w:rPr>
              <w:lastRenderedPageBreak/>
              <w:t>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8544E" w:rsidRPr="00404146" w:rsidTr="000A236F">
        <w:tc>
          <w:tcPr>
            <w:tcW w:w="712" w:type="dxa"/>
            <w:vMerge w:val="restart"/>
            <w:tcMar>
              <w:top w:w="28" w:type="dxa"/>
              <w:left w:w="28" w:type="dxa"/>
              <w:bottom w:w="28" w:type="dxa"/>
              <w:right w:w="28" w:type="dxa"/>
            </w:tcMar>
          </w:tcPr>
          <w:p w:rsidR="0008544E" w:rsidRPr="00404146" w:rsidRDefault="0008544E" w:rsidP="000A236F">
            <w:pPr>
              <w:pStyle w:val="ConsPlusNormal"/>
              <w:ind w:firstLine="0"/>
              <w:contextualSpacing/>
              <w:jc w:val="center"/>
              <w:rPr>
                <w:rFonts w:asciiTheme="minorHAnsi" w:hAnsiTheme="minorHAnsi"/>
              </w:rPr>
            </w:pPr>
            <w:r w:rsidRPr="00404146">
              <w:rPr>
                <w:rFonts w:asciiTheme="minorHAnsi" w:hAnsiTheme="minorHAnsi"/>
              </w:rPr>
              <w:lastRenderedPageBreak/>
              <w:t>7.2.2</w:t>
            </w:r>
          </w:p>
        </w:tc>
        <w:tc>
          <w:tcPr>
            <w:tcW w:w="2887" w:type="dxa"/>
            <w:vMerge w:val="restart"/>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Обслуживание перевозок пассажиров</w:t>
            </w:r>
          </w:p>
        </w:tc>
        <w:tc>
          <w:tcPr>
            <w:tcW w:w="3020"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Автобусные станции и вокзалы</w:t>
            </w:r>
          </w:p>
        </w:tc>
        <w:tc>
          <w:tcPr>
            <w:tcW w:w="3020" w:type="dxa"/>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8544E" w:rsidRPr="00404146" w:rsidTr="000A236F">
        <w:tc>
          <w:tcPr>
            <w:tcW w:w="712" w:type="dxa"/>
            <w:vMerge/>
            <w:tcMar>
              <w:top w:w="28" w:type="dxa"/>
              <w:left w:w="28" w:type="dxa"/>
              <w:bottom w:w="28" w:type="dxa"/>
              <w:right w:w="28" w:type="dxa"/>
            </w:tcMar>
          </w:tcPr>
          <w:p w:rsidR="0008544E" w:rsidRPr="00404146" w:rsidRDefault="0008544E" w:rsidP="000A236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08544E" w:rsidRPr="00404146" w:rsidRDefault="0008544E" w:rsidP="000A236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Транспортно-пересадочные узлы</w:t>
            </w:r>
          </w:p>
        </w:tc>
        <w:tc>
          <w:tcPr>
            <w:tcW w:w="3020" w:type="dxa"/>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8544E" w:rsidRPr="00404146" w:rsidTr="000A236F">
        <w:tc>
          <w:tcPr>
            <w:tcW w:w="712" w:type="dxa"/>
            <w:vMerge/>
            <w:tcMar>
              <w:top w:w="28" w:type="dxa"/>
              <w:left w:w="28" w:type="dxa"/>
              <w:bottom w:w="28" w:type="dxa"/>
              <w:right w:w="28" w:type="dxa"/>
            </w:tcMar>
          </w:tcPr>
          <w:p w:rsidR="0008544E" w:rsidRPr="00404146" w:rsidRDefault="0008544E" w:rsidP="000A236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08544E" w:rsidRPr="00404146" w:rsidRDefault="0008544E" w:rsidP="000A236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Перехватывающие парковки</w:t>
            </w:r>
          </w:p>
        </w:tc>
        <w:tc>
          <w:tcPr>
            <w:tcW w:w="3020" w:type="dxa"/>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8544E" w:rsidRPr="00404146" w:rsidTr="000A236F">
        <w:tc>
          <w:tcPr>
            <w:tcW w:w="712" w:type="dxa"/>
            <w:vMerge/>
            <w:tcMar>
              <w:top w:w="28" w:type="dxa"/>
              <w:left w:w="28" w:type="dxa"/>
              <w:bottom w:w="28" w:type="dxa"/>
              <w:right w:w="28" w:type="dxa"/>
            </w:tcMar>
          </w:tcPr>
          <w:p w:rsidR="0008544E" w:rsidRPr="00404146" w:rsidRDefault="0008544E" w:rsidP="000A236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08544E" w:rsidRPr="00404146" w:rsidRDefault="0008544E" w:rsidP="000A236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Объекты органов внутренних дел, ответственных за безопасность дорожного движения</w:t>
            </w:r>
          </w:p>
        </w:tc>
        <w:tc>
          <w:tcPr>
            <w:tcW w:w="3020" w:type="dxa"/>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8544E" w:rsidRPr="00404146" w:rsidTr="000A236F">
        <w:tc>
          <w:tcPr>
            <w:tcW w:w="712" w:type="dxa"/>
            <w:vMerge/>
            <w:tcMar>
              <w:top w:w="28" w:type="dxa"/>
              <w:left w:w="28" w:type="dxa"/>
              <w:bottom w:w="28" w:type="dxa"/>
              <w:right w:w="28" w:type="dxa"/>
            </w:tcMar>
          </w:tcPr>
          <w:p w:rsidR="0008544E" w:rsidRPr="00404146" w:rsidRDefault="0008544E" w:rsidP="000A236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08544E" w:rsidRPr="00404146" w:rsidRDefault="0008544E" w:rsidP="000A236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Отстойно-разворотные сооружения городского общественного транспорта</w:t>
            </w:r>
          </w:p>
        </w:tc>
        <w:tc>
          <w:tcPr>
            <w:tcW w:w="3020" w:type="dxa"/>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8544E" w:rsidRPr="00404146" w:rsidTr="000A236F">
        <w:tc>
          <w:tcPr>
            <w:tcW w:w="712" w:type="dxa"/>
            <w:vMerge/>
            <w:tcMar>
              <w:top w:w="28" w:type="dxa"/>
              <w:left w:w="28" w:type="dxa"/>
              <w:bottom w:w="28" w:type="dxa"/>
              <w:right w:w="28" w:type="dxa"/>
            </w:tcMar>
          </w:tcPr>
          <w:p w:rsidR="0008544E" w:rsidRPr="00404146" w:rsidRDefault="0008544E" w:rsidP="000A236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08544E" w:rsidRPr="00404146" w:rsidRDefault="0008544E" w:rsidP="000A236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Диспетчерские пункты, объекты организации движения городского транспорта</w:t>
            </w:r>
          </w:p>
        </w:tc>
        <w:tc>
          <w:tcPr>
            <w:tcW w:w="3020" w:type="dxa"/>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8544E" w:rsidRPr="00404146" w:rsidTr="000A236F">
        <w:trPr>
          <w:trHeight w:val="32"/>
        </w:trPr>
        <w:tc>
          <w:tcPr>
            <w:tcW w:w="712" w:type="dxa"/>
            <w:tcMar>
              <w:top w:w="28" w:type="dxa"/>
              <w:left w:w="28" w:type="dxa"/>
              <w:bottom w:w="28" w:type="dxa"/>
              <w:right w:w="28" w:type="dxa"/>
            </w:tcMar>
          </w:tcPr>
          <w:p w:rsidR="0008544E" w:rsidRPr="00404146" w:rsidRDefault="0008544E" w:rsidP="000A236F">
            <w:pPr>
              <w:pStyle w:val="ConsPlusNormal"/>
              <w:ind w:firstLine="0"/>
              <w:contextualSpacing/>
              <w:jc w:val="center"/>
              <w:rPr>
                <w:rFonts w:asciiTheme="minorHAnsi" w:hAnsiTheme="minorHAnsi"/>
              </w:rPr>
            </w:pPr>
            <w:r w:rsidRPr="00404146">
              <w:rPr>
                <w:rFonts w:asciiTheme="minorHAnsi" w:hAnsiTheme="minorHAnsi"/>
              </w:rPr>
              <w:t>7.2.3</w:t>
            </w:r>
          </w:p>
        </w:tc>
        <w:tc>
          <w:tcPr>
            <w:tcW w:w="2887"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Стоянки транспорта общего пользования</w:t>
            </w:r>
          </w:p>
        </w:tc>
        <w:tc>
          <w:tcPr>
            <w:tcW w:w="3020"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Стоянки транспортных средств, осуществляющих перевозки людей по установленному маршруту</w:t>
            </w:r>
          </w:p>
        </w:tc>
        <w:tc>
          <w:tcPr>
            <w:tcW w:w="3020" w:type="dxa"/>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8544E" w:rsidRPr="00404146" w:rsidTr="000A236F">
        <w:trPr>
          <w:trHeight w:val="32"/>
        </w:trPr>
        <w:tc>
          <w:tcPr>
            <w:tcW w:w="712" w:type="dxa"/>
            <w:tcMar>
              <w:top w:w="28" w:type="dxa"/>
              <w:left w:w="28" w:type="dxa"/>
              <w:bottom w:w="28" w:type="dxa"/>
              <w:right w:w="28" w:type="dxa"/>
            </w:tcMar>
          </w:tcPr>
          <w:p w:rsidR="0008544E" w:rsidRPr="00404146" w:rsidRDefault="0008544E" w:rsidP="000A236F">
            <w:pPr>
              <w:pStyle w:val="ConsPlusNormal"/>
              <w:ind w:firstLine="0"/>
              <w:contextualSpacing/>
              <w:jc w:val="center"/>
              <w:rPr>
                <w:rFonts w:asciiTheme="minorHAnsi" w:hAnsiTheme="minorHAnsi"/>
              </w:rPr>
            </w:pPr>
            <w:r w:rsidRPr="00404146">
              <w:rPr>
                <w:rFonts w:asciiTheme="minorHAnsi" w:hAnsiTheme="minorHAnsi"/>
              </w:rPr>
              <w:t>7.5</w:t>
            </w:r>
          </w:p>
        </w:tc>
        <w:tc>
          <w:tcPr>
            <w:tcW w:w="2887" w:type="dxa"/>
            <w:tcMar>
              <w:top w:w="28" w:type="dxa"/>
              <w:left w:w="28" w:type="dxa"/>
              <w:bottom w:w="28" w:type="dxa"/>
              <w:right w:w="28" w:type="dxa"/>
            </w:tcMar>
          </w:tcPr>
          <w:p w:rsidR="0008544E" w:rsidRPr="00404146" w:rsidRDefault="0008544E" w:rsidP="000A236F">
            <w:pPr>
              <w:pStyle w:val="ConsPlusNormal"/>
              <w:ind w:firstLine="0"/>
              <w:contextualSpacing/>
              <w:jc w:val="both"/>
              <w:rPr>
                <w:rFonts w:asciiTheme="minorHAnsi" w:hAnsiTheme="minorHAnsi"/>
              </w:rPr>
            </w:pPr>
            <w:r w:rsidRPr="00404146">
              <w:rPr>
                <w:rFonts w:asciiTheme="minorHAnsi" w:hAnsiTheme="minorHAnsi"/>
              </w:rPr>
              <w:t>Трубопроводный транспорт</w:t>
            </w:r>
          </w:p>
        </w:tc>
        <w:tc>
          <w:tcPr>
            <w:tcW w:w="3020"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Объекты трубопроводного транспорта</w:t>
            </w:r>
          </w:p>
        </w:tc>
        <w:tc>
          <w:tcPr>
            <w:tcW w:w="3020" w:type="dxa"/>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08544E" w:rsidRPr="00404146" w:rsidTr="000A236F">
        <w:trPr>
          <w:trHeight w:val="32"/>
        </w:trPr>
        <w:tc>
          <w:tcPr>
            <w:tcW w:w="712" w:type="dxa"/>
            <w:tcMar>
              <w:top w:w="28" w:type="dxa"/>
              <w:left w:w="28" w:type="dxa"/>
              <w:bottom w:w="28" w:type="dxa"/>
              <w:right w:w="28" w:type="dxa"/>
            </w:tcMar>
          </w:tcPr>
          <w:p w:rsidR="0008544E" w:rsidRPr="00404146" w:rsidRDefault="0008544E" w:rsidP="00FD3F91">
            <w:pPr>
              <w:pStyle w:val="ConsPlusNormal"/>
              <w:ind w:firstLine="0"/>
              <w:contextualSpacing/>
              <w:jc w:val="center"/>
              <w:rPr>
                <w:rFonts w:asciiTheme="minorHAnsi" w:hAnsiTheme="minorHAnsi"/>
              </w:rPr>
            </w:pPr>
            <w:r w:rsidRPr="00404146">
              <w:rPr>
                <w:rFonts w:asciiTheme="minorHAnsi" w:hAnsiTheme="minorHAnsi"/>
              </w:rPr>
              <w:t>8.4</w:t>
            </w:r>
          </w:p>
        </w:tc>
        <w:tc>
          <w:tcPr>
            <w:tcW w:w="2887"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Обеспечение деятельности по исполнению наказаний</w:t>
            </w:r>
          </w:p>
        </w:tc>
        <w:tc>
          <w:tcPr>
            <w:tcW w:w="3020" w:type="dxa"/>
            <w:tcMar>
              <w:top w:w="28" w:type="dxa"/>
              <w:left w:w="28" w:type="dxa"/>
              <w:bottom w:w="28" w:type="dxa"/>
              <w:right w:w="28" w:type="dxa"/>
            </w:tcMar>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Следственные изоляторы</w:t>
            </w:r>
          </w:p>
        </w:tc>
        <w:tc>
          <w:tcPr>
            <w:tcW w:w="3020" w:type="dxa"/>
          </w:tcPr>
          <w:p w:rsidR="0008544E" w:rsidRPr="00404146" w:rsidRDefault="0008544E"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08544E" w:rsidRPr="00404146" w:rsidRDefault="0008544E" w:rsidP="002D1D48">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D26AB4" w:rsidRPr="00404146" w:rsidRDefault="00D26AB4" w:rsidP="00D26AB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4. Ограничения использования земельных участков и объектов капитального строительства указаны в 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155F5C" w:rsidRPr="00404146">
        <w:rPr>
          <w:rFonts w:ascii="Calibri" w:eastAsia="Times New Roman" w:hAnsi="Calibri" w:cs="Times New Roman"/>
          <w:sz w:val="24"/>
          <w:szCs w:val="24"/>
          <w:lang w:eastAsia="ru-RU"/>
        </w:rPr>
        <w:t>настоящих Правил</w:t>
      </w:r>
      <w:r w:rsidRPr="00404146">
        <w:rPr>
          <w:rFonts w:ascii="Calibri" w:eastAsia="Times New Roman" w:hAnsi="Calibri" w:cs="Times New Roman"/>
          <w:sz w:val="24"/>
          <w:szCs w:val="24"/>
          <w:lang w:eastAsia="ru-RU"/>
        </w:rPr>
        <w:t>.</w:t>
      </w:r>
    </w:p>
    <w:p w:rsidR="001E1DD9" w:rsidRPr="009D3070" w:rsidRDefault="0008544E" w:rsidP="001E1DD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5. Для зоны П.3 </w:t>
      </w:r>
      <w:r w:rsidR="002D1D48" w:rsidRPr="00404146">
        <w:rPr>
          <w:rFonts w:ascii="Calibri" w:eastAsia="Times New Roman" w:hAnsi="Calibri" w:cs="Times New Roman"/>
          <w:sz w:val="24"/>
          <w:szCs w:val="24"/>
          <w:lang w:eastAsia="ru-RU"/>
        </w:rPr>
        <w:t xml:space="preserve">установлены </w:t>
      </w:r>
      <w:r w:rsidR="001E1DD9" w:rsidRPr="00404146">
        <w:rPr>
          <w:rFonts w:ascii="Calibri" w:eastAsia="Times New Roman" w:hAnsi="Calibri" w:cs="Times New Roman"/>
          <w:sz w:val="24"/>
          <w:szCs w:val="24"/>
          <w:lang w:eastAsia="ru-RU"/>
        </w:rPr>
        <w:t xml:space="preserve">предельные </w:t>
      </w:r>
      <w:r w:rsidR="001E1DD9" w:rsidRPr="009D3070">
        <w:rPr>
          <w:rFonts w:ascii="Calibri" w:eastAsia="Times New Roman" w:hAnsi="Calibri" w:cs="Times New Roman"/>
          <w:sz w:val="24"/>
          <w:szCs w:val="24"/>
          <w:lang w:eastAsia="ru-RU"/>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E1DD9">
        <w:rPr>
          <w:rFonts w:ascii="Calibri" w:eastAsia="Times New Roman" w:hAnsi="Calibri" w:cs="Times New Roman"/>
          <w:sz w:val="24"/>
          <w:szCs w:val="24"/>
          <w:lang w:eastAsia="ru-RU"/>
        </w:rPr>
        <w:t>:</w:t>
      </w:r>
    </w:p>
    <w:tbl>
      <w:tblPr>
        <w:tblStyle w:val="af9"/>
        <w:tblW w:w="9639" w:type="dxa"/>
        <w:tblInd w:w="108" w:type="dxa"/>
        <w:tblLayout w:type="fixed"/>
        <w:tblLook w:val="04A0"/>
      </w:tblPr>
      <w:tblGrid>
        <w:gridCol w:w="709"/>
        <w:gridCol w:w="2977"/>
        <w:gridCol w:w="1276"/>
        <w:gridCol w:w="4677"/>
      </w:tblGrid>
      <w:tr w:rsidR="002D1D48" w:rsidRPr="00404146" w:rsidTr="002D1D48">
        <w:trPr>
          <w:trHeight w:val="1221"/>
          <w:tblHeader/>
        </w:trPr>
        <w:tc>
          <w:tcPr>
            <w:tcW w:w="709" w:type="dxa"/>
            <w:vAlign w:val="cente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 п/п</w:t>
            </w:r>
          </w:p>
        </w:tc>
        <w:tc>
          <w:tcPr>
            <w:tcW w:w="2977" w:type="dxa"/>
            <w:vAlign w:val="cente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Наименования предельных параметров, единицы измерения</w:t>
            </w:r>
          </w:p>
        </w:tc>
        <w:tc>
          <w:tcPr>
            <w:tcW w:w="1276" w:type="dxa"/>
            <w:vAlign w:val="cente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 xml:space="preserve">Коды или наименования видов использования </w:t>
            </w:r>
          </w:p>
        </w:tc>
        <w:tc>
          <w:tcPr>
            <w:tcW w:w="4677" w:type="dxa"/>
            <w:vAlign w:val="cente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 xml:space="preserve">Значения предельных параметров </w:t>
            </w:r>
          </w:p>
        </w:tc>
      </w:tr>
      <w:tr w:rsidR="002D1D48" w:rsidRPr="00404146" w:rsidTr="002D1D48">
        <w:tc>
          <w:tcPr>
            <w:tcW w:w="709" w:type="dxa"/>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1</w:t>
            </w:r>
          </w:p>
        </w:tc>
        <w:tc>
          <w:tcPr>
            <w:tcW w:w="2977" w:type="dxa"/>
            <w:tcMar>
              <w:top w:w="28" w:type="dxa"/>
              <w:left w:w="28" w:type="dxa"/>
              <w:bottom w:w="28" w:type="dxa"/>
              <w:right w:w="28" w:type="dxa"/>
            </w:tcMar>
          </w:tcPr>
          <w:p w:rsidR="002D1D48" w:rsidRPr="00404146" w:rsidRDefault="002D1D48" w:rsidP="002D1D48">
            <w:pPr>
              <w:pStyle w:val="ConsPlusNormal"/>
              <w:ind w:firstLine="0"/>
              <w:contextualSpacing/>
              <w:rPr>
                <w:rFonts w:asciiTheme="minorHAnsi" w:hAnsiTheme="minorHAnsi"/>
              </w:rPr>
            </w:pPr>
            <w:r w:rsidRPr="00404146">
              <w:rPr>
                <w:rFonts w:asciiTheme="minorHAnsi" w:hAnsiTheme="minorHAnsi"/>
              </w:rPr>
              <w:t>Предельные размеры земельных участков:</w:t>
            </w:r>
          </w:p>
        </w:tc>
        <w:tc>
          <w:tcPr>
            <w:tcW w:w="1276"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p>
        </w:tc>
      </w:tr>
      <w:tr w:rsidR="002D1D48" w:rsidRPr="00404146" w:rsidTr="002D1D48">
        <w:trPr>
          <w:trHeight w:val="503"/>
        </w:trPr>
        <w:tc>
          <w:tcPr>
            <w:tcW w:w="709" w:type="dxa"/>
          </w:tcPr>
          <w:p w:rsidR="002D1D48" w:rsidRPr="00404146" w:rsidRDefault="003D2DC4" w:rsidP="002D1D48">
            <w:pPr>
              <w:pStyle w:val="ConsPlusNormal"/>
              <w:ind w:firstLine="0"/>
              <w:contextualSpacing/>
              <w:jc w:val="center"/>
              <w:rPr>
                <w:rFonts w:asciiTheme="minorHAnsi" w:hAnsiTheme="minorHAnsi"/>
              </w:rPr>
            </w:pPr>
            <w:r>
              <w:rPr>
                <w:rFonts w:asciiTheme="minorHAnsi" w:hAnsiTheme="minorHAnsi"/>
              </w:rPr>
              <w:t>1.1</w:t>
            </w:r>
          </w:p>
        </w:tc>
        <w:tc>
          <w:tcPr>
            <w:tcW w:w="2977" w:type="dxa"/>
            <w:tcMar>
              <w:top w:w="28" w:type="dxa"/>
              <w:left w:w="28" w:type="dxa"/>
              <w:bottom w:w="28" w:type="dxa"/>
              <w:right w:w="28" w:type="dxa"/>
            </w:tcMar>
          </w:tcPr>
          <w:p w:rsidR="002D1D48" w:rsidRPr="00404146" w:rsidRDefault="002D1D48" w:rsidP="002D1D48">
            <w:pPr>
              <w:pStyle w:val="ConsPlusNormal"/>
              <w:ind w:left="284" w:firstLine="0"/>
              <w:contextualSpacing/>
              <w:rPr>
                <w:rFonts w:asciiTheme="minorHAnsi" w:hAnsiTheme="minorHAnsi"/>
              </w:rPr>
            </w:pPr>
            <w:r w:rsidRPr="00404146">
              <w:rPr>
                <w:rFonts w:asciiTheme="minorHAnsi" w:hAnsiTheme="minorHAnsi"/>
              </w:rPr>
              <w:t>максимальная площадь земельного участка, кв.м.</w:t>
            </w:r>
          </w:p>
        </w:tc>
        <w:tc>
          <w:tcPr>
            <w:tcW w:w="1276"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2D1D48" w:rsidRPr="00404146" w:rsidRDefault="002D1D48" w:rsidP="002D1D48">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2D1D48" w:rsidRPr="00404146" w:rsidTr="002D1D48">
        <w:trPr>
          <w:trHeight w:val="500"/>
        </w:trPr>
        <w:tc>
          <w:tcPr>
            <w:tcW w:w="709" w:type="dxa"/>
          </w:tcPr>
          <w:p w:rsidR="002D1D48" w:rsidRPr="00404146" w:rsidRDefault="003D2DC4" w:rsidP="002D1D48">
            <w:pPr>
              <w:pStyle w:val="ConsPlusNormal"/>
              <w:ind w:firstLine="0"/>
              <w:contextualSpacing/>
              <w:jc w:val="center"/>
              <w:rPr>
                <w:rFonts w:asciiTheme="minorHAnsi" w:hAnsiTheme="minorHAnsi"/>
              </w:rPr>
            </w:pPr>
            <w:r>
              <w:rPr>
                <w:rFonts w:asciiTheme="minorHAnsi" w:hAnsiTheme="minorHAnsi"/>
              </w:rPr>
              <w:t>1.2</w:t>
            </w:r>
          </w:p>
        </w:tc>
        <w:tc>
          <w:tcPr>
            <w:tcW w:w="2977" w:type="dxa"/>
            <w:tcMar>
              <w:top w:w="28" w:type="dxa"/>
              <w:left w:w="28" w:type="dxa"/>
              <w:bottom w:w="28" w:type="dxa"/>
              <w:right w:w="28" w:type="dxa"/>
            </w:tcMar>
          </w:tcPr>
          <w:p w:rsidR="002D1D48" w:rsidRPr="00404146" w:rsidRDefault="002D1D48" w:rsidP="002D1D48">
            <w:pPr>
              <w:pStyle w:val="ConsPlusNormal"/>
              <w:ind w:left="284" w:firstLine="0"/>
              <w:contextualSpacing/>
              <w:rPr>
                <w:rFonts w:asciiTheme="minorHAnsi" w:hAnsiTheme="minorHAnsi"/>
              </w:rPr>
            </w:pPr>
            <w:r w:rsidRPr="00404146">
              <w:rPr>
                <w:rFonts w:asciiTheme="minorHAnsi" w:hAnsiTheme="minorHAnsi"/>
              </w:rPr>
              <w:t>минимальная площадь земельного участка, кв.м.</w:t>
            </w:r>
          </w:p>
        </w:tc>
        <w:tc>
          <w:tcPr>
            <w:tcW w:w="1276"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2D1D48" w:rsidRPr="00404146" w:rsidRDefault="002D1D48" w:rsidP="002D1D48">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2D1D48" w:rsidRPr="00404146" w:rsidTr="002D1D48">
        <w:tc>
          <w:tcPr>
            <w:tcW w:w="709" w:type="dxa"/>
          </w:tcPr>
          <w:p w:rsidR="002D1D48" w:rsidRPr="00404146" w:rsidRDefault="003D2DC4" w:rsidP="002D1D48">
            <w:pPr>
              <w:pStyle w:val="ConsPlusNormal"/>
              <w:ind w:firstLine="0"/>
              <w:contextualSpacing/>
              <w:jc w:val="center"/>
              <w:rPr>
                <w:rFonts w:asciiTheme="minorHAnsi" w:hAnsiTheme="minorHAnsi"/>
              </w:rPr>
            </w:pPr>
            <w:r>
              <w:rPr>
                <w:rFonts w:asciiTheme="minorHAnsi" w:hAnsiTheme="minorHAnsi"/>
              </w:rPr>
              <w:t>1.3</w:t>
            </w:r>
          </w:p>
        </w:tc>
        <w:tc>
          <w:tcPr>
            <w:tcW w:w="2977" w:type="dxa"/>
            <w:tcMar>
              <w:top w:w="28" w:type="dxa"/>
              <w:left w:w="28" w:type="dxa"/>
              <w:bottom w:w="28" w:type="dxa"/>
              <w:right w:w="28" w:type="dxa"/>
            </w:tcMar>
          </w:tcPr>
          <w:p w:rsidR="002D1D48" w:rsidRPr="00404146" w:rsidRDefault="002D1D48" w:rsidP="002D1D48">
            <w:pPr>
              <w:pStyle w:val="ConsPlusNormal"/>
              <w:ind w:left="284" w:firstLine="0"/>
              <w:contextualSpacing/>
              <w:rPr>
                <w:rFonts w:asciiTheme="minorHAnsi" w:hAnsiTheme="minorHAnsi"/>
              </w:rPr>
            </w:pPr>
            <w:r w:rsidRPr="00404146">
              <w:rPr>
                <w:rFonts w:asciiTheme="minorHAnsi" w:hAnsiTheme="minorHAnsi"/>
              </w:rPr>
              <w:t>минимальный размер земельного участка по ширине вдоль красной линии улицы, дороги, проезда, м</w:t>
            </w:r>
            <w:r w:rsidR="003D1AD7">
              <w:rPr>
                <w:rFonts w:asciiTheme="minorHAnsi" w:hAnsiTheme="minorHAnsi"/>
              </w:rPr>
              <w:t>.</w:t>
            </w:r>
          </w:p>
        </w:tc>
        <w:tc>
          <w:tcPr>
            <w:tcW w:w="1276"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2D1D48" w:rsidRPr="00404146" w:rsidRDefault="00C75EF2" w:rsidP="002D1D48">
            <w:pPr>
              <w:pStyle w:val="ConsPlusNormal"/>
              <w:ind w:firstLine="0"/>
              <w:contextualSpacing/>
              <w:jc w:val="center"/>
              <w:rPr>
                <w:rFonts w:asciiTheme="minorHAnsi" w:hAnsiTheme="minorHAnsi"/>
              </w:rPr>
            </w:pPr>
            <w:r>
              <w:rPr>
                <w:rFonts w:asciiTheme="minorHAnsi" w:hAnsiTheme="minorHAnsi"/>
              </w:rPr>
              <w:t xml:space="preserve">             </w:t>
            </w:r>
            <w:r w:rsidRPr="00404146">
              <w:rPr>
                <w:rFonts w:asciiTheme="minorHAnsi" w:hAnsiTheme="minorHAnsi"/>
              </w:rPr>
              <w:t xml:space="preserve">не подлежит установлению </w:t>
            </w:r>
          </w:p>
        </w:tc>
      </w:tr>
      <w:tr w:rsidR="002D1D48" w:rsidRPr="00404146" w:rsidTr="002D1D48">
        <w:tc>
          <w:tcPr>
            <w:tcW w:w="709" w:type="dxa"/>
          </w:tcPr>
          <w:p w:rsidR="002D1D48" w:rsidRPr="00404146" w:rsidRDefault="003D2DC4" w:rsidP="002D1D48">
            <w:pPr>
              <w:pStyle w:val="ConsPlusNormal"/>
              <w:ind w:firstLine="0"/>
              <w:contextualSpacing/>
              <w:jc w:val="center"/>
              <w:rPr>
                <w:rFonts w:asciiTheme="minorHAnsi" w:hAnsiTheme="minorHAnsi"/>
              </w:rPr>
            </w:pPr>
            <w:r>
              <w:rPr>
                <w:rFonts w:asciiTheme="minorHAnsi" w:hAnsiTheme="minorHAnsi"/>
              </w:rPr>
              <w:lastRenderedPageBreak/>
              <w:t>2</w:t>
            </w:r>
          </w:p>
        </w:tc>
        <w:tc>
          <w:tcPr>
            <w:tcW w:w="2977" w:type="dxa"/>
            <w:tcMar>
              <w:top w:w="28" w:type="dxa"/>
              <w:left w:w="28" w:type="dxa"/>
              <w:bottom w:w="28" w:type="dxa"/>
              <w:right w:w="28" w:type="dxa"/>
            </w:tcMar>
          </w:tcPr>
          <w:p w:rsidR="002D1D48" w:rsidRPr="00404146" w:rsidRDefault="002D1D48" w:rsidP="002D1D48">
            <w:pPr>
              <w:pStyle w:val="ConsPlusNormal"/>
              <w:ind w:firstLine="0"/>
              <w:contextualSpacing/>
              <w:rPr>
                <w:rFonts w:asciiTheme="minorHAnsi" w:hAnsiTheme="minorHAnsi"/>
              </w:rPr>
            </w:pPr>
            <w:r w:rsidRPr="00404146">
              <w:rPr>
                <w:rFonts w:asciiTheme="minorHAnsi" w:hAnsiTheme="minorHAnsi"/>
              </w:rPr>
              <w:t>Минимальные отступы в целях определения мест допустимого размещен</w:t>
            </w:r>
            <w:r w:rsidR="00383E99">
              <w:rPr>
                <w:rFonts w:asciiTheme="minorHAnsi" w:hAnsiTheme="minorHAnsi"/>
              </w:rPr>
              <w:t>ия зданий, строений, сооружений,м</w:t>
            </w:r>
            <w:r w:rsidR="003D1AD7">
              <w:rPr>
                <w:rFonts w:asciiTheme="minorHAnsi" w:hAnsiTheme="minorHAnsi"/>
              </w:rPr>
              <w:t>.</w:t>
            </w:r>
          </w:p>
        </w:tc>
        <w:tc>
          <w:tcPr>
            <w:tcW w:w="1276"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2D1D48" w:rsidRPr="00404146" w:rsidRDefault="002D1D48" w:rsidP="002D1D48">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2D1D48" w:rsidRPr="00404146" w:rsidTr="002D1D48">
        <w:tc>
          <w:tcPr>
            <w:tcW w:w="709" w:type="dxa"/>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3</w:t>
            </w:r>
          </w:p>
        </w:tc>
        <w:tc>
          <w:tcPr>
            <w:tcW w:w="2977" w:type="dxa"/>
            <w:tcMar>
              <w:top w:w="28" w:type="dxa"/>
              <w:left w:w="28" w:type="dxa"/>
              <w:bottom w:w="28" w:type="dxa"/>
              <w:right w:w="28" w:type="dxa"/>
            </w:tcMar>
          </w:tcPr>
          <w:p w:rsidR="002D1D48" w:rsidRPr="00404146" w:rsidRDefault="002D1D48" w:rsidP="002D1D48">
            <w:pPr>
              <w:pStyle w:val="ConsPlusNormal"/>
              <w:ind w:firstLine="0"/>
              <w:contextualSpacing/>
              <w:rPr>
                <w:rFonts w:asciiTheme="minorHAnsi" w:hAnsiTheme="minorHAnsi"/>
              </w:rPr>
            </w:pPr>
            <w:r w:rsidRPr="00404146">
              <w:rPr>
                <w:rFonts w:asciiTheme="minorHAnsi" w:hAnsiTheme="minorHAnsi"/>
              </w:rPr>
              <w:t>Предельная высота здания, строения, сооружения:</w:t>
            </w:r>
          </w:p>
        </w:tc>
        <w:tc>
          <w:tcPr>
            <w:tcW w:w="1276"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p>
        </w:tc>
      </w:tr>
      <w:tr w:rsidR="002D1D48" w:rsidRPr="00404146" w:rsidTr="002D1D48">
        <w:tc>
          <w:tcPr>
            <w:tcW w:w="709" w:type="dxa"/>
          </w:tcPr>
          <w:p w:rsidR="002D1D48" w:rsidRPr="00404146" w:rsidRDefault="003D2DC4" w:rsidP="002D1D48">
            <w:pPr>
              <w:pStyle w:val="ConsPlusNormal"/>
              <w:ind w:firstLine="0"/>
              <w:contextualSpacing/>
              <w:jc w:val="center"/>
              <w:rPr>
                <w:rFonts w:asciiTheme="minorHAnsi" w:hAnsiTheme="minorHAnsi"/>
              </w:rPr>
            </w:pPr>
            <w:r>
              <w:rPr>
                <w:rFonts w:asciiTheme="minorHAnsi" w:hAnsiTheme="minorHAnsi"/>
              </w:rPr>
              <w:t>3.1</w:t>
            </w:r>
          </w:p>
        </w:tc>
        <w:tc>
          <w:tcPr>
            <w:tcW w:w="2977" w:type="dxa"/>
            <w:tcMar>
              <w:top w:w="28" w:type="dxa"/>
              <w:left w:w="28" w:type="dxa"/>
              <w:bottom w:w="28" w:type="dxa"/>
              <w:right w:w="28" w:type="dxa"/>
            </w:tcMar>
          </w:tcPr>
          <w:p w:rsidR="002D1D48" w:rsidRPr="00404146" w:rsidRDefault="002D1D48" w:rsidP="002D1D48">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строений, сооружений (кроме отнесённых к вспомогательным видам использования), м</w:t>
            </w:r>
            <w:r w:rsidR="003D1AD7">
              <w:rPr>
                <w:rFonts w:asciiTheme="minorHAnsi" w:hAnsiTheme="minorHAnsi"/>
              </w:rPr>
              <w:t>.</w:t>
            </w:r>
          </w:p>
        </w:tc>
        <w:tc>
          <w:tcPr>
            <w:tcW w:w="1276"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2D1D48" w:rsidRPr="00404146" w:rsidRDefault="002D1D48" w:rsidP="002D1D48">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2D1D48" w:rsidRPr="00404146" w:rsidTr="002D1D48">
        <w:trPr>
          <w:trHeight w:val="1465"/>
        </w:trPr>
        <w:tc>
          <w:tcPr>
            <w:tcW w:w="709" w:type="dxa"/>
          </w:tcPr>
          <w:p w:rsidR="002D1D48" w:rsidRPr="00404146" w:rsidRDefault="003D2DC4" w:rsidP="002D1D48">
            <w:pPr>
              <w:pStyle w:val="ConsPlusNormal"/>
              <w:ind w:firstLine="0"/>
              <w:contextualSpacing/>
              <w:jc w:val="center"/>
              <w:rPr>
                <w:rFonts w:asciiTheme="minorHAnsi" w:hAnsiTheme="minorHAnsi"/>
              </w:rPr>
            </w:pPr>
            <w:r>
              <w:rPr>
                <w:rFonts w:asciiTheme="minorHAnsi" w:hAnsiTheme="minorHAnsi"/>
              </w:rPr>
              <w:t>3.2</w:t>
            </w:r>
          </w:p>
        </w:tc>
        <w:tc>
          <w:tcPr>
            <w:tcW w:w="2977" w:type="dxa"/>
            <w:tcMar>
              <w:top w:w="28" w:type="dxa"/>
              <w:left w:w="28" w:type="dxa"/>
              <w:bottom w:w="28" w:type="dxa"/>
              <w:right w:w="28" w:type="dxa"/>
            </w:tcMar>
          </w:tcPr>
          <w:p w:rsidR="002D1D48" w:rsidRPr="00404146" w:rsidRDefault="002D1D48" w:rsidP="002D1D48">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и сооружений, отнесённых к вспомогательным видам разрешённого использования объектов капитального строительства, м</w:t>
            </w:r>
            <w:r w:rsidR="003D1AD7">
              <w:rPr>
                <w:rFonts w:asciiTheme="minorHAnsi" w:hAnsiTheme="minorHAnsi"/>
              </w:rPr>
              <w:t>.</w:t>
            </w:r>
          </w:p>
        </w:tc>
        <w:tc>
          <w:tcPr>
            <w:tcW w:w="1276"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10,0</w:t>
            </w:r>
          </w:p>
        </w:tc>
      </w:tr>
      <w:tr w:rsidR="002D1D48" w:rsidRPr="00404146" w:rsidTr="002D1D48">
        <w:trPr>
          <w:trHeight w:val="433"/>
        </w:trPr>
        <w:tc>
          <w:tcPr>
            <w:tcW w:w="709" w:type="dxa"/>
            <w:vMerge w:val="restart"/>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4</w:t>
            </w:r>
            <w:r w:rsidR="00FA0897">
              <w:rPr>
                <w:rFonts w:asciiTheme="minorHAnsi" w:hAnsiTheme="minorHAnsi"/>
              </w:rPr>
              <w:t>.1</w:t>
            </w:r>
          </w:p>
        </w:tc>
        <w:tc>
          <w:tcPr>
            <w:tcW w:w="2977" w:type="dxa"/>
            <w:vMerge w:val="restart"/>
            <w:tcMar>
              <w:top w:w="28" w:type="dxa"/>
              <w:left w:w="28" w:type="dxa"/>
              <w:bottom w:w="28" w:type="dxa"/>
              <w:right w:w="28" w:type="dxa"/>
            </w:tcMar>
          </w:tcPr>
          <w:p w:rsidR="002D1D48" w:rsidRPr="00404146" w:rsidRDefault="002D1D48" w:rsidP="002D1D48">
            <w:pPr>
              <w:pStyle w:val="ConsPlusNormal"/>
              <w:ind w:firstLine="0"/>
              <w:contextualSpacing/>
              <w:rPr>
                <w:rFonts w:asciiTheme="minorHAnsi" w:hAnsiTheme="minorHAnsi"/>
              </w:rPr>
            </w:pPr>
            <w:r w:rsidRPr="00404146">
              <w:rPr>
                <w:rFonts w:asciiTheme="minorHAnsi" w:hAnsiTheme="minorHAnsi"/>
              </w:rPr>
              <w:t>Максимальный процент застройки</w:t>
            </w:r>
          </w:p>
        </w:tc>
        <w:tc>
          <w:tcPr>
            <w:tcW w:w="1276"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6.2, 6.2.1, 6.3, 6.3.1, 6.4, 6.5, 6.6, 6.9, 6.9.1, 6.11, 6.12</w:t>
            </w:r>
          </w:p>
        </w:tc>
        <w:tc>
          <w:tcPr>
            <w:tcW w:w="4677"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2D1D48" w:rsidRPr="00404146" w:rsidTr="002D1D48">
        <w:trPr>
          <w:trHeight w:val="920"/>
        </w:trPr>
        <w:tc>
          <w:tcPr>
            <w:tcW w:w="709" w:type="dxa"/>
            <w:vMerge/>
          </w:tcPr>
          <w:p w:rsidR="002D1D48" w:rsidRPr="00404146" w:rsidRDefault="002D1D48" w:rsidP="002D1D4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2D1D48" w:rsidRPr="00404146" w:rsidRDefault="002D1D48" w:rsidP="002D1D48">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70,0</w:t>
            </w:r>
          </w:p>
        </w:tc>
      </w:tr>
      <w:tr w:rsidR="002D1D48" w:rsidRPr="00404146" w:rsidTr="002D1D48">
        <w:tc>
          <w:tcPr>
            <w:tcW w:w="709" w:type="dxa"/>
            <w:vMerge w:val="restart"/>
          </w:tcPr>
          <w:p w:rsidR="002D1D48" w:rsidRPr="00404146" w:rsidRDefault="00FA0897" w:rsidP="002D1D48">
            <w:pPr>
              <w:pStyle w:val="ConsPlusNormal"/>
              <w:ind w:firstLine="0"/>
              <w:contextualSpacing/>
              <w:jc w:val="center"/>
              <w:rPr>
                <w:rFonts w:asciiTheme="minorHAnsi" w:hAnsiTheme="minorHAnsi"/>
              </w:rPr>
            </w:pPr>
            <w:r>
              <w:rPr>
                <w:rFonts w:asciiTheme="minorHAnsi" w:hAnsiTheme="minorHAnsi"/>
              </w:rPr>
              <w:t>4.2</w:t>
            </w:r>
          </w:p>
        </w:tc>
        <w:tc>
          <w:tcPr>
            <w:tcW w:w="2977" w:type="dxa"/>
            <w:vMerge w:val="restart"/>
            <w:tcMar>
              <w:top w:w="28" w:type="dxa"/>
              <w:left w:w="28" w:type="dxa"/>
              <w:bottom w:w="28" w:type="dxa"/>
              <w:right w:w="28" w:type="dxa"/>
            </w:tcMar>
          </w:tcPr>
          <w:p w:rsidR="002D1D48" w:rsidRPr="00404146" w:rsidRDefault="002D1D48" w:rsidP="002D1D48">
            <w:pPr>
              <w:pStyle w:val="ConsPlusNormal"/>
              <w:ind w:firstLine="0"/>
              <w:contextualSpacing/>
              <w:rPr>
                <w:rFonts w:asciiTheme="minorHAnsi" w:hAnsiTheme="minorHAnsi"/>
              </w:rPr>
            </w:pPr>
            <w:r w:rsidRPr="00404146">
              <w:rPr>
                <w:rFonts w:asciiTheme="minorHAnsi" w:hAnsiTheme="minorHAnsi"/>
              </w:rPr>
              <w:t>Минимальный процент застройки</w:t>
            </w:r>
          </w:p>
        </w:tc>
        <w:tc>
          <w:tcPr>
            <w:tcW w:w="1276"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6.2, 6.2.1, 6.3, 6.3.1, 6.4, 6.5, 6.6, 6.9, 6.9.1, 6.11, 6.12</w:t>
            </w:r>
          </w:p>
        </w:tc>
        <w:tc>
          <w:tcPr>
            <w:tcW w:w="4677" w:type="dxa"/>
            <w:tcMar>
              <w:top w:w="28" w:type="dxa"/>
              <w:left w:w="28" w:type="dxa"/>
              <w:bottom w:w="28" w:type="dxa"/>
              <w:right w:w="28" w:type="dxa"/>
            </w:tcMar>
          </w:tcPr>
          <w:p w:rsidR="002D1D48" w:rsidRPr="00404146" w:rsidRDefault="00AF059F" w:rsidP="002D1D48">
            <w:pPr>
              <w:pStyle w:val="ConsPlusNormal"/>
              <w:ind w:firstLine="0"/>
              <w:contextualSpacing/>
              <w:jc w:val="center"/>
              <w:rPr>
                <w:rFonts w:asciiTheme="minorHAnsi" w:hAnsiTheme="minorHAnsi"/>
              </w:rPr>
            </w:pPr>
            <w:r w:rsidRPr="000F0D6A">
              <w:rPr>
                <w:rFonts w:asciiTheme="minorHAnsi" w:hAnsiTheme="minorHAnsi"/>
              </w:rPr>
              <w:t>35</w:t>
            </w:r>
            <w:r w:rsidR="002D1D48" w:rsidRPr="000F0D6A">
              <w:rPr>
                <w:rFonts w:asciiTheme="minorHAnsi" w:hAnsiTheme="minorHAnsi"/>
              </w:rPr>
              <w:t>,0</w:t>
            </w:r>
          </w:p>
        </w:tc>
      </w:tr>
      <w:tr w:rsidR="002D1D48" w:rsidRPr="00404146" w:rsidTr="002D1D48">
        <w:tc>
          <w:tcPr>
            <w:tcW w:w="709" w:type="dxa"/>
            <w:vMerge/>
          </w:tcPr>
          <w:p w:rsidR="002D1D48" w:rsidRPr="00404146" w:rsidRDefault="002D1D48" w:rsidP="002D1D4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2D1D48" w:rsidRPr="00404146" w:rsidRDefault="002D1D48" w:rsidP="002D1D48">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2D1D48" w:rsidRPr="00404146" w:rsidTr="002D1D48">
        <w:tc>
          <w:tcPr>
            <w:tcW w:w="709" w:type="dxa"/>
          </w:tcPr>
          <w:p w:rsidR="002D1D48" w:rsidRPr="00404146" w:rsidRDefault="00FA0897" w:rsidP="002D1D48">
            <w:pPr>
              <w:pStyle w:val="ConsPlusNormal"/>
              <w:ind w:firstLine="0"/>
              <w:contextualSpacing/>
              <w:jc w:val="center"/>
              <w:rPr>
                <w:rFonts w:asciiTheme="minorHAnsi" w:hAnsiTheme="minorHAnsi"/>
              </w:rPr>
            </w:pPr>
            <w:r>
              <w:rPr>
                <w:rFonts w:asciiTheme="minorHAnsi" w:hAnsiTheme="minorHAnsi"/>
              </w:rPr>
              <w:t>5</w:t>
            </w:r>
          </w:p>
        </w:tc>
        <w:tc>
          <w:tcPr>
            <w:tcW w:w="2977" w:type="dxa"/>
            <w:tcMar>
              <w:top w:w="28" w:type="dxa"/>
              <w:left w:w="28" w:type="dxa"/>
              <w:bottom w:w="28" w:type="dxa"/>
              <w:right w:w="28" w:type="dxa"/>
            </w:tcMar>
          </w:tcPr>
          <w:p w:rsidR="002D1D48" w:rsidRPr="00404146" w:rsidRDefault="002D1D48" w:rsidP="002D1D48">
            <w:pPr>
              <w:pStyle w:val="ConsPlusNormal"/>
              <w:ind w:firstLine="0"/>
              <w:contextualSpacing/>
              <w:rPr>
                <w:rFonts w:asciiTheme="minorHAnsi" w:hAnsiTheme="minorHAnsi"/>
              </w:rPr>
            </w:pPr>
            <w:r w:rsidRPr="00404146">
              <w:rPr>
                <w:rFonts w:asciiTheme="minorHAnsi" w:hAnsiTheme="minorHAnsi"/>
              </w:rPr>
              <w:t>Иные предельные параметры:</w:t>
            </w:r>
          </w:p>
        </w:tc>
        <w:tc>
          <w:tcPr>
            <w:tcW w:w="1276"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p>
        </w:tc>
      </w:tr>
      <w:tr w:rsidR="002D1D48" w:rsidRPr="00404146" w:rsidTr="002D1D48">
        <w:trPr>
          <w:trHeight w:val="497"/>
        </w:trPr>
        <w:tc>
          <w:tcPr>
            <w:tcW w:w="709" w:type="dxa"/>
            <w:shd w:val="clear" w:color="auto" w:fill="auto"/>
          </w:tcPr>
          <w:p w:rsidR="002D1D48" w:rsidRPr="00404146" w:rsidRDefault="00FA0897" w:rsidP="002D1D48">
            <w:pPr>
              <w:pStyle w:val="ConsPlusNormal"/>
              <w:ind w:firstLine="0"/>
              <w:contextualSpacing/>
              <w:jc w:val="center"/>
              <w:rPr>
                <w:rFonts w:asciiTheme="minorHAnsi" w:hAnsiTheme="minorHAnsi"/>
              </w:rPr>
            </w:pPr>
            <w:r>
              <w:rPr>
                <w:rFonts w:asciiTheme="minorHAnsi" w:hAnsiTheme="minorHAnsi"/>
              </w:rPr>
              <w:t>5</w:t>
            </w:r>
            <w:r w:rsidR="003D2DC4">
              <w:rPr>
                <w:rFonts w:asciiTheme="minorHAnsi" w:hAnsiTheme="minorHAnsi"/>
              </w:rPr>
              <w:t>.1</w:t>
            </w:r>
          </w:p>
        </w:tc>
        <w:tc>
          <w:tcPr>
            <w:tcW w:w="2977" w:type="dxa"/>
            <w:shd w:val="clear" w:color="auto" w:fill="auto"/>
            <w:tcMar>
              <w:top w:w="28" w:type="dxa"/>
              <w:left w:w="28" w:type="dxa"/>
              <w:bottom w:w="28" w:type="dxa"/>
              <w:right w:w="28" w:type="dxa"/>
            </w:tcMar>
          </w:tcPr>
          <w:p w:rsidR="002D1D48" w:rsidRPr="00404146" w:rsidRDefault="002D1D48" w:rsidP="002D1D48">
            <w:pPr>
              <w:pStyle w:val="ConsPlusNormal"/>
              <w:ind w:left="284" w:firstLine="0"/>
              <w:contextualSpacing/>
              <w:rPr>
                <w:rFonts w:asciiTheme="minorHAnsi" w:hAnsiTheme="minorHAnsi"/>
              </w:rPr>
            </w:pPr>
            <w:r w:rsidRPr="00404146">
              <w:rPr>
                <w:rFonts w:asciiTheme="minorHAnsi" w:hAnsiTheme="minorHAnsi"/>
              </w:rPr>
              <w:t>максимальная этажность</w:t>
            </w:r>
          </w:p>
        </w:tc>
        <w:tc>
          <w:tcPr>
            <w:tcW w:w="1276" w:type="dxa"/>
            <w:shd w:val="clear" w:color="auto" w:fill="auto"/>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shd w:val="clear" w:color="auto" w:fill="auto"/>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bl>
    <w:tbl>
      <w:tblPr>
        <w:tblStyle w:val="370"/>
        <w:tblW w:w="9639" w:type="dxa"/>
        <w:tblInd w:w="108" w:type="dxa"/>
        <w:tblLayout w:type="fixed"/>
        <w:tblLook w:val="04A0"/>
      </w:tblPr>
      <w:tblGrid>
        <w:gridCol w:w="709"/>
        <w:gridCol w:w="2977"/>
        <w:gridCol w:w="1276"/>
        <w:gridCol w:w="4677"/>
      </w:tblGrid>
      <w:tr w:rsidR="000E3FC1" w:rsidRPr="009470B6" w:rsidTr="003A3C9F">
        <w:trPr>
          <w:trHeight w:val="1221"/>
        </w:trPr>
        <w:tc>
          <w:tcPr>
            <w:tcW w:w="709" w:type="dxa"/>
            <w:vMerge w:val="restart"/>
          </w:tcPr>
          <w:p w:rsidR="000E3FC1" w:rsidRPr="00EE09B8" w:rsidRDefault="000E3FC1" w:rsidP="00EF6A81">
            <w:pPr>
              <w:autoSpaceDE w:val="0"/>
              <w:autoSpaceDN w:val="0"/>
              <w:contextualSpacing/>
              <w:jc w:val="center"/>
              <w:rPr>
                <w:rFonts w:ascii="Calibri" w:hAnsi="Calibri" w:cs="Arial"/>
                <w:lang w:eastAsia="ru-RU"/>
              </w:rPr>
            </w:pPr>
            <w:r w:rsidRPr="00EE09B8">
              <w:rPr>
                <w:rFonts w:ascii="Calibri" w:hAnsi="Calibri" w:cs="Arial"/>
                <w:lang w:eastAsia="ru-RU"/>
              </w:rPr>
              <w:t>5.</w:t>
            </w:r>
            <w:r>
              <w:rPr>
                <w:rFonts w:ascii="Calibri" w:hAnsi="Calibri" w:cs="Arial"/>
                <w:lang w:eastAsia="ru-RU"/>
              </w:rPr>
              <w:t>2</w:t>
            </w:r>
          </w:p>
        </w:tc>
        <w:tc>
          <w:tcPr>
            <w:tcW w:w="2977" w:type="dxa"/>
            <w:vMerge w:val="restart"/>
            <w:tcMar>
              <w:top w:w="28" w:type="dxa"/>
              <w:left w:w="28" w:type="dxa"/>
              <w:bottom w:w="28" w:type="dxa"/>
              <w:right w:w="28" w:type="dxa"/>
            </w:tcMar>
          </w:tcPr>
          <w:p w:rsidR="000E3FC1" w:rsidRPr="009470B6" w:rsidRDefault="000E3FC1" w:rsidP="00EF6A81">
            <w:pPr>
              <w:autoSpaceDE w:val="0"/>
              <w:autoSpaceDN w:val="0"/>
              <w:ind w:left="284"/>
              <w:contextualSpacing/>
              <w:rPr>
                <w:rFonts w:ascii="Calibri" w:hAnsi="Calibri" w:cs="Arial"/>
                <w:lang w:eastAsia="ru-RU"/>
              </w:rPr>
            </w:pPr>
            <w:r w:rsidRPr="009470B6">
              <w:rPr>
                <w:rFonts w:ascii="Calibri" w:hAnsi="Calibri" w:cs="Arial"/>
                <w:lang w:eastAsia="ru-RU"/>
              </w:rPr>
              <w:t>минимальный процент озеленения</w:t>
            </w:r>
          </w:p>
        </w:tc>
        <w:tc>
          <w:tcPr>
            <w:tcW w:w="1276" w:type="dxa"/>
            <w:tcMar>
              <w:top w:w="28" w:type="dxa"/>
              <w:left w:w="28" w:type="dxa"/>
              <w:bottom w:w="28" w:type="dxa"/>
              <w:right w:w="28" w:type="dxa"/>
            </w:tcMar>
          </w:tcPr>
          <w:p w:rsidR="000E3FC1" w:rsidRPr="000C39E3" w:rsidRDefault="000E3FC1" w:rsidP="000C39E3">
            <w:pPr>
              <w:autoSpaceDE w:val="0"/>
              <w:autoSpaceDN w:val="0"/>
              <w:contextualSpacing/>
              <w:jc w:val="center"/>
              <w:rPr>
                <w:rFonts w:ascii="Calibri" w:hAnsi="Calibri" w:cs="Arial"/>
                <w:lang w:eastAsia="ru-RU"/>
              </w:rPr>
            </w:pPr>
            <w:r w:rsidRPr="000C39E3">
              <w:rPr>
                <w:rFonts w:ascii="Calibri" w:hAnsi="Calibri" w:cs="Arial"/>
                <w:lang w:eastAsia="ru-RU"/>
              </w:rPr>
              <w:t xml:space="preserve">  4.4, 4.6, </w:t>
            </w:r>
            <w:r w:rsidRPr="000C39E3">
              <w:t>6.2, 6.2.1, 6.3, 6.3.1, 6.4, 6.5, 6.6, 6.9, 6.9.1, 6.11, 6.12</w:t>
            </w:r>
          </w:p>
        </w:tc>
        <w:tc>
          <w:tcPr>
            <w:tcW w:w="4677" w:type="dxa"/>
            <w:tcMar>
              <w:top w:w="28" w:type="dxa"/>
              <w:left w:w="28" w:type="dxa"/>
              <w:bottom w:w="28" w:type="dxa"/>
              <w:right w:w="28" w:type="dxa"/>
            </w:tcMar>
          </w:tcPr>
          <w:p w:rsidR="000E3FC1" w:rsidRPr="00BE6A14" w:rsidRDefault="000E3FC1" w:rsidP="00EF6A81">
            <w:pPr>
              <w:autoSpaceDE w:val="0"/>
              <w:autoSpaceDN w:val="0"/>
              <w:contextualSpacing/>
              <w:jc w:val="center"/>
              <w:rPr>
                <w:rFonts w:ascii="Calibri" w:hAnsi="Calibri" w:cs="Arial"/>
                <w:lang w:eastAsia="ru-RU"/>
              </w:rPr>
            </w:pPr>
            <w:r w:rsidRPr="00BE6A14">
              <w:rPr>
                <w:rFonts w:ascii="Calibri" w:hAnsi="Calibri" w:cs="Arial"/>
                <w:lang w:eastAsia="ru-RU"/>
              </w:rPr>
              <w:t>15,0</w:t>
            </w:r>
          </w:p>
          <w:p w:rsidR="000E3FC1" w:rsidRPr="00BE6A14" w:rsidRDefault="000E3FC1" w:rsidP="00EF6A81">
            <w:pPr>
              <w:autoSpaceDE w:val="0"/>
              <w:autoSpaceDN w:val="0"/>
              <w:contextualSpacing/>
              <w:jc w:val="center"/>
              <w:rPr>
                <w:rFonts w:ascii="Calibri" w:hAnsi="Calibri" w:cs="Arial"/>
                <w:lang w:eastAsia="ru-RU"/>
              </w:rPr>
            </w:pPr>
          </w:p>
          <w:p w:rsidR="000E3FC1" w:rsidRPr="009470B6" w:rsidRDefault="000E3FC1" w:rsidP="00EF6A81">
            <w:pPr>
              <w:autoSpaceDE w:val="0"/>
              <w:autoSpaceDN w:val="0"/>
              <w:contextualSpacing/>
              <w:jc w:val="center"/>
              <w:rPr>
                <w:rFonts w:ascii="Calibri" w:hAnsi="Calibri" w:cs="Arial"/>
                <w:lang w:eastAsia="ru-RU"/>
              </w:rPr>
            </w:pPr>
          </w:p>
        </w:tc>
      </w:tr>
      <w:tr w:rsidR="00EF6A81" w:rsidRPr="00EE09B8" w:rsidTr="00EF6A81">
        <w:tc>
          <w:tcPr>
            <w:tcW w:w="709" w:type="dxa"/>
            <w:vMerge/>
          </w:tcPr>
          <w:p w:rsidR="00EF6A81" w:rsidRPr="00EE09B8" w:rsidRDefault="00EF6A81" w:rsidP="00EF6A81">
            <w:pPr>
              <w:autoSpaceDE w:val="0"/>
              <w:autoSpaceDN w:val="0"/>
              <w:contextualSpacing/>
              <w:jc w:val="center"/>
              <w:rPr>
                <w:rFonts w:ascii="Calibri" w:hAnsi="Calibri" w:cs="Arial"/>
                <w:lang w:eastAsia="ru-RU"/>
              </w:rPr>
            </w:pPr>
          </w:p>
        </w:tc>
        <w:tc>
          <w:tcPr>
            <w:tcW w:w="2977" w:type="dxa"/>
            <w:vMerge/>
            <w:tcMar>
              <w:top w:w="28" w:type="dxa"/>
              <w:left w:w="28" w:type="dxa"/>
              <w:bottom w:w="28" w:type="dxa"/>
              <w:right w:w="28" w:type="dxa"/>
            </w:tcMar>
          </w:tcPr>
          <w:p w:rsidR="00EF6A81" w:rsidRPr="00EE09B8" w:rsidRDefault="00EF6A81" w:rsidP="00EF6A81">
            <w:pPr>
              <w:autoSpaceDE w:val="0"/>
              <w:autoSpaceDN w:val="0"/>
              <w:ind w:left="284"/>
              <w:contextualSpacing/>
              <w:rPr>
                <w:rFonts w:ascii="Calibri" w:hAnsi="Calibri" w:cs="Arial"/>
                <w:lang w:eastAsia="ru-RU"/>
              </w:rPr>
            </w:pPr>
          </w:p>
        </w:tc>
        <w:tc>
          <w:tcPr>
            <w:tcW w:w="1276" w:type="dxa"/>
            <w:tcMar>
              <w:top w:w="28" w:type="dxa"/>
              <w:left w:w="28" w:type="dxa"/>
              <w:bottom w:w="28" w:type="dxa"/>
              <w:right w:w="28" w:type="dxa"/>
            </w:tcMar>
          </w:tcPr>
          <w:p w:rsidR="00EF6A81" w:rsidRPr="00EE09B8" w:rsidRDefault="00EF6A81" w:rsidP="00EF6A81">
            <w:pPr>
              <w:autoSpaceDE w:val="0"/>
              <w:autoSpaceDN w:val="0"/>
              <w:contextualSpacing/>
              <w:jc w:val="center"/>
              <w:rPr>
                <w:rFonts w:ascii="Calibri" w:hAnsi="Calibri" w:cs="Arial"/>
                <w:lang w:eastAsia="ru-RU"/>
              </w:rPr>
            </w:pPr>
            <w:r w:rsidRPr="00EE09B8">
              <w:rPr>
                <w:rFonts w:ascii="Calibri" w:hAnsi="Calibri" w:cs="Arial"/>
                <w:lang w:eastAsia="ru-RU"/>
              </w:rPr>
              <w:t>прочие</w:t>
            </w:r>
          </w:p>
        </w:tc>
        <w:tc>
          <w:tcPr>
            <w:tcW w:w="4677" w:type="dxa"/>
            <w:tcMar>
              <w:top w:w="28" w:type="dxa"/>
              <w:left w:w="28" w:type="dxa"/>
              <w:bottom w:w="28" w:type="dxa"/>
              <w:right w:w="28" w:type="dxa"/>
            </w:tcMar>
          </w:tcPr>
          <w:p w:rsidR="00EF6A81" w:rsidRPr="00EE09B8" w:rsidRDefault="00EF6A81" w:rsidP="00EF6A81">
            <w:pPr>
              <w:autoSpaceDE w:val="0"/>
              <w:autoSpaceDN w:val="0"/>
              <w:contextualSpacing/>
              <w:jc w:val="center"/>
              <w:rPr>
                <w:rFonts w:ascii="Calibri" w:hAnsi="Calibri" w:cs="Arial"/>
                <w:lang w:eastAsia="ru-RU"/>
              </w:rPr>
            </w:pPr>
            <w:r w:rsidRPr="00EE09B8">
              <w:rPr>
                <w:rFonts w:ascii="Calibri" w:hAnsi="Calibri" w:cs="Arial"/>
                <w:lang w:eastAsia="ru-RU"/>
              </w:rPr>
              <w:t>не подлежит установлению</w:t>
            </w:r>
          </w:p>
        </w:tc>
      </w:tr>
    </w:tbl>
    <w:tbl>
      <w:tblPr>
        <w:tblStyle w:val="af9"/>
        <w:tblW w:w="9639" w:type="dxa"/>
        <w:tblInd w:w="108" w:type="dxa"/>
        <w:tblLayout w:type="fixed"/>
        <w:tblLook w:val="04A0"/>
      </w:tblPr>
      <w:tblGrid>
        <w:gridCol w:w="709"/>
        <w:gridCol w:w="2977"/>
        <w:gridCol w:w="1276"/>
        <w:gridCol w:w="4677"/>
      </w:tblGrid>
      <w:tr w:rsidR="00EF6A81" w:rsidRPr="00CC08EF" w:rsidTr="00EF6A81">
        <w:trPr>
          <w:trHeight w:val="497"/>
        </w:trPr>
        <w:tc>
          <w:tcPr>
            <w:tcW w:w="709" w:type="dxa"/>
            <w:vMerge w:val="restart"/>
            <w:shd w:val="clear" w:color="auto" w:fill="auto"/>
          </w:tcPr>
          <w:p w:rsidR="00EF6A81" w:rsidRPr="00404146" w:rsidRDefault="00EF6A81" w:rsidP="00EF6A81">
            <w:pPr>
              <w:pStyle w:val="ConsPlusNormal"/>
              <w:ind w:firstLine="0"/>
              <w:contextualSpacing/>
              <w:jc w:val="center"/>
              <w:rPr>
                <w:rFonts w:asciiTheme="minorHAnsi" w:hAnsiTheme="minorHAnsi"/>
              </w:rPr>
            </w:pPr>
            <w:r w:rsidRPr="00404146">
              <w:rPr>
                <w:rFonts w:asciiTheme="minorHAnsi" w:hAnsiTheme="minorHAnsi"/>
              </w:rPr>
              <w:t>5.3</w:t>
            </w:r>
          </w:p>
        </w:tc>
        <w:tc>
          <w:tcPr>
            <w:tcW w:w="2977" w:type="dxa"/>
            <w:vMerge w:val="restart"/>
            <w:shd w:val="clear" w:color="auto" w:fill="auto"/>
            <w:tcMar>
              <w:top w:w="28" w:type="dxa"/>
              <w:left w:w="28" w:type="dxa"/>
              <w:bottom w:w="28" w:type="dxa"/>
              <w:right w:w="28" w:type="dxa"/>
            </w:tcMar>
          </w:tcPr>
          <w:p w:rsidR="00EF6A81" w:rsidRPr="00404146" w:rsidRDefault="00EF6A81" w:rsidP="00EF6A81">
            <w:pPr>
              <w:pStyle w:val="ConsPlusNormal"/>
              <w:ind w:left="284" w:firstLine="0"/>
              <w:contextualSpacing/>
              <w:rPr>
                <w:rFonts w:asciiTheme="minorHAnsi" w:hAnsiTheme="minorHAnsi"/>
              </w:rPr>
            </w:pPr>
            <w:r w:rsidRPr="00404146">
              <w:rPr>
                <w:rFonts w:asciiTheme="minorHAnsi" w:hAnsiTheme="minorHAnsi"/>
              </w:rPr>
              <w:t>максимальная высота ограждения земельных участков, м</w:t>
            </w:r>
          </w:p>
        </w:tc>
        <w:tc>
          <w:tcPr>
            <w:tcW w:w="1276" w:type="dxa"/>
            <w:shd w:val="clear" w:color="auto" w:fill="auto"/>
            <w:tcMar>
              <w:top w:w="28" w:type="dxa"/>
              <w:left w:w="28" w:type="dxa"/>
              <w:bottom w:w="28" w:type="dxa"/>
              <w:right w:w="28" w:type="dxa"/>
            </w:tcMar>
          </w:tcPr>
          <w:p w:rsidR="00EF6A81" w:rsidRPr="00CC08EF" w:rsidRDefault="000C39E3" w:rsidP="000C39E3">
            <w:pPr>
              <w:pStyle w:val="ConsPlusNormal"/>
              <w:ind w:firstLine="0"/>
              <w:contextualSpacing/>
              <w:jc w:val="center"/>
              <w:rPr>
                <w:rFonts w:asciiTheme="minorHAnsi" w:hAnsiTheme="minorHAnsi"/>
              </w:rPr>
            </w:pPr>
            <w:r>
              <w:rPr>
                <w:rFonts w:asciiTheme="minorHAnsi" w:hAnsiTheme="minorHAnsi"/>
              </w:rPr>
              <w:t xml:space="preserve">3.1.1, 3.9.1, </w:t>
            </w:r>
            <w:r w:rsidR="00EF6A81" w:rsidRPr="00CC08EF">
              <w:rPr>
                <w:rFonts w:asciiTheme="minorHAnsi" w:hAnsiTheme="minorHAnsi"/>
              </w:rPr>
              <w:t xml:space="preserve">12.2 </w:t>
            </w:r>
          </w:p>
        </w:tc>
        <w:tc>
          <w:tcPr>
            <w:tcW w:w="4677" w:type="dxa"/>
            <w:shd w:val="clear" w:color="auto" w:fill="auto"/>
            <w:tcMar>
              <w:top w:w="28" w:type="dxa"/>
              <w:left w:w="28" w:type="dxa"/>
              <w:bottom w:w="28" w:type="dxa"/>
              <w:right w:w="28" w:type="dxa"/>
            </w:tcMar>
          </w:tcPr>
          <w:p w:rsidR="00EF6A81" w:rsidRPr="00CC08EF" w:rsidRDefault="00EF6A81" w:rsidP="00EF6A81">
            <w:pPr>
              <w:pStyle w:val="ConsPlusNormal"/>
              <w:ind w:firstLine="0"/>
              <w:contextualSpacing/>
              <w:jc w:val="center"/>
              <w:rPr>
                <w:rFonts w:asciiTheme="minorHAnsi" w:hAnsiTheme="minorHAnsi"/>
              </w:rPr>
            </w:pPr>
            <w:r w:rsidRPr="00CC08EF">
              <w:rPr>
                <w:rFonts w:asciiTheme="minorHAnsi" w:hAnsiTheme="minorHAnsi"/>
              </w:rPr>
              <w:t xml:space="preserve">2,0 </w:t>
            </w:r>
          </w:p>
        </w:tc>
      </w:tr>
      <w:tr w:rsidR="00EF6A81" w:rsidRPr="00CC08EF" w:rsidTr="00EF6A81">
        <w:trPr>
          <w:trHeight w:val="216"/>
        </w:trPr>
        <w:tc>
          <w:tcPr>
            <w:tcW w:w="709" w:type="dxa"/>
            <w:vMerge/>
            <w:shd w:val="clear" w:color="auto" w:fill="auto"/>
          </w:tcPr>
          <w:p w:rsidR="00EF6A81" w:rsidRPr="00404146" w:rsidRDefault="00EF6A81" w:rsidP="00EF6A81">
            <w:pPr>
              <w:pStyle w:val="ConsPlusNormal"/>
              <w:ind w:firstLine="0"/>
              <w:contextualSpacing/>
              <w:jc w:val="center"/>
              <w:rPr>
                <w:rFonts w:asciiTheme="minorHAnsi" w:hAnsiTheme="minorHAnsi"/>
              </w:rPr>
            </w:pPr>
          </w:p>
        </w:tc>
        <w:tc>
          <w:tcPr>
            <w:tcW w:w="2977" w:type="dxa"/>
            <w:vMerge/>
            <w:shd w:val="clear" w:color="auto" w:fill="auto"/>
            <w:tcMar>
              <w:top w:w="28" w:type="dxa"/>
              <w:left w:w="28" w:type="dxa"/>
              <w:bottom w:w="28" w:type="dxa"/>
              <w:right w:w="28" w:type="dxa"/>
            </w:tcMar>
          </w:tcPr>
          <w:p w:rsidR="00EF6A81" w:rsidRPr="00404146" w:rsidRDefault="00EF6A81" w:rsidP="00EF6A81">
            <w:pPr>
              <w:pStyle w:val="ConsPlusNormal"/>
              <w:ind w:left="284" w:firstLine="0"/>
              <w:contextualSpacing/>
              <w:rPr>
                <w:rFonts w:asciiTheme="minorHAnsi" w:hAnsiTheme="minorHAnsi"/>
              </w:rPr>
            </w:pPr>
          </w:p>
        </w:tc>
        <w:tc>
          <w:tcPr>
            <w:tcW w:w="1276" w:type="dxa"/>
            <w:shd w:val="clear" w:color="auto" w:fill="auto"/>
            <w:tcMar>
              <w:top w:w="28" w:type="dxa"/>
              <w:left w:w="28" w:type="dxa"/>
              <w:bottom w:w="28" w:type="dxa"/>
              <w:right w:w="28" w:type="dxa"/>
            </w:tcMar>
            <w:vAlign w:val="center"/>
          </w:tcPr>
          <w:p w:rsidR="00EF6A81" w:rsidRPr="00CC08EF" w:rsidRDefault="00EF6A81" w:rsidP="00EF6A81">
            <w:pPr>
              <w:pStyle w:val="ConsPlusNormal"/>
              <w:ind w:firstLine="0"/>
              <w:contextualSpacing/>
              <w:jc w:val="center"/>
              <w:rPr>
                <w:rFonts w:asciiTheme="minorHAnsi" w:hAnsiTheme="minorHAnsi"/>
              </w:rPr>
            </w:pPr>
            <w:r w:rsidRPr="00CC08EF">
              <w:rPr>
                <w:rFonts w:asciiTheme="minorHAnsi" w:hAnsiTheme="minorHAnsi"/>
              </w:rPr>
              <w:t>прочие</w:t>
            </w:r>
          </w:p>
        </w:tc>
        <w:tc>
          <w:tcPr>
            <w:tcW w:w="4677" w:type="dxa"/>
            <w:shd w:val="clear" w:color="auto" w:fill="auto"/>
            <w:tcMar>
              <w:top w:w="28" w:type="dxa"/>
              <w:left w:w="28" w:type="dxa"/>
              <w:bottom w:w="28" w:type="dxa"/>
              <w:right w:w="28" w:type="dxa"/>
            </w:tcMar>
          </w:tcPr>
          <w:p w:rsidR="00EF6A81" w:rsidRPr="00CC08EF" w:rsidRDefault="00EF6A81" w:rsidP="00EF6A81">
            <w:pPr>
              <w:pStyle w:val="ConsPlusNormal"/>
              <w:ind w:firstLine="0"/>
              <w:contextualSpacing/>
              <w:jc w:val="center"/>
              <w:rPr>
                <w:rFonts w:asciiTheme="minorHAnsi" w:hAnsiTheme="minorHAnsi"/>
              </w:rPr>
            </w:pPr>
            <w:r w:rsidRPr="00CC08EF">
              <w:rPr>
                <w:rFonts w:asciiTheme="minorHAnsi" w:hAnsiTheme="minorHAnsi"/>
              </w:rPr>
              <w:t>не подлежит установлению</w:t>
            </w:r>
          </w:p>
        </w:tc>
      </w:tr>
    </w:tbl>
    <w:p w:rsidR="0008544E" w:rsidRPr="00404146" w:rsidRDefault="0008544E" w:rsidP="0008544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08544E" w:rsidRDefault="0008544E" w:rsidP="00D26AB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6F07CC" w:rsidRDefault="006F07CC" w:rsidP="00D26AB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6F07CC" w:rsidRPr="00404146" w:rsidRDefault="006F07CC" w:rsidP="00D26AB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164AAD" w:rsidRPr="00404146" w:rsidRDefault="00164AAD" w:rsidP="00BB1130">
      <w:pPr>
        <w:pStyle w:val="32"/>
        <w:rPr>
          <w:color w:val="auto"/>
        </w:rPr>
      </w:pPr>
      <w:bookmarkStart w:id="62" w:name="_Toc499737411"/>
      <w:bookmarkStart w:id="63" w:name="_Toc29914525"/>
      <w:r w:rsidRPr="00404146">
        <w:rPr>
          <w:color w:val="auto"/>
        </w:rPr>
        <w:lastRenderedPageBreak/>
        <w:t xml:space="preserve">Статья </w:t>
      </w:r>
      <w:r w:rsidR="003249C7">
        <w:rPr>
          <w:color w:val="auto"/>
        </w:rPr>
        <w:t>39</w:t>
      </w:r>
      <w:r w:rsidRPr="00404146">
        <w:rPr>
          <w:color w:val="auto"/>
        </w:rPr>
        <w:t xml:space="preserve">. Градостроительный регламент зоны </w:t>
      </w:r>
      <w:r w:rsidR="00BB1130" w:rsidRPr="00404146">
        <w:rPr>
          <w:color w:val="auto"/>
        </w:rPr>
        <w:t>городских скоростных дорог, магистралей городского и районного назначения</w:t>
      </w:r>
      <w:bookmarkEnd w:id="62"/>
      <w:r w:rsidR="00BB1130" w:rsidRPr="00404146">
        <w:rPr>
          <w:color w:val="auto"/>
        </w:rPr>
        <w:t xml:space="preserve"> (У)</w:t>
      </w:r>
      <w:bookmarkEnd w:id="63"/>
    </w:p>
    <w:p w:rsidR="00164AAD" w:rsidRPr="00404146" w:rsidRDefault="00164AAD" w:rsidP="00BB113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1. Зона </w:t>
      </w:r>
      <w:r w:rsidR="0075578C" w:rsidRPr="00404146">
        <w:rPr>
          <w:rFonts w:ascii="Calibri" w:eastAsia="Times New Roman" w:hAnsi="Calibri" w:cs="Times New Roman"/>
          <w:sz w:val="24"/>
          <w:szCs w:val="24"/>
          <w:lang w:eastAsia="ru-RU"/>
        </w:rPr>
        <w:t xml:space="preserve">У установлена </w:t>
      </w:r>
      <w:r w:rsidR="00BB1130" w:rsidRPr="00404146">
        <w:rPr>
          <w:rFonts w:ascii="Calibri" w:eastAsia="Times New Roman" w:hAnsi="Calibri" w:cs="Times New Roman"/>
          <w:sz w:val="24"/>
          <w:szCs w:val="24"/>
          <w:lang w:eastAsia="ru-RU"/>
        </w:rPr>
        <w:t>для обеспечения</w:t>
      </w:r>
      <w:r w:rsidR="000E3FC1">
        <w:rPr>
          <w:rFonts w:ascii="Calibri" w:eastAsia="Times New Roman" w:hAnsi="Calibri" w:cs="Times New Roman"/>
          <w:sz w:val="24"/>
          <w:szCs w:val="24"/>
          <w:lang w:eastAsia="ru-RU"/>
        </w:rPr>
        <w:t xml:space="preserve"> </w:t>
      </w:r>
      <w:r w:rsidR="00BB1130" w:rsidRPr="00404146">
        <w:rPr>
          <w:rFonts w:ascii="Calibri" w:eastAsia="Times New Roman" w:hAnsi="Calibri" w:cs="Times New Roman"/>
          <w:sz w:val="24"/>
          <w:szCs w:val="24"/>
          <w:lang w:eastAsia="ru-RU"/>
        </w:rPr>
        <w:t>правовых условий строительства, реконструкции и эксплуатации объектов автомобильного транспорта, а также сопутствующей инфраструктуры.</w:t>
      </w:r>
    </w:p>
    <w:p w:rsidR="00164AAD" w:rsidRPr="00404146" w:rsidRDefault="00164AAD" w:rsidP="00E74E1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8"/>
        <w:gridCol w:w="3021"/>
        <w:gridCol w:w="3021"/>
      </w:tblGrid>
      <w:tr w:rsidR="00BB1130" w:rsidRPr="00404146" w:rsidTr="000A236F">
        <w:trPr>
          <w:trHeight w:val="663"/>
          <w:tblHeader/>
        </w:trPr>
        <w:tc>
          <w:tcPr>
            <w:tcW w:w="359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B1130" w:rsidRPr="00404146" w:rsidRDefault="00BB1130" w:rsidP="000A23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1"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BB1130" w:rsidRPr="00404146" w:rsidRDefault="00020E21" w:rsidP="000A236F">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1" w:type="dxa"/>
            <w:vMerge w:val="restart"/>
            <w:tcBorders>
              <w:top w:val="single" w:sz="4" w:space="0" w:color="auto"/>
              <w:left w:val="single" w:sz="4" w:space="0" w:color="auto"/>
              <w:right w:val="single" w:sz="4" w:space="0" w:color="auto"/>
            </w:tcBorders>
          </w:tcPr>
          <w:p w:rsidR="00BB1130" w:rsidRPr="00404146" w:rsidRDefault="00BB1130" w:rsidP="000A23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BB1130" w:rsidRPr="00404146" w:rsidTr="000A236F">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B1130" w:rsidRPr="00404146" w:rsidRDefault="00BB1130" w:rsidP="000A23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8" w:type="dxa"/>
            <w:tcBorders>
              <w:top w:val="single" w:sz="4" w:space="0" w:color="auto"/>
              <w:left w:val="single" w:sz="4" w:space="0" w:color="auto"/>
              <w:bottom w:val="single" w:sz="4" w:space="0" w:color="auto"/>
              <w:right w:val="single" w:sz="4" w:space="0" w:color="auto"/>
            </w:tcBorders>
          </w:tcPr>
          <w:p w:rsidR="00BB1130" w:rsidRPr="00404146" w:rsidRDefault="00BB1130" w:rsidP="000A23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1" w:type="dxa"/>
            <w:vMerge/>
            <w:tcBorders>
              <w:left w:val="single" w:sz="4" w:space="0" w:color="auto"/>
              <w:bottom w:val="nil"/>
              <w:right w:val="single" w:sz="4" w:space="0" w:color="auto"/>
            </w:tcBorders>
            <w:tcMar>
              <w:top w:w="28" w:type="dxa"/>
              <w:left w:w="28" w:type="dxa"/>
              <w:bottom w:w="28" w:type="dxa"/>
              <w:right w:w="28" w:type="dxa"/>
            </w:tcMar>
          </w:tcPr>
          <w:p w:rsidR="00BB1130" w:rsidRPr="00404146" w:rsidRDefault="00BB1130" w:rsidP="000A236F">
            <w:pPr>
              <w:widowControl w:val="0"/>
              <w:autoSpaceDE w:val="0"/>
              <w:autoSpaceDN w:val="0"/>
              <w:spacing w:before="0" w:after="0" w:line="240" w:lineRule="auto"/>
              <w:contextualSpacing/>
              <w:jc w:val="center"/>
              <w:rPr>
                <w:rFonts w:eastAsia="Times New Roman" w:cs="Times New Roman"/>
                <w:lang w:eastAsia="ru-RU"/>
              </w:rPr>
            </w:pPr>
          </w:p>
        </w:tc>
        <w:tc>
          <w:tcPr>
            <w:tcW w:w="3021" w:type="dxa"/>
            <w:vMerge/>
            <w:tcBorders>
              <w:left w:val="single" w:sz="4" w:space="0" w:color="auto"/>
              <w:bottom w:val="nil"/>
              <w:right w:val="single" w:sz="4" w:space="0" w:color="auto"/>
            </w:tcBorders>
          </w:tcPr>
          <w:p w:rsidR="00BB1130" w:rsidRPr="00404146" w:rsidRDefault="00BB1130" w:rsidP="000A236F">
            <w:pPr>
              <w:widowControl w:val="0"/>
              <w:autoSpaceDE w:val="0"/>
              <w:autoSpaceDN w:val="0"/>
              <w:spacing w:before="0" w:after="0" w:line="240" w:lineRule="auto"/>
              <w:contextualSpacing/>
              <w:jc w:val="center"/>
              <w:rPr>
                <w:rFonts w:eastAsia="Times New Roman" w:cs="Times New Roman"/>
                <w:lang w:eastAsia="ru-RU"/>
              </w:rPr>
            </w:pPr>
          </w:p>
        </w:tc>
      </w:tr>
      <w:tr w:rsidR="00BB1130" w:rsidRPr="00404146" w:rsidTr="000A236F">
        <w:trPr>
          <w:trHeight w:val="32"/>
        </w:trPr>
        <w:tc>
          <w:tcPr>
            <w:tcW w:w="709" w:type="dxa"/>
            <w:tcMar>
              <w:top w:w="28" w:type="dxa"/>
              <w:left w:w="28" w:type="dxa"/>
              <w:bottom w:w="28" w:type="dxa"/>
              <w:right w:w="28" w:type="dxa"/>
            </w:tcMar>
          </w:tcPr>
          <w:p w:rsidR="00BB1130" w:rsidRPr="00404146" w:rsidRDefault="00BB1130" w:rsidP="000A236F">
            <w:pPr>
              <w:pStyle w:val="ConsPlusNormal"/>
              <w:ind w:firstLine="0"/>
              <w:contextualSpacing/>
              <w:jc w:val="center"/>
              <w:rPr>
                <w:rFonts w:asciiTheme="minorHAnsi" w:hAnsiTheme="minorHAnsi"/>
              </w:rPr>
            </w:pPr>
            <w:r w:rsidRPr="00404146">
              <w:rPr>
                <w:rFonts w:asciiTheme="minorHAnsi" w:hAnsiTheme="minorHAnsi"/>
              </w:rPr>
              <w:t>3.1.1</w:t>
            </w:r>
          </w:p>
        </w:tc>
        <w:tc>
          <w:tcPr>
            <w:tcW w:w="2888" w:type="dxa"/>
            <w:tcMar>
              <w:top w:w="28" w:type="dxa"/>
              <w:left w:w="28" w:type="dxa"/>
              <w:bottom w:w="28" w:type="dxa"/>
              <w:right w:w="28" w:type="dxa"/>
            </w:tcMar>
          </w:tcPr>
          <w:p w:rsidR="00BB1130" w:rsidRPr="00404146" w:rsidRDefault="00BB1130" w:rsidP="000A236F">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Предоставление коммунальных услуг</w:t>
            </w:r>
          </w:p>
        </w:tc>
        <w:tc>
          <w:tcPr>
            <w:tcW w:w="3021" w:type="dxa"/>
            <w:tcMar>
              <w:top w:w="28" w:type="dxa"/>
              <w:left w:w="28" w:type="dxa"/>
              <w:bottom w:w="28" w:type="dxa"/>
              <w:right w:w="28" w:type="dxa"/>
            </w:tcMar>
          </w:tcPr>
          <w:p w:rsidR="00BB1130" w:rsidRPr="00404146" w:rsidRDefault="00BB1130" w:rsidP="00BB1130">
            <w:pPr>
              <w:autoSpaceDE w:val="0"/>
              <w:autoSpaceDN w:val="0"/>
              <w:spacing w:before="0" w:after="0" w:line="240" w:lineRule="auto"/>
              <w:contextualSpacing/>
              <w:rPr>
                <w:rFonts w:eastAsia="Times New Roman" w:cs="Arial"/>
                <w:lang w:eastAsia="ru-RU"/>
              </w:rPr>
            </w:pPr>
            <w:r w:rsidRPr="00404146">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021" w:type="dxa"/>
          </w:tcPr>
          <w:p w:rsidR="00BB1130" w:rsidRPr="00404146" w:rsidRDefault="00BB1130" w:rsidP="000A236F">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BB1130" w:rsidRPr="00404146" w:rsidTr="000A236F">
        <w:tc>
          <w:tcPr>
            <w:tcW w:w="709" w:type="dxa"/>
            <w:tcMar>
              <w:top w:w="28" w:type="dxa"/>
              <w:left w:w="28" w:type="dxa"/>
              <w:bottom w:w="28" w:type="dxa"/>
              <w:right w:w="28" w:type="dxa"/>
            </w:tcMar>
          </w:tcPr>
          <w:p w:rsidR="00BB1130" w:rsidRPr="00404146" w:rsidRDefault="00BB1130" w:rsidP="000A236F">
            <w:pPr>
              <w:pStyle w:val="ConsPlusNormal"/>
              <w:ind w:firstLine="0"/>
              <w:contextualSpacing/>
              <w:jc w:val="center"/>
              <w:rPr>
                <w:rFonts w:asciiTheme="minorHAnsi" w:hAnsiTheme="minorHAnsi"/>
              </w:rPr>
            </w:pPr>
            <w:r w:rsidRPr="00404146">
              <w:rPr>
                <w:rFonts w:asciiTheme="minorHAnsi" w:hAnsiTheme="minorHAnsi"/>
              </w:rPr>
              <w:t>6.8</w:t>
            </w:r>
          </w:p>
        </w:tc>
        <w:tc>
          <w:tcPr>
            <w:tcW w:w="2888" w:type="dxa"/>
            <w:tcMar>
              <w:top w:w="28" w:type="dxa"/>
              <w:left w:w="28" w:type="dxa"/>
              <w:bottom w:w="28" w:type="dxa"/>
              <w:right w:w="28" w:type="dxa"/>
            </w:tcMar>
          </w:tcPr>
          <w:p w:rsidR="00BB1130" w:rsidRPr="00404146" w:rsidRDefault="00BB1130" w:rsidP="000A236F">
            <w:pPr>
              <w:pStyle w:val="ConsPlusNormal"/>
              <w:ind w:firstLine="0"/>
              <w:contextualSpacing/>
              <w:jc w:val="both"/>
              <w:rPr>
                <w:rFonts w:asciiTheme="minorHAnsi" w:hAnsiTheme="minorHAnsi"/>
              </w:rPr>
            </w:pPr>
            <w:r w:rsidRPr="00404146">
              <w:rPr>
                <w:rFonts w:asciiTheme="minorHAnsi" w:hAnsiTheme="minorHAnsi"/>
              </w:rPr>
              <w:t>Связь</w:t>
            </w:r>
          </w:p>
        </w:tc>
        <w:tc>
          <w:tcPr>
            <w:tcW w:w="3021" w:type="dxa"/>
            <w:tcMar>
              <w:top w:w="28" w:type="dxa"/>
              <w:left w:w="28" w:type="dxa"/>
              <w:bottom w:w="28" w:type="dxa"/>
              <w:right w:w="28" w:type="dxa"/>
            </w:tcMar>
          </w:tcPr>
          <w:p w:rsidR="00BB1130" w:rsidRPr="00404146" w:rsidRDefault="00BB1130" w:rsidP="000A236F">
            <w:pPr>
              <w:pStyle w:val="ConsPlusNormal"/>
              <w:ind w:firstLine="0"/>
              <w:contextualSpacing/>
              <w:rPr>
                <w:rFonts w:asciiTheme="minorHAnsi" w:hAnsiTheme="minorHAnsi"/>
              </w:rPr>
            </w:pPr>
            <w:r w:rsidRPr="00404146">
              <w:rPr>
                <w:rFonts w:asciiTheme="minorHAnsi" w:hAnsiTheme="minorHAnsi"/>
              </w:rPr>
              <w:t>Объекты капитального строительства, обеспечивающие радиовещание, телевидение, связь внегородского значения</w:t>
            </w:r>
          </w:p>
          <w:p w:rsidR="00BB1130" w:rsidRPr="00404146" w:rsidRDefault="00BB1130" w:rsidP="000A236F">
            <w:pPr>
              <w:pStyle w:val="ConsPlusNormal"/>
              <w:ind w:firstLine="0"/>
              <w:contextualSpacing/>
              <w:rPr>
                <w:rFonts w:asciiTheme="minorHAnsi" w:hAnsiTheme="minorHAnsi"/>
              </w:rPr>
            </w:pPr>
            <w:r w:rsidRPr="00404146">
              <w:rPr>
                <w:rFonts w:ascii="Times New Roman" w:hAnsi="Times New Roman" w:cs="Times New Roman"/>
                <w:sz w:val="24"/>
                <w:szCs w:val="24"/>
              </w:rPr>
              <w:t>(</w:t>
            </w:r>
            <w:r w:rsidRPr="00404146">
              <w:rPr>
                <w:rFonts w:asciiTheme="minorHAnsi" w:hAnsiTheme="minorHAnsi"/>
              </w:rPr>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3021" w:type="dxa"/>
          </w:tcPr>
          <w:p w:rsidR="00BB1130" w:rsidRPr="00404146" w:rsidRDefault="00BB1130" w:rsidP="000A236F">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BB1130" w:rsidRPr="00404146" w:rsidTr="000A236F">
        <w:tc>
          <w:tcPr>
            <w:tcW w:w="709" w:type="dxa"/>
            <w:tcMar>
              <w:top w:w="28" w:type="dxa"/>
              <w:left w:w="28" w:type="dxa"/>
              <w:bottom w:w="28" w:type="dxa"/>
              <w:right w:w="28" w:type="dxa"/>
            </w:tcMar>
          </w:tcPr>
          <w:p w:rsidR="00BB1130" w:rsidRPr="00404146" w:rsidRDefault="00BB1130" w:rsidP="000A236F">
            <w:pPr>
              <w:pStyle w:val="ConsPlusNormal"/>
              <w:ind w:firstLine="0"/>
              <w:contextualSpacing/>
              <w:jc w:val="center"/>
              <w:rPr>
                <w:rFonts w:asciiTheme="minorHAnsi" w:hAnsiTheme="minorHAnsi"/>
              </w:rPr>
            </w:pPr>
            <w:r w:rsidRPr="00404146">
              <w:rPr>
                <w:rFonts w:asciiTheme="minorHAnsi" w:hAnsiTheme="minorHAnsi"/>
              </w:rPr>
              <w:t>7.2.1</w:t>
            </w:r>
          </w:p>
        </w:tc>
        <w:tc>
          <w:tcPr>
            <w:tcW w:w="2888" w:type="dxa"/>
            <w:tcMar>
              <w:top w:w="28" w:type="dxa"/>
              <w:left w:w="28" w:type="dxa"/>
              <w:bottom w:w="28" w:type="dxa"/>
              <w:right w:w="28" w:type="dxa"/>
            </w:tcMar>
          </w:tcPr>
          <w:p w:rsidR="00BB1130" w:rsidRPr="00404146" w:rsidRDefault="00BB1130" w:rsidP="000A236F">
            <w:pPr>
              <w:pStyle w:val="ConsPlusNormal"/>
              <w:ind w:firstLine="0"/>
              <w:contextualSpacing/>
              <w:rPr>
                <w:rFonts w:asciiTheme="minorHAnsi" w:hAnsiTheme="minorHAnsi"/>
              </w:rPr>
            </w:pPr>
            <w:r w:rsidRPr="00404146">
              <w:rPr>
                <w:rFonts w:asciiTheme="minorHAnsi" w:hAnsiTheme="minorHAnsi"/>
              </w:rPr>
              <w:t>Размещение автомобильных дорог</w:t>
            </w:r>
          </w:p>
        </w:tc>
        <w:tc>
          <w:tcPr>
            <w:tcW w:w="3021" w:type="dxa"/>
            <w:tcMar>
              <w:top w:w="28" w:type="dxa"/>
              <w:left w:w="28" w:type="dxa"/>
              <w:bottom w:w="28" w:type="dxa"/>
              <w:right w:w="28" w:type="dxa"/>
            </w:tcMar>
          </w:tcPr>
          <w:p w:rsidR="00BB1130" w:rsidRPr="00404146" w:rsidRDefault="00BB1130" w:rsidP="000A236F">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Автомобильные дороги и технически связанные с ними сооружения, придорожные стоянки (парковки) транспортных средств в границах городских улиц и дорог, посты органов внутренних дел, ответственных за безопасность дорожного движения</w:t>
            </w:r>
          </w:p>
        </w:tc>
        <w:tc>
          <w:tcPr>
            <w:tcW w:w="3021" w:type="dxa"/>
          </w:tcPr>
          <w:p w:rsidR="00BB1130" w:rsidRPr="00404146" w:rsidRDefault="00BB1130" w:rsidP="000A236F">
            <w:pPr>
              <w:spacing w:before="0" w:after="0" w:line="240" w:lineRule="auto"/>
              <w:contextualSpacing/>
            </w:pPr>
            <w:r w:rsidRPr="00404146">
              <w:rPr>
                <w:rFonts w:eastAsia="Times New Roman" w:cs="Arial"/>
                <w:lang w:eastAsia="ru-RU"/>
              </w:rPr>
              <w:t>Не устанавливается</w:t>
            </w:r>
          </w:p>
        </w:tc>
      </w:tr>
      <w:tr w:rsidR="003068A6" w:rsidRPr="00404146" w:rsidTr="000A236F">
        <w:tc>
          <w:tcPr>
            <w:tcW w:w="709" w:type="dxa"/>
            <w:tcMar>
              <w:top w:w="28" w:type="dxa"/>
              <w:left w:w="28" w:type="dxa"/>
              <w:bottom w:w="28" w:type="dxa"/>
              <w:right w:w="28" w:type="dxa"/>
            </w:tcMar>
          </w:tcPr>
          <w:p w:rsidR="003068A6" w:rsidRPr="00404146" w:rsidRDefault="003068A6" w:rsidP="003068A6">
            <w:pPr>
              <w:pStyle w:val="ConsPlusNormal"/>
              <w:ind w:firstLine="0"/>
              <w:contextualSpacing/>
              <w:jc w:val="center"/>
              <w:rPr>
                <w:rFonts w:asciiTheme="minorHAnsi" w:hAnsiTheme="minorHAnsi"/>
              </w:rPr>
            </w:pPr>
            <w:r w:rsidRPr="00404146">
              <w:rPr>
                <w:rFonts w:asciiTheme="minorHAnsi" w:hAnsiTheme="minorHAnsi"/>
              </w:rPr>
              <w:t>7.2.3</w:t>
            </w:r>
          </w:p>
        </w:tc>
        <w:tc>
          <w:tcPr>
            <w:tcW w:w="2888" w:type="dxa"/>
            <w:tcMar>
              <w:top w:w="28" w:type="dxa"/>
              <w:left w:w="28" w:type="dxa"/>
              <w:bottom w:w="28" w:type="dxa"/>
              <w:right w:w="28" w:type="dxa"/>
            </w:tcMar>
          </w:tcPr>
          <w:p w:rsidR="003068A6" w:rsidRPr="00404146" w:rsidRDefault="003068A6" w:rsidP="003068A6">
            <w:pPr>
              <w:pStyle w:val="ConsPlusNormal"/>
              <w:ind w:firstLine="0"/>
              <w:contextualSpacing/>
              <w:rPr>
                <w:rFonts w:asciiTheme="minorHAnsi" w:hAnsiTheme="minorHAnsi"/>
              </w:rPr>
            </w:pPr>
            <w:r w:rsidRPr="00404146">
              <w:rPr>
                <w:rFonts w:asciiTheme="minorHAnsi" w:hAnsiTheme="minorHAnsi"/>
              </w:rPr>
              <w:t>Стоянки транспорта общего пользования</w:t>
            </w:r>
          </w:p>
        </w:tc>
        <w:tc>
          <w:tcPr>
            <w:tcW w:w="3021" w:type="dxa"/>
            <w:tcMar>
              <w:top w:w="28" w:type="dxa"/>
              <w:left w:w="28" w:type="dxa"/>
              <w:bottom w:w="28" w:type="dxa"/>
              <w:right w:w="28" w:type="dxa"/>
            </w:tcMar>
          </w:tcPr>
          <w:p w:rsidR="003068A6" w:rsidRPr="00404146" w:rsidRDefault="003068A6" w:rsidP="003068A6">
            <w:pPr>
              <w:pStyle w:val="ConsPlusNormal"/>
              <w:ind w:firstLine="0"/>
              <w:contextualSpacing/>
              <w:rPr>
                <w:rFonts w:asciiTheme="minorHAnsi" w:hAnsiTheme="minorHAnsi"/>
              </w:rPr>
            </w:pPr>
            <w:r w:rsidRPr="00404146">
              <w:rPr>
                <w:rFonts w:asciiTheme="minorHAnsi" w:hAnsiTheme="minorHAnsi"/>
              </w:rPr>
              <w:t>Стоянки транспортных средств, осуществляющих перевозки людей по установленному маршруту</w:t>
            </w:r>
          </w:p>
        </w:tc>
        <w:tc>
          <w:tcPr>
            <w:tcW w:w="3021" w:type="dxa"/>
          </w:tcPr>
          <w:p w:rsidR="003068A6" w:rsidRPr="00404146" w:rsidRDefault="003068A6" w:rsidP="003068A6">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3068A6" w:rsidRPr="00404146" w:rsidTr="000A236F">
        <w:tc>
          <w:tcPr>
            <w:tcW w:w="709" w:type="dxa"/>
            <w:tcMar>
              <w:top w:w="28" w:type="dxa"/>
              <w:left w:w="28" w:type="dxa"/>
              <w:bottom w:w="28" w:type="dxa"/>
              <w:right w:w="28" w:type="dxa"/>
            </w:tcMar>
          </w:tcPr>
          <w:p w:rsidR="003068A6" w:rsidRPr="00404146" w:rsidRDefault="003068A6" w:rsidP="000A236F">
            <w:pPr>
              <w:pStyle w:val="ConsPlusNormal"/>
              <w:ind w:firstLine="0"/>
              <w:contextualSpacing/>
              <w:jc w:val="center"/>
              <w:rPr>
                <w:rFonts w:asciiTheme="minorHAnsi" w:hAnsiTheme="minorHAnsi"/>
              </w:rPr>
            </w:pPr>
            <w:r w:rsidRPr="00404146">
              <w:rPr>
                <w:rFonts w:asciiTheme="minorHAnsi" w:hAnsiTheme="minorHAnsi"/>
              </w:rPr>
              <w:t>12.0.1</w:t>
            </w:r>
          </w:p>
        </w:tc>
        <w:tc>
          <w:tcPr>
            <w:tcW w:w="2888" w:type="dxa"/>
            <w:tcMar>
              <w:top w:w="28" w:type="dxa"/>
              <w:left w:w="28" w:type="dxa"/>
              <w:bottom w:w="28" w:type="dxa"/>
              <w:right w:w="28" w:type="dxa"/>
            </w:tcMar>
          </w:tcPr>
          <w:p w:rsidR="003068A6" w:rsidRPr="00404146" w:rsidRDefault="003068A6" w:rsidP="000A236F">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1" w:type="dxa"/>
            <w:tcMar>
              <w:top w:w="28" w:type="dxa"/>
              <w:left w:w="28" w:type="dxa"/>
              <w:bottom w:w="28" w:type="dxa"/>
              <w:right w:w="28" w:type="dxa"/>
            </w:tcMar>
          </w:tcPr>
          <w:p w:rsidR="003068A6" w:rsidRPr="00404146" w:rsidRDefault="003068A6" w:rsidP="000A236F">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 xml:space="preserve">Объекты улично-дорожной сети: автомобильные дороги, пешеходные тротуары в границах населенных пунктов, пешеходные </w:t>
            </w:r>
            <w:r w:rsidRPr="00404146">
              <w:rPr>
                <w:rFonts w:eastAsia="Times New Roman" w:cs="Arial"/>
                <w:lang w:eastAsia="ru-RU"/>
              </w:rPr>
              <w:lastRenderedPageBreak/>
              <w:t>переходы, бульвары, площади, проезды, велодорожки и объекты велотранспортной и инженерной инфраструктуры;</w:t>
            </w:r>
          </w:p>
          <w:p w:rsidR="003068A6" w:rsidRPr="00404146" w:rsidRDefault="003068A6" w:rsidP="000A236F">
            <w:pPr>
              <w:pStyle w:val="ConsPlusNormal"/>
              <w:ind w:firstLine="0"/>
              <w:contextualSpacing/>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1" w:type="dxa"/>
          </w:tcPr>
          <w:p w:rsidR="003068A6" w:rsidRPr="00404146" w:rsidRDefault="003068A6" w:rsidP="000A236F">
            <w:pPr>
              <w:pStyle w:val="ConsPlusNormal"/>
              <w:ind w:firstLine="0"/>
              <w:contextualSpacing/>
              <w:rPr>
                <w:rFonts w:asciiTheme="minorHAnsi" w:hAnsiTheme="minorHAnsi"/>
              </w:rPr>
            </w:pPr>
            <w:r w:rsidRPr="00404146">
              <w:rPr>
                <w:rFonts w:asciiTheme="minorHAnsi" w:hAnsiTheme="minorHAnsi"/>
              </w:rPr>
              <w:lastRenderedPageBreak/>
              <w:t>Не устанавливается</w:t>
            </w:r>
          </w:p>
        </w:tc>
      </w:tr>
      <w:tr w:rsidR="003068A6" w:rsidRPr="00404146" w:rsidTr="000A236F">
        <w:tc>
          <w:tcPr>
            <w:tcW w:w="709" w:type="dxa"/>
            <w:tcMar>
              <w:top w:w="28" w:type="dxa"/>
              <w:left w:w="28" w:type="dxa"/>
              <w:bottom w:w="28" w:type="dxa"/>
              <w:right w:w="28" w:type="dxa"/>
            </w:tcMar>
          </w:tcPr>
          <w:p w:rsidR="003068A6" w:rsidRPr="00404146" w:rsidRDefault="003068A6" w:rsidP="000A236F">
            <w:pPr>
              <w:pStyle w:val="ConsPlusNormal"/>
              <w:ind w:firstLine="0"/>
              <w:contextualSpacing/>
              <w:jc w:val="center"/>
              <w:rPr>
                <w:rFonts w:asciiTheme="minorHAnsi" w:hAnsiTheme="minorHAnsi"/>
              </w:rPr>
            </w:pPr>
            <w:r w:rsidRPr="00404146">
              <w:rPr>
                <w:rFonts w:asciiTheme="minorHAnsi" w:hAnsiTheme="minorHAnsi"/>
              </w:rPr>
              <w:lastRenderedPageBreak/>
              <w:t>12.0.2</w:t>
            </w:r>
          </w:p>
        </w:tc>
        <w:tc>
          <w:tcPr>
            <w:tcW w:w="2888" w:type="dxa"/>
            <w:tcMar>
              <w:top w:w="28" w:type="dxa"/>
              <w:left w:w="28" w:type="dxa"/>
              <w:bottom w:w="28" w:type="dxa"/>
              <w:right w:w="28" w:type="dxa"/>
            </w:tcMar>
          </w:tcPr>
          <w:p w:rsidR="003068A6" w:rsidRPr="00404146" w:rsidRDefault="003068A6" w:rsidP="000A236F">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1" w:type="dxa"/>
            <w:tcMar>
              <w:top w:w="28" w:type="dxa"/>
              <w:left w:w="28" w:type="dxa"/>
              <w:bottom w:w="28" w:type="dxa"/>
              <w:right w:w="28" w:type="dxa"/>
            </w:tcMar>
          </w:tcPr>
          <w:p w:rsidR="003068A6" w:rsidRPr="00404146" w:rsidRDefault="003068A6" w:rsidP="000A236F">
            <w:pPr>
              <w:pStyle w:val="ConsPlusNormal"/>
              <w:ind w:firstLine="0"/>
              <w:contextualSpacing/>
              <w:rPr>
                <w:rFonts w:asciiTheme="minorHAnsi" w:hAnsiTheme="minorHAnsi"/>
              </w:rPr>
            </w:pPr>
            <w:r w:rsidRPr="00404146">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1" w:type="dxa"/>
          </w:tcPr>
          <w:p w:rsidR="003068A6" w:rsidRPr="00404146" w:rsidRDefault="003068A6"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164AAD" w:rsidRPr="00404146" w:rsidRDefault="00164AAD" w:rsidP="00164AA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164AAD" w:rsidRPr="00404146" w:rsidRDefault="00164AAD" w:rsidP="00164AA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164AAD" w:rsidRPr="00404146" w:rsidRDefault="00164AAD" w:rsidP="00164AA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12"/>
        <w:gridCol w:w="2887"/>
        <w:gridCol w:w="3020"/>
        <w:gridCol w:w="3020"/>
      </w:tblGrid>
      <w:tr w:rsidR="00BB1130" w:rsidRPr="00404146" w:rsidTr="000A236F">
        <w:trPr>
          <w:trHeight w:val="663"/>
          <w:tblHeader/>
        </w:trPr>
        <w:tc>
          <w:tcPr>
            <w:tcW w:w="359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B1130" w:rsidRPr="00404146" w:rsidRDefault="00BB1130" w:rsidP="000A23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BB1130" w:rsidRPr="00404146" w:rsidRDefault="00020E21" w:rsidP="000A236F">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0" w:type="dxa"/>
            <w:vMerge w:val="restart"/>
            <w:tcBorders>
              <w:top w:val="single" w:sz="4" w:space="0" w:color="auto"/>
              <w:left w:val="single" w:sz="4" w:space="0" w:color="auto"/>
              <w:right w:val="single" w:sz="4" w:space="0" w:color="auto"/>
            </w:tcBorders>
          </w:tcPr>
          <w:p w:rsidR="00BB1130" w:rsidRPr="00404146" w:rsidRDefault="00BB1130" w:rsidP="000A23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BB1130" w:rsidRPr="00404146" w:rsidTr="000A236F">
        <w:trPr>
          <w:trHeight w:val="32"/>
          <w:tblHeader/>
        </w:trPr>
        <w:tc>
          <w:tcPr>
            <w:tcW w:w="7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B1130" w:rsidRPr="00404146" w:rsidRDefault="00BB1130" w:rsidP="000A23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BB1130" w:rsidRPr="00404146" w:rsidRDefault="00BB1130" w:rsidP="000A236F">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BB1130" w:rsidRPr="00404146" w:rsidRDefault="00BB1130" w:rsidP="000A236F">
            <w:pPr>
              <w:widowControl w:val="0"/>
              <w:autoSpaceDE w:val="0"/>
              <w:autoSpaceDN w:val="0"/>
              <w:spacing w:before="0" w:after="0" w:line="240" w:lineRule="auto"/>
              <w:contextualSpacing/>
              <w:jc w:val="center"/>
              <w:rPr>
                <w:rFonts w:eastAsia="Times New Roman" w:cs="Times New Roman"/>
                <w:lang w:eastAsia="ru-RU"/>
              </w:rPr>
            </w:pPr>
          </w:p>
        </w:tc>
        <w:tc>
          <w:tcPr>
            <w:tcW w:w="3020" w:type="dxa"/>
            <w:vMerge/>
            <w:tcBorders>
              <w:left w:val="single" w:sz="4" w:space="0" w:color="auto"/>
              <w:bottom w:val="nil"/>
              <w:right w:val="single" w:sz="4" w:space="0" w:color="auto"/>
            </w:tcBorders>
          </w:tcPr>
          <w:p w:rsidR="00BB1130" w:rsidRPr="00404146" w:rsidRDefault="00BB1130" w:rsidP="000A236F">
            <w:pPr>
              <w:widowControl w:val="0"/>
              <w:autoSpaceDE w:val="0"/>
              <w:autoSpaceDN w:val="0"/>
              <w:spacing w:before="0" w:after="0" w:line="240" w:lineRule="auto"/>
              <w:contextualSpacing/>
              <w:jc w:val="center"/>
              <w:rPr>
                <w:rFonts w:eastAsia="Times New Roman" w:cs="Times New Roman"/>
                <w:lang w:eastAsia="ru-RU"/>
              </w:rPr>
            </w:pPr>
          </w:p>
        </w:tc>
      </w:tr>
      <w:tr w:rsidR="002D1D48" w:rsidRPr="00404146" w:rsidTr="000A236F">
        <w:trPr>
          <w:trHeight w:val="32"/>
        </w:trPr>
        <w:tc>
          <w:tcPr>
            <w:tcW w:w="712"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3.9.1</w:t>
            </w:r>
          </w:p>
        </w:tc>
        <w:tc>
          <w:tcPr>
            <w:tcW w:w="2887" w:type="dxa"/>
            <w:tcMar>
              <w:top w:w="28" w:type="dxa"/>
              <w:left w:w="28" w:type="dxa"/>
              <w:bottom w:w="28" w:type="dxa"/>
              <w:right w:w="28" w:type="dxa"/>
            </w:tcMar>
          </w:tcPr>
          <w:p w:rsidR="002D1D48" w:rsidRPr="00404146" w:rsidRDefault="002D1D48" w:rsidP="002D1D48">
            <w:pPr>
              <w:pStyle w:val="ConsPlusNormal"/>
              <w:ind w:firstLine="0"/>
              <w:contextualSpacing/>
              <w:jc w:val="both"/>
              <w:rPr>
                <w:rFonts w:asciiTheme="minorHAnsi" w:hAnsiTheme="minorHAnsi"/>
              </w:rPr>
            </w:pPr>
            <w:r w:rsidRPr="00404146">
              <w:rPr>
                <w:rFonts w:asciiTheme="minorHAnsi" w:hAnsiTheme="minorHAnsi"/>
              </w:rPr>
              <w:t>Обеспечение деятельности в области гидрометеорологии и смежных с ней областях</w:t>
            </w:r>
          </w:p>
        </w:tc>
        <w:tc>
          <w:tcPr>
            <w:tcW w:w="3020" w:type="dxa"/>
            <w:tcMar>
              <w:top w:w="28" w:type="dxa"/>
              <w:left w:w="28" w:type="dxa"/>
              <w:bottom w:w="28" w:type="dxa"/>
              <w:right w:w="28" w:type="dxa"/>
            </w:tcMar>
          </w:tcPr>
          <w:p w:rsidR="002D1D48" w:rsidRPr="00404146" w:rsidRDefault="002D1D48" w:rsidP="002D1D48">
            <w:pPr>
              <w:pStyle w:val="ConsPlusNormal"/>
              <w:ind w:firstLine="0"/>
              <w:contextualSpacing/>
              <w:rPr>
                <w:rFonts w:asciiTheme="minorHAnsi" w:hAnsiTheme="minorHAnsi"/>
              </w:rPr>
            </w:pPr>
            <w:r w:rsidRPr="00404146">
              <w:rPr>
                <w:rFonts w:asciiTheme="minorHAnsi" w:hAnsiTheme="minorHAnsi"/>
              </w:rPr>
              <w:t>Гидрометеостанции, посты наблюдения за состоянием окружающей среды, гидрологические посты</w:t>
            </w:r>
          </w:p>
        </w:tc>
        <w:tc>
          <w:tcPr>
            <w:tcW w:w="3020" w:type="dxa"/>
          </w:tcPr>
          <w:p w:rsidR="002D1D48" w:rsidRPr="00404146" w:rsidRDefault="002D1D48" w:rsidP="002D1D48">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2D1D48" w:rsidRPr="00404146" w:rsidTr="000A236F">
        <w:trPr>
          <w:trHeight w:val="32"/>
        </w:trPr>
        <w:tc>
          <w:tcPr>
            <w:tcW w:w="712" w:type="dxa"/>
            <w:tcMar>
              <w:top w:w="28" w:type="dxa"/>
              <w:left w:w="28" w:type="dxa"/>
              <w:bottom w:w="28" w:type="dxa"/>
              <w:right w:w="28" w:type="dxa"/>
            </w:tcMar>
          </w:tcPr>
          <w:p w:rsidR="002D1D48" w:rsidRPr="00404146" w:rsidRDefault="002D1D48" w:rsidP="000A236F">
            <w:pPr>
              <w:pStyle w:val="ConsPlusNormal"/>
              <w:ind w:firstLine="0"/>
              <w:contextualSpacing/>
              <w:jc w:val="center"/>
              <w:rPr>
                <w:rFonts w:asciiTheme="minorHAnsi" w:hAnsiTheme="minorHAnsi"/>
              </w:rPr>
            </w:pPr>
            <w:r w:rsidRPr="00404146">
              <w:rPr>
                <w:rFonts w:asciiTheme="minorHAnsi" w:hAnsiTheme="minorHAnsi"/>
              </w:rPr>
              <w:t>4.9.1.1</w:t>
            </w:r>
          </w:p>
        </w:tc>
        <w:tc>
          <w:tcPr>
            <w:tcW w:w="2887" w:type="dxa"/>
            <w:tcMar>
              <w:top w:w="28" w:type="dxa"/>
              <w:left w:w="28" w:type="dxa"/>
              <w:bottom w:w="28" w:type="dxa"/>
              <w:right w:w="28" w:type="dxa"/>
            </w:tcMar>
          </w:tcPr>
          <w:p w:rsidR="002D1D48" w:rsidRPr="00404146" w:rsidRDefault="002D1D48" w:rsidP="000A236F">
            <w:pPr>
              <w:pStyle w:val="ConsPlusNormal"/>
              <w:ind w:firstLine="0"/>
              <w:contextualSpacing/>
              <w:jc w:val="both"/>
              <w:rPr>
                <w:rFonts w:asciiTheme="minorHAnsi" w:hAnsiTheme="minorHAnsi"/>
              </w:rPr>
            </w:pPr>
            <w:r w:rsidRPr="00404146">
              <w:rPr>
                <w:rFonts w:asciiTheme="minorHAnsi" w:hAnsiTheme="minorHAnsi"/>
              </w:rPr>
              <w:t>Заправка транспортных средств</w:t>
            </w:r>
          </w:p>
        </w:tc>
        <w:tc>
          <w:tcPr>
            <w:tcW w:w="3020" w:type="dxa"/>
            <w:tcMar>
              <w:top w:w="28" w:type="dxa"/>
              <w:left w:w="28" w:type="dxa"/>
              <w:bottom w:w="28" w:type="dxa"/>
              <w:right w:w="28" w:type="dxa"/>
            </w:tcMar>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Автозаправочные станции; магазины сопутствующей торговли, здания для организации общественного питания в качестве объектов дорожного сервиса</w:t>
            </w:r>
          </w:p>
        </w:tc>
        <w:tc>
          <w:tcPr>
            <w:tcW w:w="3020" w:type="dxa"/>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Локальные объекты инженерной инфраструктуры</w:t>
            </w:r>
          </w:p>
        </w:tc>
      </w:tr>
      <w:tr w:rsidR="002D1D48" w:rsidRPr="00404146" w:rsidTr="006131C2">
        <w:trPr>
          <w:trHeight w:val="32"/>
        </w:trPr>
        <w:tc>
          <w:tcPr>
            <w:tcW w:w="712" w:type="dxa"/>
            <w:tcMar>
              <w:top w:w="28" w:type="dxa"/>
              <w:left w:w="28" w:type="dxa"/>
              <w:bottom w:w="28" w:type="dxa"/>
              <w:right w:w="28" w:type="dxa"/>
            </w:tcMar>
          </w:tcPr>
          <w:p w:rsidR="002D1D48" w:rsidRPr="00404146" w:rsidRDefault="002D1D48" w:rsidP="006131C2">
            <w:pPr>
              <w:pStyle w:val="ConsPlusNormal"/>
              <w:ind w:firstLine="0"/>
              <w:contextualSpacing/>
              <w:jc w:val="center"/>
              <w:rPr>
                <w:rFonts w:asciiTheme="minorHAnsi" w:hAnsiTheme="minorHAnsi"/>
              </w:rPr>
            </w:pPr>
            <w:r w:rsidRPr="00404146">
              <w:rPr>
                <w:rFonts w:asciiTheme="minorHAnsi" w:hAnsiTheme="minorHAnsi"/>
              </w:rPr>
              <w:t>4.9.1.3</w:t>
            </w:r>
          </w:p>
        </w:tc>
        <w:tc>
          <w:tcPr>
            <w:tcW w:w="2887" w:type="dxa"/>
            <w:tcMar>
              <w:top w:w="28" w:type="dxa"/>
              <w:left w:w="28" w:type="dxa"/>
              <w:bottom w:w="28" w:type="dxa"/>
              <w:right w:w="28" w:type="dxa"/>
            </w:tcMar>
          </w:tcPr>
          <w:p w:rsidR="002D1D48" w:rsidRPr="00404146" w:rsidRDefault="002D1D48" w:rsidP="006131C2">
            <w:pPr>
              <w:pStyle w:val="ConsPlusNormal"/>
              <w:ind w:firstLine="0"/>
              <w:contextualSpacing/>
              <w:rPr>
                <w:rFonts w:asciiTheme="minorHAnsi" w:hAnsiTheme="minorHAnsi"/>
              </w:rPr>
            </w:pPr>
            <w:r w:rsidRPr="00404146">
              <w:rPr>
                <w:rFonts w:asciiTheme="minorHAnsi" w:hAnsiTheme="minorHAnsi"/>
              </w:rPr>
              <w:t>Автомобильные мойки</w:t>
            </w:r>
          </w:p>
        </w:tc>
        <w:tc>
          <w:tcPr>
            <w:tcW w:w="3020" w:type="dxa"/>
            <w:tcMar>
              <w:top w:w="28" w:type="dxa"/>
              <w:left w:w="28" w:type="dxa"/>
              <w:bottom w:w="28" w:type="dxa"/>
              <w:right w:w="28" w:type="dxa"/>
            </w:tcMar>
          </w:tcPr>
          <w:p w:rsidR="002D1D48" w:rsidRPr="00404146" w:rsidRDefault="002D1D48" w:rsidP="006131C2">
            <w:pPr>
              <w:pStyle w:val="ConsPlusNormal"/>
              <w:ind w:firstLine="0"/>
              <w:contextualSpacing/>
              <w:rPr>
                <w:rFonts w:asciiTheme="minorHAnsi" w:hAnsiTheme="minorHAnsi"/>
              </w:rPr>
            </w:pPr>
            <w:r w:rsidRPr="00404146">
              <w:rPr>
                <w:rFonts w:asciiTheme="minorHAnsi" w:hAnsiTheme="minorHAnsi"/>
              </w:rPr>
              <w:t>Здания автомобильных моек, а также размещение магазинов сопутствующей торговли</w:t>
            </w:r>
          </w:p>
        </w:tc>
        <w:tc>
          <w:tcPr>
            <w:tcW w:w="3020" w:type="dxa"/>
          </w:tcPr>
          <w:p w:rsidR="002D1D48" w:rsidRPr="00404146" w:rsidRDefault="002D1D48" w:rsidP="006131C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2D1D48" w:rsidRPr="00404146" w:rsidTr="006131C2">
        <w:trPr>
          <w:trHeight w:val="32"/>
        </w:trPr>
        <w:tc>
          <w:tcPr>
            <w:tcW w:w="712" w:type="dxa"/>
            <w:tcMar>
              <w:top w:w="28" w:type="dxa"/>
              <w:left w:w="28" w:type="dxa"/>
              <w:bottom w:w="28" w:type="dxa"/>
              <w:right w:w="28" w:type="dxa"/>
            </w:tcMar>
          </w:tcPr>
          <w:p w:rsidR="002D1D48" w:rsidRPr="00404146" w:rsidRDefault="002D1D48" w:rsidP="006131C2">
            <w:pPr>
              <w:pStyle w:val="ConsPlusNormal"/>
              <w:ind w:firstLine="0"/>
              <w:contextualSpacing/>
              <w:jc w:val="center"/>
              <w:rPr>
                <w:rFonts w:asciiTheme="minorHAnsi" w:hAnsiTheme="minorHAnsi"/>
              </w:rPr>
            </w:pPr>
            <w:r w:rsidRPr="00404146">
              <w:rPr>
                <w:rFonts w:asciiTheme="minorHAnsi" w:hAnsiTheme="minorHAnsi"/>
              </w:rPr>
              <w:lastRenderedPageBreak/>
              <w:t>4.9.1.4</w:t>
            </w:r>
          </w:p>
        </w:tc>
        <w:tc>
          <w:tcPr>
            <w:tcW w:w="2887" w:type="dxa"/>
            <w:tcMar>
              <w:top w:w="28" w:type="dxa"/>
              <w:left w:w="28" w:type="dxa"/>
              <w:bottom w:w="28" w:type="dxa"/>
              <w:right w:w="28" w:type="dxa"/>
            </w:tcMar>
          </w:tcPr>
          <w:p w:rsidR="002D1D48" w:rsidRPr="00404146" w:rsidRDefault="002D1D48" w:rsidP="006131C2">
            <w:pPr>
              <w:pStyle w:val="ConsPlusNormal"/>
              <w:ind w:firstLine="0"/>
              <w:contextualSpacing/>
              <w:rPr>
                <w:rFonts w:asciiTheme="minorHAnsi" w:hAnsiTheme="minorHAnsi"/>
              </w:rPr>
            </w:pPr>
            <w:r w:rsidRPr="00404146">
              <w:rPr>
                <w:rFonts w:asciiTheme="minorHAnsi" w:hAnsiTheme="minorHAnsi"/>
              </w:rPr>
              <w:t>Ремонт автомобилей</w:t>
            </w:r>
          </w:p>
        </w:tc>
        <w:tc>
          <w:tcPr>
            <w:tcW w:w="3020" w:type="dxa"/>
            <w:tcMar>
              <w:top w:w="28" w:type="dxa"/>
              <w:left w:w="28" w:type="dxa"/>
              <w:bottom w:w="28" w:type="dxa"/>
              <w:right w:w="28" w:type="dxa"/>
            </w:tcMar>
          </w:tcPr>
          <w:p w:rsidR="002D1D48" w:rsidRPr="00404146" w:rsidRDefault="002D1D48" w:rsidP="006131C2">
            <w:pPr>
              <w:pStyle w:val="ConsPlusNormal"/>
              <w:ind w:firstLine="0"/>
              <w:contextualSpacing/>
              <w:rPr>
                <w:rFonts w:asciiTheme="minorHAnsi" w:hAnsiTheme="minorHAnsi"/>
              </w:rPr>
            </w:pPr>
            <w:r w:rsidRPr="00404146">
              <w:rPr>
                <w:rFonts w:asciiTheme="minorHAnsi" w:hAnsiTheme="minorHAnsi"/>
              </w:rPr>
              <w:t>Здания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20" w:type="dxa"/>
          </w:tcPr>
          <w:p w:rsidR="002D1D48" w:rsidRPr="00404146" w:rsidRDefault="002D1D48" w:rsidP="006131C2">
            <w:pPr>
              <w:pStyle w:val="ConsPlusNormal"/>
              <w:ind w:firstLine="0"/>
              <w:contextualSpacing/>
              <w:rPr>
                <w:rFonts w:asciiTheme="minorHAnsi" w:hAnsiTheme="minorHAnsi"/>
              </w:rPr>
            </w:pPr>
            <w:r w:rsidRPr="00404146">
              <w:rPr>
                <w:rFonts w:asciiTheme="minorHAnsi" w:hAnsiTheme="minorHAnsi"/>
              </w:rPr>
              <w:t>Хозяйственные и складские постройки, стоянки автомобилей, локальные объекты инженерной инфраструктуры</w:t>
            </w:r>
          </w:p>
        </w:tc>
      </w:tr>
      <w:tr w:rsidR="002D1D48" w:rsidRPr="00404146" w:rsidTr="000A236F">
        <w:tc>
          <w:tcPr>
            <w:tcW w:w="712" w:type="dxa"/>
            <w:vMerge w:val="restart"/>
            <w:tcMar>
              <w:top w:w="28" w:type="dxa"/>
              <w:left w:w="28" w:type="dxa"/>
              <w:bottom w:w="28" w:type="dxa"/>
              <w:right w:w="28" w:type="dxa"/>
            </w:tcMar>
          </w:tcPr>
          <w:p w:rsidR="002D1D48" w:rsidRPr="00404146" w:rsidRDefault="002D1D48" w:rsidP="000A236F">
            <w:pPr>
              <w:pStyle w:val="ConsPlusNormal"/>
              <w:ind w:firstLine="0"/>
              <w:contextualSpacing/>
              <w:jc w:val="center"/>
              <w:rPr>
                <w:rFonts w:asciiTheme="minorHAnsi" w:hAnsiTheme="minorHAnsi"/>
              </w:rPr>
            </w:pPr>
            <w:r w:rsidRPr="00404146">
              <w:rPr>
                <w:rFonts w:asciiTheme="minorHAnsi" w:hAnsiTheme="minorHAnsi"/>
              </w:rPr>
              <w:t>7.2.2</w:t>
            </w:r>
          </w:p>
        </w:tc>
        <w:tc>
          <w:tcPr>
            <w:tcW w:w="2887" w:type="dxa"/>
            <w:vMerge w:val="restart"/>
            <w:tcMar>
              <w:top w:w="28" w:type="dxa"/>
              <w:left w:w="28" w:type="dxa"/>
              <w:bottom w:w="28" w:type="dxa"/>
              <w:right w:w="28" w:type="dxa"/>
            </w:tcMar>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Обслуживание перевозок пассажиров</w:t>
            </w:r>
          </w:p>
        </w:tc>
        <w:tc>
          <w:tcPr>
            <w:tcW w:w="3020" w:type="dxa"/>
            <w:tcMar>
              <w:top w:w="28" w:type="dxa"/>
              <w:left w:w="28" w:type="dxa"/>
              <w:bottom w:w="28" w:type="dxa"/>
              <w:right w:w="28" w:type="dxa"/>
            </w:tcMar>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Автобусные станции и вокзалы</w:t>
            </w:r>
          </w:p>
        </w:tc>
        <w:tc>
          <w:tcPr>
            <w:tcW w:w="3020" w:type="dxa"/>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2D1D48" w:rsidRPr="00404146" w:rsidTr="000A236F">
        <w:tc>
          <w:tcPr>
            <w:tcW w:w="712" w:type="dxa"/>
            <w:vMerge/>
            <w:tcMar>
              <w:top w:w="28" w:type="dxa"/>
              <w:left w:w="28" w:type="dxa"/>
              <w:bottom w:w="28" w:type="dxa"/>
              <w:right w:w="28" w:type="dxa"/>
            </w:tcMar>
          </w:tcPr>
          <w:p w:rsidR="002D1D48" w:rsidRPr="00404146" w:rsidRDefault="002D1D48" w:rsidP="000A236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2D1D48" w:rsidRPr="00404146" w:rsidRDefault="002D1D48" w:rsidP="000A236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Транспортно-пересадочные узлы</w:t>
            </w:r>
          </w:p>
        </w:tc>
        <w:tc>
          <w:tcPr>
            <w:tcW w:w="3020" w:type="dxa"/>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2D1D48" w:rsidRPr="00404146" w:rsidTr="000A236F">
        <w:tc>
          <w:tcPr>
            <w:tcW w:w="712" w:type="dxa"/>
            <w:vMerge/>
            <w:tcMar>
              <w:top w:w="28" w:type="dxa"/>
              <w:left w:w="28" w:type="dxa"/>
              <w:bottom w:w="28" w:type="dxa"/>
              <w:right w:w="28" w:type="dxa"/>
            </w:tcMar>
          </w:tcPr>
          <w:p w:rsidR="002D1D48" w:rsidRPr="00404146" w:rsidRDefault="002D1D48" w:rsidP="000A236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2D1D48" w:rsidRPr="00404146" w:rsidRDefault="002D1D48" w:rsidP="000A236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Перехватывающие парковки</w:t>
            </w:r>
          </w:p>
        </w:tc>
        <w:tc>
          <w:tcPr>
            <w:tcW w:w="3020" w:type="dxa"/>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2D1D48" w:rsidRPr="00404146" w:rsidTr="000A236F">
        <w:tc>
          <w:tcPr>
            <w:tcW w:w="712" w:type="dxa"/>
            <w:vMerge/>
            <w:tcMar>
              <w:top w:w="28" w:type="dxa"/>
              <w:left w:w="28" w:type="dxa"/>
              <w:bottom w:w="28" w:type="dxa"/>
              <w:right w:w="28" w:type="dxa"/>
            </w:tcMar>
          </w:tcPr>
          <w:p w:rsidR="002D1D48" w:rsidRPr="00404146" w:rsidRDefault="002D1D48" w:rsidP="000A236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2D1D48" w:rsidRPr="00404146" w:rsidRDefault="002D1D48" w:rsidP="000A236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Объекты органов внутренних дел, ответственных за безопасность дорожного движения</w:t>
            </w:r>
          </w:p>
        </w:tc>
        <w:tc>
          <w:tcPr>
            <w:tcW w:w="3020" w:type="dxa"/>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2D1D48" w:rsidRPr="00404146" w:rsidTr="000A236F">
        <w:tc>
          <w:tcPr>
            <w:tcW w:w="712" w:type="dxa"/>
            <w:vMerge/>
            <w:tcMar>
              <w:top w:w="28" w:type="dxa"/>
              <w:left w:w="28" w:type="dxa"/>
              <w:bottom w:w="28" w:type="dxa"/>
              <w:right w:w="28" w:type="dxa"/>
            </w:tcMar>
          </w:tcPr>
          <w:p w:rsidR="002D1D48" w:rsidRPr="00404146" w:rsidRDefault="002D1D48" w:rsidP="000A236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2D1D48" w:rsidRPr="00404146" w:rsidRDefault="002D1D48" w:rsidP="000A236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Отстойно-разворотные сооружения городского общественного транспорта</w:t>
            </w:r>
          </w:p>
        </w:tc>
        <w:tc>
          <w:tcPr>
            <w:tcW w:w="3020" w:type="dxa"/>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2D1D48" w:rsidRPr="00404146" w:rsidTr="000A236F">
        <w:tc>
          <w:tcPr>
            <w:tcW w:w="712" w:type="dxa"/>
            <w:vMerge/>
            <w:tcMar>
              <w:top w:w="28" w:type="dxa"/>
              <w:left w:w="28" w:type="dxa"/>
              <w:bottom w:w="28" w:type="dxa"/>
              <w:right w:w="28" w:type="dxa"/>
            </w:tcMar>
          </w:tcPr>
          <w:p w:rsidR="002D1D48" w:rsidRPr="00404146" w:rsidRDefault="002D1D48" w:rsidP="000A236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2D1D48" w:rsidRPr="00404146" w:rsidRDefault="002D1D48" w:rsidP="000A236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Диспетчерские пункты, объекты организации движения городского транспорта</w:t>
            </w:r>
          </w:p>
        </w:tc>
        <w:tc>
          <w:tcPr>
            <w:tcW w:w="3020" w:type="dxa"/>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2D1D48" w:rsidRPr="00404146" w:rsidTr="000A236F">
        <w:trPr>
          <w:trHeight w:val="32"/>
        </w:trPr>
        <w:tc>
          <w:tcPr>
            <w:tcW w:w="712" w:type="dxa"/>
            <w:tcMar>
              <w:top w:w="28" w:type="dxa"/>
              <w:left w:w="28" w:type="dxa"/>
              <w:bottom w:w="28" w:type="dxa"/>
              <w:right w:w="28" w:type="dxa"/>
            </w:tcMar>
          </w:tcPr>
          <w:p w:rsidR="002D1D48" w:rsidRPr="00404146" w:rsidRDefault="002D1D48" w:rsidP="000A236F">
            <w:pPr>
              <w:pStyle w:val="ConsPlusNormal"/>
              <w:ind w:firstLine="0"/>
              <w:contextualSpacing/>
              <w:jc w:val="center"/>
              <w:rPr>
                <w:rFonts w:asciiTheme="minorHAnsi" w:hAnsiTheme="minorHAnsi"/>
              </w:rPr>
            </w:pPr>
            <w:r w:rsidRPr="00404146">
              <w:rPr>
                <w:rFonts w:asciiTheme="minorHAnsi" w:hAnsiTheme="minorHAnsi"/>
              </w:rPr>
              <w:t>7.5</w:t>
            </w:r>
          </w:p>
        </w:tc>
        <w:tc>
          <w:tcPr>
            <w:tcW w:w="2887" w:type="dxa"/>
            <w:tcMar>
              <w:top w:w="28" w:type="dxa"/>
              <w:left w:w="28" w:type="dxa"/>
              <w:bottom w:w="28" w:type="dxa"/>
              <w:right w:w="28" w:type="dxa"/>
            </w:tcMar>
          </w:tcPr>
          <w:p w:rsidR="002D1D48" w:rsidRPr="00404146" w:rsidRDefault="002D1D48" w:rsidP="000A236F">
            <w:pPr>
              <w:pStyle w:val="ConsPlusNormal"/>
              <w:ind w:firstLine="0"/>
              <w:contextualSpacing/>
              <w:jc w:val="both"/>
              <w:rPr>
                <w:rFonts w:asciiTheme="minorHAnsi" w:hAnsiTheme="minorHAnsi"/>
              </w:rPr>
            </w:pPr>
            <w:r w:rsidRPr="00404146">
              <w:rPr>
                <w:rFonts w:asciiTheme="minorHAnsi" w:hAnsiTheme="minorHAnsi"/>
              </w:rPr>
              <w:t>Трубопроводный транспорт</w:t>
            </w:r>
          </w:p>
        </w:tc>
        <w:tc>
          <w:tcPr>
            <w:tcW w:w="3020" w:type="dxa"/>
            <w:tcMar>
              <w:top w:w="28" w:type="dxa"/>
              <w:left w:w="28" w:type="dxa"/>
              <w:bottom w:w="28" w:type="dxa"/>
              <w:right w:w="28" w:type="dxa"/>
            </w:tcMar>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Объекты трубопроводного транспорта</w:t>
            </w:r>
          </w:p>
        </w:tc>
        <w:tc>
          <w:tcPr>
            <w:tcW w:w="3020" w:type="dxa"/>
          </w:tcPr>
          <w:p w:rsidR="002D1D48" w:rsidRPr="00404146" w:rsidRDefault="002D1D48" w:rsidP="000A236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2D1D48" w:rsidRPr="00404146" w:rsidTr="000A236F">
        <w:trPr>
          <w:trHeight w:val="32"/>
        </w:trPr>
        <w:tc>
          <w:tcPr>
            <w:tcW w:w="712" w:type="dxa"/>
            <w:tcMar>
              <w:top w:w="28" w:type="dxa"/>
              <w:left w:w="28" w:type="dxa"/>
              <w:bottom w:w="28" w:type="dxa"/>
              <w:right w:w="28" w:type="dxa"/>
            </w:tcMar>
          </w:tcPr>
          <w:p w:rsidR="002D1D48" w:rsidRPr="00404146" w:rsidRDefault="002D1D48" w:rsidP="002D1D48">
            <w:pPr>
              <w:pStyle w:val="ConsPlusNormal"/>
              <w:ind w:firstLine="0"/>
              <w:contextualSpacing/>
              <w:jc w:val="center"/>
              <w:rPr>
                <w:rFonts w:asciiTheme="minorHAnsi" w:hAnsiTheme="minorHAnsi"/>
              </w:rPr>
            </w:pPr>
            <w:r w:rsidRPr="00404146">
              <w:rPr>
                <w:rFonts w:asciiTheme="minorHAnsi" w:hAnsiTheme="minorHAnsi"/>
              </w:rPr>
              <w:t>9.3</w:t>
            </w:r>
          </w:p>
        </w:tc>
        <w:tc>
          <w:tcPr>
            <w:tcW w:w="2887" w:type="dxa"/>
            <w:tcMar>
              <w:top w:w="28" w:type="dxa"/>
              <w:left w:w="28" w:type="dxa"/>
              <w:bottom w:w="28" w:type="dxa"/>
              <w:right w:w="28" w:type="dxa"/>
            </w:tcMar>
          </w:tcPr>
          <w:p w:rsidR="002D1D48" w:rsidRPr="00404146" w:rsidRDefault="002D1D48" w:rsidP="002D1D48">
            <w:pPr>
              <w:pStyle w:val="ConsPlusNormal"/>
              <w:ind w:firstLine="0"/>
              <w:contextualSpacing/>
              <w:jc w:val="both"/>
              <w:rPr>
                <w:rFonts w:asciiTheme="minorHAnsi" w:hAnsiTheme="minorHAnsi"/>
              </w:rPr>
            </w:pPr>
            <w:r w:rsidRPr="00404146">
              <w:rPr>
                <w:rFonts w:asciiTheme="minorHAnsi" w:hAnsiTheme="minorHAnsi"/>
              </w:rPr>
              <w:t>Историко-культурная деятельность</w:t>
            </w:r>
          </w:p>
        </w:tc>
        <w:tc>
          <w:tcPr>
            <w:tcW w:w="3020" w:type="dxa"/>
            <w:tcMar>
              <w:top w:w="28" w:type="dxa"/>
              <w:left w:w="28" w:type="dxa"/>
              <w:bottom w:w="28" w:type="dxa"/>
              <w:right w:w="28" w:type="dxa"/>
            </w:tcMar>
          </w:tcPr>
          <w:p w:rsidR="002D1D48" w:rsidRPr="00404146" w:rsidRDefault="002D1D48" w:rsidP="002D1D48">
            <w:pPr>
              <w:pStyle w:val="ConsPlusNormal"/>
              <w:ind w:firstLine="0"/>
              <w:contextualSpacing/>
              <w:rPr>
                <w:rFonts w:asciiTheme="minorHAnsi" w:hAnsiTheme="minorHAnsi"/>
              </w:rPr>
            </w:pPr>
            <w:r w:rsidRPr="00404146">
              <w:rPr>
                <w:rFonts w:asciiTheme="minorHAnsi" w:hAnsiTheme="minorHAnsi"/>
              </w:rPr>
              <w:t>Памятники, мемориалы</w:t>
            </w:r>
          </w:p>
        </w:tc>
        <w:tc>
          <w:tcPr>
            <w:tcW w:w="3020" w:type="dxa"/>
          </w:tcPr>
          <w:p w:rsidR="002D1D48" w:rsidRPr="00404146" w:rsidRDefault="002D1D48" w:rsidP="002D1D48">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164AAD" w:rsidRPr="00404146" w:rsidRDefault="00164AAD" w:rsidP="00164AA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164AAD" w:rsidRPr="00404146" w:rsidRDefault="00164AAD" w:rsidP="00164AA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4. Ограничения использования земельных участков и объектов капитального строительства указаны в 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0E3FC1">
        <w:rPr>
          <w:rFonts w:ascii="Calibri" w:eastAsia="Times New Roman" w:hAnsi="Calibri" w:cs="Times New Roman"/>
          <w:sz w:val="24"/>
          <w:szCs w:val="24"/>
          <w:lang w:eastAsia="ru-RU"/>
        </w:rPr>
        <w:t xml:space="preserve"> </w:t>
      </w:r>
      <w:r w:rsidR="00155F5C" w:rsidRPr="00404146">
        <w:rPr>
          <w:rFonts w:ascii="Calibri" w:eastAsia="Times New Roman" w:hAnsi="Calibri" w:cs="Times New Roman"/>
          <w:sz w:val="24"/>
          <w:szCs w:val="24"/>
          <w:lang w:eastAsia="ru-RU"/>
        </w:rPr>
        <w:t>настоящих Правил</w:t>
      </w:r>
      <w:r w:rsidRPr="00404146">
        <w:rPr>
          <w:rFonts w:ascii="Calibri" w:eastAsia="Times New Roman" w:hAnsi="Calibri" w:cs="Times New Roman"/>
          <w:sz w:val="24"/>
          <w:szCs w:val="24"/>
          <w:lang w:eastAsia="ru-RU"/>
        </w:rPr>
        <w:t>.</w:t>
      </w:r>
    </w:p>
    <w:p w:rsidR="00BB1130" w:rsidRPr="00404146" w:rsidRDefault="00F43480" w:rsidP="00BB113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5. Для зоны </w:t>
      </w:r>
      <w:r w:rsidR="00BB1130" w:rsidRPr="00404146">
        <w:rPr>
          <w:rFonts w:ascii="Calibri" w:eastAsia="Times New Roman" w:hAnsi="Calibri" w:cs="Times New Roman"/>
          <w:sz w:val="24"/>
          <w:szCs w:val="24"/>
          <w:lang w:eastAsia="ru-RU"/>
        </w:rPr>
        <w:t>У</w:t>
      </w:r>
      <w:r w:rsidR="000E3FC1">
        <w:rPr>
          <w:rFonts w:ascii="Calibri" w:eastAsia="Times New Roman" w:hAnsi="Calibri" w:cs="Times New Roman"/>
          <w:sz w:val="24"/>
          <w:szCs w:val="24"/>
          <w:lang w:eastAsia="ru-RU"/>
        </w:rPr>
        <w:t xml:space="preserve"> </w:t>
      </w:r>
      <w:r w:rsidR="00BB1130" w:rsidRPr="00404146">
        <w:rPr>
          <w:rFonts w:ascii="Calibri" w:eastAsia="Times New Roman" w:hAnsi="Calibri" w:cs="Times New Roman"/>
          <w:sz w:val="24"/>
          <w:szCs w:val="24"/>
          <w:lang w:eastAsia="ru-RU"/>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 Для определения параметров разрешённого строительства, реконструкции объектов капитального строительства необходимо использовать положения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иных технических регламентов.</w:t>
      </w:r>
    </w:p>
    <w:p w:rsidR="000F0D6A" w:rsidRPr="00593FF1" w:rsidRDefault="000F0D6A" w:rsidP="00BB1130">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7B1FA2" w:rsidRPr="00404146" w:rsidRDefault="007B1FA2" w:rsidP="00920FC3">
      <w:pPr>
        <w:pStyle w:val="32"/>
        <w:rPr>
          <w:color w:val="auto"/>
        </w:rPr>
      </w:pPr>
      <w:bookmarkStart w:id="64" w:name="_Toc29914526"/>
      <w:r w:rsidRPr="00404146">
        <w:rPr>
          <w:color w:val="auto"/>
        </w:rPr>
        <w:t xml:space="preserve">Статья </w:t>
      </w:r>
      <w:r w:rsidR="00920FC3" w:rsidRPr="00404146">
        <w:rPr>
          <w:color w:val="auto"/>
        </w:rPr>
        <w:t>4</w:t>
      </w:r>
      <w:r w:rsidR="003249C7">
        <w:rPr>
          <w:color w:val="auto"/>
        </w:rPr>
        <w:t>0</w:t>
      </w:r>
      <w:r w:rsidR="00920FC3" w:rsidRPr="00404146">
        <w:rPr>
          <w:color w:val="auto"/>
        </w:rPr>
        <w:t>. Градостроительный регламент</w:t>
      </w:r>
      <w:r w:rsidRPr="00404146">
        <w:rPr>
          <w:color w:val="auto"/>
        </w:rPr>
        <w:t xml:space="preserve"> зоны </w:t>
      </w:r>
      <w:r w:rsidR="003068A6" w:rsidRPr="00404146">
        <w:rPr>
          <w:color w:val="auto"/>
        </w:rPr>
        <w:t>инженерной и транспортной инфраструктуры, объектов санитарной очистки (И.1)</w:t>
      </w:r>
      <w:bookmarkEnd w:id="64"/>
    </w:p>
    <w:p w:rsidR="003068A6" w:rsidRPr="00404146" w:rsidRDefault="007B1FA2" w:rsidP="007B1FA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1. Зона </w:t>
      </w:r>
      <w:r w:rsidR="003068A6" w:rsidRPr="00404146">
        <w:rPr>
          <w:rFonts w:ascii="Calibri" w:eastAsia="Times New Roman" w:hAnsi="Calibri" w:cs="Times New Roman"/>
          <w:sz w:val="24"/>
          <w:szCs w:val="24"/>
          <w:lang w:eastAsia="ru-RU"/>
        </w:rPr>
        <w:t>И.</w:t>
      </w:r>
      <w:r w:rsidR="00F43480" w:rsidRPr="00404146">
        <w:rPr>
          <w:rFonts w:ascii="Calibri" w:eastAsia="Times New Roman" w:hAnsi="Calibri" w:cs="Times New Roman"/>
          <w:sz w:val="24"/>
          <w:szCs w:val="24"/>
          <w:lang w:eastAsia="ru-RU"/>
        </w:rPr>
        <w:t>1</w:t>
      </w:r>
      <w:r w:rsidR="003A46BE">
        <w:rPr>
          <w:rFonts w:ascii="Calibri" w:eastAsia="Times New Roman" w:hAnsi="Calibri" w:cs="Times New Roman"/>
          <w:sz w:val="24"/>
          <w:szCs w:val="24"/>
          <w:lang w:eastAsia="ru-RU"/>
        </w:rPr>
        <w:t xml:space="preserve"> </w:t>
      </w:r>
      <w:r w:rsidR="0075578C" w:rsidRPr="00404146">
        <w:rPr>
          <w:rFonts w:ascii="Calibri" w:eastAsia="Times New Roman" w:hAnsi="Calibri" w:cs="Times New Roman"/>
          <w:sz w:val="24"/>
          <w:szCs w:val="24"/>
          <w:lang w:eastAsia="ru-RU"/>
        </w:rPr>
        <w:t xml:space="preserve">установлена </w:t>
      </w:r>
      <w:r w:rsidR="003068A6" w:rsidRPr="00404146">
        <w:rPr>
          <w:rFonts w:ascii="Calibri" w:eastAsia="Times New Roman" w:hAnsi="Calibri" w:cs="Times New Roman"/>
          <w:sz w:val="24"/>
          <w:szCs w:val="24"/>
          <w:lang w:eastAsia="ru-RU"/>
        </w:rPr>
        <w:t>для обеспечения правовых условий строительства, реконструкции и эксплуатации объектов инженерной и транспортной инфраструктуры, объектов санитарной очистки, выделена для формирования комплексов объектов городской инженерной и транспортной инфраструктур не выше IV класса опасности</w:t>
      </w:r>
    </w:p>
    <w:p w:rsidR="007B1FA2" w:rsidRPr="00404146" w:rsidRDefault="007B1FA2" w:rsidP="007B1FA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12"/>
        <w:gridCol w:w="2887"/>
        <w:gridCol w:w="3020"/>
        <w:gridCol w:w="3020"/>
      </w:tblGrid>
      <w:tr w:rsidR="00EA2984" w:rsidRPr="00404146" w:rsidTr="00EA2984">
        <w:trPr>
          <w:trHeight w:val="663"/>
          <w:tblHeader/>
        </w:trPr>
        <w:tc>
          <w:tcPr>
            <w:tcW w:w="359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A2984" w:rsidRPr="00404146" w:rsidRDefault="00EA2984" w:rsidP="00EA298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lastRenderedPageBreak/>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EA2984" w:rsidRPr="00404146" w:rsidRDefault="00BE38D4" w:rsidP="00EA2984">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0" w:type="dxa"/>
            <w:vMerge w:val="restart"/>
            <w:tcBorders>
              <w:top w:val="single" w:sz="4" w:space="0" w:color="auto"/>
              <w:left w:val="single" w:sz="4" w:space="0" w:color="auto"/>
              <w:right w:val="single" w:sz="4" w:space="0" w:color="auto"/>
            </w:tcBorders>
          </w:tcPr>
          <w:p w:rsidR="00EA2984" w:rsidRPr="00404146" w:rsidRDefault="00EA2984" w:rsidP="00EA298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EA2984" w:rsidRPr="00404146" w:rsidTr="00EA2984">
        <w:trPr>
          <w:trHeight w:val="32"/>
          <w:tblHeader/>
        </w:trPr>
        <w:tc>
          <w:tcPr>
            <w:tcW w:w="7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A2984" w:rsidRPr="00404146" w:rsidRDefault="00EA2984" w:rsidP="00EA298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EA2984" w:rsidRPr="00404146" w:rsidRDefault="00EA2984" w:rsidP="00EA298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EA2984" w:rsidRPr="00404146" w:rsidRDefault="00EA2984" w:rsidP="00EA2984">
            <w:pPr>
              <w:widowControl w:val="0"/>
              <w:autoSpaceDE w:val="0"/>
              <w:autoSpaceDN w:val="0"/>
              <w:spacing w:before="0" w:after="0" w:line="240" w:lineRule="auto"/>
              <w:contextualSpacing/>
              <w:jc w:val="center"/>
              <w:rPr>
                <w:rFonts w:eastAsia="Times New Roman" w:cs="Times New Roman"/>
                <w:lang w:eastAsia="ru-RU"/>
              </w:rPr>
            </w:pPr>
          </w:p>
        </w:tc>
        <w:tc>
          <w:tcPr>
            <w:tcW w:w="3020" w:type="dxa"/>
            <w:vMerge/>
            <w:tcBorders>
              <w:left w:val="single" w:sz="4" w:space="0" w:color="auto"/>
              <w:bottom w:val="nil"/>
              <w:right w:val="single" w:sz="4" w:space="0" w:color="auto"/>
            </w:tcBorders>
          </w:tcPr>
          <w:p w:rsidR="00EA2984" w:rsidRPr="00404146" w:rsidRDefault="00EA2984" w:rsidP="00EA2984">
            <w:pPr>
              <w:widowControl w:val="0"/>
              <w:autoSpaceDE w:val="0"/>
              <w:autoSpaceDN w:val="0"/>
              <w:spacing w:before="0" w:after="0" w:line="240" w:lineRule="auto"/>
              <w:contextualSpacing/>
              <w:jc w:val="center"/>
              <w:rPr>
                <w:rFonts w:eastAsia="Times New Roman" w:cs="Times New Roman"/>
                <w:lang w:eastAsia="ru-RU"/>
              </w:rPr>
            </w:pPr>
          </w:p>
        </w:tc>
      </w:tr>
      <w:tr w:rsidR="00CD3B0D" w:rsidRPr="00404146" w:rsidTr="00EA2984">
        <w:trPr>
          <w:trHeight w:val="32"/>
        </w:trPr>
        <w:tc>
          <w:tcPr>
            <w:tcW w:w="712" w:type="dxa"/>
            <w:tcMar>
              <w:top w:w="28" w:type="dxa"/>
              <w:left w:w="28" w:type="dxa"/>
              <w:bottom w:w="28" w:type="dxa"/>
              <w:right w:w="28" w:type="dxa"/>
            </w:tcMar>
          </w:tcPr>
          <w:p w:rsidR="00CD3B0D" w:rsidRPr="00404146" w:rsidRDefault="00CD3B0D" w:rsidP="00CD3B0D">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2.7.1</w:t>
            </w:r>
          </w:p>
        </w:tc>
        <w:tc>
          <w:tcPr>
            <w:tcW w:w="2887" w:type="dxa"/>
            <w:tcMar>
              <w:top w:w="28" w:type="dxa"/>
              <w:left w:w="28" w:type="dxa"/>
              <w:bottom w:w="28" w:type="dxa"/>
              <w:right w:w="28" w:type="dxa"/>
            </w:tcMar>
          </w:tcPr>
          <w:p w:rsidR="00CD3B0D" w:rsidRPr="00404146" w:rsidRDefault="00CD3B0D" w:rsidP="00CD3B0D">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Хранение автотранспорта</w:t>
            </w:r>
          </w:p>
        </w:tc>
        <w:tc>
          <w:tcPr>
            <w:tcW w:w="3020" w:type="dxa"/>
            <w:tcMar>
              <w:top w:w="28" w:type="dxa"/>
              <w:left w:w="28" w:type="dxa"/>
              <w:bottom w:w="28" w:type="dxa"/>
              <w:right w:w="28" w:type="dxa"/>
            </w:tcMar>
          </w:tcPr>
          <w:p w:rsidR="00CD3B0D" w:rsidRPr="00404146" w:rsidRDefault="00CD3B0D" w:rsidP="00CD3B0D">
            <w:pPr>
              <w:autoSpaceDE w:val="0"/>
              <w:autoSpaceDN w:val="0"/>
              <w:spacing w:before="0" w:after="0" w:line="240" w:lineRule="auto"/>
              <w:contextualSpacing/>
              <w:jc w:val="both"/>
              <w:rPr>
                <w:rFonts w:eastAsia="Times New Roman" w:cs="Arial"/>
                <w:lang w:eastAsia="ru-RU"/>
              </w:rPr>
            </w:pPr>
            <w:r w:rsidRPr="00404146">
              <w:t>Отдельно стоящие и пристроен-ные гаражи, в том числе подземные, предназначенные для хранения автотранспорта, в том числе с разделением на машино-места, за исключением служебных гаражей</w:t>
            </w:r>
          </w:p>
        </w:tc>
        <w:tc>
          <w:tcPr>
            <w:tcW w:w="3020" w:type="dxa"/>
          </w:tcPr>
          <w:p w:rsidR="00CD3B0D" w:rsidRPr="00404146" w:rsidRDefault="00CD3B0D" w:rsidP="00CD3B0D">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Не устанавливается</w:t>
            </w:r>
          </w:p>
        </w:tc>
      </w:tr>
      <w:tr w:rsidR="00CD3B0D" w:rsidRPr="00404146" w:rsidTr="00EA2984">
        <w:trPr>
          <w:trHeight w:val="32"/>
        </w:trPr>
        <w:tc>
          <w:tcPr>
            <w:tcW w:w="712" w:type="dxa"/>
            <w:tcMar>
              <w:top w:w="28" w:type="dxa"/>
              <w:left w:w="28" w:type="dxa"/>
              <w:bottom w:w="28" w:type="dxa"/>
              <w:right w:w="28" w:type="dxa"/>
            </w:tcMar>
          </w:tcPr>
          <w:p w:rsidR="00CD3B0D" w:rsidRPr="00404146" w:rsidRDefault="00CD3B0D" w:rsidP="00EA2984">
            <w:pPr>
              <w:pStyle w:val="ConsPlusNormal"/>
              <w:ind w:firstLine="0"/>
              <w:contextualSpacing/>
              <w:jc w:val="center"/>
              <w:rPr>
                <w:rFonts w:asciiTheme="minorHAnsi" w:hAnsiTheme="minorHAnsi"/>
              </w:rPr>
            </w:pPr>
            <w:r w:rsidRPr="00404146">
              <w:rPr>
                <w:rFonts w:asciiTheme="minorHAnsi" w:hAnsiTheme="minorHAnsi"/>
              </w:rPr>
              <w:t>3.1.1</w:t>
            </w:r>
          </w:p>
        </w:tc>
        <w:tc>
          <w:tcPr>
            <w:tcW w:w="2887" w:type="dxa"/>
            <w:tcMar>
              <w:top w:w="28" w:type="dxa"/>
              <w:left w:w="28" w:type="dxa"/>
              <w:bottom w:w="28" w:type="dxa"/>
              <w:right w:w="28" w:type="dxa"/>
            </w:tcMar>
          </w:tcPr>
          <w:p w:rsidR="00CD3B0D" w:rsidRPr="00404146" w:rsidRDefault="00CD3B0D" w:rsidP="00EA2984">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Предоставление коммунальных услуг</w:t>
            </w:r>
          </w:p>
        </w:tc>
        <w:tc>
          <w:tcPr>
            <w:tcW w:w="3020" w:type="dxa"/>
            <w:tcMar>
              <w:top w:w="28" w:type="dxa"/>
              <w:left w:w="28" w:type="dxa"/>
              <w:bottom w:w="28" w:type="dxa"/>
              <w:right w:w="28" w:type="dxa"/>
            </w:tcMar>
          </w:tcPr>
          <w:p w:rsidR="00CD3B0D" w:rsidRPr="00404146" w:rsidRDefault="00CD3B0D" w:rsidP="00EA2984">
            <w:pPr>
              <w:autoSpaceDE w:val="0"/>
              <w:autoSpaceDN w:val="0"/>
              <w:spacing w:before="0" w:after="0" w:line="240" w:lineRule="auto"/>
              <w:contextualSpacing/>
              <w:rPr>
                <w:rFonts w:eastAsia="Times New Roman" w:cs="Arial"/>
                <w:lang w:eastAsia="ru-RU"/>
              </w:rPr>
            </w:pPr>
            <w:r w:rsidRPr="00404146">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020" w:type="dxa"/>
          </w:tcPr>
          <w:p w:rsidR="00CD3B0D" w:rsidRPr="00404146" w:rsidRDefault="00CD3B0D" w:rsidP="00EA2984">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CD3B0D" w:rsidRPr="00404146" w:rsidTr="00EA2984">
        <w:trPr>
          <w:trHeight w:val="32"/>
        </w:trPr>
        <w:tc>
          <w:tcPr>
            <w:tcW w:w="712" w:type="dxa"/>
            <w:tcMar>
              <w:top w:w="28" w:type="dxa"/>
              <w:left w:w="28" w:type="dxa"/>
              <w:bottom w:w="28" w:type="dxa"/>
              <w:right w:w="28" w:type="dxa"/>
            </w:tcMar>
          </w:tcPr>
          <w:p w:rsidR="00CD3B0D" w:rsidRPr="00404146" w:rsidRDefault="00CD3B0D" w:rsidP="00EA2984">
            <w:pPr>
              <w:pStyle w:val="ConsPlusNormal"/>
              <w:ind w:firstLine="0"/>
              <w:contextualSpacing/>
              <w:jc w:val="center"/>
              <w:rPr>
                <w:rFonts w:asciiTheme="minorHAnsi" w:hAnsiTheme="minorHAnsi"/>
              </w:rPr>
            </w:pPr>
            <w:r w:rsidRPr="00404146">
              <w:rPr>
                <w:rFonts w:asciiTheme="minorHAnsi" w:hAnsiTheme="minorHAnsi"/>
              </w:rPr>
              <w:t>3.9.1</w:t>
            </w:r>
          </w:p>
        </w:tc>
        <w:tc>
          <w:tcPr>
            <w:tcW w:w="2887" w:type="dxa"/>
            <w:tcMar>
              <w:top w:w="28" w:type="dxa"/>
              <w:left w:w="28" w:type="dxa"/>
              <w:bottom w:w="28" w:type="dxa"/>
              <w:right w:w="28" w:type="dxa"/>
            </w:tcMar>
          </w:tcPr>
          <w:p w:rsidR="00CD3B0D" w:rsidRPr="00404146" w:rsidRDefault="00CD3B0D" w:rsidP="00EA2984">
            <w:pPr>
              <w:pStyle w:val="ConsPlusNormal"/>
              <w:ind w:firstLine="0"/>
              <w:contextualSpacing/>
              <w:jc w:val="both"/>
              <w:rPr>
                <w:rFonts w:asciiTheme="minorHAnsi" w:hAnsiTheme="minorHAnsi"/>
              </w:rPr>
            </w:pPr>
            <w:r w:rsidRPr="00404146">
              <w:rPr>
                <w:rFonts w:asciiTheme="minorHAnsi" w:hAnsiTheme="minorHAnsi"/>
              </w:rPr>
              <w:t>Обеспечение деятельности в области гидрометеорологии и смежных с ней областях</w:t>
            </w:r>
          </w:p>
        </w:tc>
        <w:tc>
          <w:tcPr>
            <w:tcW w:w="3020" w:type="dxa"/>
            <w:tcMar>
              <w:top w:w="28" w:type="dxa"/>
              <w:left w:w="28" w:type="dxa"/>
              <w:bottom w:w="28" w:type="dxa"/>
              <w:right w:w="28" w:type="dxa"/>
            </w:tcMar>
          </w:tcPr>
          <w:p w:rsidR="00CD3B0D" w:rsidRPr="00404146" w:rsidRDefault="00CD3B0D" w:rsidP="00EA2984">
            <w:pPr>
              <w:pStyle w:val="ConsPlusNormal"/>
              <w:ind w:firstLine="0"/>
              <w:contextualSpacing/>
              <w:rPr>
                <w:rFonts w:asciiTheme="minorHAnsi" w:hAnsiTheme="minorHAnsi"/>
              </w:rPr>
            </w:pPr>
            <w:r w:rsidRPr="00404146">
              <w:rPr>
                <w:rFonts w:asciiTheme="minorHAnsi" w:hAnsiTheme="minorHAnsi"/>
              </w:rPr>
              <w:t>Гидрометеостанции, посты наблюдения за состоянием окружающей среды, гидрологические посты</w:t>
            </w:r>
          </w:p>
        </w:tc>
        <w:tc>
          <w:tcPr>
            <w:tcW w:w="3020" w:type="dxa"/>
          </w:tcPr>
          <w:p w:rsidR="00CD3B0D" w:rsidRPr="00404146" w:rsidRDefault="00CD3B0D" w:rsidP="00EA2984">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B25FD6" w:rsidRPr="00404146" w:rsidTr="00EA2984">
        <w:trPr>
          <w:trHeight w:val="32"/>
        </w:trPr>
        <w:tc>
          <w:tcPr>
            <w:tcW w:w="712" w:type="dxa"/>
            <w:tcMar>
              <w:top w:w="28" w:type="dxa"/>
              <w:left w:w="28" w:type="dxa"/>
              <w:bottom w:w="28" w:type="dxa"/>
              <w:right w:w="28" w:type="dxa"/>
            </w:tcMar>
          </w:tcPr>
          <w:p w:rsidR="00B25FD6" w:rsidRPr="00404146" w:rsidRDefault="00B25FD6" w:rsidP="00886F70">
            <w:pPr>
              <w:pStyle w:val="ConsPlusNormal"/>
              <w:ind w:firstLine="0"/>
              <w:contextualSpacing/>
              <w:jc w:val="center"/>
              <w:rPr>
                <w:rFonts w:asciiTheme="minorHAnsi" w:hAnsiTheme="minorHAnsi"/>
              </w:rPr>
            </w:pPr>
            <w:r w:rsidRPr="00404146">
              <w:rPr>
                <w:rFonts w:asciiTheme="minorHAnsi" w:hAnsiTheme="minorHAnsi"/>
              </w:rPr>
              <w:t>4.9</w:t>
            </w:r>
          </w:p>
        </w:tc>
        <w:tc>
          <w:tcPr>
            <w:tcW w:w="2887" w:type="dxa"/>
            <w:tcMar>
              <w:top w:w="28" w:type="dxa"/>
              <w:left w:w="28" w:type="dxa"/>
              <w:bottom w:w="28" w:type="dxa"/>
              <w:right w:w="28" w:type="dxa"/>
            </w:tcMar>
          </w:tcPr>
          <w:p w:rsidR="00B25FD6" w:rsidRPr="00404146" w:rsidRDefault="00B25FD6" w:rsidP="00886F70">
            <w:pPr>
              <w:pStyle w:val="ConsPlusNormal"/>
              <w:ind w:firstLine="0"/>
              <w:contextualSpacing/>
              <w:rPr>
                <w:rFonts w:asciiTheme="minorHAnsi" w:hAnsiTheme="minorHAnsi"/>
              </w:rPr>
            </w:pPr>
            <w:r w:rsidRPr="00404146">
              <w:rPr>
                <w:rFonts w:asciiTheme="minorHAnsi" w:hAnsiTheme="minorHAnsi"/>
              </w:rPr>
              <w:t>Служебные гаражи</w:t>
            </w:r>
          </w:p>
        </w:tc>
        <w:tc>
          <w:tcPr>
            <w:tcW w:w="3020" w:type="dxa"/>
            <w:tcMar>
              <w:top w:w="28" w:type="dxa"/>
              <w:left w:w="28" w:type="dxa"/>
              <w:bottom w:w="28" w:type="dxa"/>
              <w:right w:w="28" w:type="dxa"/>
            </w:tcMar>
          </w:tcPr>
          <w:p w:rsidR="00B25FD6" w:rsidRPr="00404146" w:rsidRDefault="00B25FD6" w:rsidP="00886F70">
            <w:pPr>
              <w:pStyle w:val="ConsPlusNormal"/>
              <w:ind w:firstLine="0"/>
              <w:contextualSpacing/>
              <w:rPr>
                <w:rFonts w:asciiTheme="minorHAnsi" w:hAnsiTheme="minorHAnsi"/>
              </w:rPr>
            </w:pPr>
            <w:r w:rsidRPr="00404146">
              <w:rPr>
                <w:rFonts w:asciiTheme="minorHAnsi" w:hAnsiTheme="minorHAnsi"/>
              </w:rPr>
              <w:t>Постоянные или временные гаражи, стоянки для хранения служебного автотранспорта, а также для стоянки и хранения транспортных средств общего пользования, в том числе в депо.</w:t>
            </w:r>
          </w:p>
        </w:tc>
        <w:tc>
          <w:tcPr>
            <w:tcW w:w="3020" w:type="dxa"/>
          </w:tcPr>
          <w:p w:rsidR="00B25FD6" w:rsidRPr="00404146" w:rsidRDefault="00B25FD6" w:rsidP="00886F70">
            <w:pPr>
              <w:pStyle w:val="ConsPlusNormal"/>
              <w:ind w:firstLine="0"/>
              <w:contextualSpacing/>
            </w:pPr>
            <w:r w:rsidRPr="00404146">
              <w:rPr>
                <w:rFonts w:asciiTheme="minorHAnsi" w:hAnsiTheme="minorHAnsi"/>
              </w:rPr>
              <w:t>Не устанавливается</w:t>
            </w:r>
          </w:p>
        </w:tc>
      </w:tr>
      <w:tr w:rsidR="00B25FD6" w:rsidRPr="00404146" w:rsidTr="00CD3B0D">
        <w:trPr>
          <w:trHeight w:val="32"/>
        </w:trPr>
        <w:tc>
          <w:tcPr>
            <w:tcW w:w="712" w:type="dxa"/>
            <w:tcMar>
              <w:top w:w="28" w:type="dxa"/>
              <w:left w:w="28" w:type="dxa"/>
              <w:bottom w:w="28" w:type="dxa"/>
              <w:right w:w="28" w:type="dxa"/>
            </w:tcMar>
          </w:tcPr>
          <w:p w:rsidR="00B25FD6" w:rsidRPr="00404146" w:rsidRDefault="00B25FD6" w:rsidP="00CD3B0D">
            <w:pPr>
              <w:pStyle w:val="ConsPlusNormal"/>
              <w:ind w:firstLine="0"/>
              <w:contextualSpacing/>
              <w:jc w:val="center"/>
              <w:rPr>
                <w:rFonts w:asciiTheme="minorHAnsi" w:hAnsiTheme="minorHAnsi"/>
              </w:rPr>
            </w:pPr>
            <w:r w:rsidRPr="00404146">
              <w:rPr>
                <w:rFonts w:asciiTheme="minorHAnsi" w:hAnsiTheme="minorHAnsi"/>
              </w:rPr>
              <w:t>4.9.1.3</w:t>
            </w:r>
          </w:p>
        </w:tc>
        <w:tc>
          <w:tcPr>
            <w:tcW w:w="2887" w:type="dxa"/>
            <w:tcMar>
              <w:top w:w="28" w:type="dxa"/>
              <w:left w:w="28" w:type="dxa"/>
              <w:bottom w:w="28" w:type="dxa"/>
              <w:right w:w="28" w:type="dxa"/>
            </w:tcMar>
          </w:tcPr>
          <w:p w:rsidR="00B25FD6" w:rsidRPr="00404146" w:rsidRDefault="00B25FD6" w:rsidP="00CD3B0D">
            <w:pPr>
              <w:pStyle w:val="ConsPlusNormal"/>
              <w:ind w:firstLine="0"/>
              <w:contextualSpacing/>
              <w:rPr>
                <w:rFonts w:asciiTheme="minorHAnsi" w:hAnsiTheme="minorHAnsi"/>
              </w:rPr>
            </w:pPr>
            <w:r w:rsidRPr="00404146">
              <w:rPr>
                <w:rFonts w:asciiTheme="minorHAnsi" w:hAnsiTheme="minorHAnsi"/>
              </w:rPr>
              <w:t>Автомобильные мойки</w:t>
            </w:r>
          </w:p>
        </w:tc>
        <w:tc>
          <w:tcPr>
            <w:tcW w:w="3020" w:type="dxa"/>
            <w:tcMar>
              <w:top w:w="28" w:type="dxa"/>
              <w:left w:w="28" w:type="dxa"/>
              <w:bottom w:w="28" w:type="dxa"/>
              <w:right w:w="28" w:type="dxa"/>
            </w:tcMar>
          </w:tcPr>
          <w:p w:rsidR="00B25FD6" w:rsidRPr="00404146" w:rsidRDefault="00B25FD6" w:rsidP="00CD3B0D">
            <w:pPr>
              <w:pStyle w:val="ConsPlusNormal"/>
              <w:ind w:firstLine="0"/>
              <w:contextualSpacing/>
              <w:rPr>
                <w:rFonts w:asciiTheme="minorHAnsi" w:hAnsiTheme="minorHAnsi"/>
              </w:rPr>
            </w:pPr>
            <w:r w:rsidRPr="00404146">
              <w:rPr>
                <w:rFonts w:asciiTheme="minorHAnsi" w:hAnsiTheme="minorHAnsi"/>
              </w:rPr>
              <w:t>Здания автомобильных моек, а также размещение магазинов сопутствующей торговли</w:t>
            </w:r>
          </w:p>
        </w:tc>
        <w:tc>
          <w:tcPr>
            <w:tcW w:w="3020" w:type="dxa"/>
          </w:tcPr>
          <w:p w:rsidR="00B25FD6" w:rsidRPr="00404146" w:rsidRDefault="00B25FD6" w:rsidP="00CD3B0D">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B25FD6" w:rsidRPr="00404146" w:rsidTr="00CD3B0D">
        <w:trPr>
          <w:trHeight w:val="32"/>
        </w:trPr>
        <w:tc>
          <w:tcPr>
            <w:tcW w:w="712" w:type="dxa"/>
            <w:tcMar>
              <w:top w:w="28" w:type="dxa"/>
              <w:left w:w="28" w:type="dxa"/>
              <w:bottom w:w="28" w:type="dxa"/>
              <w:right w:w="28" w:type="dxa"/>
            </w:tcMar>
          </w:tcPr>
          <w:p w:rsidR="00B25FD6" w:rsidRPr="00404146" w:rsidRDefault="00B25FD6" w:rsidP="00CD3B0D">
            <w:pPr>
              <w:pStyle w:val="ConsPlusNormal"/>
              <w:ind w:firstLine="0"/>
              <w:contextualSpacing/>
              <w:jc w:val="center"/>
              <w:rPr>
                <w:rFonts w:asciiTheme="minorHAnsi" w:hAnsiTheme="minorHAnsi"/>
              </w:rPr>
            </w:pPr>
            <w:r w:rsidRPr="00404146">
              <w:rPr>
                <w:rFonts w:asciiTheme="minorHAnsi" w:hAnsiTheme="minorHAnsi"/>
              </w:rPr>
              <w:t>4.9.1.4</w:t>
            </w:r>
          </w:p>
        </w:tc>
        <w:tc>
          <w:tcPr>
            <w:tcW w:w="2887" w:type="dxa"/>
            <w:tcMar>
              <w:top w:w="28" w:type="dxa"/>
              <w:left w:w="28" w:type="dxa"/>
              <w:bottom w:w="28" w:type="dxa"/>
              <w:right w:w="28" w:type="dxa"/>
            </w:tcMar>
          </w:tcPr>
          <w:p w:rsidR="00B25FD6" w:rsidRPr="00404146" w:rsidRDefault="00B25FD6" w:rsidP="00CD3B0D">
            <w:pPr>
              <w:pStyle w:val="ConsPlusNormal"/>
              <w:ind w:firstLine="0"/>
              <w:contextualSpacing/>
              <w:rPr>
                <w:rFonts w:asciiTheme="minorHAnsi" w:hAnsiTheme="minorHAnsi"/>
              </w:rPr>
            </w:pPr>
            <w:r w:rsidRPr="00404146">
              <w:rPr>
                <w:rFonts w:asciiTheme="minorHAnsi" w:hAnsiTheme="minorHAnsi"/>
              </w:rPr>
              <w:t>Ремонт автомобилей</w:t>
            </w:r>
          </w:p>
        </w:tc>
        <w:tc>
          <w:tcPr>
            <w:tcW w:w="3020" w:type="dxa"/>
            <w:tcMar>
              <w:top w:w="28" w:type="dxa"/>
              <w:left w:w="28" w:type="dxa"/>
              <w:bottom w:w="28" w:type="dxa"/>
              <w:right w:w="28" w:type="dxa"/>
            </w:tcMar>
          </w:tcPr>
          <w:p w:rsidR="00B25FD6" w:rsidRPr="00404146" w:rsidRDefault="00B25FD6" w:rsidP="00CD3B0D">
            <w:pPr>
              <w:pStyle w:val="ConsPlusNormal"/>
              <w:ind w:firstLine="0"/>
              <w:contextualSpacing/>
              <w:rPr>
                <w:rFonts w:asciiTheme="minorHAnsi" w:hAnsiTheme="minorHAnsi"/>
              </w:rPr>
            </w:pPr>
            <w:r w:rsidRPr="00404146">
              <w:rPr>
                <w:rFonts w:asciiTheme="minorHAnsi" w:hAnsiTheme="minorHAnsi"/>
              </w:rPr>
              <w:t>Здания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20" w:type="dxa"/>
          </w:tcPr>
          <w:p w:rsidR="00B25FD6" w:rsidRPr="00404146" w:rsidRDefault="00B25FD6" w:rsidP="00CD3B0D">
            <w:pPr>
              <w:pStyle w:val="ConsPlusNormal"/>
              <w:ind w:firstLine="0"/>
              <w:contextualSpacing/>
              <w:rPr>
                <w:rFonts w:asciiTheme="minorHAnsi" w:hAnsiTheme="minorHAnsi"/>
              </w:rPr>
            </w:pPr>
            <w:r w:rsidRPr="00404146">
              <w:rPr>
                <w:rFonts w:asciiTheme="minorHAnsi" w:hAnsiTheme="minorHAnsi"/>
              </w:rPr>
              <w:t>Хозяйственные и складские постройки, стоянки автомобилей, локальные объекты инженерной инфраструктуры</w:t>
            </w:r>
          </w:p>
        </w:tc>
      </w:tr>
      <w:tr w:rsidR="00B25FD6" w:rsidRPr="00404146" w:rsidTr="00EA2984">
        <w:tc>
          <w:tcPr>
            <w:tcW w:w="712" w:type="dxa"/>
            <w:tcMar>
              <w:top w:w="28" w:type="dxa"/>
              <w:left w:w="28" w:type="dxa"/>
              <w:bottom w:w="28" w:type="dxa"/>
              <w:right w:w="28" w:type="dxa"/>
            </w:tcMar>
          </w:tcPr>
          <w:p w:rsidR="00B25FD6" w:rsidRPr="00404146" w:rsidRDefault="00B25FD6" w:rsidP="00EA2984">
            <w:pPr>
              <w:pStyle w:val="ConsPlusNormal"/>
              <w:ind w:firstLine="0"/>
              <w:contextualSpacing/>
              <w:jc w:val="center"/>
              <w:rPr>
                <w:rFonts w:asciiTheme="minorHAnsi" w:hAnsiTheme="minorHAnsi"/>
              </w:rPr>
            </w:pPr>
            <w:r w:rsidRPr="00404146">
              <w:rPr>
                <w:rFonts w:asciiTheme="minorHAnsi" w:hAnsiTheme="minorHAnsi"/>
              </w:rPr>
              <w:t>6.8</w:t>
            </w:r>
          </w:p>
        </w:tc>
        <w:tc>
          <w:tcPr>
            <w:tcW w:w="2887" w:type="dxa"/>
            <w:tcMar>
              <w:top w:w="28" w:type="dxa"/>
              <w:left w:w="28" w:type="dxa"/>
              <w:bottom w:w="28" w:type="dxa"/>
              <w:right w:w="28" w:type="dxa"/>
            </w:tcMar>
          </w:tcPr>
          <w:p w:rsidR="00B25FD6" w:rsidRPr="00404146" w:rsidRDefault="00B25FD6" w:rsidP="00EA2984">
            <w:pPr>
              <w:pStyle w:val="ConsPlusNormal"/>
              <w:ind w:firstLine="0"/>
              <w:contextualSpacing/>
              <w:jc w:val="both"/>
              <w:rPr>
                <w:rFonts w:asciiTheme="minorHAnsi" w:hAnsiTheme="minorHAnsi"/>
              </w:rPr>
            </w:pPr>
            <w:r w:rsidRPr="00404146">
              <w:rPr>
                <w:rFonts w:asciiTheme="minorHAnsi" w:hAnsiTheme="minorHAnsi"/>
              </w:rPr>
              <w:t>Связь</w:t>
            </w:r>
          </w:p>
        </w:tc>
        <w:tc>
          <w:tcPr>
            <w:tcW w:w="3020" w:type="dxa"/>
            <w:tcMar>
              <w:top w:w="28" w:type="dxa"/>
              <w:left w:w="28" w:type="dxa"/>
              <w:bottom w:w="28" w:type="dxa"/>
              <w:right w:w="28" w:type="dxa"/>
            </w:tcMar>
          </w:tcPr>
          <w:p w:rsidR="00B25FD6" w:rsidRPr="00404146" w:rsidRDefault="00B25FD6" w:rsidP="00EA2984">
            <w:pPr>
              <w:pStyle w:val="ConsPlusNormal"/>
              <w:ind w:firstLine="0"/>
              <w:contextualSpacing/>
              <w:rPr>
                <w:rFonts w:asciiTheme="minorHAnsi" w:hAnsiTheme="minorHAnsi"/>
              </w:rPr>
            </w:pPr>
            <w:r w:rsidRPr="00404146">
              <w:rPr>
                <w:rFonts w:asciiTheme="minorHAnsi" w:hAnsiTheme="minorHAnsi"/>
              </w:rPr>
              <w:t>Объекты капитального строительства, обеспечивающие радиовещание, телевидение, связь внегородского значения</w:t>
            </w:r>
          </w:p>
          <w:p w:rsidR="00B25FD6" w:rsidRPr="00404146" w:rsidRDefault="00B25FD6" w:rsidP="00EA2984">
            <w:pPr>
              <w:pStyle w:val="ConsPlusNormal"/>
              <w:ind w:firstLine="0"/>
              <w:contextualSpacing/>
              <w:rPr>
                <w:rFonts w:asciiTheme="minorHAnsi" w:hAnsiTheme="minorHAnsi"/>
              </w:rPr>
            </w:pPr>
            <w:r w:rsidRPr="00404146">
              <w:rPr>
                <w:rFonts w:ascii="Times New Roman" w:hAnsi="Times New Roman" w:cs="Times New Roman"/>
                <w:sz w:val="24"/>
                <w:szCs w:val="24"/>
              </w:rPr>
              <w:t>(</w:t>
            </w:r>
            <w:r w:rsidRPr="00404146">
              <w:rPr>
                <w:rFonts w:asciiTheme="minorHAnsi" w:hAnsiTheme="minorHAnsi"/>
              </w:rPr>
              <w:t xml:space="preserve">воздушные радиорелейные, надземные и подземные кабельные линии связи, линии </w:t>
            </w:r>
            <w:r w:rsidRPr="00404146">
              <w:rPr>
                <w:rFonts w:asciiTheme="minorHAnsi" w:hAnsiTheme="minorHAnsi"/>
              </w:rPr>
              <w:lastRenderedPageBreak/>
              <w:t>радиофикации, антенные поля, усилительные пункты на кабельных линиях связи, инфраструктура спутниковой связи и телерадиовещания)</w:t>
            </w:r>
          </w:p>
        </w:tc>
        <w:tc>
          <w:tcPr>
            <w:tcW w:w="3020" w:type="dxa"/>
          </w:tcPr>
          <w:p w:rsidR="00B25FD6" w:rsidRPr="00404146" w:rsidRDefault="00B25FD6" w:rsidP="00EA2984">
            <w:pPr>
              <w:pStyle w:val="ConsPlusNormal"/>
              <w:ind w:firstLine="0"/>
              <w:contextualSpacing/>
              <w:rPr>
                <w:rFonts w:asciiTheme="minorHAnsi" w:hAnsiTheme="minorHAnsi"/>
              </w:rPr>
            </w:pPr>
            <w:r w:rsidRPr="00404146">
              <w:rPr>
                <w:rFonts w:asciiTheme="minorHAnsi" w:hAnsiTheme="minorHAnsi"/>
              </w:rPr>
              <w:lastRenderedPageBreak/>
              <w:t xml:space="preserve">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w:t>
            </w:r>
            <w:r w:rsidRPr="00404146">
              <w:rPr>
                <w:rFonts w:asciiTheme="minorHAnsi" w:hAnsiTheme="minorHAnsi"/>
              </w:rPr>
              <w:lastRenderedPageBreak/>
              <w:t>гражданской обороны, столовые для сотрудников предприятий</w:t>
            </w:r>
          </w:p>
        </w:tc>
      </w:tr>
      <w:tr w:rsidR="00B25FD6" w:rsidRPr="00404146" w:rsidTr="00EA2984">
        <w:tc>
          <w:tcPr>
            <w:tcW w:w="712" w:type="dxa"/>
            <w:tcMar>
              <w:top w:w="28" w:type="dxa"/>
              <w:left w:w="28" w:type="dxa"/>
              <w:bottom w:w="28" w:type="dxa"/>
              <w:right w:w="28" w:type="dxa"/>
            </w:tcMar>
          </w:tcPr>
          <w:p w:rsidR="00B25FD6" w:rsidRPr="00404146" w:rsidRDefault="00B25FD6" w:rsidP="00EA2984">
            <w:pPr>
              <w:pStyle w:val="ConsPlusNormal"/>
              <w:ind w:firstLine="0"/>
              <w:contextualSpacing/>
              <w:jc w:val="center"/>
              <w:rPr>
                <w:rFonts w:asciiTheme="minorHAnsi" w:hAnsiTheme="minorHAnsi"/>
              </w:rPr>
            </w:pPr>
            <w:r w:rsidRPr="00404146">
              <w:rPr>
                <w:rFonts w:asciiTheme="minorHAnsi" w:hAnsiTheme="minorHAnsi"/>
              </w:rPr>
              <w:lastRenderedPageBreak/>
              <w:t>7.2.1</w:t>
            </w:r>
          </w:p>
        </w:tc>
        <w:tc>
          <w:tcPr>
            <w:tcW w:w="2887" w:type="dxa"/>
            <w:tcMar>
              <w:top w:w="28" w:type="dxa"/>
              <w:left w:w="28" w:type="dxa"/>
              <w:bottom w:w="28" w:type="dxa"/>
              <w:right w:w="28" w:type="dxa"/>
            </w:tcMar>
          </w:tcPr>
          <w:p w:rsidR="00B25FD6" w:rsidRPr="00404146" w:rsidRDefault="00B25FD6" w:rsidP="00EA2984">
            <w:pPr>
              <w:pStyle w:val="ConsPlusNormal"/>
              <w:ind w:firstLine="0"/>
              <w:contextualSpacing/>
              <w:rPr>
                <w:rFonts w:asciiTheme="minorHAnsi" w:hAnsiTheme="minorHAnsi"/>
              </w:rPr>
            </w:pPr>
            <w:r w:rsidRPr="00404146">
              <w:rPr>
                <w:rFonts w:asciiTheme="minorHAnsi" w:hAnsiTheme="minorHAnsi"/>
              </w:rPr>
              <w:t>Размещение автомобильных дорог</w:t>
            </w:r>
          </w:p>
        </w:tc>
        <w:tc>
          <w:tcPr>
            <w:tcW w:w="3020" w:type="dxa"/>
            <w:tcMar>
              <w:top w:w="28" w:type="dxa"/>
              <w:left w:w="28" w:type="dxa"/>
              <w:bottom w:w="28" w:type="dxa"/>
              <w:right w:w="28" w:type="dxa"/>
            </w:tcMar>
          </w:tcPr>
          <w:p w:rsidR="00B25FD6" w:rsidRPr="00404146" w:rsidRDefault="00B25FD6" w:rsidP="00EA2984">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Автомобильные дороги и технически связанные с ними сооружения, придорожные стоянки (парковки) транспортных средств в границах городских улиц и дорог, посты органов внутренних дел, ответственных за безопасность дорожного движения</w:t>
            </w:r>
          </w:p>
        </w:tc>
        <w:tc>
          <w:tcPr>
            <w:tcW w:w="3020" w:type="dxa"/>
          </w:tcPr>
          <w:p w:rsidR="00B25FD6" w:rsidRPr="00404146" w:rsidRDefault="00B25FD6" w:rsidP="00EA2984">
            <w:pPr>
              <w:spacing w:before="0" w:after="0" w:line="240" w:lineRule="auto"/>
              <w:contextualSpacing/>
            </w:pPr>
            <w:r w:rsidRPr="00404146">
              <w:rPr>
                <w:rFonts w:eastAsia="Times New Roman" w:cs="Arial"/>
                <w:lang w:eastAsia="ru-RU"/>
              </w:rPr>
              <w:t>Не устанавливается</w:t>
            </w:r>
          </w:p>
        </w:tc>
      </w:tr>
      <w:tr w:rsidR="00B25FD6" w:rsidRPr="00404146" w:rsidTr="00886F70">
        <w:tc>
          <w:tcPr>
            <w:tcW w:w="712" w:type="dxa"/>
            <w:vMerge w:val="restart"/>
            <w:tcMar>
              <w:top w:w="28" w:type="dxa"/>
              <w:left w:w="28" w:type="dxa"/>
              <w:bottom w:w="28" w:type="dxa"/>
              <w:right w:w="28" w:type="dxa"/>
            </w:tcMar>
          </w:tcPr>
          <w:p w:rsidR="00B25FD6" w:rsidRPr="00404146" w:rsidRDefault="00B25FD6" w:rsidP="00886F70">
            <w:pPr>
              <w:pStyle w:val="ConsPlusNormal"/>
              <w:ind w:firstLine="0"/>
              <w:contextualSpacing/>
              <w:jc w:val="center"/>
              <w:rPr>
                <w:rFonts w:asciiTheme="minorHAnsi" w:hAnsiTheme="minorHAnsi"/>
              </w:rPr>
            </w:pPr>
            <w:r w:rsidRPr="00404146">
              <w:rPr>
                <w:rFonts w:asciiTheme="minorHAnsi" w:hAnsiTheme="minorHAnsi"/>
              </w:rPr>
              <w:t>7.2.2</w:t>
            </w:r>
          </w:p>
        </w:tc>
        <w:tc>
          <w:tcPr>
            <w:tcW w:w="2887" w:type="dxa"/>
            <w:vMerge w:val="restart"/>
            <w:tcMar>
              <w:top w:w="28" w:type="dxa"/>
              <w:left w:w="28" w:type="dxa"/>
              <w:bottom w:w="28" w:type="dxa"/>
              <w:right w:w="28" w:type="dxa"/>
            </w:tcMar>
          </w:tcPr>
          <w:p w:rsidR="00B25FD6" w:rsidRPr="00404146" w:rsidRDefault="00B25FD6" w:rsidP="00886F70">
            <w:pPr>
              <w:pStyle w:val="ConsPlusNormal"/>
              <w:ind w:firstLine="0"/>
              <w:contextualSpacing/>
              <w:rPr>
                <w:rFonts w:asciiTheme="minorHAnsi" w:hAnsiTheme="minorHAnsi"/>
              </w:rPr>
            </w:pPr>
            <w:r w:rsidRPr="00404146">
              <w:rPr>
                <w:rFonts w:asciiTheme="minorHAnsi" w:hAnsiTheme="minorHAnsi"/>
              </w:rPr>
              <w:t>Обслуживание перевозок пассажиров</w:t>
            </w:r>
          </w:p>
        </w:tc>
        <w:tc>
          <w:tcPr>
            <w:tcW w:w="3020" w:type="dxa"/>
            <w:tcMar>
              <w:top w:w="28" w:type="dxa"/>
              <w:left w:w="28" w:type="dxa"/>
              <w:bottom w:w="28" w:type="dxa"/>
              <w:right w:w="28" w:type="dxa"/>
            </w:tcMar>
          </w:tcPr>
          <w:p w:rsidR="00B25FD6" w:rsidRPr="00404146" w:rsidRDefault="00B25FD6" w:rsidP="00886F70">
            <w:pPr>
              <w:pStyle w:val="ConsPlusNormal"/>
              <w:ind w:firstLine="0"/>
              <w:contextualSpacing/>
              <w:rPr>
                <w:rFonts w:asciiTheme="minorHAnsi" w:hAnsiTheme="minorHAnsi"/>
              </w:rPr>
            </w:pPr>
            <w:r w:rsidRPr="00404146">
              <w:rPr>
                <w:rFonts w:asciiTheme="minorHAnsi" w:hAnsiTheme="minorHAnsi"/>
              </w:rPr>
              <w:t>Автобусные станции и вокзалы</w:t>
            </w:r>
          </w:p>
        </w:tc>
        <w:tc>
          <w:tcPr>
            <w:tcW w:w="3020" w:type="dxa"/>
          </w:tcPr>
          <w:p w:rsidR="00B25FD6" w:rsidRPr="00404146" w:rsidRDefault="00B25FD6" w:rsidP="00886F70">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B25FD6" w:rsidRPr="00404146" w:rsidTr="00886F70">
        <w:tc>
          <w:tcPr>
            <w:tcW w:w="712" w:type="dxa"/>
            <w:vMerge/>
            <w:tcMar>
              <w:top w:w="28" w:type="dxa"/>
              <w:left w:w="28" w:type="dxa"/>
              <w:bottom w:w="28" w:type="dxa"/>
              <w:right w:w="28" w:type="dxa"/>
            </w:tcMar>
          </w:tcPr>
          <w:p w:rsidR="00B25FD6" w:rsidRPr="00404146" w:rsidRDefault="00B25FD6" w:rsidP="00886F70">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B25FD6" w:rsidRPr="00404146" w:rsidRDefault="00B25FD6" w:rsidP="00886F70">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B25FD6" w:rsidRPr="00404146" w:rsidRDefault="00B25FD6" w:rsidP="00886F70">
            <w:pPr>
              <w:pStyle w:val="ConsPlusNormal"/>
              <w:ind w:firstLine="0"/>
              <w:contextualSpacing/>
              <w:rPr>
                <w:rFonts w:asciiTheme="minorHAnsi" w:hAnsiTheme="minorHAnsi"/>
              </w:rPr>
            </w:pPr>
            <w:r w:rsidRPr="00404146">
              <w:rPr>
                <w:rFonts w:asciiTheme="minorHAnsi" w:hAnsiTheme="minorHAnsi"/>
              </w:rPr>
              <w:t>Транспортно-пересадочные узлы</w:t>
            </w:r>
          </w:p>
        </w:tc>
        <w:tc>
          <w:tcPr>
            <w:tcW w:w="3020" w:type="dxa"/>
          </w:tcPr>
          <w:p w:rsidR="00B25FD6" w:rsidRPr="00404146" w:rsidRDefault="00B25FD6" w:rsidP="00886F70">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B25FD6" w:rsidRPr="00404146" w:rsidTr="00886F70">
        <w:tc>
          <w:tcPr>
            <w:tcW w:w="712" w:type="dxa"/>
            <w:vMerge/>
            <w:tcMar>
              <w:top w:w="28" w:type="dxa"/>
              <w:left w:w="28" w:type="dxa"/>
              <w:bottom w:w="28" w:type="dxa"/>
              <w:right w:w="28" w:type="dxa"/>
            </w:tcMar>
          </w:tcPr>
          <w:p w:rsidR="00B25FD6" w:rsidRPr="00404146" w:rsidRDefault="00B25FD6" w:rsidP="00886F70">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B25FD6" w:rsidRPr="00404146" w:rsidRDefault="00B25FD6" w:rsidP="00886F70">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B25FD6" w:rsidRPr="00404146" w:rsidRDefault="00B25FD6" w:rsidP="00886F70">
            <w:pPr>
              <w:pStyle w:val="ConsPlusNormal"/>
              <w:ind w:firstLine="0"/>
              <w:contextualSpacing/>
              <w:rPr>
                <w:rFonts w:asciiTheme="minorHAnsi" w:hAnsiTheme="minorHAnsi"/>
              </w:rPr>
            </w:pPr>
            <w:r w:rsidRPr="00404146">
              <w:rPr>
                <w:rFonts w:asciiTheme="minorHAnsi" w:hAnsiTheme="minorHAnsi"/>
              </w:rPr>
              <w:t>Перехватывающие парковки</w:t>
            </w:r>
          </w:p>
        </w:tc>
        <w:tc>
          <w:tcPr>
            <w:tcW w:w="3020" w:type="dxa"/>
          </w:tcPr>
          <w:p w:rsidR="00B25FD6" w:rsidRPr="00404146" w:rsidRDefault="00B25FD6" w:rsidP="00886F70">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B25FD6" w:rsidRPr="00404146" w:rsidTr="00886F70">
        <w:tc>
          <w:tcPr>
            <w:tcW w:w="712" w:type="dxa"/>
            <w:vMerge/>
            <w:tcMar>
              <w:top w:w="28" w:type="dxa"/>
              <w:left w:w="28" w:type="dxa"/>
              <w:bottom w:w="28" w:type="dxa"/>
              <w:right w:w="28" w:type="dxa"/>
            </w:tcMar>
          </w:tcPr>
          <w:p w:rsidR="00B25FD6" w:rsidRPr="00404146" w:rsidRDefault="00B25FD6" w:rsidP="00886F70">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B25FD6" w:rsidRPr="00404146" w:rsidRDefault="00B25FD6" w:rsidP="00886F70">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B25FD6" w:rsidRPr="00404146" w:rsidRDefault="00B25FD6" w:rsidP="00886F70">
            <w:pPr>
              <w:pStyle w:val="ConsPlusNormal"/>
              <w:ind w:firstLine="0"/>
              <w:contextualSpacing/>
              <w:rPr>
                <w:rFonts w:asciiTheme="minorHAnsi" w:hAnsiTheme="minorHAnsi"/>
              </w:rPr>
            </w:pPr>
            <w:r w:rsidRPr="00404146">
              <w:rPr>
                <w:rFonts w:asciiTheme="minorHAnsi" w:hAnsiTheme="minorHAnsi"/>
              </w:rPr>
              <w:t>Объекты органов внутренних дел, ответственных за безопасность дорожного движения</w:t>
            </w:r>
          </w:p>
        </w:tc>
        <w:tc>
          <w:tcPr>
            <w:tcW w:w="3020" w:type="dxa"/>
          </w:tcPr>
          <w:p w:rsidR="00B25FD6" w:rsidRPr="00404146" w:rsidRDefault="00B25FD6" w:rsidP="00886F70">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B25FD6" w:rsidRPr="00404146" w:rsidTr="00886F70">
        <w:tc>
          <w:tcPr>
            <w:tcW w:w="712" w:type="dxa"/>
            <w:vMerge/>
            <w:tcMar>
              <w:top w:w="28" w:type="dxa"/>
              <w:left w:w="28" w:type="dxa"/>
              <w:bottom w:w="28" w:type="dxa"/>
              <w:right w:w="28" w:type="dxa"/>
            </w:tcMar>
          </w:tcPr>
          <w:p w:rsidR="00B25FD6" w:rsidRPr="00404146" w:rsidRDefault="00B25FD6" w:rsidP="00886F70">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B25FD6" w:rsidRPr="00404146" w:rsidRDefault="00B25FD6" w:rsidP="00886F70">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B25FD6" w:rsidRPr="00404146" w:rsidRDefault="00B25FD6" w:rsidP="00886F70">
            <w:pPr>
              <w:pStyle w:val="ConsPlusNormal"/>
              <w:ind w:firstLine="0"/>
              <w:contextualSpacing/>
              <w:rPr>
                <w:rFonts w:asciiTheme="minorHAnsi" w:hAnsiTheme="minorHAnsi"/>
              </w:rPr>
            </w:pPr>
            <w:r w:rsidRPr="00404146">
              <w:rPr>
                <w:rFonts w:asciiTheme="minorHAnsi" w:hAnsiTheme="minorHAnsi"/>
              </w:rPr>
              <w:t>Отстойно-разворотные сооружения городского общественного транспорта</w:t>
            </w:r>
          </w:p>
        </w:tc>
        <w:tc>
          <w:tcPr>
            <w:tcW w:w="3020" w:type="dxa"/>
          </w:tcPr>
          <w:p w:rsidR="00B25FD6" w:rsidRPr="00404146" w:rsidRDefault="00B25FD6" w:rsidP="00886F70">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B25FD6" w:rsidRPr="00404146" w:rsidTr="00886F70">
        <w:tc>
          <w:tcPr>
            <w:tcW w:w="712" w:type="dxa"/>
            <w:vMerge/>
            <w:tcMar>
              <w:top w:w="28" w:type="dxa"/>
              <w:left w:w="28" w:type="dxa"/>
              <w:bottom w:w="28" w:type="dxa"/>
              <w:right w:w="28" w:type="dxa"/>
            </w:tcMar>
          </w:tcPr>
          <w:p w:rsidR="00B25FD6" w:rsidRPr="00404146" w:rsidRDefault="00B25FD6" w:rsidP="00886F70">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B25FD6" w:rsidRPr="00404146" w:rsidRDefault="00B25FD6" w:rsidP="00886F70">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B25FD6" w:rsidRPr="00404146" w:rsidRDefault="00B25FD6" w:rsidP="00886F70">
            <w:pPr>
              <w:pStyle w:val="ConsPlusNormal"/>
              <w:ind w:firstLine="0"/>
              <w:contextualSpacing/>
              <w:rPr>
                <w:rFonts w:asciiTheme="minorHAnsi" w:hAnsiTheme="minorHAnsi"/>
              </w:rPr>
            </w:pPr>
            <w:r w:rsidRPr="00404146">
              <w:rPr>
                <w:rFonts w:asciiTheme="minorHAnsi" w:hAnsiTheme="minorHAnsi"/>
              </w:rPr>
              <w:t>Диспетчерские пункты, объекты организации движения городского транспорта</w:t>
            </w:r>
          </w:p>
        </w:tc>
        <w:tc>
          <w:tcPr>
            <w:tcW w:w="3020" w:type="dxa"/>
          </w:tcPr>
          <w:p w:rsidR="00B25FD6" w:rsidRPr="00404146" w:rsidRDefault="00B25FD6" w:rsidP="00886F70">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B25FD6" w:rsidRPr="00404146" w:rsidTr="00EA2984">
        <w:tc>
          <w:tcPr>
            <w:tcW w:w="712" w:type="dxa"/>
            <w:tcMar>
              <w:top w:w="28" w:type="dxa"/>
              <w:left w:w="28" w:type="dxa"/>
              <w:bottom w:w="28" w:type="dxa"/>
              <w:right w:w="28" w:type="dxa"/>
            </w:tcMar>
          </w:tcPr>
          <w:p w:rsidR="00B25FD6" w:rsidRPr="00404146" w:rsidRDefault="00B25FD6" w:rsidP="00EA2984">
            <w:pPr>
              <w:pStyle w:val="ConsPlusNormal"/>
              <w:ind w:firstLine="0"/>
              <w:contextualSpacing/>
              <w:jc w:val="center"/>
              <w:rPr>
                <w:rFonts w:asciiTheme="minorHAnsi" w:hAnsiTheme="minorHAnsi"/>
              </w:rPr>
            </w:pPr>
            <w:r w:rsidRPr="00404146">
              <w:rPr>
                <w:rFonts w:asciiTheme="minorHAnsi" w:hAnsiTheme="minorHAnsi"/>
              </w:rPr>
              <w:t>7.2.3</w:t>
            </w:r>
          </w:p>
        </w:tc>
        <w:tc>
          <w:tcPr>
            <w:tcW w:w="2887" w:type="dxa"/>
            <w:tcMar>
              <w:top w:w="28" w:type="dxa"/>
              <w:left w:w="28" w:type="dxa"/>
              <w:bottom w:w="28" w:type="dxa"/>
              <w:right w:w="28" w:type="dxa"/>
            </w:tcMar>
          </w:tcPr>
          <w:p w:rsidR="00B25FD6" w:rsidRPr="00404146" w:rsidRDefault="00B25FD6" w:rsidP="00EA2984">
            <w:pPr>
              <w:pStyle w:val="ConsPlusNormal"/>
              <w:ind w:firstLine="0"/>
              <w:contextualSpacing/>
              <w:rPr>
                <w:rFonts w:asciiTheme="minorHAnsi" w:hAnsiTheme="minorHAnsi"/>
              </w:rPr>
            </w:pPr>
            <w:r w:rsidRPr="00404146">
              <w:rPr>
                <w:rFonts w:asciiTheme="minorHAnsi" w:hAnsiTheme="minorHAnsi"/>
              </w:rPr>
              <w:t>Стоянки транспорта общего пользования</w:t>
            </w:r>
          </w:p>
        </w:tc>
        <w:tc>
          <w:tcPr>
            <w:tcW w:w="3020" w:type="dxa"/>
            <w:tcMar>
              <w:top w:w="28" w:type="dxa"/>
              <w:left w:w="28" w:type="dxa"/>
              <w:bottom w:w="28" w:type="dxa"/>
              <w:right w:w="28" w:type="dxa"/>
            </w:tcMar>
          </w:tcPr>
          <w:p w:rsidR="00B25FD6" w:rsidRPr="00404146" w:rsidRDefault="00B25FD6" w:rsidP="00EA2984">
            <w:pPr>
              <w:pStyle w:val="ConsPlusNormal"/>
              <w:ind w:firstLine="0"/>
              <w:contextualSpacing/>
              <w:rPr>
                <w:rFonts w:asciiTheme="minorHAnsi" w:hAnsiTheme="minorHAnsi"/>
              </w:rPr>
            </w:pPr>
            <w:r w:rsidRPr="00404146">
              <w:rPr>
                <w:rFonts w:asciiTheme="minorHAnsi" w:hAnsiTheme="minorHAnsi"/>
              </w:rPr>
              <w:t>Стоянки транспортных средств, осуществляющих перевозки людей по установленному маршруту</w:t>
            </w:r>
          </w:p>
        </w:tc>
        <w:tc>
          <w:tcPr>
            <w:tcW w:w="3020" w:type="dxa"/>
          </w:tcPr>
          <w:p w:rsidR="00B25FD6" w:rsidRPr="00404146" w:rsidRDefault="00B25FD6" w:rsidP="00EA2984">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B25FD6" w:rsidRPr="00404146" w:rsidTr="00EA2984">
        <w:tc>
          <w:tcPr>
            <w:tcW w:w="712" w:type="dxa"/>
            <w:tcMar>
              <w:top w:w="28" w:type="dxa"/>
              <w:left w:w="28" w:type="dxa"/>
              <w:bottom w:w="28" w:type="dxa"/>
              <w:right w:w="28" w:type="dxa"/>
            </w:tcMar>
          </w:tcPr>
          <w:p w:rsidR="00B25FD6" w:rsidRPr="00404146" w:rsidRDefault="00B25FD6" w:rsidP="00EA2984">
            <w:pPr>
              <w:pStyle w:val="ConsPlusNormal"/>
              <w:ind w:firstLine="0"/>
              <w:contextualSpacing/>
              <w:jc w:val="center"/>
              <w:rPr>
                <w:rFonts w:asciiTheme="minorHAnsi" w:hAnsiTheme="minorHAnsi"/>
              </w:rPr>
            </w:pPr>
            <w:r w:rsidRPr="00404146">
              <w:rPr>
                <w:rFonts w:asciiTheme="minorHAnsi" w:hAnsiTheme="minorHAnsi"/>
              </w:rPr>
              <w:t>9.3</w:t>
            </w:r>
          </w:p>
        </w:tc>
        <w:tc>
          <w:tcPr>
            <w:tcW w:w="2887" w:type="dxa"/>
            <w:tcMar>
              <w:top w:w="28" w:type="dxa"/>
              <w:left w:w="28" w:type="dxa"/>
              <w:bottom w:w="28" w:type="dxa"/>
              <w:right w:w="28" w:type="dxa"/>
            </w:tcMar>
          </w:tcPr>
          <w:p w:rsidR="00B25FD6" w:rsidRPr="00404146" w:rsidRDefault="00B25FD6" w:rsidP="00EA2984">
            <w:pPr>
              <w:pStyle w:val="ConsPlusNormal"/>
              <w:ind w:firstLine="0"/>
              <w:contextualSpacing/>
              <w:jc w:val="both"/>
              <w:rPr>
                <w:rFonts w:asciiTheme="minorHAnsi" w:hAnsiTheme="minorHAnsi"/>
              </w:rPr>
            </w:pPr>
            <w:r w:rsidRPr="00404146">
              <w:rPr>
                <w:rFonts w:asciiTheme="minorHAnsi" w:hAnsiTheme="minorHAnsi"/>
              </w:rPr>
              <w:t>Историко-культурная деятельность</w:t>
            </w:r>
          </w:p>
        </w:tc>
        <w:tc>
          <w:tcPr>
            <w:tcW w:w="3020" w:type="dxa"/>
            <w:tcMar>
              <w:top w:w="28" w:type="dxa"/>
              <w:left w:w="28" w:type="dxa"/>
              <w:bottom w:w="28" w:type="dxa"/>
              <w:right w:w="28" w:type="dxa"/>
            </w:tcMar>
          </w:tcPr>
          <w:p w:rsidR="00B25FD6" w:rsidRPr="00404146" w:rsidRDefault="00B25FD6" w:rsidP="00EA2984">
            <w:pPr>
              <w:pStyle w:val="ConsPlusNormal"/>
              <w:ind w:firstLine="0"/>
              <w:contextualSpacing/>
              <w:rPr>
                <w:rFonts w:asciiTheme="minorHAnsi" w:hAnsiTheme="minorHAnsi"/>
              </w:rPr>
            </w:pPr>
            <w:r w:rsidRPr="00404146">
              <w:rPr>
                <w:rFonts w:asciiTheme="minorHAnsi" w:hAnsiTheme="minorHAnsi"/>
              </w:rPr>
              <w:t>Памятники, мемориалы</w:t>
            </w:r>
          </w:p>
        </w:tc>
        <w:tc>
          <w:tcPr>
            <w:tcW w:w="3020" w:type="dxa"/>
          </w:tcPr>
          <w:p w:rsidR="00B25FD6" w:rsidRPr="00404146" w:rsidRDefault="00B25FD6" w:rsidP="00EA2984">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B25FD6" w:rsidRPr="00404146" w:rsidTr="00EA2984">
        <w:tc>
          <w:tcPr>
            <w:tcW w:w="712" w:type="dxa"/>
            <w:tcMar>
              <w:top w:w="28" w:type="dxa"/>
              <w:left w:w="28" w:type="dxa"/>
              <w:bottom w:w="28" w:type="dxa"/>
              <w:right w:w="28" w:type="dxa"/>
            </w:tcMar>
          </w:tcPr>
          <w:p w:rsidR="00B25FD6" w:rsidRPr="00404146" w:rsidRDefault="00B25FD6" w:rsidP="00EA2984">
            <w:pPr>
              <w:pStyle w:val="ConsPlusNormal"/>
              <w:ind w:firstLine="0"/>
              <w:contextualSpacing/>
              <w:jc w:val="center"/>
              <w:rPr>
                <w:rFonts w:asciiTheme="minorHAnsi" w:hAnsiTheme="minorHAnsi"/>
              </w:rPr>
            </w:pPr>
            <w:r w:rsidRPr="00404146">
              <w:rPr>
                <w:rFonts w:asciiTheme="minorHAnsi" w:hAnsiTheme="minorHAnsi"/>
              </w:rPr>
              <w:t>12.0.1</w:t>
            </w:r>
          </w:p>
        </w:tc>
        <w:tc>
          <w:tcPr>
            <w:tcW w:w="2887" w:type="dxa"/>
            <w:tcMar>
              <w:top w:w="28" w:type="dxa"/>
              <w:left w:w="28" w:type="dxa"/>
              <w:bottom w:w="28" w:type="dxa"/>
              <w:right w:w="28" w:type="dxa"/>
            </w:tcMar>
          </w:tcPr>
          <w:p w:rsidR="00B25FD6" w:rsidRPr="00404146" w:rsidRDefault="00B25FD6" w:rsidP="00EA2984">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0" w:type="dxa"/>
            <w:tcMar>
              <w:top w:w="28" w:type="dxa"/>
              <w:left w:w="28" w:type="dxa"/>
              <w:bottom w:w="28" w:type="dxa"/>
              <w:right w:w="28" w:type="dxa"/>
            </w:tcMar>
          </w:tcPr>
          <w:p w:rsidR="00B25FD6" w:rsidRPr="00404146" w:rsidRDefault="00B25FD6" w:rsidP="00EA2984">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B25FD6" w:rsidRPr="00404146" w:rsidRDefault="00B25FD6" w:rsidP="00EA2984">
            <w:pPr>
              <w:pStyle w:val="ConsPlusNormal"/>
              <w:ind w:firstLine="0"/>
              <w:contextualSpacing/>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0" w:type="dxa"/>
          </w:tcPr>
          <w:p w:rsidR="00B25FD6" w:rsidRPr="00404146" w:rsidRDefault="00B25FD6" w:rsidP="00EA2984">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B25FD6" w:rsidRPr="00404146" w:rsidTr="00EA2984">
        <w:tc>
          <w:tcPr>
            <w:tcW w:w="712" w:type="dxa"/>
            <w:tcMar>
              <w:top w:w="28" w:type="dxa"/>
              <w:left w:w="28" w:type="dxa"/>
              <w:bottom w:w="28" w:type="dxa"/>
              <w:right w:w="28" w:type="dxa"/>
            </w:tcMar>
          </w:tcPr>
          <w:p w:rsidR="00B25FD6" w:rsidRPr="00404146" w:rsidRDefault="00B25FD6" w:rsidP="00EA2984">
            <w:pPr>
              <w:pStyle w:val="ConsPlusNormal"/>
              <w:ind w:firstLine="0"/>
              <w:contextualSpacing/>
              <w:jc w:val="center"/>
              <w:rPr>
                <w:rFonts w:asciiTheme="minorHAnsi" w:hAnsiTheme="minorHAnsi"/>
              </w:rPr>
            </w:pPr>
            <w:r w:rsidRPr="00404146">
              <w:rPr>
                <w:rFonts w:asciiTheme="minorHAnsi" w:hAnsiTheme="minorHAnsi"/>
              </w:rPr>
              <w:t>12.0.2</w:t>
            </w:r>
          </w:p>
        </w:tc>
        <w:tc>
          <w:tcPr>
            <w:tcW w:w="2887" w:type="dxa"/>
            <w:tcMar>
              <w:top w:w="28" w:type="dxa"/>
              <w:left w:w="28" w:type="dxa"/>
              <w:bottom w:w="28" w:type="dxa"/>
              <w:right w:w="28" w:type="dxa"/>
            </w:tcMar>
          </w:tcPr>
          <w:p w:rsidR="00B25FD6" w:rsidRPr="00404146" w:rsidRDefault="00B25FD6" w:rsidP="00EA2984">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0" w:type="dxa"/>
            <w:tcMar>
              <w:top w:w="28" w:type="dxa"/>
              <w:left w:w="28" w:type="dxa"/>
              <w:bottom w:w="28" w:type="dxa"/>
              <w:right w:w="28" w:type="dxa"/>
            </w:tcMar>
          </w:tcPr>
          <w:p w:rsidR="00B25FD6" w:rsidRPr="00404146" w:rsidRDefault="00B25FD6" w:rsidP="00EA2984">
            <w:pPr>
              <w:pStyle w:val="ConsPlusNormal"/>
              <w:ind w:firstLine="0"/>
              <w:contextualSpacing/>
              <w:rPr>
                <w:rFonts w:asciiTheme="minorHAnsi" w:hAnsiTheme="minorHAnsi"/>
              </w:rPr>
            </w:pPr>
            <w:r w:rsidRPr="00404146">
              <w:rPr>
                <w:rFonts w:asciiTheme="minorHAnsi" w:hAnsiTheme="minorHAnsi"/>
              </w:rPr>
              <w:t xml:space="preserve">Размещение декоративных, </w:t>
            </w:r>
            <w:r w:rsidRPr="00404146">
              <w:rPr>
                <w:rFonts w:asciiTheme="minorHAnsi" w:hAnsiTheme="minorHAnsi"/>
              </w:rPr>
              <w:lastRenderedPageBreak/>
              <w:t>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0" w:type="dxa"/>
          </w:tcPr>
          <w:p w:rsidR="00B25FD6" w:rsidRPr="00404146" w:rsidRDefault="00B25FD6" w:rsidP="00EA2984">
            <w:pPr>
              <w:pStyle w:val="ConsPlusNormal"/>
              <w:ind w:firstLine="0"/>
              <w:contextualSpacing/>
              <w:rPr>
                <w:rFonts w:asciiTheme="minorHAnsi" w:hAnsiTheme="minorHAnsi"/>
              </w:rPr>
            </w:pPr>
            <w:r w:rsidRPr="00404146">
              <w:rPr>
                <w:rFonts w:asciiTheme="minorHAnsi" w:hAnsiTheme="minorHAnsi"/>
              </w:rPr>
              <w:lastRenderedPageBreak/>
              <w:t>Не устанавливается</w:t>
            </w:r>
          </w:p>
        </w:tc>
      </w:tr>
    </w:tbl>
    <w:p w:rsidR="00606952" w:rsidRPr="00404146" w:rsidRDefault="00606952" w:rsidP="00C8265D">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606952" w:rsidRPr="00404146" w:rsidRDefault="00606952" w:rsidP="00C8265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Перечень условно разрешённых видов использования объектов капитального стро</w:t>
      </w:r>
      <w:r w:rsidR="00C8265D" w:rsidRPr="00404146">
        <w:rPr>
          <w:rFonts w:ascii="Calibri" w:eastAsia="Times New Roman" w:hAnsi="Calibri" w:cs="Times New Roman"/>
          <w:sz w:val="24"/>
          <w:szCs w:val="24"/>
          <w:lang w:eastAsia="ru-RU"/>
        </w:rPr>
        <w:t>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12"/>
        <w:gridCol w:w="2887"/>
        <w:gridCol w:w="3020"/>
        <w:gridCol w:w="3020"/>
      </w:tblGrid>
      <w:tr w:rsidR="00EA2984" w:rsidRPr="00404146" w:rsidTr="00EA2984">
        <w:trPr>
          <w:trHeight w:val="663"/>
          <w:tblHeader/>
        </w:trPr>
        <w:tc>
          <w:tcPr>
            <w:tcW w:w="359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A2984" w:rsidRPr="00404146" w:rsidRDefault="00EA2984" w:rsidP="00EA298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EA2984" w:rsidRPr="00404146" w:rsidRDefault="00BE38D4" w:rsidP="00EA2984">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0" w:type="dxa"/>
            <w:vMerge w:val="restart"/>
            <w:tcBorders>
              <w:top w:val="single" w:sz="4" w:space="0" w:color="auto"/>
              <w:left w:val="single" w:sz="4" w:space="0" w:color="auto"/>
              <w:right w:val="single" w:sz="4" w:space="0" w:color="auto"/>
            </w:tcBorders>
          </w:tcPr>
          <w:p w:rsidR="00EA2984" w:rsidRPr="00404146" w:rsidRDefault="00EA2984" w:rsidP="00EA298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EA2984" w:rsidRPr="00404146" w:rsidTr="00EA2984">
        <w:trPr>
          <w:trHeight w:val="32"/>
          <w:tblHeader/>
        </w:trPr>
        <w:tc>
          <w:tcPr>
            <w:tcW w:w="7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A2984" w:rsidRPr="00404146" w:rsidRDefault="00EA2984" w:rsidP="00EA298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EA2984" w:rsidRPr="00404146" w:rsidRDefault="00EA2984" w:rsidP="00EA298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EA2984" w:rsidRPr="00404146" w:rsidRDefault="00EA2984" w:rsidP="00EA2984">
            <w:pPr>
              <w:widowControl w:val="0"/>
              <w:autoSpaceDE w:val="0"/>
              <w:autoSpaceDN w:val="0"/>
              <w:spacing w:before="0" w:after="0" w:line="240" w:lineRule="auto"/>
              <w:contextualSpacing/>
              <w:jc w:val="center"/>
              <w:rPr>
                <w:rFonts w:eastAsia="Times New Roman" w:cs="Times New Roman"/>
                <w:lang w:eastAsia="ru-RU"/>
              </w:rPr>
            </w:pPr>
          </w:p>
        </w:tc>
        <w:tc>
          <w:tcPr>
            <w:tcW w:w="3020" w:type="dxa"/>
            <w:vMerge/>
            <w:tcBorders>
              <w:left w:val="single" w:sz="4" w:space="0" w:color="auto"/>
              <w:bottom w:val="nil"/>
              <w:right w:val="single" w:sz="4" w:space="0" w:color="auto"/>
            </w:tcBorders>
          </w:tcPr>
          <w:p w:rsidR="00EA2984" w:rsidRPr="00404146" w:rsidRDefault="00EA2984" w:rsidP="00EA2984">
            <w:pPr>
              <w:widowControl w:val="0"/>
              <w:autoSpaceDE w:val="0"/>
              <w:autoSpaceDN w:val="0"/>
              <w:spacing w:before="0" w:after="0" w:line="240" w:lineRule="auto"/>
              <w:contextualSpacing/>
              <w:jc w:val="center"/>
              <w:rPr>
                <w:rFonts w:eastAsia="Times New Roman" w:cs="Times New Roman"/>
                <w:lang w:eastAsia="ru-RU"/>
              </w:rPr>
            </w:pPr>
          </w:p>
        </w:tc>
      </w:tr>
      <w:tr w:rsidR="00FE1D4D" w:rsidRPr="00404146" w:rsidTr="00CD3B0D">
        <w:trPr>
          <w:trHeight w:val="32"/>
        </w:trPr>
        <w:tc>
          <w:tcPr>
            <w:tcW w:w="712" w:type="dxa"/>
            <w:vMerge w:val="restart"/>
            <w:tcMar>
              <w:top w:w="28" w:type="dxa"/>
              <w:left w:w="28" w:type="dxa"/>
              <w:bottom w:w="28" w:type="dxa"/>
              <w:right w:w="28" w:type="dxa"/>
            </w:tcMar>
          </w:tcPr>
          <w:p w:rsidR="00FE1D4D" w:rsidRPr="00404146" w:rsidRDefault="00FE1D4D" w:rsidP="00CD3B0D">
            <w:pPr>
              <w:pStyle w:val="ConsPlusNormal"/>
              <w:ind w:firstLine="0"/>
              <w:contextualSpacing/>
              <w:jc w:val="center"/>
              <w:rPr>
                <w:rFonts w:asciiTheme="minorHAnsi" w:hAnsiTheme="minorHAnsi"/>
              </w:rPr>
            </w:pPr>
            <w:r w:rsidRPr="00404146">
              <w:rPr>
                <w:rFonts w:asciiTheme="minorHAnsi" w:hAnsiTheme="minorHAnsi"/>
              </w:rPr>
              <w:t>6.3</w:t>
            </w:r>
          </w:p>
        </w:tc>
        <w:tc>
          <w:tcPr>
            <w:tcW w:w="2887" w:type="dxa"/>
            <w:vMerge w:val="restart"/>
            <w:tcMar>
              <w:top w:w="28" w:type="dxa"/>
              <w:left w:w="28" w:type="dxa"/>
              <w:bottom w:w="28" w:type="dxa"/>
              <w:right w:w="28" w:type="dxa"/>
            </w:tcMar>
          </w:tcPr>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Легкая промышленность</w:t>
            </w:r>
          </w:p>
        </w:tc>
        <w:tc>
          <w:tcPr>
            <w:tcW w:w="3020" w:type="dxa"/>
            <w:tcMar>
              <w:top w:w="28" w:type="dxa"/>
              <w:left w:w="28" w:type="dxa"/>
              <w:bottom w:w="28" w:type="dxa"/>
              <w:right w:w="28" w:type="dxa"/>
            </w:tcMar>
          </w:tcPr>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100 метров</w:t>
            </w:r>
          </w:p>
        </w:tc>
        <w:tc>
          <w:tcPr>
            <w:tcW w:w="3020" w:type="dxa"/>
          </w:tcPr>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FE1D4D" w:rsidRPr="00404146" w:rsidTr="00CD3B0D">
        <w:trPr>
          <w:trHeight w:val="32"/>
        </w:trPr>
        <w:tc>
          <w:tcPr>
            <w:tcW w:w="712" w:type="dxa"/>
            <w:vMerge/>
            <w:tcMar>
              <w:top w:w="28" w:type="dxa"/>
              <w:left w:w="28" w:type="dxa"/>
              <w:bottom w:w="28" w:type="dxa"/>
              <w:right w:w="28" w:type="dxa"/>
            </w:tcMar>
          </w:tcPr>
          <w:p w:rsidR="00FE1D4D" w:rsidRPr="00404146" w:rsidRDefault="00FE1D4D" w:rsidP="00CD3B0D">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E1D4D" w:rsidRPr="00404146" w:rsidRDefault="00FE1D4D" w:rsidP="00CD3B0D">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лёгкой промышленности</w:t>
            </w:r>
          </w:p>
        </w:tc>
        <w:tc>
          <w:tcPr>
            <w:tcW w:w="3020" w:type="dxa"/>
          </w:tcPr>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FE1D4D" w:rsidRPr="00404146" w:rsidTr="00CD3B0D">
        <w:trPr>
          <w:trHeight w:val="32"/>
        </w:trPr>
        <w:tc>
          <w:tcPr>
            <w:tcW w:w="712" w:type="dxa"/>
            <w:vMerge w:val="restart"/>
            <w:tcMar>
              <w:top w:w="28" w:type="dxa"/>
              <w:left w:w="28" w:type="dxa"/>
              <w:bottom w:w="28" w:type="dxa"/>
              <w:right w:w="28" w:type="dxa"/>
            </w:tcMar>
          </w:tcPr>
          <w:p w:rsidR="00FE1D4D" w:rsidRPr="00404146" w:rsidRDefault="00FE1D4D" w:rsidP="00CD3B0D">
            <w:pPr>
              <w:pStyle w:val="ConsPlusNormal"/>
              <w:ind w:firstLine="0"/>
              <w:contextualSpacing/>
              <w:jc w:val="center"/>
              <w:rPr>
                <w:rFonts w:asciiTheme="minorHAnsi" w:hAnsiTheme="minorHAnsi"/>
              </w:rPr>
            </w:pPr>
            <w:r w:rsidRPr="00404146">
              <w:rPr>
                <w:rFonts w:asciiTheme="minorHAnsi" w:hAnsiTheme="minorHAnsi"/>
              </w:rPr>
              <w:t>6.4</w:t>
            </w:r>
          </w:p>
        </w:tc>
        <w:tc>
          <w:tcPr>
            <w:tcW w:w="2887" w:type="dxa"/>
            <w:vMerge w:val="restart"/>
            <w:tcMar>
              <w:top w:w="28" w:type="dxa"/>
              <w:left w:w="28" w:type="dxa"/>
              <w:bottom w:w="28" w:type="dxa"/>
              <w:right w:w="28" w:type="dxa"/>
            </w:tcMar>
          </w:tcPr>
          <w:p w:rsidR="00FE1D4D" w:rsidRPr="00404146" w:rsidRDefault="00FE1D4D" w:rsidP="00CD3B0D">
            <w:pPr>
              <w:pStyle w:val="ConsPlusNormal"/>
              <w:ind w:firstLine="0"/>
              <w:contextualSpacing/>
              <w:jc w:val="both"/>
              <w:rPr>
                <w:rFonts w:asciiTheme="minorHAnsi" w:hAnsiTheme="minorHAnsi"/>
              </w:rPr>
            </w:pPr>
            <w:r w:rsidRPr="00404146">
              <w:rPr>
                <w:rFonts w:asciiTheme="minorHAnsi" w:hAnsiTheme="minorHAnsi"/>
              </w:rPr>
              <w:t>Пищевая промышленность</w:t>
            </w:r>
          </w:p>
        </w:tc>
        <w:tc>
          <w:tcPr>
            <w:tcW w:w="3020" w:type="dxa"/>
            <w:tcMar>
              <w:top w:w="28" w:type="dxa"/>
              <w:left w:w="28" w:type="dxa"/>
              <w:bottom w:w="28" w:type="dxa"/>
              <w:right w:w="28" w:type="dxa"/>
            </w:tcMar>
          </w:tcPr>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100 метров</w:t>
            </w:r>
          </w:p>
        </w:tc>
        <w:tc>
          <w:tcPr>
            <w:tcW w:w="3020" w:type="dxa"/>
          </w:tcPr>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FE1D4D" w:rsidRPr="00404146" w:rsidTr="00CD3B0D">
        <w:trPr>
          <w:trHeight w:val="32"/>
        </w:trPr>
        <w:tc>
          <w:tcPr>
            <w:tcW w:w="712" w:type="dxa"/>
            <w:vMerge/>
            <w:tcMar>
              <w:top w:w="28" w:type="dxa"/>
              <w:left w:w="28" w:type="dxa"/>
              <w:bottom w:w="28" w:type="dxa"/>
              <w:right w:w="28" w:type="dxa"/>
            </w:tcMar>
          </w:tcPr>
          <w:p w:rsidR="00FE1D4D" w:rsidRPr="00404146" w:rsidRDefault="00FE1D4D" w:rsidP="00CD3B0D">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E1D4D" w:rsidRPr="00404146" w:rsidRDefault="00FE1D4D" w:rsidP="00CD3B0D">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пищевой промышленности</w:t>
            </w:r>
          </w:p>
        </w:tc>
        <w:tc>
          <w:tcPr>
            <w:tcW w:w="3020" w:type="dxa"/>
          </w:tcPr>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FE1D4D" w:rsidRPr="00404146" w:rsidTr="00CD3B0D">
        <w:trPr>
          <w:trHeight w:val="32"/>
        </w:trPr>
        <w:tc>
          <w:tcPr>
            <w:tcW w:w="712" w:type="dxa"/>
            <w:vMerge w:val="restart"/>
            <w:tcMar>
              <w:top w:w="28" w:type="dxa"/>
              <w:left w:w="28" w:type="dxa"/>
              <w:bottom w:w="28" w:type="dxa"/>
              <w:right w:w="28" w:type="dxa"/>
            </w:tcMar>
          </w:tcPr>
          <w:p w:rsidR="00FE1D4D" w:rsidRPr="00404146" w:rsidRDefault="00FE1D4D" w:rsidP="00CD3B0D">
            <w:pPr>
              <w:pStyle w:val="ConsPlusNormal"/>
              <w:ind w:firstLine="0"/>
              <w:contextualSpacing/>
              <w:jc w:val="center"/>
              <w:rPr>
                <w:rFonts w:asciiTheme="minorHAnsi" w:hAnsiTheme="minorHAnsi"/>
              </w:rPr>
            </w:pPr>
            <w:r w:rsidRPr="00404146">
              <w:rPr>
                <w:rFonts w:asciiTheme="minorHAnsi" w:hAnsiTheme="minorHAnsi"/>
              </w:rPr>
              <w:t>6.6</w:t>
            </w:r>
          </w:p>
        </w:tc>
        <w:tc>
          <w:tcPr>
            <w:tcW w:w="2887" w:type="dxa"/>
            <w:vMerge w:val="restart"/>
            <w:tcMar>
              <w:top w:w="28" w:type="dxa"/>
              <w:left w:w="28" w:type="dxa"/>
              <w:bottom w:w="28" w:type="dxa"/>
              <w:right w:w="28" w:type="dxa"/>
            </w:tcMar>
          </w:tcPr>
          <w:p w:rsidR="00FE1D4D" w:rsidRPr="00404146" w:rsidRDefault="00FE1D4D" w:rsidP="00CD3B0D">
            <w:pPr>
              <w:pStyle w:val="ConsPlusNormal"/>
              <w:ind w:firstLine="0"/>
              <w:contextualSpacing/>
              <w:jc w:val="both"/>
              <w:rPr>
                <w:rFonts w:asciiTheme="minorHAnsi" w:hAnsiTheme="minorHAnsi"/>
              </w:rPr>
            </w:pPr>
            <w:r w:rsidRPr="00404146">
              <w:rPr>
                <w:rFonts w:asciiTheme="minorHAnsi" w:hAnsiTheme="minorHAnsi"/>
              </w:rPr>
              <w:t>Строительная промышленность</w:t>
            </w:r>
          </w:p>
        </w:tc>
        <w:tc>
          <w:tcPr>
            <w:tcW w:w="3020" w:type="dxa"/>
            <w:tcMar>
              <w:top w:w="28" w:type="dxa"/>
              <w:left w:w="28" w:type="dxa"/>
              <w:bottom w:w="28" w:type="dxa"/>
              <w:right w:w="28" w:type="dxa"/>
            </w:tcMar>
          </w:tcPr>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100 метров</w:t>
            </w:r>
          </w:p>
        </w:tc>
        <w:tc>
          <w:tcPr>
            <w:tcW w:w="3020" w:type="dxa"/>
          </w:tcPr>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 xml:space="preserve">Хозяйственные постройки, административно-бытовые корпуса, стоянки автомобилей, </w:t>
            </w:r>
            <w:r w:rsidRPr="00404146">
              <w:rPr>
                <w:rFonts w:asciiTheme="minorHAnsi" w:hAnsiTheme="minorHAnsi"/>
              </w:rPr>
              <w:lastRenderedPageBreak/>
              <w:t>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FE1D4D" w:rsidRPr="00404146" w:rsidTr="00CD3B0D">
        <w:trPr>
          <w:trHeight w:val="32"/>
        </w:trPr>
        <w:tc>
          <w:tcPr>
            <w:tcW w:w="712" w:type="dxa"/>
            <w:vMerge/>
            <w:tcMar>
              <w:top w:w="28" w:type="dxa"/>
              <w:left w:w="28" w:type="dxa"/>
              <w:bottom w:w="28" w:type="dxa"/>
              <w:right w:w="28" w:type="dxa"/>
            </w:tcMar>
          </w:tcPr>
          <w:p w:rsidR="00FE1D4D" w:rsidRPr="00404146" w:rsidRDefault="00FE1D4D" w:rsidP="00CD3B0D">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E1D4D" w:rsidRPr="00404146" w:rsidRDefault="00FE1D4D" w:rsidP="00CD3B0D">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строительной промышленности</w:t>
            </w:r>
          </w:p>
        </w:tc>
        <w:tc>
          <w:tcPr>
            <w:tcW w:w="3020" w:type="dxa"/>
          </w:tcPr>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FE1D4D" w:rsidRPr="00404146" w:rsidTr="00CD3B0D">
        <w:trPr>
          <w:trHeight w:val="1175"/>
        </w:trPr>
        <w:tc>
          <w:tcPr>
            <w:tcW w:w="712" w:type="dxa"/>
            <w:tcMar>
              <w:top w:w="28" w:type="dxa"/>
              <w:left w:w="28" w:type="dxa"/>
              <w:bottom w:w="28" w:type="dxa"/>
              <w:right w:w="28" w:type="dxa"/>
            </w:tcMar>
          </w:tcPr>
          <w:p w:rsidR="00FE1D4D" w:rsidRPr="00404146" w:rsidRDefault="00FE1D4D" w:rsidP="00CD3B0D">
            <w:pPr>
              <w:pStyle w:val="ConsPlusNormal"/>
              <w:ind w:firstLine="0"/>
              <w:contextualSpacing/>
              <w:jc w:val="center"/>
              <w:rPr>
                <w:rFonts w:asciiTheme="minorHAnsi" w:hAnsiTheme="minorHAnsi"/>
              </w:rPr>
            </w:pPr>
            <w:r w:rsidRPr="00404146">
              <w:rPr>
                <w:rFonts w:asciiTheme="minorHAnsi" w:hAnsiTheme="minorHAnsi"/>
              </w:rPr>
              <w:t>6.9</w:t>
            </w:r>
          </w:p>
        </w:tc>
        <w:tc>
          <w:tcPr>
            <w:tcW w:w="2887" w:type="dxa"/>
            <w:tcMar>
              <w:top w:w="28" w:type="dxa"/>
              <w:left w:w="28" w:type="dxa"/>
              <w:bottom w:w="28" w:type="dxa"/>
              <w:right w:w="28" w:type="dxa"/>
            </w:tcMar>
          </w:tcPr>
          <w:p w:rsidR="00FE1D4D" w:rsidRPr="00404146" w:rsidRDefault="00FE1D4D" w:rsidP="00CD3B0D">
            <w:pPr>
              <w:pStyle w:val="ConsPlusNormal"/>
              <w:ind w:firstLine="0"/>
              <w:contextualSpacing/>
              <w:jc w:val="both"/>
              <w:rPr>
                <w:rFonts w:asciiTheme="minorHAnsi" w:hAnsiTheme="minorHAnsi"/>
              </w:rPr>
            </w:pPr>
            <w:r w:rsidRPr="00404146">
              <w:rPr>
                <w:rFonts w:asciiTheme="minorHAnsi" w:hAnsiTheme="minorHAnsi"/>
              </w:rPr>
              <w:t>Склады</w:t>
            </w:r>
          </w:p>
        </w:tc>
        <w:tc>
          <w:tcPr>
            <w:tcW w:w="3020" w:type="dxa"/>
            <w:tcMar>
              <w:top w:w="28" w:type="dxa"/>
              <w:left w:w="28" w:type="dxa"/>
              <w:bottom w:w="28" w:type="dxa"/>
              <w:right w:w="28" w:type="dxa"/>
            </w:tcMar>
          </w:tcPr>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Здания и 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с размером санитарно-защитной зоны не более 100 метров</w:t>
            </w:r>
          </w:p>
        </w:tc>
        <w:tc>
          <w:tcPr>
            <w:tcW w:w="3020" w:type="dxa"/>
          </w:tcPr>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 xml:space="preserve">Хозяйственные постройки, </w:t>
            </w:r>
          </w:p>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персонала</w:t>
            </w:r>
          </w:p>
        </w:tc>
      </w:tr>
      <w:tr w:rsidR="00FE1D4D" w:rsidRPr="00404146" w:rsidTr="00CD3B0D">
        <w:trPr>
          <w:trHeight w:val="32"/>
        </w:trPr>
        <w:tc>
          <w:tcPr>
            <w:tcW w:w="712" w:type="dxa"/>
            <w:tcMar>
              <w:top w:w="28" w:type="dxa"/>
              <w:left w:w="28" w:type="dxa"/>
              <w:bottom w:w="28" w:type="dxa"/>
              <w:right w:w="28" w:type="dxa"/>
            </w:tcMar>
          </w:tcPr>
          <w:p w:rsidR="00FE1D4D" w:rsidRPr="00404146" w:rsidRDefault="00FE1D4D" w:rsidP="00CD3B0D">
            <w:pPr>
              <w:pStyle w:val="ConsPlusNormal"/>
              <w:ind w:firstLine="0"/>
              <w:contextualSpacing/>
              <w:jc w:val="center"/>
              <w:rPr>
                <w:rFonts w:asciiTheme="minorHAnsi" w:hAnsiTheme="minorHAnsi"/>
              </w:rPr>
            </w:pPr>
            <w:r w:rsidRPr="00404146">
              <w:rPr>
                <w:rFonts w:asciiTheme="minorHAnsi" w:hAnsiTheme="minorHAnsi"/>
              </w:rPr>
              <w:t>6.9.1</w:t>
            </w:r>
          </w:p>
        </w:tc>
        <w:tc>
          <w:tcPr>
            <w:tcW w:w="2887" w:type="dxa"/>
            <w:tcMar>
              <w:top w:w="28" w:type="dxa"/>
              <w:left w:w="28" w:type="dxa"/>
              <w:bottom w:w="28" w:type="dxa"/>
              <w:right w:w="28" w:type="dxa"/>
            </w:tcMar>
          </w:tcPr>
          <w:p w:rsidR="00FE1D4D" w:rsidRPr="00404146" w:rsidRDefault="00FE1D4D" w:rsidP="00CD3B0D">
            <w:pPr>
              <w:pStyle w:val="ConsPlusNormal"/>
              <w:ind w:firstLine="0"/>
              <w:contextualSpacing/>
              <w:jc w:val="both"/>
              <w:rPr>
                <w:rFonts w:asciiTheme="minorHAnsi" w:hAnsiTheme="minorHAnsi"/>
              </w:rPr>
            </w:pPr>
            <w:r w:rsidRPr="00404146">
              <w:rPr>
                <w:rFonts w:asciiTheme="minorHAnsi" w:hAnsiTheme="minorHAnsi"/>
              </w:rPr>
              <w:t>Складские площадки</w:t>
            </w:r>
          </w:p>
        </w:tc>
        <w:tc>
          <w:tcPr>
            <w:tcW w:w="3020" w:type="dxa"/>
            <w:tcMar>
              <w:top w:w="28" w:type="dxa"/>
              <w:left w:w="28" w:type="dxa"/>
              <w:bottom w:w="28" w:type="dxa"/>
              <w:right w:w="28" w:type="dxa"/>
            </w:tcMar>
          </w:tcPr>
          <w:p w:rsidR="00FE1D4D" w:rsidRPr="00404146" w:rsidRDefault="00FE1D4D" w:rsidP="00CD3B0D">
            <w:pPr>
              <w:pStyle w:val="ConsPlusNormal"/>
              <w:ind w:firstLine="0"/>
              <w:contextualSpacing/>
              <w:rPr>
                <w:rFonts w:asciiTheme="minorHAnsi" w:hAnsiTheme="minorHAnsi"/>
              </w:rPr>
            </w:pPr>
            <w:r w:rsidRPr="00404146">
              <w:rPr>
                <w:rFonts w:asciiTheme="minorHAnsi" w:hAnsiTheme="minorHAnsi"/>
              </w:rPr>
              <w:t>Здания и сооружения для временного хранения, распределения и перевалки грузов (за исключением хранения стратегических запасов) на открытом воздухе</w:t>
            </w:r>
          </w:p>
        </w:tc>
        <w:tc>
          <w:tcPr>
            <w:tcW w:w="3020" w:type="dxa"/>
          </w:tcPr>
          <w:p w:rsidR="00FE1D4D" w:rsidRPr="00404146" w:rsidRDefault="00FE1D4D" w:rsidP="00CD3B0D">
            <w:pPr>
              <w:spacing w:before="0" w:after="0" w:line="240" w:lineRule="auto"/>
              <w:contextualSpacing/>
            </w:pPr>
            <w:r w:rsidRPr="00404146">
              <w:rPr>
                <w:rFonts w:eastAsia="Times New Roman" w:cs="Arial"/>
                <w:lang w:eastAsia="ru-RU"/>
              </w:rPr>
              <w:t>Не устанавливается</w:t>
            </w:r>
          </w:p>
        </w:tc>
      </w:tr>
      <w:tr w:rsidR="00FE1D4D" w:rsidRPr="00404146" w:rsidTr="00EA2984">
        <w:trPr>
          <w:trHeight w:val="32"/>
        </w:trPr>
        <w:tc>
          <w:tcPr>
            <w:tcW w:w="712" w:type="dxa"/>
            <w:tcMar>
              <w:top w:w="28" w:type="dxa"/>
              <w:left w:w="28" w:type="dxa"/>
              <w:bottom w:w="28" w:type="dxa"/>
              <w:right w:w="28" w:type="dxa"/>
            </w:tcMar>
          </w:tcPr>
          <w:p w:rsidR="00FE1D4D" w:rsidRPr="00404146" w:rsidRDefault="00FE1D4D" w:rsidP="00EA2984">
            <w:pPr>
              <w:pStyle w:val="ConsPlusNormal"/>
              <w:ind w:firstLine="0"/>
              <w:contextualSpacing/>
              <w:jc w:val="center"/>
              <w:rPr>
                <w:rFonts w:asciiTheme="minorHAnsi" w:hAnsiTheme="minorHAnsi"/>
              </w:rPr>
            </w:pPr>
            <w:r w:rsidRPr="00404146">
              <w:rPr>
                <w:rFonts w:asciiTheme="minorHAnsi" w:hAnsiTheme="minorHAnsi"/>
              </w:rPr>
              <w:t>7.5</w:t>
            </w:r>
          </w:p>
        </w:tc>
        <w:tc>
          <w:tcPr>
            <w:tcW w:w="2887" w:type="dxa"/>
            <w:tcMar>
              <w:top w:w="28" w:type="dxa"/>
              <w:left w:w="28" w:type="dxa"/>
              <w:bottom w:w="28" w:type="dxa"/>
              <w:right w:w="28" w:type="dxa"/>
            </w:tcMar>
          </w:tcPr>
          <w:p w:rsidR="00FE1D4D" w:rsidRPr="00404146" w:rsidRDefault="00FE1D4D" w:rsidP="00EA2984">
            <w:pPr>
              <w:pStyle w:val="ConsPlusNormal"/>
              <w:ind w:firstLine="0"/>
              <w:contextualSpacing/>
              <w:jc w:val="both"/>
              <w:rPr>
                <w:rFonts w:asciiTheme="minorHAnsi" w:hAnsiTheme="minorHAnsi"/>
              </w:rPr>
            </w:pPr>
            <w:r w:rsidRPr="00404146">
              <w:rPr>
                <w:rFonts w:asciiTheme="minorHAnsi" w:hAnsiTheme="minorHAnsi"/>
              </w:rPr>
              <w:t>Трубопроводный транспорт</w:t>
            </w:r>
          </w:p>
        </w:tc>
        <w:tc>
          <w:tcPr>
            <w:tcW w:w="3020" w:type="dxa"/>
            <w:tcMar>
              <w:top w:w="28" w:type="dxa"/>
              <w:left w:w="28" w:type="dxa"/>
              <w:bottom w:w="28" w:type="dxa"/>
              <w:right w:w="28" w:type="dxa"/>
            </w:tcMar>
          </w:tcPr>
          <w:p w:rsidR="00FE1D4D" w:rsidRPr="00404146" w:rsidRDefault="00FE1D4D" w:rsidP="00EA2984">
            <w:pPr>
              <w:pStyle w:val="ConsPlusNormal"/>
              <w:ind w:firstLine="0"/>
              <w:contextualSpacing/>
              <w:rPr>
                <w:rFonts w:asciiTheme="minorHAnsi" w:hAnsiTheme="minorHAnsi"/>
              </w:rPr>
            </w:pPr>
            <w:r w:rsidRPr="00404146">
              <w:rPr>
                <w:rFonts w:asciiTheme="minorHAnsi" w:hAnsiTheme="minorHAnsi"/>
              </w:rPr>
              <w:t>Объекты трубопроводного транспорта</w:t>
            </w:r>
          </w:p>
        </w:tc>
        <w:tc>
          <w:tcPr>
            <w:tcW w:w="3020" w:type="dxa"/>
          </w:tcPr>
          <w:p w:rsidR="00FE1D4D" w:rsidRPr="00404146" w:rsidRDefault="00FE1D4D" w:rsidP="00EA2984">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E1D4D" w:rsidRPr="00404146" w:rsidTr="00EA2984">
        <w:trPr>
          <w:trHeight w:val="32"/>
        </w:trPr>
        <w:tc>
          <w:tcPr>
            <w:tcW w:w="712" w:type="dxa"/>
            <w:vMerge w:val="restart"/>
            <w:tcMar>
              <w:top w:w="28" w:type="dxa"/>
              <w:left w:w="28" w:type="dxa"/>
              <w:bottom w:w="28" w:type="dxa"/>
              <w:right w:w="28" w:type="dxa"/>
            </w:tcMar>
          </w:tcPr>
          <w:p w:rsidR="00FE1D4D" w:rsidRPr="00404146" w:rsidRDefault="00FE1D4D" w:rsidP="00886F70">
            <w:pPr>
              <w:pStyle w:val="ConsPlusNormal"/>
              <w:ind w:firstLine="0"/>
              <w:contextualSpacing/>
              <w:jc w:val="center"/>
              <w:rPr>
                <w:rFonts w:asciiTheme="minorHAnsi" w:hAnsiTheme="minorHAnsi"/>
              </w:rPr>
            </w:pPr>
            <w:r w:rsidRPr="00404146">
              <w:rPr>
                <w:rFonts w:asciiTheme="minorHAnsi" w:hAnsiTheme="minorHAnsi"/>
              </w:rPr>
              <w:t>8.3</w:t>
            </w:r>
          </w:p>
        </w:tc>
        <w:tc>
          <w:tcPr>
            <w:tcW w:w="2887" w:type="dxa"/>
            <w:vMerge w:val="restart"/>
            <w:tcMar>
              <w:top w:w="28" w:type="dxa"/>
              <w:left w:w="28" w:type="dxa"/>
              <w:bottom w:w="28" w:type="dxa"/>
              <w:right w:w="28" w:type="dxa"/>
            </w:tcMar>
          </w:tcPr>
          <w:p w:rsidR="00FE1D4D" w:rsidRPr="00404146" w:rsidRDefault="00FE1D4D" w:rsidP="00886F70">
            <w:pPr>
              <w:pStyle w:val="ConsPlusNormal"/>
              <w:ind w:firstLine="0"/>
              <w:contextualSpacing/>
              <w:jc w:val="both"/>
              <w:rPr>
                <w:rFonts w:asciiTheme="minorHAnsi" w:hAnsiTheme="minorHAnsi"/>
              </w:rPr>
            </w:pPr>
            <w:r w:rsidRPr="00404146">
              <w:rPr>
                <w:rFonts w:asciiTheme="minorHAnsi" w:hAnsiTheme="minorHAnsi"/>
              </w:rPr>
              <w:t>Обеспечение внутреннего правопорядка</w:t>
            </w:r>
          </w:p>
        </w:tc>
        <w:tc>
          <w:tcPr>
            <w:tcW w:w="3020" w:type="dxa"/>
            <w:tcMar>
              <w:top w:w="28" w:type="dxa"/>
              <w:left w:w="28" w:type="dxa"/>
              <w:bottom w:w="28" w:type="dxa"/>
              <w:right w:w="28" w:type="dxa"/>
            </w:tcMar>
          </w:tcPr>
          <w:p w:rsidR="00FE1D4D" w:rsidRPr="00404146" w:rsidRDefault="00FE1D4D" w:rsidP="00886F70">
            <w:pPr>
              <w:pStyle w:val="ConsPlusNormal"/>
              <w:ind w:firstLine="0"/>
              <w:contextualSpacing/>
              <w:rPr>
                <w:rFonts w:asciiTheme="minorHAnsi" w:hAnsiTheme="minorHAnsi"/>
              </w:rPr>
            </w:pPr>
            <w:r w:rsidRPr="00404146">
              <w:rPr>
                <w:rFonts w:asciiTheme="minorHAnsi" w:hAnsiTheme="minorHAnsi"/>
              </w:rPr>
              <w:t>Объекты органов внутренних дел и спасательных служб</w:t>
            </w:r>
          </w:p>
        </w:tc>
        <w:tc>
          <w:tcPr>
            <w:tcW w:w="3020" w:type="dxa"/>
          </w:tcPr>
          <w:p w:rsidR="00FE1D4D" w:rsidRPr="00404146" w:rsidRDefault="00FE1D4D" w:rsidP="00886F70">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E1D4D" w:rsidRPr="00404146" w:rsidTr="00ED7574">
        <w:trPr>
          <w:trHeight w:val="287"/>
        </w:trPr>
        <w:tc>
          <w:tcPr>
            <w:tcW w:w="712" w:type="dxa"/>
            <w:vMerge/>
            <w:tcMar>
              <w:top w:w="28" w:type="dxa"/>
              <w:left w:w="28" w:type="dxa"/>
              <w:bottom w:w="28" w:type="dxa"/>
              <w:right w:w="28" w:type="dxa"/>
            </w:tcMar>
          </w:tcPr>
          <w:p w:rsidR="00FE1D4D" w:rsidRPr="00404146" w:rsidRDefault="00FE1D4D" w:rsidP="00886F70">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E1D4D" w:rsidRPr="00404146" w:rsidRDefault="00FE1D4D" w:rsidP="00886F70">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E1D4D" w:rsidRPr="00404146" w:rsidRDefault="00FE1D4D" w:rsidP="00886F70">
            <w:pPr>
              <w:pStyle w:val="ConsPlusNormal"/>
              <w:ind w:firstLine="0"/>
              <w:contextualSpacing/>
              <w:rPr>
                <w:rFonts w:asciiTheme="minorHAnsi" w:hAnsiTheme="minorHAnsi"/>
              </w:rPr>
            </w:pPr>
            <w:r w:rsidRPr="00404146">
              <w:rPr>
                <w:rFonts w:asciiTheme="minorHAnsi" w:hAnsiTheme="minorHAnsi"/>
              </w:rPr>
              <w:t>Объекты гражданской обороны</w:t>
            </w:r>
          </w:p>
        </w:tc>
        <w:tc>
          <w:tcPr>
            <w:tcW w:w="3020" w:type="dxa"/>
          </w:tcPr>
          <w:p w:rsidR="00FE1D4D" w:rsidRPr="00404146" w:rsidRDefault="00FE1D4D" w:rsidP="00886F70">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9C6F3C" w:rsidRPr="00404146" w:rsidTr="00ED7574">
        <w:trPr>
          <w:trHeight w:val="287"/>
        </w:trPr>
        <w:tc>
          <w:tcPr>
            <w:tcW w:w="712" w:type="dxa"/>
            <w:vMerge w:val="restart"/>
            <w:tcMar>
              <w:top w:w="28" w:type="dxa"/>
              <w:left w:w="28" w:type="dxa"/>
              <w:bottom w:w="28" w:type="dxa"/>
              <w:right w:w="28" w:type="dxa"/>
            </w:tcMar>
          </w:tcPr>
          <w:p w:rsidR="009C6F3C" w:rsidRPr="00404146" w:rsidRDefault="009C6F3C" w:rsidP="003A3C9F">
            <w:pPr>
              <w:pStyle w:val="ConsPlusNormal"/>
              <w:ind w:firstLine="0"/>
              <w:contextualSpacing/>
              <w:jc w:val="center"/>
              <w:rPr>
                <w:rFonts w:asciiTheme="minorHAnsi" w:hAnsiTheme="minorHAnsi"/>
              </w:rPr>
            </w:pPr>
            <w:r w:rsidRPr="00404146">
              <w:rPr>
                <w:rFonts w:asciiTheme="minorHAnsi" w:hAnsiTheme="minorHAnsi"/>
              </w:rPr>
              <w:t>12.2</w:t>
            </w:r>
          </w:p>
        </w:tc>
        <w:tc>
          <w:tcPr>
            <w:tcW w:w="2887" w:type="dxa"/>
            <w:vMerge w:val="restart"/>
            <w:tcMar>
              <w:top w:w="28" w:type="dxa"/>
              <w:left w:w="28" w:type="dxa"/>
              <w:bottom w:w="28" w:type="dxa"/>
              <w:right w:w="28" w:type="dxa"/>
            </w:tcMar>
          </w:tcPr>
          <w:p w:rsidR="009C6F3C" w:rsidRPr="00404146" w:rsidRDefault="009C6F3C" w:rsidP="003A3C9F">
            <w:pPr>
              <w:pStyle w:val="ConsPlusNormal"/>
              <w:ind w:firstLine="0"/>
              <w:contextualSpacing/>
              <w:rPr>
                <w:rFonts w:asciiTheme="minorHAnsi" w:hAnsiTheme="minorHAnsi"/>
              </w:rPr>
            </w:pPr>
            <w:r w:rsidRPr="00404146">
              <w:rPr>
                <w:rFonts w:asciiTheme="minorHAnsi" w:hAnsiTheme="minorHAnsi"/>
              </w:rPr>
              <w:t>Специальная деятельность</w:t>
            </w:r>
          </w:p>
        </w:tc>
        <w:tc>
          <w:tcPr>
            <w:tcW w:w="3020" w:type="dxa"/>
            <w:tcMar>
              <w:top w:w="28" w:type="dxa"/>
              <w:left w:w="28" w:type="dxa"/>
              <w:bottom w:w="28" w:type="dxa"/>
              <w:right w:w="28" w:type="dxa"/>
            </w:tcMar>
          </w:tcPr>
          <w:p w:rsidR="009C6F3C" w:rsidRPr="00404146" w:rsidRDefault="009C6F3C" w:rsidP="003A3C9F">
            <w:pPr>
              <w:spacing w:before="0" w:after="0" w:line="240" w:lineRule="auto"/>
              <w:contextualSpacing/>
            </w:pPr>
            <w:r w:rsidRPr="00404146">
              <w:t>Мусороперегрузочные станции</w:t>
            </w:r>
          </w:p>
        </w:tc>
        <w:tc>
          <w:tcPr>
            <w:tcW w:w="3020" w:type="dxa"/>
          </w:tcPr>
          <w:p w:rsidR="009C6F3C" w:rsidRPr="00404146" w:rsidRDefault="009C6F3C" w:rsidP="003A3C9F">
            <w:pPr>
              <w:spacing w:before="0" w:after="0" w:line="240" w:lineRule="auto"/>
              <w:contextualSpacing/>
            </w:pPr>
            <w:r w:rsidRPr="00404146">
              <w:t>Не устанавливается</w:t>
            </w:r>
          </w:p>
        </w:tc>
      </w:tr>
      <w:tr w:rsidR="009C6F3C" w:rsidRPr="00404146" w:rsidTr="00ED7574">
        <w:trPr>
          <w:trHeight w:val="287"/>
        </w:trPr>
        <w:tc>
          <w:tcPr>
            <w:tcW w:w="712" w:type="dxa"/>
            <w:vMerge/>
            <w:tcMar>
              <w:top w:w="28" w:type="dxa"/>
              <w:left w:w="28" w:type="dxa"/>
              <w:bottom w:w="28" w:type="dxa"/>
              <w:right w:w="28" w:type="dxa"/>
            </w:tcMar>
          </w:tcPr>
          <w:p w:rsidR="009C6F3C" w:rsidRPr="00404146" w:rsidRDefault="009C6F3C" w:rsidP="003A3C9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9C6F3C" w:rsidRPr="00404146" w:rsidRDefault="009C6F3C" w:rsidP="003A3C9F">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9C6F3C" w:rsidRPr="00404146" w:rsidRDefault="009C6F3C" w:rsidP="003A3C9F">
            <w:pPr>
              <w:pStyle w:val="ConsPlusNormal"/>
              <w:ind w:firstLine="0"/>
              <w:contextualSpacing/>
              <w:rPr>
                <w:rFonts w:asciiTheme="minorHAnsi" w:hAnsiTheme="minorHAnsi"/>
              </w:rPr>
            </w:pPr>
            <w:r w:rsidRPr="00404146">
              <w:rPr>
                <w:rFonts w:asciiTheme="minorHAnsi" w:hAnsiTheme="minorHAnsi"/>
              </w:rPr>
              <w:t>Пункты сбора вещей для их вторичной переработки</w:t>
            </w:r>
          </w:p>
        </w:tc>
        <w:tc>
          <w:tcPr>
            <w:tcW w:w="3020" w:type="dxa"/>
          </w:tcPr>
          <w:p w:rsidR="009C6F3C" w:rsidRPr="00404146" w:rsidRDefault="009C6F3C" w:rsidP="003A3C9F">
            <w:pPr>
              <w:spacing w:before="0" w:after="0" w:line="240" w:lineRule="auto"/>
              <w:contextualSpacing/>
            </w:pPr>
            <w:r w:rsidRPr="00404146">
              <w:t>Не устанавливается</w:t>
            </w:r>
          </w:p>
        </w:tc>
      </w:tr>
    </w:tbl>
    <w:p w:rsidR="007B1FA2" w:rsidRPr="00404146" w:rsidRDefault="007B1FA2" w:rsidP="009D35A6">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7B1FA2" w:rsidRPr="00404146" w:rsidRDefault="007B1FA2" w:rsidP="007B1FA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4. Ограничения использования земельных участков и объектов капитального строительства указаны в 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CD2E9D">
        <w:rPr>
          <w:rFonts w:ascii="Calibri" w:eastAsia="Times New Roman" w:hAnsi="Calibri" w:cs="Times New Roman"/>
          <w:sz w:val="24"/>
          <w:szCs w:val="24"/>
          <w:lang w:eastAsia="ru-RU"/>
        </w:rPr>
        <w:t xml:space="preserve"> </w:t>
      </w:r>
      <w:r w:rsidR="00155F5C" w:rsidRPr="00404146">
        <w:rPr>
          <w:rFonts w:ascii="Calibri" w:eastAsia="Times New Roman" w:hAnsi="Calibri" w:cs="Times New Roman"/>
          <w:sz w:val="24"/>
          <w:szCs w:val="24"/>
          <w:lang w:eastAsia="ru-RU"/>
        </w:rPr>
        <w:t>настоящих Правил</w:t>
      </w:r>
      <w:r w:rsidRPr="00404146">
        <w:rPr>
          <w:rFonts w:ascii="Calibri" w:eastAsia="Times New Roman" w:hAnsi="Calibri" w:cs="Times New Roman"/>
          <w:sz w:val="24"/>
          <w:szCs w:val="24"/>
          <w:lang w:eastAsia="ru-RU"/>
        </w:rPr>
        <w:t>.</w:t>
      </w:r>
    </w:p>
    <w:p w:rsidR="00EA2984" w:rsidRPr="00404146" w:rsidRDefault="00905D1E" w:rsidP="00EA298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lastRenderedPageBreak/>
        <w:t xml:space="preserve">5. </w:t>
      </w:r>
      <w:r w:rsidR="00EA2984" w:rsidRPr="00404146">
        <w:rPr>
          <w:rFonts w:ascii="Calibri" w:eastAsia="Times New Roman" w:hAnsi="Calibri" w:cs="Times New Roman"/>
          <w:sz w:val="24"/>
          <w:szCs w:val="24"/>
          <w:lang w:eastAsia="ru-RU"/>
        </w:rPr>
        <w:t>Для зоны И.1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 Для определения параметров разрешённого строительства, реконструкции объектов капитального строительства необходимо использовать положения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иных технических регламентов.</w:t>
      </w:r>
    </w:p>
    <w:p w:rsidR="002250D7" w:rsidRPr="00404146" w:rsidRDefault="002250D7" w:rsidP="00886F70">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2250D7" w:rsidRPr="00404146" w:rsidRDefault="002250D7" w:rsidP="002250D7">
      <w:pPr>
        <w:pStyle w:val="32"/>
        <w:rPr>
          <w:color w:val="auto"/>
        </w:rPr>
      </w:pPr>
      <w:bookmarkStart w:id="65" w:name="_Toc29914527"/>
      <w:r w:rsidRPr="00404146">
        <w:rPr>
          <w:color w:val="auto"/>
        </w:rPr>
        <w:t>Статья 4</w:t>
      </w:r>
      <w:r w:rsidR="003249C7">
        <w:rPr>
          <w:color w:val="auto"/>
        </w:rPr>
        <w:t>1</w:t>
      </w:r>
      <w:r w:rsidRPr="00404146">
        <w:rPr>
          <w:color w:val="auto"/>
        </w:rPr>
        <w:t xml:space="preserve">. Градостроительный регламент зоны </w:t>
      </w:r>
      <w:r w:rsidR="00886F70" w:rsidRPr="00404146">
        <w:rPr>
          <w:color w:val="auto"/>
        </w:rPr>
        <w:t>объектов железнодорожного транспорта (И.</w:t>
      </w:r>
      <w:r w:rsidRPr="00404146">
        <w:rPr>
          <w:color w:val="auto"/>
        </w:rPr>
        <w:t>2)</w:t>
      </w:r>
      <w:bookmarkEnd w:id="65"/>
    </w:p>
    <w:p w:rsidR="00C8265D" w:rsidRPr="00404146" w:rsidRDefault="002250D7" w:rsidP="00C8265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1. </w:t>
      </w:r>
      <w:r w:rsidR="00886F70" w:rsidRPr="00404146">
        <w:rPr>
          <w:rFonts w:ascii="Calibri" w:eastAsia="Times New Roman" w:hAnsi="Calibri" w:cs="Times New Roman"/>
          <w:sz w:val="24"/>
          <w:szCs w:val="24"/>
          <w:lang w:eastAsia="ru-RU"/>
        </w:rPr>
        <w:t>Зона И.</w:t>
      </w:r>
      <w:r w:rsidRPr="00404146">
        <w:rPr>
          <w:rFonts w:ascii="Calibri" w:eastAsia="Times New Roman" w:hAnsi="Calibri" w:cs="Times New Roman"/>
          <w:sz w:val="24"/>
          <w:szCs w:val="24"/>
          <w:lang w:eastAsia="ru-RU"/>
        </w:rPr>
        <w:t xml:space="preserve">2 установлена </w:t>
      </w:r>
      <w:r w:rsidR="00886F70" w:rsidRPr="00404146">
        <w:rPr>
          <w:rFonts w:ascii="Calibri" w:eastAsia="Times New Roman" w:hAnsi="Calibri" w:cs="Times New Roman"/>
          <w:sz w:val="24"/>
          <w:szCs w:val="24"/>
          <w:lang w:eastAsia="ru-RU"/>
        </w:rPr>
        <w:t>для обеспечения</w:t>
      </w:r>
      <w:r w:rsidR="00A74999">
        <w:rPr>
          <w:rFonts w:ascii="Calibri" w:eastAsia="Times New Roman" w:hAnsi="Calibri" w:cs="Times New Roman"/>
          <w:sz w:val="24"/>
          <w:szCs w:val="24"/>
          <w:lang w:eastAsia="ru-RU"/>
        </w:rPr>
        <w:t xml:space="preserve"> </w:t>
      </w:r>
      <w:r w:rsidR="00886F70" w:rsidRPr="00404146">
        <w:rPr>
          <w:rFonts w:ascii="Calibri" w:eastAsia="Times New Roman" w:hAnsi="Calibri" w:cs="Times New Roman"/>
          <w:sz w:val="24"/>
          <w:szCs w:val="24"/>
          <w:lang w:eastAsia="ru-RU"/>
        </w:rPr>
        <w:t>правовых условий строительства, реконструкции и эксплуатации объектов железнодорожного транспорта, а также сопутствующей инфраструктуры</w:t>
      </w:r>
      <w:r w:rsidR="00C8265D" w:rsidRPr="00404146">
        <w:rPr>
          <w:rFonts w:ascii="Calibri" w:eastAsia="Times New Roman" w:hAnsi="Calibri" w:cs="Times New Roman"/>
          <w:sz w:val="24"/>
          <w:szCs w:val="24"/>
          <w:lang w:eastAsia="ru-RU"/>
        </w:rPr>
        <w:t>.</w:t>
      </w:r>
    </w:p>
    <w:p w:rsidR="002250D7" w:rsidRPr="00404146" w:rsidRDefault="002250D7" w:rsidP="002250D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12"/>
        <w:gridCol w:w="2887"/>
        <w:gridCol w:w="3020"/>
        <w:gridCol w:w="3020"/>
      </w:tblGrid>
      <w:tr w:rsidR="00886F70" w:rsidRPr="00404146" w:rsidTr="00886F70">
        <w:trPr>
          <w:trHeight w:val="663"/>
          <w:tblHeader/>
        </w:trPr>
        <w:tc>
          <w:tcPr>
            <w:tcW w:w="359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86F70" w:rsidRPr="00404146" w:rsidRDefault="00886F70" w:rsidP="00886F70">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886F70" w:rsidRPr="00404146" w:rsidRDefault="00BE38D4" w:rsidP="00886F70">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0" w:type="dxa"/>
            <w:vMerge w:val="restart"/>
            <w:tcBorders>
              <w:top w:val="single" w:sz="4" w:space="0" w:color="auto"/>
              <w:left w:val="single" w:sz="4" w:space="0" w:color="auto"/>
              <w:right w:val="single" w:sz="4" w:space="0" w:color="auto"/>
            </w:tcBorders>
          </w:tcPr>
          <w:p w:rsidR="00886F70" w:rsidRPr="00404146" w:rsidRDefault="00886F70" w:rsidP="00886F70">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886F70" w:rsidRPr="00404146" w:rsidTr="00886F70">
        <w:trPr>
          <w:trHeight w:val="32"/>
          <w:tblHeader/>
        </w:trPr>
        <w:tc>
          <w:tcPr>
            <w:tcW w:w="7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86F70" w:rsidRPr="00404146" w:rsidRDefault="00886F70" w:rsidP="00886F70">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886F70" w:rsidRPr="00404146" w:rsidRDefault="00886F70" w:rsidP="00886F70">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886F70" w:rsidRPr="00404146" w:rsidRDefault="00886F70" w:rsidP="00886F70">
            <w:pPr>
              <w:widowControl w:val="0"/>
              <w:autoSpaceDE w:val="0"/>
              <w:autoSpaceDN w:val="0"/>
              <w:spacing w:before="0" w:after="0" w:line="240" w:lineRule="auto"/>
              <w:contextualSpacing/>
              <w:jc w:val="center"/>
              <w:rPr>
                <w:rFonts w:eastAsia="Times New Roman" w:cs="Times New Roman"/>
                <w:lang w:eastAsia="ru-RU"/>
              </w:rPr>
            </w:pPr>
          </w:p>
        </w:tc>
        <w:tc>
          <w:tcPr>
            <w:tcW w:w="3020" w:type="dxa"/>
            <w:vMerge/>
            <w:tcBorders>
              <w:left w:val="single" w:sz="4" w:space="0" w:color="auto"/>
              <w:bottom w:val="nil"/>
              <w:right w:val="single" w:sz="4" w:space="0" w:color="auto"/>
            </w:tcBorders>
          </w:tcPr>
          <w:p w:rsidR="00886F70" w:rsidRPr="00404146" w:rsidRDefault="00886F70" w:rsidP="00886F70">
            <w:pPr>
              <w:widowControl w:val="0"/>
              <w:autoSpaceDE w:val="0"/>
              <w:autoSpaceDN w:val="0"/>
              <w:spacing w:before="0" w:after="0" w:line="240" w:lineRule="auto"/>
              <w:contextualSpacing/>
              <w:jc w:val="center"/>
              <w:rPr>
                <w:rFonts w:eastAsia="Times New Roman" w:cs="Times New Roman"/>
                <w:lang w:eastAsia="ru-RU"/>
              </w:rPr>
            </w:pPr>
          </w:p>
        </w:tc>
      </w:tr>
      <w:tr w:rsidR="00ED7574" w:rsidRPr="00404146" w:rsidTr="00886F70">
        <w:trPr>
          <w:trHeight w:val="32"/>
        </w:trPr>
        <w:tc>
          <w:tcPr>
            <w:tcW w:w="712" w:type="dxa"/>
            <w:tcMar>
              <w:top w:w="28" w:type="dxa"/>
              <w:left w:w="28" w:type="dxa"/>
              <w:bottom w:w="28" w:type="dxa"/>
              <w:right w:w="28" w:type="dxa"/>
            </w:tcMar>
          </w:tcPr>
          <w:p w:rsidR="00ED7574" w:rsidRPr="00404146" w:rsidRDefault="00ED7574" w:rsidP="002575E0">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2.7.1</w:t>
            </w:r>
          </w:p>
        </w:tc>
        <w:tc>
          <w:tcPr>
            <w:tcW w:w="2887" w:type="dxa"/>
            <w:tcMar>
              <w:top w:w="28" w:type="dxa"/>
              <w:left w:w="28" w:type="dxa"/>
              <w:bottom w:w="28" w:type="dxa"/>
              <w:right w:w="28" w:type="dxa"/>
            </w:tcMar>
          </w:tcPr>
          <w:p w:rsidR="00ED7574" w:rsidRPr="00404146" w:rsidRDefault="00ED7574" w:rsidP="002575E0">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Хранение автотранспорта</w:t>
            </w:r>
          </w:p>
        </w:tc>
        <w:tc>
          <w:tcPr>
            <w:tcW w:w="3020" w:type="dxa"/>
            <w:tcMar>
              <w:top w:w="28" w:type="dxa"/>
              <w:left w:w="28" w:type="dxa"/>
              <w:bottom w:w="28" w:type="dxa"/>
              <w:right w:w="28" w:type="dxa"/>
            </w:tcMar>
          </w:tcPr>
          <w:p w:rsidR="00ED7574" w:rsidRPr="00404146" w:rsidRDefault="00ED7574" w:rsidP="002575E0">
            <w:pPr>
              <w:autoSpaceDE w:val="0"/>
              <w:autoSpaceDN w:val="0"/>
              <w:spacing w:before="0" w:after="0" w:line="240" w:lineRule="auto"/>
              <w:contextualSpacing/>
              <w:jc w:val="both"/>
              <w:rPr>
                <w:rFonts w:eastAsia="Times New Roman" w:cs="Arial"/>
                <w:lang w:eastAsia="ru-RU"/>
              </w:rPr>
            </w:pPr>
            <w:r w:rsidRPr="00404146">
              <w:t>Отдельно стоящие и пристроен-ные гаражи, в том числе подземные, предназначенные для хранения автотранспорта, в том числе с разделением на машино-места, за исключением служебных гаражей</w:t>
            </w:r>
          </w:p>
        </w:tc>
        <w:tc>
          <w:tcPr>
            <w:tcW w:w="3020" w:type="dxa"/>
          </w:tcPr>
          <w:p w:rsidR="00ED7574" w:rsidRPr="00404146" w:rsidRDefault="00ED7574" w:rsidP="002575E0">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Не устанавливается</w:t>
            </w:r>
          </w:p>
        </w:tc>
      </w:tr>
      <w:tr w:rsidR="00ED7574" w:rsidRPr="00404146" w:rsidTr="00886F70">
        <w:trPr>
          <w:trHeight w:val="32"/>
        </w:trPr>
        <w:tc>
          <w:tcPr>
            <w:tcW w:w="712" w:type="dxa"/>
            <w:tcMar>
              <w:top w:w="28" w:type="dxa"/>
              <w:left w:w="28" w:type="dxa"/>
              <w:bottom w:w="28" w:type="dxa"/>
              <w:right w:w="28" w:type="dxa"/>
            </w:tcMar>
          </w:tcPr>
          <w:p w:rsidR="00ED7574" w:rsidRPr="00404146" w:rsidRDefault="00ED7574" w:rsidP="00886F70">
            <w:pPr>
              <w:pStyle w:val="ConsPlusNormal"/>
              <w:ind w:firstLine="0"/>
              <w:contextualSpacing/>
              <w:jc w:val="center"/>
              <w:rPr>
                <w:rFonts w:asciiTheme="minorHAnsi" w:hAnsiTheme="minorHAnsi"/>
              </w:rPr>
            </w:pPr>
            <w:r w:rsidRPr="00404146">
              <w:rPr>
                <w:rFonts w:asciiTheme="minorHAnsi" w:hAnsiTheme="minorHAnsi"/>
              </w:rPr>
              <w:t>3.1.1</w:t>
            </w:r>
          </w:p>
        </w:tc>
        <w:tc>
          <w:tcPr>
            <w:tcW w:w="2887" w:type="dxa"/>
            <w:tcMar>
              <w:top w:w="28" w:type="dxa"/>
              <w:left w:w="28" w:type="dxa"/>
              <w:bottom w:w="28" w:type="dxa"/>
              <w:right w:w="28" w:type="dxa"/>
            </w:tcMar>
          </w:tcPr>
          <w:p w:rsidR="00ED7574" w:rsidRPr="00404146" w:rsidRDefault="00ED7574" w:rsidP="00886F70">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Предоставление коммунальных услуг</w:t>
            </w:r>
          </w:p>
        </w:tc>
        <w:tc>
          <w:tcPr>
            <w:tcW w:w="3020" w:type="dxa"/>
            <w:tcMar>
              <w:top w:w="28" w:type="dxa"/>
              <w:left w:w="28" w:type="dxa"/>
              <w:bottom w:w="28" w:type="dxa"/>
              <w:right w:w="28" w:type="dxa"/>
            </w:tcMar>
          </w:tcPr>
          <w:p w:rsidR="00ED7574" w:rsidRPr="00404146" w:rsidRDefault="00ED7574" w:rsidP="00886F70">
            <w:pPr>
              <w:autoSpaceDE w:val="0"/>
              <w:autoSpaceDN w:val="0"/>
              <w:spacing w:before="0" w:after="0" w:line="240" w:lineRule="auto"/>
              <w:contextualSpacing/>
              <w:rPr>
                <w:rFonts w:eastAsia="Times New Roman" w:cs="Arial"/>
                <w:lang w:eastAsia="ru-RU"/>
              </w:rPr>
            </w:pPr>
            <w:r w:rsidRPr="00404146">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020" w:type="dxa"/>
          </w:tcPr>
          <w:p w:rsidR="00ED7574" w:rsidRPr="00404146" w:rsidRDefault="00ED7574" w:rsidP="00886F70">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ED7574" w:rsidRPr="00404146" w:rsidTr="00886F70">
        <w:trPr>
          <w:trHeight w:val="32"/>
        </w:trPr>
        <w:tc>
          <w:tcPr>
            <w:tcW w:w="712" w:type="dxa"/>
            <w:tcMar>
              <w:top w:w="28" w:type="dxa"/>
              <w:left w:w="28" w:type="dxa"/>
              <w:bottom w:w="28" w:type="dxa"/>
              <w:right w:w="28" w:type="dxa"/>
            </w:tcMar>
          </w:tcPr>
          <w:p w:rsidR="00ED7574" w:rsidRPr="00404146" w:rsidRDefault="00ED7574" w:rsidP="002575E0">
            <w:pPr>
              <w:pStyle w:val="ConsPlusNormal"/>
              <w:ind w:firstLine="0"/>
              <w:contextualSpacing/>
              <w:jc w:val="center"/>
              <w:rPr>
                <w:rFonts w:asciiTheme="minorHAnsi" w:hAnsiTheme="minorHAnsi"/>
              </w:rPr>
            </w:pPr>
            <w:r w:rsidRPr="00404146">
              <w:rPr>
                <w:rFonts w:asciiTheme="minorHAnsi" w:hAnsiTheme="minorHAnsi"/>
              </w:rPr>
              <w:t>4.9</w:t>
            </w:r>
          </w:p>
        </w:tc>
        <w:tc>
          <w:tcPr>
            <w:tcW w:w="2887" w:type="dxa"/>
            <w:tcMar>
              <w:top w:w="28" w:type="dxa"/>
              <w:left w:w="28" w:type="dxa"/>
              <w:bottom w:w="28" w:type="dxa"/>
              <w:right w:w="28" w:type="dxa"/>
            </w:tcMar>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t>Служебные гаражи</w:t>
            </w:r>
          </w:p>
        </w:tc>
        <w:tc>
          <w:tcPr>
            <w:tcW w:w="3020" w:type="dxa"/>
            <w:tcMar>
              <w:top w:w="28" w:type="dxa"/>
              <w:left w:w="28" w:type="dxa"/>
              <w:bottom w:w="28" w:type="dxa"/>
              <w:right w:w="28" w:type="dxa"/>
            </w:tcMar>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t xml:space="preserve">Постоянные или временные гаражи, стоянки для хранения служебного автотранспорта, а также для стоянки и хранения транспортных средств общего </w:t>
            </w:r>
            <w:r w:rsidRPr="00404146">
              <w:rPr>
                <w:rFonts w:asciiTheme="minorHAnsi" w:hAnsiTheme="minorHAnsi"/>
              </w:rPr>
              <w:lastRenderedPageBreak/>
              <w:t>пользования, в том числе в депо.</w:t>
            </w:r>
          </w:p>
        </w:tc>
        <w:tc>
          <w:tcPr>
            <w:tcW w:w="3020" w:type="dxa"/>
          </w:tcPr>
          <w:p w:rsidR="00ED7574" w:rsidRPr="00404146" w:rsidRDefault="00ED7574" w:rsidP="002575E0">
            <w:pPr>
              <w:pStyle w:val="ConsPlusNormal"/>
              <w:ind w:firstLine="0"/>
              <w:contextualSpacing/>
            </w:pPr>
            <w:r w:rsidRPr="00404146">
              <w:rPr>
                <w:rFonts w:asciiTheme="minorHAnsi" w:hAnsiTheme="minorHAnsi"/>
              </w:rPr>
              <w:lastRenderedPageBreak/>
              <w:t>Не устанавливается</w:t>
            </w:r>
          </w:p>
        </w:tc>
      </w:tr>
      <w:tr w:rsidR="00ED7574" w:rsidRPr="00404146" w:rsidTr="00A56B3D">
        <w:trPr>
          <w:trHeight w:val="1175"/>
        </w:trPr>
        <w:tc>
          <w:tcPr>
            <w:tcW w:w="712" w:type="dxa"/>
            <w:tcMar>
              <w:top w:w="28" w:type="dxa"/>
              <w:left w:w="28" w:type="dxa"/>
              <w:bottom w:w="28" w:type="dxa"/>
              <w:right w:w="28" w:type="dxa"/>
            </w:tcMar>
          </w:tcPr>
          <w:p w:rsidR="00ED7574" w:rsidRPr="00404146" w:rsidRDefault="00ED7574" w:rsidP="00A56B3D">
            <w:pPr>
              <w:pStyle w:val="ConsPlusNormal"/>
              <w:ind w:firstLine="0"/>
              <w:contextualSpacing/>
              <w:jc w:val="center"/>
              <w:rPr>
                <w:rFonts w:asciiTheme="minorHAnsi" w:hAnsiTheme="minorHAnsi"/>
              </w:rPr>
            </w:pPr>
            <w:r w:rsidRPr="00404146">
              <w:rPr>
                <w:rFonts w:asciiTheme="minorHAnsi" w:hAnsiTheme="minorHAnsi"/>
              </w:rPr>
              <w:lastRenderedPageBreak/>
              <w:t>6.9</w:t>
            </w:r>
          </w:p>
        </w:tc>
        <w:tc>
          <w:tcPr>
            <w:tcW w:w="2887" w:type="dxa"/>
            <w:tcMar>
              <w:top w:w="28" w:type="dxa"/>
              <w:left w:w="28" w:type="dxa"/>
              <w:bottom w:w="28" w:type="dxa"/>
              <w:right w:w="28" w:type="dxa"/>
            </w:tcMar>
          </w:tcPr>
          <w:p w:rsidR="00ED7574" w:rsidRPr="00404146" w:rsidRDefault="00ED7574" w:rsidP="00A56B3D">
            <w:pPr>
              <w:pStyle w:val="ConsPlusNormal"/>
              <w:ind w:firstLine="0"/>
              <w:contextualSpacing/>
              <w:jc w:val="both"/>
              <w:rPr>
                <w:rFonts w:asciiTheme="minorHAnsi" w:hAnsiTheme="minorHAnsi"/>
              </w:rPr>
            </w:pPr>
            <w:r w:rsidRPr="00404146">
              <w:rPr>
                <w:rFonts w:asciiTheme="minorHAnsi" w:hAnsiTheme="minorHAnsi"/>
              </w:rPr>
              <w:t>Склады</w:t>
            </w:r>
          </w:p>
        </w:tc>
        <w:tc>
          <w:tcPr>
            <w:tcW w:w="3020" w:type="dxa"/>
            <w:tcMar>
              <w:top w:w="28" w:type="dxa"/>
              <w:left w:w="28" w:type="dxa"/>
              <w:bottom w:w="28" w:type="dxa"/>
              <w:right w:w="28" w:type="dxa"/>
            </w:tcMar>
          </w:tcPr>
          <w:p w:rsidR="00ED7574" w:rsidRPr="00404146" w:rsidRDefault="00ED7574" w:rsidP="00A56B3D">
            <w:pPr>
              <w:pStyle w:val="ConsPlusNormal"/>
              <w:ind w:firstLine="0"/>
              <w:contextualSpacing/>
              <w:rPr>
                <w:rFonts w:asciiTheme="minorHAnsi" w:hAnsiTheme="minorHAnsi"/>
              </w:rPr>
            </w:pPr>
            <w:r w:rsidRPr="00404146">
              <w:rPr>
                <w:rFonts w:asciiTheme="minorHAnsi" w:hAnsiTheme="minorHAnsi"/>
              </w:rPr>
              <w:t>Здания и 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с размером санитарно-защитной зоны не более 100 метров</w:t>
            </w:r>
          </w:p>
        </w:tc>
        <w:tc>
          <w:tcPr>
            <w:tcW w:w="3020" w:type="dxa"/>
          </w:tcPr>
          <w:p w:rsidR="00ED7574" w:rsidRPr="00404146" w:rsidRDefault="00ED7574" w:rsidP="00A56B3D">
            <w:pPr>
              <w:pStyle w:val="ConsPlusNormal"/>
              <w:ind w:firstLine="0"/>
              <w:contextualSpacing/>
              <w:rPr>
                <w:rFonts w:asciiTheme="minorHAnsi" w:hAnsiTheme="minorHAnsi"/>
              </w:rPr>
            </w:pPr>
            <w:r w:rsidRPr="00404146">
              <w:rPr>
                <w:rFonts w:asciiTheme="minorHAnsi" w:hAnsiTheme="minorHAnsi"/>
              </w:rPr>
              <w:t xml:space="preserve">Хозяйственные постройки, </w:t>
            </w:r>
          </w:p>
          <w:p w:rsidR="00ED7574" w:rsidRPr="00404146" w:rsidRDefault="00ED7574" w:rsidP="00A56B3D">
            <w:pPr>
              <w:pStyle w:val="ConsPlusNormal"/>
              <w:ind w:firstLine="0"/>
              <w:contextualSpacing/>
              <w:rPr>
                <w:rFonts w:asciiTheme="minorHAnsi" w:hAnsiTheme="minorHAnsi"/>
              </w:rPr>
            </w:pPr>
            <w:r w:rsidRPr="00404146">
              <w:rPr>
                <w:rFonts w:asciiTheme="minorHAnsi" w:hAnsiTheme="minorHAnsi"/>
              </w:rPr>
              <w:t>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персонала</w:t>
            </w:r>
          </w:p>
        </w:tc>
      </w:tr>
      <w:tr w:rsidR="00ED7574" w:rsidRPr="00404146" w:rsidTr="00A56B3D">
        <w:trPr>
          <w:trHeight w:val="32"/>
        </w:trPr>
        <w:tc>
          <w:tcPr>
            <w:tcW w:w="712" w:type="dxa"/>
            <w:tcMar>
              <w:top w:w="28" w:type="dxa"/>
              <w:left w:w="28" w:type="dxa"/>
              <w:bottom w:w="28" w:type="dxa"/>
              <w:right w:w="28" w:type="dxa"/>
            </w:tcMar>
          </w:tcPr>
          <w:p w:rsidR="00ED7574" w:rsidRPr="00404146" w:rsidRDefault="00ED7574" w:rsidP="00A56B3D">
            <w:pPr>
              <w:pStyle w:val="ConsPlusNormal"/>
              <w:ind w:firstLine="0"/>
              <w:contextualSpacing/>
              <w:jc w:val="center"/>
              <w:rPr>
                <w:rFonts w:asciiTheme="minorHAnsi" w:hAnsiTheme="minorHAnsi"/>
              </w:rPr>
            </w:pPr>
            <w:r w:rsidRPr="00404146">
              <w:rPr>
                <w:rFonts w:asciiTheme="minorHAnsi" w:hAnsiTheme="minorHAnsi"/>
              </w:rPr>
              <w:t>6.9.1</w:t>
            </w:r>
          </w:p>
        </w:tc>
        <w:tc>
          <w:tcPr>
            <w:tcW w:w="2887" w:type="dxa"/>
            <w:tcMar>
              <w:top w:w="28" w:type="dxa"/>
              <w:left w:w="28" w:type="dxa"/>
              <w:bottom w:w="28" w:type="dxa"/>
              <w:right w:w="28" w:type="dxa"/>
            </w:tcMar>
          </w:tcPr>
          <w:p w:rsidR="00ED7574" w:rsidRPr="00404146" w:rsidRDefault="00ED7574" w:rsidP="00A56B3D">
            <w:pPr>
              <w:pStyle w:val="ConsPlusNormal"/>
              <w:ind w:firstLine="0"/>
              <w:contextualSpacing/>
              <w:jc w:val="both"/>
              <w:rPr>
                <w:rFonts w:asciiTheme="minorHAnsi" w:hAnsiTheme="minorHAnsi"/>
              </w:rPr>
            </w:pPr>
            <w:r w:rsidRPr="00404146">
              <w:rPr>
                <w:rFonts w:asciiTheme="minorHAnsi" w:hAnsiTheme="minorHAnsi"/>
              </w:rPr>
              <w:t>Складские площадки</w:t>
            </w:r>
          </w:p>
        </w:tc>
        <w:tc>
          <w:tcPr>
            <w:tcW w:w="3020" w:type="dxa"/>
            <w:tcMar>
              <w:top w:w="28" w:type="dxa"/>
              <w:left w:w="28" w:type="dxa"/>
              <w:bottom w:w="28" w:type="dxa"/>
              <w:right w:w="28" w:type="dxa"/>
            </w:tcMar>
          </w:tcPr>
          <w:p w:rsidR="00ED7574" w:rsidRPr="00404146" w:rsidRDefault="00ED7574" w:rsidP="00A56B3D">
            <w:pPr>
              <w:pStyle w:val="ConsPlusNormal"/>
              <w:ind w:firstLine="0"/>
              <w:contextualSpacing/>
              <w:rPr>
                <w:rFonts w:asciiTheme="minorHAnsi" w:hAnsiTheme="minorHAnsi"/>
              </w:rPr>
            </w:pPr>
            <w:r w:rsidRPr="00404146">
              <w:rPr>
                <w:rFonts w:asciiTheme="minorHAnsi" w:hAnsiTheme="minorHAnsi"/>
              </w:rPr>
              <w:t>Здания и сооружения для временного хранения, распределения и перевалки грузов (за исключением хранения стратегических запасов) на открытом воздухе</w:t>
            </w:r>
          </w:p>
        </w:tc>
        <w:tc>
          <w:tcPr>
            <w:tcW w:w="3020" w:type="dxa"/>
          </w:tcPr>
          <w:p w:rsidR="00ED7574" w:rsidRPr="00404146" w:rsidRDefault="00ED7574" w:rsidP="00A56B3D">
            <w:pPr>
              <w:spacing w:before="0" w:after="0" w:line="240" w:lineRule="auto"/>
              <w:contextualSpacing/>
            </w:pPr>
            <w:r w:rsidRPr="00404146">
              <w:rPr>
                <w:rFonts w:eastAsia="Times New Roman" w:cs="Arial"/>
                <w:lang w:eastAsia="ru-RU"/>
              </w:rPr>
              <w:t>Не устанавливается</w:t>
            </w:r>
          </w:p>
        </w:tc>
      </w:tr>
      <w:tr w:rsidR="00ED7574" w:rsidRPr="00404146" w:rsidTr="00886F70">
        <w:trPr>
          <w:trHeight w:val="750"/>
        </w:trPr>
        <w:tc>
          <w:tcPr>
            <w:tcW w:w="712" w:type="dxa"/>
            <w:tcMar>
              <w:top w:w="28" w:type="dxa"/>
              <w:left w:w="28" w:type="dxa"/>
              <w:bottom w:w="28" w:type="dxa"/>
              <w:right w:w="28" w:type="dxa"/>
            </w:tcMar>
          </w:tcPr>
          <w:p w:rsidR="00ED7574" w:rsidRPr="00404146" w:rsidRDefault="00ED7574" w:rsidP="00886F70">
            <w:pPr>
              <w:pStyle w:val="ConsPlusNormal"/>
              <w:ind w:firstLine="0"/>
              <w:contextualSpacing/>
              <w:jc w:val="center"/>
              <w:rPr>
                <w:rFonts w:asciiTheme="minorHAnsi" w:hAnsiTheme="minorHAnsi"/>
              </w:rPr>
            </w:pPr>
            <w:r w:rsidRPr="00404146">
              <w:rPr>
                <w:rFonts w:asciiTheme="minorHAnsi" w:hAnsiTheme="minorHAnsi"/>
              </w:rPr>
              <w:t>7.1.1</w:t>
            </w:r>
          </w:p>
        </w:tc>
        <w:tc>
          <w:tcPr>
            <w:tcW w:w="2887" w:type="dxa"/>
            <w:tcMar>
              <w:top w:w="28" w:type="dxa"/>
              <w:left w:w="28" w:type="dxa"/>
              <w:bottom w:w="28" w:type="dxa"/>
              <w:right w:w="28" w:type="dxa"/>
            </w:tcMar>
          </w:tcPr>
          <w:p w:rsidR="00ED7574" w:rsidRPr="00404146" w:rsidRDefault="00ED7574" w:rsidP="00886F70">
            <w:pPr>
              <w:pStyle w:val="ConsPlusNormal"/>
              <w:ind w:firstLine="0"/>
              <w:contextualSpacing/>
              <w:rPr>
                <w:rFonts w:asciiTheme="minorHAnsi" w:hAnsiTheme="minorHAnsi"/>
              </w:rPr>
            </w:pPr>
            <w:r w:rsidRPr="00404146">
              <w:rPr>
                <w:rFonts w:asciiTheme="minorHAnsi" w:hAnsiTheme="minorHAnsi"/>
              </w:rPr>
              <w:t>Железнодорожные пути</w:t>
            </w:r>
          </w:p>
        </w:tc>
        <w:tc>
          <w:tcPr>
            <w:tcW w:w="3020" w:type="dxa"/>
            <w:tcMar>
              <w:top w:w="28" w:type="dxa"/>
              <w:left w:w="28" w:type="dxa"/>
              <w:bottom w:w="28" w:type="dxa"/>
              <w:right w:w="28" w:type="dxa"/>
            </w:tcMar>
          </w:tcPr>
          <w:p w:rsidR="00ED7574" w:rsidRPr="00404146" w:rsidRDefault="00ED7574" w:rsidP="00886F70">
            <w:pPr>
              <w:pStyle w:val="ConsPlusNormal"/>
              <w:ind w:firstLine="0"/>
              <w:contextualSpacing/>
              <w:rPr>
                <w:rFonts w:asciiTheme="minorHAnsi" w:hAnsiTheme="minorHAnsi"/>
              </w:rPr>
            </w:pPr>
            <w:r w:rsidRPr="00404146">
              <w:rPr>
                <w:rFonts w:asciiTheme="minorHAnsi" w:hAnsiTheme="minorHAnsi"/>
              </w:rPr>
              <w:t>Размещение железнодорожных путей</w:t>
            </w:r>
          </w:p>
        </w:tc>
        <w:tc>
          <w:tcPr>
            <w:tcW w:w="3020" w:type="dxa"/>
          </w:tcPr>
          <w:p w:rsidR="00ED7574" w:rsidRPr="00404146" w:rsidRDefault="00ED7574" w:rsidP="00886F70">
            <w:pPr>
              <w:spacing w:before="0" w:after="0" w:line="240" w:lineRule="auto"/>
              <w:contextualSpacing/>
            </w:pPr>
            <w:r w:rsidRPr="00404146">
              <w:t>Не устанавливается</w:t>
            </w:r>
          </w:p>
        </w:tc>
      </w:tr>
      <w:tr w:rsidR="00ED7574" w:rsidRPr="00404146" w:rsidTr="00886F70">
        <w:trPr>
          <w:trHeight w:val="453"/>
        </w:trPr>
        <w:tc>
          <w:tcPr>
            <w:tcW w:w="712" w:type="dxa"/>
            <w:vMerge w:val="restart"/>
            <w:tcMar>
              <w:top w:w="28" w:type="dxa"/>
              <w:left w:w="28" w:type="dxa"/>
              <w:bottom w:w="28" w:type="dxa"/>
              <w:right w:w="28" w:type="dxa"/>
            </w:tcMar>
          </w:tcPr>
          <w:p w:rsidR="00ED7574" w:rsidRPr="00404146" w:rsidRDefault="00ED7574" w:rsidP="00886F70">
            <w:pPr>
              <w:pStyle w:val="ConsPlusNormal"/>
              <w:ind w:firstLine="0"/>
              <w:contextualSpacing/>
              <w:jc w:val="center"/>
              <w:rPr>
                <w:rFonts w:asciiTheme="minorHAnsi" w:hAnsiTheme="minorHAnsi"/>
              </w:rPr>
            </w:pPr>
            <w:r w:rsidRPr="00404146">
              <w:rPr>
                <w:rFonts w:asciiTheme="minorHAnsi" w:hAnsiTheme="minorHAnsi"/>
              </w:rPr>
              <w:t>7.1.2</w:t>
            </w:r>
          </w:p>
        </w:tc>
        <w:tc>
          <w:tcPr>
            <w:tcW w:w="2887" w:type="dxa"/>
            <w:vMerge w:val="restart"/>
            <w:tcMar>
              <w:top w:w="28" w:type="dxa"/>
              <w:left w:w="28" w:type="dxa"/>
              <w:bottom w:w="28" w:type="dxa"/>
              <w:right w:w="28" w:type="dxa"/>
            </w:tcMar>
          </w:tcPr>
          <w:p w:rsidR="00ED7574" w:rsidRPr="00404146" w:rsidRDefault="00ED7574" w:rsidP="00886F70">
            <w:pPr>
              <w:pStyle w:val="ConsPlusNormal"/>
              <w:ind w:firstLine="0"/>
              <w:contextualSpacing/>
              <w:rPr>
                <w:rFonts w:asciiTheme="minorHAnsi" w:hAnsiTheme="minorHAnsi"/>
              </w:rPr>
            </w:pPr>
            <w:r w:rsidRPr="00404146">
              <w:rPr>
                <w:rFonts w:asciiTheme="minorHAnsi" w:hAnsiTheme="minorHAnsi"/>
              </w:rPr>
              <w:t>Обслуживание железнодорожных перевозок</w:t>
            </w:r>
          </w:p>
        </w:tc>
        <w:tc>
          <w:tcPr>
            <w:tcW w:w="3020" w:type="dxa"/>
            <w:tcMar>
              <w:top w:w="28" w:type="dxa"/>
              <w:left w:w="28" w:type="dxa"/>
              <w:bottom w:w="28" w:type="dxa"/>
              <w:right w:w="28" w:type="dxa"/>
            </w:tcMar>
          </w:tcPr>
          <w:p w:rsidR="00ED7574" w:rsidRPr="00404146" w:rsidRDefault="00ED7574" w:rsidP="00886F70">
            <w:pPr>
              <w:pStyle w:val="ConsPlusNormal"/>
              <w:ind w:firstLine="0"/>
              <w:contextualSpacing/>
              <w:rPr>
                <w:rFonts w:asciiTheme="minorHAnsi" w:hAnsiTheme="minorHAnsi"/>
              </w:rPr>
            </w:pPr>
            <w:r w:rsidRPr="00404146">
              <w:rPr>
                <w:rFonts w:asciiTheme="minorHAnsi" w:hAnsiTheme="minorHAnsi"/>
              </w:rPr>
              <w:t>Железнодорожные вокзалы и станции</w:t>
            </w:r>
          </w:p>
        </w:tc>
        <w:tc>
          <w:tcPr>
            <w:tcW w:w="3020" w:type="dxa"/>
          </w:tcPr>
          <w:p w:rsidR="00ED7574" w:rsidRPr="00404146" w:rsidRDefault="00ED7574" w:rsidP="00886F70">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ED7574" w:rsidRPr="00404146" w:rsidTr="00886F70">
        <w:trPr>
          <w:trHeight w:val="493"/>
        </w:trPr>
        <w:tc>
          <w:tcPr>
            <w:tcW w:w="712" w:type="dxa"/>
            <w:vMerge/>
            <w:tcMar>
              <w:top w:w="28" w:type="dxa"/>
              <w:left w:w="28" w:type="dxa"/>
              <w:bottom w:w="28" w:type="dxa"/>
              <w:right w:w="28" w:type="dxa"/>
            </w:tcMar>
          </w:tcPr>
          <w:p w:rsidR="00ED7574" w:rsidRPr="00404146" w:rsidRDefault="00ED7574" w:rsidP="00886F70">
            <w:pPr>
              <w:pStyle w:val="ConsPlusNormal"/>
              <w:ind w:firstLine="0"/>
              <w:contextualSpacing/>
              <w:jc w:val="center"/>
              <w:rPr>
                <w:rFonts w:ascii="Times New Roman" w:hAnsi="Times New Roman" w:cs="Times New Roman"/>
                <w:sz w:val="24"/>
                <w:szCs w:val="24"/>
              </w:rPr>
            </w:pPr>
          </w:p>
        </w:tc>
        <w:tc>
          <w:tcPr>
            <w:tcW w:w="2887" w:type="dxa"/>
            <w:vMerge/>
            <w:tcMar>
              <w:top w:w="28" w:type="dxa"/>
              <w:left w:w="28" w:type="dxa"/>
              <w:bottom w:w="28" w:type="dxa"/>
              <w:right w:w="28" w:type="dxa"/>
            </w:tcMar>
          </w:tcPr>
          <w:p w:rsidR="00ED7574" w:rsidRPr="00404146" w:rsidRDefault="00ED7574" w:rsidP="00886F70">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ED7574" w:rsidRPr="00404146" w:rsidRDefault="00ED7574" w:rsidP="00886F70">
            <w:pPr>
              <w:pStyle w:val="ConsPlusNormal"/>
              <w:ind w:firstLine="0"/>
              <w:contextualSpacing/>
              <w:rPr>
                <w:rFonts w:asciiTheme="minorHAnsi" w:hAnsiTheme="minorHAnsi"/>
              </w:rPr>
            </w:pPr>
            <w:r w:rsidRPr="00404146">
              <w:rPr>
                <w:rFonts w:asciiTheme="minorHAnsi" w:hAnsiTheme="minorHAnsi"/>
              </w:rPr>
              <w:t>Объекты железнодорожного транспорта</w:t>
            </w:r>
          </w:p>
        </w:tc>
        <w:tc>
          <w:tcPr>
            <w:tcW w:w="3020" w:type="dxa"/>
          </w:tcPr>
          <w:p w:rsidR="00ED7574" w:rsidRPr="00404146" w:rsidRDefault="00ED7574" w:rsidP="00886F70">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ED7574" w:rsidRPr="00404146" w:rsidTr="00886F70">
        <w:trPr>
          <w:trHeight w:val="533"/>
        </w:trPr>
        <w:tc>
          <w:tcPr>
            <w:tcW w:w="712" w:type="dxa"/>
            <w:vMerge/>
            <w:tcMar>
              <w:top w:w="28" w:type="dxa"/>
              <w:left w:w="28" w:type="dxa"/>
              <w:bottom w:w="28" w:type="dxa"/>
              <w:right w:w="28" w:type="dxa"/>
            </w:tcMar>
          </w:tcPr>
          <w:p w:rsidR="00ED7574" w:rsidRPr="00404146" w:rsidRDefault="00ED7574" w:rsidP="00886F70">
            <w:pPr>
              <w:pStyle w:val="ConsPlusNormal"/>
              <w:ind w:firstLine="0"/>
              <w:contextualSpacing/>
              <w:jc w:val="center"/>
              <w:rPr>
                <w:rFonts w:ascii="Times New Roman" w:hAnsi="Times New Roman" w:cs="Times New Roman"/>
                <w:sz w:val="24"/>
                <w:szCs w:val="24"/>
              </w:rPr>
            </w:pPr>
          </w:p>
        </w:tc>
        <w:tc>
          <w:tcPr>
            <w:tcW w:w="2887" w:type="dxa"/>
            <w:vMerge/>
            <w:tcMar>
              <w:top w:w="28" w:type="dxa"/>
              <w:left w:w="28" w:type="dxa"/>
              <w:bottom w:w="28" w:type="dxa"/>
              <w:right w:w="28" w:type="dxa"/>
            </w:tcMar>
          </w:tcPr>
          <w:p w:rsidR="00ED7574" w:rsidRPr="00404146" w:rsidRDefault="00ED7574" w:rsidP="00886F70">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ED7574" w:rsidRPr="00404146" w:rsidRDefault="00ED7574" w:rsidP="00886F70">
            <w:pPr>
              <w:pStyle w:val="ConsPlusNormal"/>
              <w:ind w:firstLine="0"/>
              <w:contextualSpacing/>
              <w:rPr>
                <w:rFonts w:asciiTheme="minorHAnsi" w:hAnsiTheme="minorHAnsi"/>
              </w:rPr>
            </w:pPr>
            <w:r w:rsidRPr="00404146">
              <w:rPr>
                <w:rFonts w:asciiTheme="minorHAnsi" w:hAnsiTheme="minorHAnsi"/>
              </w:rPr>
              <w:t>Погрузочно-разгрузочные площадки</w:t>
            </w:r>
          </w:p>
        </w:tc>
        <w:tc>
          <w:tcPr>
            <w:tcW w:w="3020" w:type="dxa"/>
          </w:tcPr>
          <w:p w:rsidR="00ED7574" w:rsidRPr="00404146" w:rsidRDefault="00ED7574" w:rsidP="00886F70">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ED7574" w:rsidRPr="00404146" w:rsidTr="00886F70">
        <w:trPr>
          <w:trHeight w:val="275"/>
        </w:trPr>
        <w:tc>
          <w:tcPr>
            <w:tcW w:w="712" w:type="dxa"/>
            <w:vMerge/>
            <w:tcMar>
              <w:top w:w="28" w:type="dxa"/>
              <w:left w:w="28" w:type="dxa"/>
              <w:bottom w:w="28" w:type="dxa"/>
              <w:right w:w="28" w:type="dxa"/>
            </w:tcMar>
          </w:tcPr>
          <w:p w:rsidR="00ED7574" w:rsidRPr="00404146" w:rsidRDefault="00ED7574" w:rsidP="00886F70">
            <w:pPr>
              <w:pStyle w:val="ConsPlusNormal"/>
              <w:ind w:firstLine="0"/>
              <w:contextualSpacing/>
              <w:jc w:val="center"/>
              <w:rPr>
                <w:rFonts w:ascii="Times New Roman" w:hAnsi="Times New Roman" w:cs="Times New Roman"/>
                <w:sz w:val="24"/>
                <w:szCs w:val="24"/>
              </w:rPr>
            </w:pPr>
          </w:p>
        </w:tc>
        <w:tc>
          <w:tcPr>
            <w:tcW w:w="2887" w:type="dxa"/>
            <w:vMerge/>
            <w:tcMar>
              <w:top w:w="28" w:type="dxa"/>
              <w:left w:w="28" w:type="dxa"/>
              <w:bottom w:w="28" w:type="dxa"/>
              <w:right w:w="28" w:type="dxa"/>
            </w:tcMar>
          </w:tcPr>
          <w:p w:rsidR="00ED7574" w:rsidRPr="00404146" w:rsidRDefault="00ED7574" w:rsidP="00886F70">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ED7574" w:rsidRPr="00404146" w:rsidRDefault="00ED7574" w:rsidP="00886F70">
            <w:pPr>
              <w:pStyle w:val="ConsPlusNormal"/>
              <w:ind w:firstLine="0"/>
              <w:contextualSpacing/>
              <w:rPr>
                <w:rFonts w:asciiTheme="minorHAnsi" w:hAnsiTheme="minorHAnsi"/>
              </w:rPr>
            </w:pPr>
            <w:r w:rsidRPr="00404146">
              <w:rPr>
                <w:rFonts w:asciiTheme="minorHAnsi" w:hAnsiTheme="minorHAnsi"/>
              </w:rPr>
              <w:t>Прирельсовые товарные склады</w:t>
            </w:r>
          </w:p>
        </w:tc>
        <w:tc>
          <w:tcPr>
            <w:tcW w:w="3020" w:type="dxa"/>
          </w:tcPr>
          <w:p w:rsidR="00ED7574" w:rsidRPr="00404146" w:rsidRDefault="00ED7574" w:rsidP="00886F70">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ED7574" w:rsidRPr="00404146" w:rsidTr="00886F70">
        <w:tc>
          <w:tcPr>
            <w:tcW w:w="712" w:type="dxa"/>
            <w:tcMar>
              <w:top w:w="28" w:type="dxa"/>
              <w:left w:w="28" w:type="dxa"/>
              <w:bottom w:w="28" w:type="dxa"/>
              <w:right w:w="28" w:type="dxa"/>
            </w:tcMar>
          </w:tcPr>
          <w:p w:rsidR="00ED7574" w:rsidRPr="00404146" w:rsidRDefault="00ED7574" w:rsidP="00886F70">
            <w:pPr>
              <w:pStyle w:val="ConsPlusNormal"/>
              <w:ind w:firstLine="0"/>
              <w:contextualSpacing/>
              <w:jc w:val="center"/>
              <w:rPr>
                <w:rFonts w:asciiTheme="minorHAnsi" w:hAnsiTheme="minorHAnsi"/>
              </w:rPr>
            </w:pPr>
            <w:r w:rsidRPr="00404146">
              <w:rPr>
                <w:rFonts w:asciiTheme="minorHAnsi" w:hAnsiTheme="minorHAnsi"/>
              </w:rPr>
              <w:t>7.2.1</w:t>
            </w:r>
          </w:p>
        </w:tc>
        <w:tc>
          <w:tcPr>
            <w:tcW w:w="2887" w:type="dxa"/>
            <w:tcMar>
              <w:top w:w="28" w:type="dxa"/>
              <w:left w:w="28" w:type="dxa"/>
              <w:bottom w:w="28" w:type="dxa"/>
              <w:right w:w="28" w:type="dxa"/>
            </w:tcMar>
          </w:tcPr>
          <w:p w:rsidR="00ED7574" w:rsidRPr="00404146" w:rsidRDefault="00ED7574" w:rsidP="00886F70">
            <w:pPr>
              <w:pStyle w:val="ConsPlusNormal"/>
              <w:ind w:firstLine="0"/>
              <w:contextualSpacing/>
              <w:rPr>
                <w:rFonts w:asciiTheme="minorHAnsi" w:hAnsiTheme="minorHAnsi"/>
              </w:rPr>
            </w:pPr>
            <w:r w:rsidRPr="00404146">
              <w:rPr>
                <w:rFonts w:asciiTheme="minorHAnsi" w:hAnsiTheme="minorHAnsi"/>
              </w:rPr>
              <w:t>Размещение автомобильных дорог</w:t>
            </w:r>
          </w:p>
        </w:tc>
        <w:tc>
          <w:tcPr>
            <w:tcW w:w="3020" w:type="dxa"/>
            <w:tcMar>
              <w:top w:w="28" w:type="dxa"/>
              <w:left w:w="28" w:type="dxa"/>
              <w:bottom w:w="28" w:type="dxa"/>
              <w:right w:w="28" w:type="dxa"/>
            </w:tcMar>
          </w:tcPr>
          <w:p w:rsidR="00ED7574" w:rsidRPr="00404146" w:rsidRDefault="00ED7574" w:rsidP="00886F70">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Автомобильные дороги и технически связанные с ними сооружения, придорожные стоянки (парковки) транспортных средств в границах городских улиц и дорог, посты органов внутренних дел, ответственных за безопасность дорожного движения</w:t>
            </w:r>
          </w:p>
        </w:tc>
        <w:tc>
          <w:tcPr>
            <w:tcW w:w="3020" w:type="dxa"/>
          </w:tcPr>
          <w:p w:rsidR="00ED7574" w:rsidRPr="00404146" w:rsidRDefault="00ED7574" w:rsidP="00886F70">
            <w:pPr>
              <w:spacing w:before="0" w:after="0" w:line="240" w:lineRule="auto"/>
              <w:contextualSpacing/>
            </w:pPr>
            <w:r w:rsidRPr="00404146">
              <w:rPr>
                <w:rFonts w:eastAsia="Times New Roman" w:cs="Arial"/>
                <w:lang w:eastAsia="ru-RU"/>
              </w:rPr>
              <w:t>Не устанавливается</w:t>
            </w:r>
          </w:p>
        </w:tc>
      </w:tr>
      <w:tr w:rsidR="00ED7574" w:rsidRPr="00404146" w:rsidTr="00886F70">
        <w:tc>
          <w:tcPr>
            <w:tcW w:w="712" w:type="dxa"/>
            <w:tcMar>
              <w:top w:w="28" w:type="dxa"/>
              <w:left w:w="28" w:type="dxa"/>
              <w:bottom w:w="28" w:type="dxa"/>
              <w:right w:w="28" w:type="dxa"/>
            </w:tcMar>
          </w:tcPr>
          <w:p w:rsidR="00ED7574" w:rsidRPr="00404146" w:rsidRDefault="00ED7574" w:rsidP="002575E0">
            <w:pPr>
              <w:pStyle w:val="ConsPlusNormal"/>
              <w:ind w:firstLine="0"/>
              <w:contextualSpacing/>
              <w:jc w:val="center"/>
              <w:rPr>
                <w:rFonts w:asciiTheme="minorHAnsi" w:hAnsiTheme="minorHAnsi"/>
              </w:rPr>
            </w:pPr>
            <w:r w:rsidRPr="00404146">
              <w:rPr>
                <w:rFonts w:asciiTheme="minorHAnsi" w:hAnsiTheme="minorHAnsi"/>
              </w:rPr>
              <w:t>7.2.3</w:t>
            </w:r>
          </w:p>
        </w:tc>
        <w:tc>
          <w:tcPr>
            <w:tcW w:w="2887" w:type="dxa"/>
            <w:tcMar>
              <w:top w:w="28" w:type="dxa"/>
              <w:left w:w="28" w:type="dxa"/>
              <w:bottom w:w="28" w:type="dxa"/>
              <w:right w:w="28" w:type="dxa"/>
            </w:tcMar>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t>Стоянки транспорта общего пользования</w:t>
            </w:r>
          </w:p>
        </w:tc>
        <w:tc>
          <w:tcPr>
            <w:tcW w:w="3020" w:type="dxa"/>
            <w:tcMar>
              <w:top w:w="28" w:type="dxa"/>
              <w:left w:w="28" w:type="dxa"/>
              <w:bottom w:w="28" w:type="dxa"/>
              <w:right w:w="28" w:type="dxa"/>
            </w:tcMar>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t>Стоянки транспортных средств, осуществляющих перевозки людей по установленному маршруту</w:t>
            </w:r>
          </w:p>
        </w:tc>
        <w:tc>
          <w:tcPr>
            <w:tcW w:w="3020" w:type="dxa"/>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ED7574" w:rsidRPr="00404146" w:rsidTr="00886F70">
        <w:tc>
          <w:tcPr>
            <w:tcW w:w="712" w:type="dxa"/>
            <w:vMerge w:val="restart"/>
            <w:tcMar>
              <w:top w:w="28" w:type="dxa"/>
              <w:left w:w="28" w:type="dxa"/>
              <w:bottom w:w="28" w:type="dxa"/>
              <w:right w:w="28" w:type="dxa"/>
            </w:tcMar>
          </w:tcPr>
          <w:p w:rsidR="00ED7574" w:rsidRPr="00404146" w:rsidRDefault="00ED7574" w:rsidP="002575E0">
            <w:pPr>
              <w:pStyle w:val="ConsPlusNormal"/>
              <w:ind w:firstLine="0"/>
              <w:contextualSpacing/>
              <w:jc w:val="center"/>
              <w:rPr>
                <w:rFonts w:asciiTheme="minorHAnsi" w:hAnsiTheme="minorHAnsi"/>
              </w:rPr>
            </w:pPr>
            <w:r w:rsidRPr="00404146">
              <w:rPr>
                <w:rFonts w:asciiTheme="minorHAnsi" w:hAnsiTheme="minorHAnsi"/>
              </w:rPr>
              <w:lastRenderedPageBreak/>
              <w:t>8.3</w:t>
            </w:r>
          </w:p>
        </w:tc>
        <w:tc>
          <w:tcPr>
            <w:tcW w:w="2887" w:type="dxa"/>
            <w:vMerge w:val="restart"/>
            <w:tcMar>
              <w:top w:w="28" w:type="dxa"/>
              <w:left w:w="28" w:type="dxa"/>
              <w:bottom w:w="28" w:type="dxa"/>
              <w:right w:w="28" w:type="dxa"/>
            </w:tcMar>
          </w:tcPr>
          <w:p w:rsidR="00ED7574" w:rsidRPr="00404146" w:rsidRDefault="00ED7574" w:rsidP="002575E0">
            <w:pPr>
              <w:pStyle w:val="ConsPlusNormal"/>
              <w:ind w:firstLine="0"/>
              <w:contextualSpacing/>
              <w:jc w:val="both"/>
              <w:rPr>
                <w:rFonts w:asciiTheme="minorHAnsi" w:hAnsiTheme="minorHAnsi"/>
              </w:rPr>
            </w:pPr>
            <w:r w:rsidRPr="00404146">
              <w:rPr>
                <w:rFonts w:asciiTheme="minorHAnsi" w:hAnsiTheme="minorHAnsi"/>
              </w:rPr>
              <w:t>Обеспечение внутреннего правопорядка</w:t>
            </w:r>
          </w:p>
        </w:tc>
        <w:tc>
          <w:tcPr>
            <w:tcW w:w="3020" w:type="dxa"/>
            <w:tcMar>
              <w:top w:w="28" w:type="dxa"/>
              <w:left w:w="28" w:type="dxa"/>
              <w:bottom w:w="28" w:type="dxa"/>
              <w:right w:w="28" w:type="dxa"/>
            </w:tcMar>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t>Объекты органов внутренних дел и спасательных служб</w:t>
            </w:r>
          </w:p>
        </w:tc>
        <w:tc>
          <w:tcPr>
            <w:tcW w:w="3020" w:type="dxa"/>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ED7574" w:rsidRPr="00404146" w:rsidTr="00886F70">
        <w:tc>
          <w:tcPr>
            <w:tcW w:w="712" w:type="dxa"/>
            <w:vMerge/>
            <w:tcMar>
              <w:top w:w="28" w:type="dxa"/>
              <w:left w:w="28" w:type="dxa"/>
              <w:bottom w:w="28" w:type="dxa"/>
              <w:right w:w="28" w:type="dxa"/>
            </w:tcMar>
          </w:tcPr>
          <w:p w:rsidR="00ED7574" w:rsidRPr="00404146" w:rsidRDefault="00ED7574" w:rsidP="002575E0">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ED7574" w:rsidRPr="00404146" w:rsidRDefault="00ED7574" w:rsidP="002575E0">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t>Объекты гражданской обороны</w:t>
            </w:r>
          </w:p>
        </w:tc>
        <w:tc>
          <w:tcPr>
            <w:tcW w:w="3020" w:type="dxa"/>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ED7574" w:rsidRPr="00404146" w:rsidTr="00886F70">
        <w:tc>
          <w:tcPr>
            <w:tcW w:w="712" w:type="dxa"/>
            <w:tcMar>
              <w:top w:w="28" w:type="dxa"/>
              <w:left w:w="28" w:type="dxa"/>
              <w:bottom w:w="28" w:type="dxa"/>
              <w:right w:w="28" w:type="dxa"/>
            </w:tcMar>
          </w:tcPr>
          <w:p w:rsidR="00ED7574" w:rsidRPr="00404146" w:rsidRDefault="00ED7574" w:rsidP="00886F70">
            <w:pPr>
              <w:pStyle w:val="ConsPlusNormal"/>
              <w:ind w:firstLine="0"/>
              <w:contextualSpacing/>
              <w:jc w:val="center"/>
              <w:rPr>
                <w:rFonts w:asciiTheme="minorHAnsi" w:hAnsiTheme="minorHAnsi"/>
              </w:rPr>
            </w:pPr>
            <w:r w:rsidRPr="00404146">
              <w:rPr>
                <w:rFonts w:asciiTheme="minorHAnsi" w:hAnsiTheme="minorHAnsi"/>
              </w:rPr>
              <w:t>12.0.1</w:t>
            </w:r>
          </w:p>
        </w:tc>
        <w:tc>
          <w:tcPr>
            <w:tcW w:w="2887" w:type="dxa"/>
            <w:tcMar>
              <w:top w:w="28" w:type="dxa"/>
              <w:left w:w="28" w:type="dxa"/>
              <w:bottom w:w="28" w:type="dxa"/>
              <w:right w:w="28" w:type="dxa"/>
            </w:tcMar>
          </w:tcPr>
          <w:p w:rsidR="00ED7574" w:rsidRPr="00404146" w:rsidRDefault="00ED7574" w:rsidP="00886F70">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0" w:type="dxa"/>
            <w:tcMar>
              <w:top w:w="28" w:type="dxa"/>
              <w:left w:w="28" w:type="dxa"/>
              <w:bottom w:w="28" w:type="dxa"/>
              <w:right w:w="28" w:type="dxa"/>
            </w:tcMar>
          </w:tcPr>
          <w:p w:rsidR="00ED7574" w:rsidRPr="00404146" w:rsidRDefault="00ED7574" w:rsidP="00886F70">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ED7574" w:rsidRPr="00404146" w:rsidRDefault="00ED7574" w:rsidP="00886F70">
            <w:pPr>
              <w:pStyle w:val="ConsPlusNormal"/>
              <w:ind w:firstLine="0"/>
              <w:contextualSpacing/>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0" w:type="dxa"/>
          </w:tcPr>
          <w:p w:rsidR="00ED7574" w:rsidRPr="00404146" w:rsidRDefault="00ED7574" w:rsidP="00886F70">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ED7574" w:rsidRPr="00404146" w:rsidTr="00886F70">
        <w:tc>
          <w:tcPr>
            <w:tcW w:w="712" w:type="dxa"/>
            <w:tcMar>
              <w:top w:w="28" w:type="dxa"/>
              <w:left w:w="28" w:type="dxa"/>
              <w:bottom w:w="28" w:type="dxa"/>
              <w:right w:w="28" w:type="dxa"/>
            </w:tcMar>
          </w:tcPr>
          <w:p w:rsidR="00ED7574" w:rsidRPr="00404146" w:rsidRDefault="00ED7574" w:rsidP="00886F70">
            <w:pPr>
              <w:pStyle w:val="ConsPlusNormal"/>
              <w:ind w:firstLine="0"/>
              <w:contextualSpacing/>
              <w:jc w:val="center"/>
              <w:rPr>
                <w:rFonts w:asciiTheme="minorHAnsi" w:hAnsiTheme="minorHAnsi"/>
              </w:rPr>
            </w:pPr>
            <w:r w:rsidRPr="00404146">
              <w:rPr>
                <w:rFonts w:asciiTheme="minorHAnsi" w:hAnsiTheme="minorHAnsi"/>
              </w:rPr>
              <w:t>12.0.2</w:t>
            </w:r>
          </w:p>
        </w:tc>
        <w:tc>
          <w:tcPr>
            <w:tcW w:w="2887" w:type="dxa"/>
            <w:tcMar>
              <w:top w:w="28" w:type="dxa"/>
              <w:left w:w="28" w:type="dxa"/>
              <w:bottom w:w="28" w:type="dxa"/>
              <w:right w:w="28" w:type="dxa"/>
            </w:tcMar>
          </w:tcPr>
          <w:p w:rsidR="00ED7574" w:rsidRPr="00404146" w:rsidRDefault="00ED7574" w:rsidP="00886F70">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0" w:type="dxa"/>
            <w:tcMar>
              <w:top w:w="28" w:type="dxa"/>
              <w:left w:w="28" w:type="dxa"/>
              <w:bottom w:w="28" w:type="dxa"/>
              <w:right w:w="28" w:type="dxa"/>
            </w:tcMar>
          </w:tcPr>
          <w:p w:rsidR="00ED7574" w:rsidRPr="00404146" w:rsidRDefault="00ED7574" w:rsidP="00886F70">
            <w:pPr>
              <w:pStyle w:val="ConsPlusNormal"/>
              <w:ind w:firstLine="0"/>
              <w:contextualSpacing/>
              <w:rPr>
                <w:rFonts w:asciiTheme="minorHAnsi" w:hAnsiTheme="minorHAnsi"/>
              </w:rPr>
            </w:pPr>
            <w:r w:rsidRPr="00404146">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0" w:type="dxa"/>
          </w:tcPr>
          <w:p w:rsidR="00ED7574" w:rsidRPr="00404146" w:rsidRDefault="00ED7574" w:rsidP="00886F70">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2250D7" w:rsidRPr="00404146" w:rsidRDefault="002250D7" w:rsidP="00886F70">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2250D7" w:rsidRPr="00404146" w:rsidRDefault="002250D7" w:rsidP="00C8265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Перечень условно разрешённых видов использования объектов капитального стро</w:t>
      </w:r>
      <w:r w:rsidR="00C8265D" w:rsidRPr="00404146">
        <w:rPr>
          <w:rFonts w:ascii="Calibri" w:eastAsia="Times New Roman" w:hAnsi="Calibri" w:cs="Times New Roman"/>
          <w:sz w:val="24"/>
          <w:szCs w:val="24"/>
          <w:lang w:eastAsia="ru-RU"/>
        </w:rPr>
        <w:t>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12"/>
        <w:gridCol w:w="2887"/>
        <w:gridCol w:w="3020"/>
        <w:gridCol w:w="3020"/>
      </w:tblGrid>
      <w:tr w:rsidR="00886F70" w:rsidRPr="00404146" w:rsidTr="00886F70">
        <w:trPr>
          <w:trHeight w:val="663"/>
          <w:tblHeader/>
        </w:trPr>
        <w:tc>
          <w:tcPr>
            <w:tcW w:w="359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86F70" w:rsidRPr="00404146" w:rsidRDefault="00886F70" w:rsidP="00886F70">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886F70" w:rsidRPr="00404146" w:rsidRDefault="00BE38D4" w:rsidP="00886F70">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0" w:type="dxa"/>
            <w:vMerge w:val="restart"/>
            <w:tcBorders>
              <w:top w:val="single" w:sz="4" w:space="0" w:color="auto"/>
              <w:left w:val="single" w:sz="4" w:space="0" w:color="auto"/>
              <w:right w:val="single" w:sz="4" w:space="0" w:color="auto"/>
            </w:tcBorders>
          </w:tcPr>
          <w:p w:rsidR="00886F70" w:rsidRPr="00404146" w:rsidRDefault="00886F70" w:rsidP="00886F70">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886F70" w:rsidRPr="00404146" w:rsidTr="00886F70">
        <w:trPr>
          <w:trHeight w:val="32"/>
          <w:tblHeader/>
        </w:trPr>
        <w:tc>
          <w:tcPr>
            <w:tcW w:w="7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86F70" w:rsidRPr="00404146" w:rsidRDefault="00886F70" w:rsidP="00886F70">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886F70" w:rsidRPr="00404146" w:rsidRDefault="00886F70" w:rsidP="00886F70">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886F70" w:rsidRPr="00404146" w:rsidRDefault="00886F70" w:rsidP="00886F70">
            <w:pPr>
              <w:widowControl w:val="0"/>
              <w:autoSpaceDE w:val="0"/>
              <w:autoSpaceDN w:val="0"/>
              <w:spacing w:before="0" w:after="0" w:line="240" w:lineRule="auto"/>
              <w:contextualSpacing/>
              <w:jc w:val="center"/>
              <w:rPr>
                <w:rFonts w:eastAsia="Times New Roman" w:cs="Times New Roman"/>
                <w:lang w:eastAsia="ru-RU"/>
              </w:rPr>
            </w:pPr>
          </w:p>
        </w:tc>
        <w:tc>
          <w:tcPr>
            <w:tcW w:w="3020" w:type="dxa"/>
            <w:vMerge/>
            <w:tcBorders>
              <w:left w:val="single" w:sz="4" w:space="0" w:color="auto"/>
              <w:bottom w:val="nil"/>
              <w:right w:val="single" w:sz="4" w:space="0" w:color="auto"/>
            </w:tcBorders>
          </w:tcPr>
          <w:p w:rsidR="00886F70" w:rsidRPr="00404146" w:rsidRDefault="00886F70" w:rsidP="00886F70">
            <w:pPr>
              <w:widowControl w:val="0"/>
              <w:autoSpaceDE w:val="0"/>
              <w:autoSpaceDN w:val="0"/>
              <w:spacing w:before="0" w:after="0" w:line="240" w:lineRule="auto"/>
              <w:contextualSpacing/>
              <w:jc w:val="center"/>
              <w:rPr>
                <w:rFonts w:eastAsia="Times New Roman" w:cs="Times New Roman"/>
                <w:lang w:eastAsia="ru-RU"/>
              </w:rPr>
            </w:pPr>
          </w:p>
        </w:tc>
      </w:tr>
      <w:tr w:rsidR="00ED7574" w:rsidRPr="00404146" w:rsidTr="00886F70">
        <w:trPr>
          <w:trHeight w:val="32"/>
        </w:trPr>
        <w:tc>
          <w:tcPr>
            <w:tcW w:w="712" w:type="dxa"/>
            <w:tcMar>
              <w:top w:w="28" w:type="dxa"/>
              <w:left w:w="28" w:type="dxa"/>
              <w:bottom w:w="28" w:type="dxa"/>
              <w:right w:w="28" w:type="dxa"/>
            </w:tcMar>
          </w:tcPr>
          <w:p w:rsidR="00ED7574" w:rsidRPr="00404146" w:rsidRDefault="00ED7574" w:rsidP="002575E0">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4.4</w:t>
            </w:r>
          </w:p>
        </w:tc>
        <w:tc>
          <w:tcPr>
            <w:tcW w:w="2887" w:type="dxa"/>
            <w:tcMar>
              <w:top w:w="28" w:type="dxa"/>
              <w:left w:w="28" w:type="dxa"/>
              <w:bottom w:w="28" w:type="dxa"/>
              <w:right w:w="28" w:type="dxa"/>
            </w:tcMar>
          </w:tcPr>
          <w:p w:rsidR="00ED7574" w:rsidRPr="00404146" w:rsidRDefault="00ED7574" w:rsidP="002575E0">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Магазины</w:t>
            </w:r>
          </w:p>
        </w:tc>
        <w:tc>
          <w:tcPr>
            <w:tcW w:w="3020" w:type="dxa"/>
            <w:tcMar>
              <w:top w:w="28" w:type="dxa"/>
              <w:left w:w="28" w:type="dxa"/>
              <w:bottom w:w="28" w:type="dxa"/>
              <w:right w:w="28" w:type="dxa"/>
            </w:tcMar>
          </w:tcPr>
          <w:p w:rsidR="00ED7574" w:rsidRPr="00404146" w:rsidRDefault="00ED7574" w:rsidP="002575E0">
            <w:pPr>
              <w:autoSpaceDE w:val="0"/>
              <w:autoSpaceDN w:val="0"/>
              <w:spacing w:before="0" w:after="0" w:line="240" w:lineRule="auto"/>
              <w:contextualSpacing/>
              <w:rPr>
                <w:rFonts w:eastAsia="Times New Roman" w:cs="Arial"/>
                <w:lang w:eastAsia="ru-RU"/>
              </w:rPr>
            </w:pPr>
            <w:r w:rsidRPr="00404146">
              <w:t>Объекты для размещения магазинов всех типов с площадью торгового зала до 5000 кв.м</w:t>
            </w:r>
          </w:p>
        </w:tc>
        <w:tc>
          <w:tcPr>
            <w:tcW w:w="3020" w:type="dxa"/>
          </w:tcPr>
          <w:p w:rsidR="00ED7574" w:rsidRPr="00404146" w:rsidRDefault="00ED7574" w:rsidP="002575E0">
            <w:pPr>
              <w:autoSpaceDE w:val="0"/>
              <w:autoSpaceDN w:val="0"/>
              <w:spacing w:before="0" w:after="0" w:line="240" w:lineRule="auto"/>
              <w:contextualSpacing/>
              <w:rPr>
                <w:rFonts w:eastAsia="Times New Roman" w:cs="Arial"/>
                <w:lang w:eastAsia="ru-RU"/>
              </w:rPr>
            </w:pPr>
            <w:r w:rsidRPr="00404146">
              <w:t>Не устанавливается</w:t>
            </w:r>
          </w:p>
        </w:tc>
      </w:tr>
      <w:tr w:rsidR="00ED7574" w:rsidRPr="00404146" w:rsidTr="00886F70">
        <w:trPr>
          <w:trHeight w:val="32"/>
        </w:trPr>
        <w:tc>
          <w:tcPr>
            <w:tcW w:w="712" w:type="dxa"/>
            <w:tcMar>
              <w:top w:w="28" w:type="dxa"/>
              <w:left w:w="28" w:type="dxa"/>
              <w:bottom w:w="28" w:type="dxa"/>
              <w:right w:w="28" w:type="dxa"/>
            </w:tcMar>
          </w:tcPr>
          <w:p w:rsidR="00ED7574" w:rsidRPr="00404146" w:rsidRDefault="00ED7574" w:rsidP="002575E0">
            <w:pPr>
              <w:pStyle w:val="ConsPlusNormal"/>
              <w:ind w:firstLine="0"/>
              <w:contextualSpacing/>
              <w:jc w:val="center"/>
              <w:rPr>
                <w:rFonts w:asciiTheme="minorHAnsi" w:hAnsiTheme="minorHAnsi"/>
              </w:rPr>
            </w:pPr>
            <w:r w:rsidRPr="00404146">
              <w:rPr>
                <w:rFonts w:asciiTheme="minorHAnsi" w:hAnsiTheme="minorHAnsi"/>
              </w:rPr>
              <w:t>4.7</w:t>
            </w:r>
          </w:p>
        </w:tc>
        <w:tc>
          <w:tcPr>
            <w:tcW w:w="2887" w:type="dxa"/>
            <w:tcMar>
              <w:top w:w="28" w:type="dxa"/>
              <w:left w:w="28" w:type="dxa"/>
              <w:bottom w:w="28" w:type="dxa"/>
              <w:right w:w="28" w:type="dxa"/>
            </w:tcMar>
          </w:tcPr>
          <w:p w:rsidR="00ED7574" w:rsidRPr="00404146" w:rsidRDefault="00ED7574" w:rsidP="002575E0">
            <w:pPr>
              <w:pStyle w:val="ConsPlusNormal"/>
              <w:ind w:firstLine="0"/>
              <w:contextualSpacing/>
              <w:jc w:val="both"/>
              <w:rPr>
                <w:rFonts w:asciiTheme="minorHAnsi" w:hAnsiTheme="minorHAnsi"/>
              </w:rPr>
            </w:pPr>
            <w:r w:rsidRPr="00404146">
              <w:rPr>
                <w:rFonts w:asciiTheme="minorHAnsi" w:hAnsiTheme="minorHAnsi"/>
              </w:rPr>
              <w:t>Гостиничное обслуживание</w:t>
            </w:r>
          </w:p>
        </w:tc>
        <w:tc>
          <w:tcPr>
            <w:tcW w:w="3020" w:type="dxa"/>
            <w:tcMar>
              <w:top w:w="28" w:type="dxa"/>
              <w:left w:w="28" w:type="dxa"/>
              <w:bottom w:w="28" w:type="dxa"/>
              <w:right w:w="28" w:type="dxa"/>
            </w:tcMar>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t xml:space="preserve">Гостиницы </w:t>
            </w:r>
          </w:p>
        </w:tc>
        <w:tc>
          <w:tcPr>
            <w:tcW w:w="3020" w:type="dxa"/>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t xml:space="preserve">Гаражи и стоянки автомобилей, хозяйственные постройки, локальные объекты инженерной инфраструктуры  </w:t>
            </w:r>
          </w:p>
        </w:tc>
      </w:tr>
      <w:tr w:rsidR="00ED7574" w:rsidRPr="00404146" w:rsidTr="00FA0897">
        <w:trPr>
          <w:trHeight w:val="32"/>
        </w:trPr>
        <w:tc>
          <w:tcPr>
            <w:tcW w:w="712" w:type="dxa"/>
            <w:tcMar>
              <w:top w:w="28" w:type="dxa"/>
              <w:left w:w="28" w:type="dxa"/>
              <w:bottom w:w="28" w:type="dxa"/>
              <w:right w:w="28" w:type="dxa"/>
            </w:tcMar>
          </w:tcPr>
          <w:p w:rsidR="00ED7574" w:rsidRPr="00404146" w:rsidRDefault="00ED7574" w:rsidP="002575E0">
            <w:pPr>
              <w:pStyle w:val="ConsPlusNormal"/>
              <w:ind w:firstLine="0"/>
              <w:contextualSpacing/>
              <w:jc w:val="center"/>
              <w:rPr>
                <w:rFonts w:asciiTheme="minorHAnsi" w:hAnsiTheme="minorHAnsi"/>
              </w:rPr>
            </w:pPr>
            <w:r w:rsidRPr="00404146">
              <w:rPr>
                <w:rFonts w:asciiTheme="minorHAnsi" w:hAnsiTheme="minorHAnsi"/>
              </w:rPr>
              <w:t>4.9.1.3</w:t>
            </w:r>
          </w:p>
        </w:tc>
        <w:tc>
          <w:tcPr>
            <w:tcW w:w="2887" w:type="dxa"/>
            <w:tcMar>
              <w:top w:w="28" w:type="dxa"/>
              <w:left w:w="28" w:type="dxa"/>
              <w:bottom w:w="28" w:type="dxa"/>
              <w:right w:w="28" w:type="dxa"/>
            </w:tcMar>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t>Автомобильные мойки</w:t>
            </w:r>
          </w:p>
        </w:tc>
        <w:tc>
          <w:tcPr>
            <w:tcW w:w="3020" w:type="dxa"/>
            <w:tcMar>
              <w:top w:w="28" w:type="dxa"/>
              <w:left w:w="28" w:type="dxa"/>
              <w:bottom w:w="28" w:type="dxa"/>
              <w:right w:w="28" w:type="dxa"/>
            </w:tcMar>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t xml:space="preserve">Здания автомобильных моек, а </w:t>
            </w:r>
            <w:r w:rsidRPr="00404146">
              <w:rPr>
                <w:rFonts w:asciiTheme="minorHAnsi" w:hAnsiTheme="minorHAnsi"/>
              </w:rPr>
              <w:lastRenderedPageBreak/>
              <w:t>также размещение магазинов сопутствующей торговли</w:t>
            </w:r>
          </w:p>
        </w:tc>
        <w:tc>
          <w:tcPr>
            <w:tcW w:w="3020" w:type="dxa"/>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lastRenderedPageBreak/>
              <w:t>Не устанавливается</w:t>
            </w:r>
          </w:p>
        </w:tc>
      </w:tr>
      <w:tr w:rsidR="00ED7574" w:rsidRPr="00404146" w:rsidTr="00FA0897">
        <w:trPr>
          <w:trHeight w:val="32"/>
        </w:trPr>
        <w:tc>
          <w:tcPr>
            <w:tcW w:w="712" w:type="dxa"/>
            <w:tcMar>
              <w:top w:w="28" w:type="dxa"/>
              <w:left w:w="28" w:type="dxa"/>
              <w:bottom w:w="28" w:type="dxa"/>
              <w:right w:w="28" w:type="dxa"/>
            </w:tcMar>
          </w:tcPr>
          <w:p w:rsidR="00ED7574" w:rsidRPr="00404146" w:rsidRDefault="00ED7574" w:rsidP="002575E0">
            <w:pPr>
              <w:pStyle w:val="ConsPlusNormal"/>
              <w:ind w:firstLine="0"/>
              <w:contextualSpacing/>
              <w:jc w:val="center"/>
              <w:rPr>
                <w:rFonts w:asciiTheme="minorHAnsi" w:hAnsiTheme="minorHAnsi"/>
              </w:rPr>
            </w:pPr>
            <w:r w:rsidRPr="00404146">
              <w:rPr>
                <w:rFonts w:asciiTheme="minorHAnsi" w:hAnsiTheme="minorHAnsi"/>
              </w:rPr>
              <w:lastRenderedPageBreak/>
              <w:t>4.9.1.4</w:t>
            </w:r>
          </w:p>
        </w:tc>
        <w:tc>
          <w:tcPr>
            <w:tcW w:w="2887" w:type="dxa"/>
            <w:tcMar>
              <w:top w:w="28" w:type="dxa"/>
              <w:left w:w="28" w:type="dxa"/>
              <w:bottom w:w="28" w:type="dxa"/>
              <w:right w:w="28" w:type="dxa"/>
            </w:tcMar>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t>Ремонт автомобилей</w:t>
            </w:r>
          </w:p>
        </w:tc>
        <w:tc>
          <w:tcPr>
            <w:tcW w:w="3020" w:type="dxa"/>
            <w:tcMar>
              <w:top w:w="28" w:type="dxa"/>
              <w:left w:w="28" w:type="dxa"/>
              <w:bottom w:w="28" w:type="dxa"/>
              <w:right w:w="28" w:type="dxa"/>
            </w:tcMar>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t>Здания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20" w:type="dxa"/>
          </w:tcPr>
          <w:p w:rsidR="00ED7574" w:rsidRPr="00404146" w:rsidRDefault="00ED7574" w:rsidP="002575E0">
            <w:pPr>
              <w:pStyle w:val="ConsPlusNormal"/>
              <w:ind w:firstLine="0"/>
              <w:contextualSpacing/>
              <w:rPr>
                <w:rFonts w:asciiTheme="minorHAnsi" w:hAnsiTheme="minorHAnsi"/>
              </w:rPr>
            </w:pPr>
            <w:r w:rsidRPr="00404146">
              <w:rPr>
                <w:rFonts w:asciiTheme="minorHAnsi" w:hAnsiTheme="minorHAnsi"/>
              </w:rPr>
              <w:t>Хозяйственные и складские постройки, стоянки автомобилей, локальные объекты инженерной инфраструктуры</w:t>
            </w:r>
          </w:p>
        </w:tc>
      </w:tr>
      <w:tr w:rsidR="00ED7574" w:rsidRPr="00404146" w:rsidTr="00886F70">
        <w:trPr>
          <w:trHeight w:val="32"/>
        </w:trPr>
        <w:tc>
          <w:tcPr>
            <w:tcW w:w="712" w:type="dxa"/>
            <w:tcMar>
              <w:top w:w="28" w:type="dxa"/>
              <w:left w:w="28" w:type="dxa"/>
              <w:bottom w:w="28" w:type="dxa"/>
              <w:right w:w="28" w:type="dxa"/>
            </w:tcMar>
          </w:tcPr>
          <w:p w:rsidR="00ED7574" w:rsidRPr="00404146" w:rsidRDefault="00ED7574" w:rsidP="00886F70">
            <w:pPr>
              <w:pStyle w:val="ConsPlusNormal"/>
              <w:ind w:firstLine="0"/>
              <w:contextualSpacing/>
              <w:jc w:val="center"/>
              <w:rPr>
                <w:rFonts w:asciiTheme="minorHAnsi" w:hAnsiTheme="minorHAnsi"/>
              </w:rPr>
            </w:pPr>
            <w:r w:rsidRPr="00404146">
              <w:rPr>
                <w:rFonts w:asciiTheme="minorHAnsi" w:hAnsiTheme="minorHAnsi"/>
              </w:rPr>
              <w:t>7.5</w:t>
            </w:r>
          </w:p>
        </w:tc>
        <w:tc>
          <w:tcPr>
            <w:tcW w:w="2887" w:type="dxa"/>
            <w:tcMar>
              <w:top w:w="28" w:type="dxa"/>
              <w:left w:w="28" w:type="dxa"/>
              <w:bottom w:w="28" w:type="dxa"/>
              <w:right w:w="28" w:type="dxa"/>
            </w:tcMar>
          </w:tcPr>
          <w:p w:rsidR="00ED7574" w:rsidRPr="00404146" w:rsidRDefault="00ED7574" w:rsidP="00886F70">
            <w:pPr>
              <w:pStyle w:val="ConsPlusNormal"/>
              <w:ind w:firstLine="0"/>
              <w:contextualSpacing/>
              <w:jc w:val="both"/>
              <w:rPr>
                <w:rFonts w:asciiTheme="minorHAnsi" w:hAnsiTheme="minorHAnsi"/>
              </w:rPr>
            </w:pPr>
            <w:r w:rsidRPr="00404146">
              <w:rPr>
                <w:rFonts w:asciiTheme="minorHAnsi" w:hAnsiTheme="minorHAnsi"/>
              </w:rPr>
              <w:t>Трубопроводный транспорт</w:t>
            </w:r>
          </w:p>
        </w:tc>
        <w:tc>
          <w:tcPr>
            <w:tcW w:w="3020" w:type="dxa"/>
            <w:tcMar>
              <w:top w:w="28" w:type="dxa"/>
              <w:left w:w="28" w:type="dxa"/>
              <w:bottom w:w="28" w:type="dxa"/>
              <w:right w:w="28" w:type="dxa"/>
            </w:tcMar>
          </w:tcPr>
          <w:p w:rsidR="00ED7574" w:rsidRPr="00404146" w:rsidRDefault="00ED7574" w:rsidP="00886F70">
            <w:pPr>
              <w:pStyle w:val="ConsPlusNormal"/>
              <w:ind w:firstLine="0"/>
              <w:contextualSpacing/>
              <w:rPr>
                <w:rFonts w:asciiTheme="minorHAnsi" w:hAnsiTheme="minorHAnsi"/>
              </w:rPr>
            </w:pPr>
            <w:r w:rsidRPr="00404146">
              <w:rPr>
                <w:rFonts w:asciiTheme="minorHAnsi" w:hAnsiTheme="minorHAnsi"/>
              </w:rPr>
              <w:t>Объекты трубопроводного транспорта</w:t>
            </w:r>
          </w:p>
        </w:tc>
        <w:tc>
          <w:tcPr>
            <w:tcW w:w="3020" w:type="dxa"/>
          </w:tcPr>
          <w:p w:rsidR="00ED7574" w:rsidRPr="00404146" w:rsidRDefault="00ED7574" w:rsidP="00886F70">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2250D7" w:rsidRPr="00404146" w:rsidRDefault="002250D7" w:rsidP="002250D7">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2250D7" w:rsidRPr="00404146" w:rsidRDefault="002250D7" w:rsidP="002250D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4. Ограничения использования земельных участков и объектов капитального строительства указаны в 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A74999">
        <w:rPr>
          <w:rFonts w:ascii="Calibri" w:eastAsia="Times New Roman" w:hAnsi="Calibri" w:cs="Times New Roman"/>
          <w:sz w:val="24"/>
          <w:szCs w:val="24"/>
          <w:lang w:eastAsia="ru-RU"/>
        </w:rPr>
        <w:t xml:space="preserve"> </w:t>
      </w:r>
      <w:r w:rsidR="00155F5C" w:rsidRPr="00404146">
        <w:rPr>
          <w:rFonts w:ascii="Calibri" w:eastAsia="Times New Roman" w:hAnsi="Calibri" w:cs="Times New Roman"/>
          <w:sz w:val="24"/>
          <w:szCs w:val="24"/>
          <w:lang w:eastAsia="ru-RU"/>
        </w:rPr>
        <w:t>настоящих Правил</w:t>
      </w:r>
      <w:r w:rsidRPr="00404146">
        <w:rPr>
          <w:rFonts w:ascii="Calibri" w:eastAsia="Times New Roman" w:hAnsi="Calibri" w:cs="Times New Roman"/>
          <w:sz w:val="24"/>
          <w:szCs w:val="24"/>
          <w:lang w:eastAsia="ru-RU"/>
        </w:rPr>
        <w:t>.</w:t>
      </w:r>
    </w:p>
    <w:p w:rsidR="00EE75F0" w:rsidRPr="00404146" w:rsidRDefault="00886F70" w:rsidP="00EE75F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5. Для зоны И.2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 Для определения параметров разрешённого строительства, реконструкции объектов капитального строительства необходимо использовать положения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иных технических регламентов</w:t>
      </w:r>
      <w:r w:rsidR="004F2605">
        <w:rPr>
          <w:rFonts w:ascii="Calibri" w:eastAsia="Times New Roman" w:hAnsi="Calibri" w:cs="Times New Roman"/>
          <w:sz w:val="24"/>
          <w:szCs w:val="24"/>
          <w:lang w:eastAsia="ru-RU"/>
        </w:rPr>
        <w:t>.</w:t>
      </w:r>
    </w:p>
    <w:p w:rsidR="00EE75F0" w:rsidRPr="00404146" w:rsidRDefault="00EE75F0" w:rsidP="00EE75F0">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2250D7" w:rsidRPr="00404146" w:rsidRDefault="002250D7" w:rsidP="00C338E6">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852228" w:rsidRPr="00404146" w:rsidRDefault="007B1FA2" w:rsidP="008F07EF">
      <w:pPr>
        <w:pStyle w:val="32"/>
        <w:rPr>
          <w:color w:val="auto"/>
        </w:rPr>
      </w:pPr>
      <w:bookmarkStart w:id="66" w:name="_Toc29914528"/>
      <w:r w:rsidRPr="00404146">
        <w:rPr>
          <w:color w:val="auto"/>
        </w:rPr>
        <w:t xml:space="preserve">Статья </w:t>
      </w:r>
      <w:r w:rsidR="00920FC3" w:rsidRPr="00404146">
        <w:rPr>
          <w:color w:val="auto"/>
        </w:rPr>
        <w:t>4</w:t>
      </w:r>
      <w:r w:rsidR="003249C7">
        <w:rPr>
          <w:color w:val="auto"/>
        </w:rPr>
        <w:t>2</w:t>
      </w:r>
      <w:r w:rsidRPr="00404146">
        <w:rPr>
          <w:color w:val="auto"/>
        </w:rPr>
        <w:t xml:space="preserve">. </w:t>
      </w:r>
      <w:r w:rsidR="00852228" w:rsidRPr="00404146">
        <w:rPr>
          <w:color w:val="auto"/>
        </w:rPr>
        <w:t xml:space="preserve">Градостроительный регламент зоны </w:t>
      </w:r>
      <w:r w:rsidR="0075578C" w:rsidRPr="00404146">
        <w:rPr>
          <w:color w:val="auto"/>
        </w:rPr>
        <w:t>развития транспортно-индустриальной инфраструктуры(И.</w:t>
      </w:r>
      <w:r w:rsidR="00920FC3" w:rsidRPr="00404146">
        <w:rPr>
          <w:color w:val="auto"/>
        </w:rPr>
        <w:t>3)</w:t>
      </w:r>
      <w:bookmarkEnd w:id="66"/>
    </w:p>
    <w:p w:rsidR="008F07EF" w:rsidRPr="00D20D65" w:rsidRDefault="0075578C" w:rsidP="00D20D65">
      <w:pPr>
        <w:pStyle w:val="af"/>
        <w:numPr>
          <w:ilvl w:val="0"/>
          <w:numId w:val="35"/>
        </w:numPr>
        <w:autoSpaceDE w:val="0"/>
        <w:autoSpaceDN w:val="0"/>
        <w:adjustRightInd w:val="0"/>
        <w:spacing w:before="120" w:after="120" w:line="240" w:lineRule="auto"/>
        <w:jc w:val="both"/>
        <w:rPr>
          <w:rFonts w:ascii="Calibri" w:eastAsia="Times New Roman" w:hAnsi="Calibri" w:cs="Times New Roman"/>
          <w:sz w:val="24"/>
          <w:szCs w:val="24"/>
          <w:lang w:eastAsia="ru-RU"/>
        </w:rPr>
      </w:pPr>
      <w:r w:rsidRPr="00D20D65">
        <w:rPr>
          <w:rFonts w:ascii="Calibri" w:eastAsia="Times New Roman" w:hAnsi="Calibri" w:cs="Times New Roman"/>
          <w:sz w:val="24"/>
          <w:szCs w:val="24"/>
          <w:lang w:eastAsia="ru-RU"/>
        </w:rPr>
        <w:t>Зона И.</w:t>
      </w:r>
      <w:r w:rsidR="00920FC3" w:rsidRPr="00D20D65">
        <w:rPr>
          <w:rFonts w:ascii="Calibri" w:eastAsia="Times New Roman" w:hAnsi="Calibri" w:cs="Times New Roman"/>
          <w:sz w:val="24"/>
          <w:szCs w:val="24"/>
          <w:lang w:eastAsia="ru-RU"/>
        </w:rPr>
        <w:t xml:space="preserve">3 </w:t>
      </w:r>
      <w:r w:rsidRPr="00D20D65">
        <w:rPr>
          <w:rFonts w:ascii="Calibri" w:eastAsia="Times New Roman" w:hAnsi="Calibri" w:cs="Times New Roman"/>
          <w:sz w:val="24"/>
          <w:szCs w:val="24"/>
          <w:lang w:eastAsia="ru-RU"/>
        </w:rPr>
        <w:t>установлена для формирования транспорт</w:t>
      </w:r>
      <w:r w:rsidR="000470F2" w:rsidRPr="00D20D65">
        <w:rPr>
          <w:rFonts w:ascii="Calibri" w:eastAsia="Times New Roman" w:hAnsi="Calibri" w:cs="Times New Roman"/>
          <w:sz w:val="24"/>
          <w:szCs w:val="24"/>
          <w:lang w:eastAsia="ru-RU"/>
        </w:rPr>
        <w:t>ной инфраструктуры с возможность</w:t>
      </w:r>
      <w:r w:rsidRPr="00D20D65">
        <w:rPr>
          <w:rFonts w:ascii="Calibri" w:eastAsia="Times New Roman" w:hAnsi="Calibri" w:cs="Times New Roman"/>
          <w:sz w:val="24"/>
          <w:szCs w:val="24"/>
          <w:lang w:eastAsia="ru-RU"/>
        </w:rPr>
        <w:t>ю определения параметров застройки и набора услуг по мере принятия решений о застройке территории органами местного самоуправления</w:t>
      </w:r>
      <w:r w:rsidR="008F07EF" w:rsidRPr="00D20D65">
        <w:rPr>
          <w:rFonts w:ascii="Calibri" w:eastAsia="Times New Roman" w:hAnsi="Calibri" w:cs="Times New Roman"/>
          <w:sz w:val="24"/>
          <w:szCs w:val="24"/>
          <w:lang w:eastAsia="ru-RU"/>
        </w:rPr>
        <w:t>.</w:t>
      </w:r>
    </w:p>
    <w:p w:rsidR="00D20D65" w:rsidRPr="00D20D65" w:rsidRDefault="00D20D65" w:rsidP="00D20D65">
      <w:pPr>
        <w:pStyle w:val="af"/>
        <w:numPr>
          <w:ilvl w:val="0"/>
          <w:numId w:val="35"/>
        </w:numPr>
        <w:autoSpaceDE w:val="0"/>
        <w:autoSpaceDN w:val="0"/>
        <w:adjustRightInd w:val="0"/>
        <w:spacing w:before="120" w:after="120" w:line="240" w:lineRule="auto"/>
        <w:jc w:val="both"/>
        <w:rPr>
          <w:rFonts w:ascii="Calibri" w:eastAsia="Times New Roman" w:hAnsi="Calibri" w:cs="Times New Roman"/>
          <w:sz w:val="24"/>
          <w:szCs w:val="24"/>
          <w:lang w:eastAsia="ru-RU"/>
        </w:rPr>
      </w:pPr>
      <w:r w:rsidRPr="00D20D65">
        <w:rPr>
          <w:rFonts w:ascii="Calibri" w:eastAsia="Times New Roman" w:hAnsi="Calibri" w:cs="Times New Roman"/>
          <w:sz w:val="24"/>
          <w:szCs w:val="24"/>
          <w:lang w:eastAsia="ru-RU"/>
        </w:rPr>
        <w:t>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12"/>
        <w:gridCol w:w="2887"/>
        <w:gridCol w:w="3020"/>
        <w:gridCol w:w="3020"/>
      </w:tblGrid>
      <w:tr w:rsidR="00852228" w:rsidRPr="00404146" w:rsidTr="00144D9A">
        <w:trPr>
          <w:trHeight w:val="663"/>
          <w:tblHeader/>
        </w:trPr>
        <w:tc>
          <w:tcPr>
            <w:tcW w:w="359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52228" w:rsidRPr="00404146" w:rsidRDefault="00852228" w:rsidP="0085222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852228" w:rsidRPr="00404146" w:rsidRDefault="00BE38D4" w:rsidP="00852228">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0" w:type="dxa"/>
            <w:vMerge w:val="restart"/>
            <w:tcBorders>
              <w:top w:val="single" w:sz="4" w:space="0" w:color="auto"/>
              <w:left w:val="single" w:sz="4" w:space="0" w:color="auto"/>
              <w:right w:val="single" w:sz="4" w:space="0" w:color="auto"/>
            </w:tcBorders>
          </w:tcPr>
          <w:p w:rsidR="00852228" w:rsidRPr="00404146" w:rsidRDefault="00852228" w:rsidP="0085222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852228" w:rsidRPr="00404146" w:rsidTr="00144D9A">
        <w:trPr>
          <w:trHeight w:val="32"/>
          <w:tblHeader/>
        </w:trPr>
        <w:tc>
          <w:tcPr>
            <w:tcW w:w="7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52228" w:rsidRPr="00404146" w:rsidRDefault="00852228" w:rsidP="0085222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852228" w:rsidRPr="00404146" w:rsidRDefault="00852228" w:rsidP="0085222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852228" w:rsidRPr="00404146" w:rsidRDefault="00852228" w:rsidP="00852228">
            <w:pPr>
              <w:widowControl w:val="0"/>
              <w:autoSpaceDE w:val="0"/>
              <w:autoSpaceDN w:val="0"/>
              <w:spacing w:before="0" w:after="0" w:line="240" w:lineRule="auto"/>
              <w:contextualSpacing/>
              <w:jc w:val="center"/>
              <w:rPr>
                <w:rFonts w:eastAsia="Times New Roman" w:cs="Times New Roman"/>
                <w:lang w:eastAsia="ru-RU"/>
              </w:rPr>
            </w:pPr>
          </w:p>
        </w:tc>
        <w:tc>
          <w:tcPr>
            <w:tcW w:w="3020" w:type="dxa"/>
            <w:vMerge/>
            <w:tcBorders>
              <w:left w:val="single" w:sz="4" w:space="0" w:color="auto"/>
              <w:bottom w:val="nil"/>
              <w:right w:val="single" w:sz="4" w:space="0" w:color="auto"/>
            </w:tcBorders>
          </w:tcPr>
          <w:p w:rsidR="00852228" w:rsidRPr="00404146" w:rsidRDefault="00852228" w:rsidP="00852228">
            <w:pPr>
              <w:widowControl w:val="0"/>
              <w:autoSpaceDE w:val="0"/>
              <w:autoSpaceDN w:val="0"/>
              <w:spacing w:before="0" w:after="0" w:line="240" w:lineRule="auto"/>
              <w:contextualSpacing/>
              <w:jc w:val="center"/>
              <w:rPr>
                <w:rFonts w:eastAsia="Times New Roman" w:cs="Times New Roman"/>
                <w:lang w:eastAsia="ru-RU"/>
              </w:rPr>
            </w:pPr>
          </w:p>
        </w:tc>
      </w:tr>
      <w:tr w:rsidR="00FA1563" w:rsidRPr="00404146" w:rsidTr="00FA1563">
        <w:trPr>
          <w:trHeight w:val="32"/>
        </w:trPr>
        <w:tc>
          <w:tcPr>
            <w:tcW w:w="712" w:type="dxa"/>
            <w:tcMar>
              <w:top w:w="28" w:type="dxa"/>
              <w:left w:w="28" w:type="dxa"/>
              <w:bottom w:w="28" w:type="dxa"/>
              <w:right w:w="28" w:type="dxa"/>
            </w:tcMar>
          </w:tcPr>
          <w:p w:rsidR="00FA1563" w:rsidRPr="00404146" w:rsidRDefault="00FA1563" w:rsidP="00FA1563">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2.7.1</w:t>
            </w:r>
          </w:p>
        </w:tc>
        <w:tc>
          <w:tcPr>
            <w:tcW w:w="2887" w:type="dxa"/>
            <w:tcMar>
              <w:top w:w="28" w:type="dxa"/>
              <w:left w:w="28" w:type="dxa"/>
              <w:bottom w:w="28" w:type="dxa"/>
              <w:right w:w="28" w:type="dxa"/>
            </w:tcMar>
          </w:tcPr>
          <w:p w:rsidR="00FA1563" w:rsidRPr="00404146" w:rsidRDefault="00FA1563" w:rsidP="00FA1563">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Хранение автотранспорта</w:t>
            </w:r>
          </w:p>
        </w:tc>
        <w:tc>
          <w:tcPr>
            <w:tcW w:w="3020" w:type="dxa"/>
            <w:tcMar>
              <w:top w:w="28" w:type="dxa"/>
              <w:left w:w="28" w:type="dxa"/>
              <w:bottom w:w="28" w:type="dxa"/>
              <w:right w:w="28" w:type="dxa"/>
            </w:tcMar>
          </w:tcPr>
          <w:p w:rsidR="00FA1563" w:rsidRPr="00404146" w:rsidRDefault="00FA1563" w:rsidP="00FA1563">
            <w:pPr>
              <w:autoSpaceDE w:val="0"/>
              <w:autoSpaceDN w:val="0"/>
              <w:spacing w:before="0" w:after="0" w:line="240" w:lineRule="auto"/>
              <w:contextualSpacing/>
              <w:jc w:val="both"/>
              <w:rPr>
                <w:rFonts w:eastAsia="Times New Roman" w:cs="Arial"/>
                <w:lang w:eastAsia="ru-RU"/>
              </w:rPr>
            </w:pPr>
            <w:r w:rsidRPr="00404146">
              <w:t>Отдельно стоящие и пристроен-ные гаражи, в том числе подземные, предназначенные для хранения автотранспорта, в том числе с разделением на машино-места, за исключением служебных гаражей</w:t>
            </w:r>
          </w:p>
        </w:tc>
        <w:tc>
          <w:tcPr>
            <w:tcW w:w="3020" w:type="dxa"/>
          </w:tcPr>
          <w:p w:rsidR="00FA1563" w:rsidRPr="00404146" w:rsidRDefault="00FA1563" w:rsidP="00FA1563">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Не устанавливается</w:t>
            </w:r>
          </w:p>
        </w:tc>
      </w:tr>
      <w:tr w:rsidR="00FA1563" w:rsidRPr="00404146" w:rsidTr="00FA1563">
        <w:trPr>
          <w:trHeight w:val="32"/>
        </w:trPr>
        <w:tc>
          <w:tcPr>
            <w:tcW w:w="712" w:type="dxa"/>
            <w:tcMar>
              <w:top w:w="28" w:type="dxa"/>
              <w:left w:w="28" w:type="dxa"/>
              <w:bottom w:w="28" w:type="dxa"/>
              <w:right w:w="28" w:type="dxa"/>
            </w:tcMar>
          </w:tcPr>
          <w:p w:rsidR="00FA1563" w:rsidRPr="00404146" w:rsidRDefault="00FA1563" w:rsidP="00FA1563">
            <w:pPr>
              <w:pStyle w:val="ConsPlusNormal"/>
              <w:ind w:firstLine="0"/>
              <w:contextualSpacing/>
              <w:jc w:val="center"/>
              <w:rPr>
                <w:rFonts w:asciiTheme="minorHAnsi" w:hAnsiTheme="minorHAnsi"/>
              </w:rPr>
            </w:pPr>
            <w:r w:rsidRPr="00404146">
              <w:rPr>
                <w:rFonts w:asciiTheme="minorHAnsi" w:hAnsiTheme="minorHAnsi"/>
              </w:rPr>
              <w:t>3.1.1</w:t>
            </w:r>
          </w:p>
        </w:tc>
        <w:tc>
          <w:tcPr>
            <w:tcW w:w="2887" w:type="dxa"/>
            <w:tcMar>
              <w:top w:w="28" w:type="dxa"/>
              <w:left w:w="28" w:type="dxa"/>
              <w:bottom w:w="28" w:type="dxa"/>
              <w:right w:w="28" w:type="dxa"/>
            </w:tcMar>
          </w:tcPr>
          <w:p w:rsidR="00FA1563" w:rsidRPr="00404146" w:rsidRDefault="00FA1563" w:rsidP="00FA1563">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Предоставление коммунальных </w:t>
            </w:r>
            <w:r w:rsidRPr="00404146">
              <w:rPr>
                <w:rFonts w:eastAsia="Times New Roman" w:cs="Arial"/>
                <w:lang w:eastAsia="ru-RU"/>
              </w:rPr>
              <w:lastRenderedPageBreak/>
              <w:t>услуг</w:t>
            </w:r>
          </w:p>
        </w:tc>
        <w:tc>
          <w:tcPr>
            <w:tcW w:w="3020" w:type="dxa"/>
            <w:tcMar>
              <w:top w:w="28" w:type="dxa"/>
              <w:left w:w="28" w:type="dxa"/>
              <w:bottom w:w="28" w:type="dxa"/>
              <w:right w:w="28" w:type="dxa"/>
            </w:tcMar>
          </w:tcPr>
          <w:p w:rsidR="00FA1563" w:rsidRPr="00404146" w:rsidRDefault="00FA1563" w:rsidP="00FA1563">
            <w:pPr>
              <w:autoSpaceDE w:val="0"/>
              <w:autoSpaceDN w:val="0"/>
              <w:spacing w:before="0" w:after="0" w:line="240" w:lineRule="auto"/>
              <w:contextualSpacing/>
              <w:rPr>
                <w:rFonts w:eastAsia="Times New Roman" w:cs="Arial"/>
                <w:lang w:eastAsia="ru-RU"/>
              </w:rPr>
            </w:pPr>
            <w:r w:rsidRPr="00404146">
              <w:lastRenderedPageBreak/>
              <w:t xml:space="preserve">Размещение зданий и </w:t>
            </w:r>
            <w:r w:rsidRPr="00404146">
              <w:lastRenderedPageBreak/>
              <w:t>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020" w:type="dxa"/>
          </w:tcPr>
          <w:p w:rsidR="00FA1563" w:rsidRPr="00404146" w:rsidRDefault="00FA1563" w:rsidP="00FA1563">
            <w:pPr>
              <w:spacing w:before="0" w:after="0" w:line="240" w:lineRule="auto"/>
              <w:contextualSpacing/>
              <w:rPr>
                <w:rFonts w:eastAsia="Times New Roman" w:cs="Arial"/>
                <w:lang w:eastAsia="ru-RU"/>
              </w:rPr>
            </w:pPr>
            <w:r w:rsidRPr="00404146">
              <w:rPr>
                <w:rFonts w:eastAsia="Times New Roman" w:cs="Arial"/>
                <w:lang w:eastAsia="ru-RU"/>
              </w:rPr>
              <w:lastRenderedPageBreak/>
              <w:t>Не устанавливается</w:t>
            </w:r>
          </w:p>
        </w:tc>
      </w:tr>
      <w:tr w:rsidR="00FA1563" w:rsidRPr="00404146" w:rsidTr="00FA1563">
        <w:trPr>
          <w:trHeight w:val="32"/>
        </w:trPr>
        <w:tc>
          <w:tcPr>
            <w:tcW w:w="712" w:type="dxa"/>
            <w:tcMar>
              <w:top w:w="28" w:type="dxa"/>
              <w:left w:w="28" w:type="dxa"/>
              <w:bottom w:w="28" w:type="dxa"/>
              <w:right w:w="28" w:type="dxa"/>
            </w:tcMar>
          </w:tcPr>
          <w:p w:rsidR="00FA1563" w:rsidRPr="00404146" w:rsidRDefault="00FA1563" w:rsidP="00FA1563">
            <w:pPr>
              <w:pStyle w:val="ConsPlusNormal"/>
              <w:ind w:firstLine="0"/>
              <w:contextualSpacing/>
              <w:jc w:val="center"/>
              <w:rPr>
                <w:rFonts w:asciiTheme="minorHAnsi" w:hAnsiTheme="minorHAnsi"/>
              </w:rPr>
            </w:pPr>
            <w:r w:rsidRPr="00404146">
              <w:rPr>
                <w:rFonts w:asciiTheme="minorHAnsi" w:hAnsiTheme="minorHAnsi"/>
              </w:rPr>
              <w:lastRenderedPageBreak/>
              <w:t>3.8.1</w:t>
            </w:r>
          </w:p>
        </w:tc>
        <w:tc>
          <w:tcPr>
            <w:tcW w:w="2887" w:type="dxa"/>
            <w:tcMar>
              <w:top w:w="28" w:type="dxa"/>
              <w:left w:w="28" w:type="dxa"/>
              <w:bottom w:w="28" w:type="dxa"/>
              <w:right w:w="28" w:type="dxa"/>
            </w:tcMar>
          </w:tcPr>
          <w:p w:rsidR="00FA1563" w:rsidRPr="00404146" w:rsidRDefault="00FA1563" w:rsidP="00FA1563">
            <w:pPr>
              <w:pStyle w:val="ConsPlusNormal"/>
              <w:ind w:firstLine="0"/>
              <w:contextualSpacing/>
              <w:jc w:val="both"/>
              <w:rPr>
                <w:rFonts w:asciiTheme="minorHAnsi" w:hAnsiTheme="minorHAnsi"/>
              </w:rPr>
            </w:pPr>
            <w:r w:rsidRPr="00404146">
              <w:rPr>
                <w:rFonts w:asciiTheme="minorHAnsi" w:hAnsiTheme="minorHAnsi"/>
              </w:rPr>
              <w:t>Государственное управление</w:t>
            </w:r>
          </w:p>
        </w:tc>
        <w:tc>
          <w:tcPr>
            <w:tcW w:w="3020" w:type="dxa"/>
            <w:tcMar>
              <w:top w:w="28" w:type="dxa"/>
              <w:left w:w="28" w:type="dxa"/>
              <w:bottom w:w="28" w:type="dxa"/>
              <w:right w:w="28" w:type="dxa"/>
            </w:tcMar>
          </w:tcPr>
          <w:p w:rsidR="00FA1563" w:rsidRPr="00404146" w:rsidRDefault="00FA1563" w:rsidP="00FA1563">
            <w:pPr>
              <w:pStyle w:val="ConsPlusNormal"/>
              <w:ind w:firstLine="0"/>
              <w:contextualSpacing/>
              <w:rPr>
                <w:rFonts w:asciiTheme="minorHAnsi" w:hAnsiTheme="minorHAnsi"/>
              </w:rPr>
            </w:pPr>
            <w:r w:rsidRPr="00404146">
              <w:rPr>
                <w:rFonts w:asciiTheme="minorHAnsi" w:hAnsiTheme="minorHAnsi"/>
              </w:rPr>
              <w:t>Административные здания органов государственной власти, органов местного самоуправления, судов, организаций, оказывающих государственные и (или) муниципальные услуги</w:t>
            </w:r>
          </w:p>
        </w:tc>
        <w:tc>
          <w:tcPr>
            <w:tcW w:w="3020" w:type="dxa"/>
          </w:tcPr>
          <w:p w:rsidR="00FA1563" w:rsidRPr="00404146" w:rsidRDefault="00FA1563" w:rsidP="00FA1563">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автотранспорта, локальные объекты инженерной инфраструктуры</w:t>
            </w:r>
          </w:p>
        </w:tc>
      </w:tr>
      <w:tr w:rsidR="00FA1563" w:rsidRPr="00404146" w:rsidTr="00FA1563">
        <w:trPr>
          <w:trHeight w:val="32"/>
        </w:trPr>
        <w:tc>
          <w:tcPr>
            <w:tcW w:w="712" w:type="dxa"/>
            <w:tcMar>
              <w:top w:w="28" w:type="dxa"/>
              <w:left w:w="28" w:type="dxa"/>
              <w:bottom w:w="28" w:type="dxa"/>
              <w:right w:w="28" w:type="dxa"/>
            </w:tcMar>
          </w:tcPr>
          <w:p w:rsidR="00FA1563" w:rsidRPr="00404146" w:rsidRDefault="00FA1563" w:rsidP="00FA1563">
            <w:pPr>
              <w:pStyle w:val="ConsPlusNormal"/>
              <w:ind w:firstLine="0"/>
              <w:contextualSpacing/>
              <w:jc w:val="center"/>
              <w:rPr>
                <w:rFonts w:asciiTheme="minorHAnsi" w:hAnsiTheme="minorHAnsi"/>
              </w:rPr>
            </w:pPr>
            <w:r w:rsidRPr="00404146">
              <w:rPr>
                <w:rFonts w:asciiTheme="minorHAnsi" w:hAnsiTheme="minorHAnsi"/>
              </w:rPr>
              <w:t>3.9.1</w:t>
            </w:r>
          </w:p>
        </w:tc>
        <w:tc>
          <w:tcPr>
            <w:tcW w:w="2887" w:type="dxa"/>
            <w:tcMar>
              <w:top w:w="28" w:type="dxa"/>
              <w:left w:w="28" w:type="dxa"/>
              <w:bottom w:w="28" w:type="dxa"/>
              <w:right w:w="28" w:type="dxa"/>
            </w:tcMar>
          </w:tcPr>
          <w:p w:rsidR="00FA1563" w:rsidRPr="00404146" w:rsidRDefault="00FA1563" w:rsidP="00FA1563">
            <w:pPr>
              <w:pStyle w:val="ConsPlusNormal"/>
              <w:ind w:firstLine="0"/>
              <w:contextualSpacing/>
              <w:jc w:val="both"/>
              <w:rPr>
                <w:rFonts w:asciiTheme="minorHAnsi" w:hAnsiTheme="minorHAnsi"/>
              </w:rPr>
            </w:pPr>
            <w:r w:rsidRPr="00404146">
              <w:rPr>
                <w:rFonts w:asciiTheme="minorHAnsi" w:hAnsiTheme="minorHAnsi"/>
              </w:rPr>
              <w:t>Обеспечение деятельности в области гидрометеорологии и смежных с ней областях</w:t>
            </w:r>
          </w:p>
        </w:tc>
        <w:tc>
          <w:tcPr>
            <w:tcW w:w="3020" w:type="dxa"/>
            <w:tcMar>
              <w:top w:w="28" w:type="dxa"/>
              <w:left w:w="28" w:type="dxa"/>
              <w:bottom w:w="28" w:type="dxa"/>
              <w:right w:w="28" w:type="dxa"/>
            </w:tcMar>
          </w:tcPr>
          <w:p w:rsidR="00FA1563" w:rsidRPr="00404146" w:rsidRDefault="00FA1563" w:rsidP="00FA1563">
            <w:pPr>
              <w:pStyle w:val="ConsPlusNormal"/>
              <w:ind w:firstLine="0"/>
              <w:contextualSpacing/>
              <w:rPr>
                <w:rFonts w:asciiTheme="minorHAnsi" w:hAnsiTheme="minorHAnsi"/>
              </w:rPr>
            </w:pPr>
            <w:r w:rsidRPr="00404146">
              <w:rPr>
                <w:rFonts w:asciiTheme="minorHAnsi" w:hAnsiTheme="minorHAnsi"/>
              </w:rPr>
              <w:t>Гидрометеостанции, посты наблюдения за состоянием окружающей среды, гидрологические посты</w:t>
            </w:r>
          </w:p>
        </w:tc>
        <w:tc>
          <w:tcPr>
            <w:tcW w:w="3020" w:type="dxa"/>
          </w:tcPr>
          <w:p w:rsidR="00FA1563" w:rsidRPr="00404146" w:rsidRDefault="00FA1563" w:rsidP="00FA1563">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FA1563" w:rsidRPr="00404146" w:rsidTr="0014707A">
        <w:trPr>
          <w:trHeight w:val="32"/>
        </w:trPr>
        <w:tc>
          <w:tcPr>
            <w:tcW w:w="712" w:type="dxa"/>
            <w:tcMar>
              <w:top w:w="28" w:type="dxa"/>
              <w:left w:w="28" w:type="dxa"/>
              <w:bottom w:w="28" w:type="dxa"/>
              <w:right w:w="28" w:type="dxa"/>
            </w:tcMar>
          </w:tcPr>
          <w:p w:rsidR="00FA1563" w:rsidRPr="00404146" w:rsidRDefault="00FA1563" w:rsidP="0014707A">
            <w:pPr>
              <w:pStyle w:val="ConsPlusNormal"/>
              <w:ind w:firstLine="0"/>
              <w:contextualSpacing/>
              <w:jc w:val="center"/>
              <w:rPr>
                <w:rFonts w:asciiTheme="minorHAnsi" w:hAnsiTheme="minorHAnsi"/>
              </w:rPr>
            </w:pPr>
            <w:r w:rsidRPr="00404146">
              <w:rPr>
                <w:rFonts w:asciiTheme="minorHAnsi" w:hAnsiTheme="minorHAnsi"/>
              </w:rPr>
              <w:t>4.1</w:t>
            </w:r>
          </w:p>
        </w:tc>
        <w:tc>
          <w:tcPr>
            <w:tcW w:w="2887" w:type="dxa"/>
            <w:tcMar>
              <w:top w:w="28" w:type="dxa"/>
              <w:left w:w="28" w:type="dxa"/>
              <w:bottom w:w="28" w:type="dxa"/>
              <w:right w:w="28" w:type="dxa"/>
            </w:tcMar>
          </w:tcPr>
          <w:p w:rsidR="00FA1563" w:rsidRPr="00404146" w:rsidRDefault="00FA1563" w:rsidP="0014707A">
            <w:pPr>
              <w:pStyle w:val="ConsPlusNormal"/>
              <w:ind w:firstLine="0"/>
              <w:contextualSpacing/>
              <w:rPr>
                <w:rFonts w:asciiTheme="minorHAnsi" w:hAnsiTheme="minorHAnsi"/>
              </w:rPr>
            </w:pPr>
            <w:r w:rsidRPr="00404146">
              <w:rPr>
                <w:rFonts w:asciiTheme="minorHAnsi" w:hAnsiTheme="minorHAnsi"/>
              </w:rPr>
              <w:t>Деловое управление</w:t>
            </w:r>
          </w:p>
        </w:tc>
        <w:tc>
          <w:tcPr>
            <w:tcW w:w="3020" w:type="dxa"/>
            <w:tcMar>
              <w:top w:w="28" w:type="dxa"/>
              <w:left w:w="28" w:type="dxa"/>
              <w:bottom w:w="28" w:type="dxa"/>
              <w:right w:w="28" w:type="dxa"/>
            </w:tcMar>
          </w:tcPr>
          <w:p w:rsidR="00FA1563" w:rsidRPr="00404146" w:rsidRDefault="00FA1563" w:rsidP="0014707A">
            <w:pPr>
              <w:pStyle w:val="ConsPlusNormal"/>
              <w:ind w:firstLine="0"/>
              <w:contextualSpacing/>
              <w:rPr>
                <w:rFonts w:asciiTheme="minorHAnsi" w:hAnsiTheme="minorHAnsi"/>
              </w:rPr>
            </w:pPr>
            <w:r w:rsidRPr="00404146">
              <w:rPr>
                <w:rFonts w:asciiTheme="minorHAnsi" w:hAnsiTheme="minorHAnsi"/>
              </w:rPr>
              <w:t xml:space="preserve">Офисы </w:t>
            </w:r>
          </w:p>
        </w:tc>
        <w:tc>
          <w:tcPr>
            <w:tcW w:w="3020" w:type="dxa"/>
          </w:tcPr>
          <w:p w:rsidR="00FA1563" w:rsidRPr="00404146" w:rsidRDefault="00FA1563" w:rsidP="0014707A">
            <w:pPr>
              <w:pStyle w:val="ConsPlusNormal"/>
              <w:ind w:firstLine="0"/>
              <w:contextualSpacing/>
              <w:rPr>
                <w:rFonts w:asciiTheme="minorHAnsi" w:hAnsiTheme="minorHAnsi"/>
              </w:rPr>
            </w:pPr>
            <w:r w:rsidRPr="00404146">
              <w:rPr>
                <w:rFonts w:asciiTheme="minorHAnsi" w:hAnsiTheme="minorHAnsi"/>
              </w:rPr>
              <w:t>Гаражи служебного автотранспорта, локальные объекты инженерной инфраструктуры</w:t>
            </w:r>
          </w:p>
        </w:tc>
      </w:tr>
      <w:tr w:rsidR="00FA1563" w:rsidRPr="00404146" w:rsidTr="00144D9A">
        <w:trPr>
          <w:trHeight w:val="32"/>
        </w:trPr>
        <w:tc>
          <w:tcPr>
            <w:tcW w:w="712" w:type="dxa"/>
            <w:tcMar>
              <w:top w:w="28" w:type="dxa"/>
              <w:left w:w="28" w:type="dxa"/>
              <w:bottom w:w="28" w:type="dxa"/>
              <w:right w:w="28" w:type="dxa"/>
            </w:tcMar>
          </w:tcPr>
          <w:p w:rsidR="00FA1563" w:rsidRPr="00404146" w:rsidRDefault="00FA1563" w:rsidP="00B239FD">
            <w:pPr>
              <w:pStyle w:val="ConsPlusNormal"/>
              <w:ind w:firstLine="0"/>
              <w:contextualSpacing/>
              <w:jc w:val="center"/>
              <w:rPr>
                <w:rFonts w:asciiTheme="minorHAnsi" w:hAnsiTheme="minorHAnsi"/>
              </w:rPr>
            </w:pPr>
            <w:r w:rsidRPr="00404146">
              <w:rPr>
                <w:rFonts w:asciiTheme="minorHAnsi" w:hAnsiTheme="minorHAnsi"/>
              </w:rPr>
              <w:t>4.7</w:t>
            </w:r>
          </w:p>
        </w:tc>
        <w:tc>
          <w:tcPr>
            <w:tcW w:w="2887" w:type="dxa"/>
            <w:tcMar>
              <w:top w:w="28" w:type="dxa"/>
              <w:left w:w="28" w:type="dxa"/>
              <w:bottom w:w="28" w:type="dxa"/>
              <w:right w:w="28" w:type="dxa"/>
            </w:tcMar>
          </w:tcPr>
          <w:p w:rsidR="00FA1563" w:rsidRPr="00404146" w:rsidRDefault="00FA1563" w:rsidP="00B239FD">
            <w:pPr>
              <w:pStyle w:val="ConsPlusNormal"/>
              <w:ind w:firstLine="0"/>
              <w:contextualSpacing/>
              <w:jc w:val="both"/>
              <w:rPr>
                <w:rFonts w:asciiTheme="minorHAnsi" w:hAnsiTheme="minorHAnsi"/>
              </w:rPr>
            </w:pPr>
            <w:r w:rsidRPr="00404146">
              <w:rPr>
                <w:rFonts w:asciiTheme="minorHAnsi" w:hAnsiTheme="minorHAnsi"/>
              </w:rPr>
              <w:t>Гостиничное обслуживание</w:t>
            </w:r>
          </w:p>
        </w:tc>
        <w:tc>
          <w:tcPr>
            <w:tcW w:w="3020" w:type="dxa"/>
            <w:tcMar>
              <w:top w:w="28" w:type="dxa"/>
              <w:left w:w="28" w:type="dxa"/>
              <w:bottom w:w="28" w:type="dxa"/>
              <w:right w:w="28" w:type="dxa"/>
            </w:tcMar>
          </w:tcPr>
          <w:p w:rsidR="00FA1563" w:rsidRPr="00404146" w:rsidRDefault="00FA1563" w:rsidP="00B239FD">
            <w:pPr>
              <w:pStyle w:val="ConsPlusNormal"/>
              <w:ind w:firstLine="0"/>
              <w:contextualSpacing/>
              <w:rPr>
                <w:rFonts w:asciiTheme="minorHAnsi" w:hAnsiTheme="minorHAnsi"/>
              </w:rPr>
            </w:pPr>
            <w:r w:rsidRPr="00404146">
              <w:rPr>
                <w:rFonts w:asciiTheme="minorHAnsi" w:hAnsiTheme="minorHAnsi"/>
              </w:rPr>
              <w:t xml:space="preserve">Гостиницы </w:t>
            </w:r>
          </w:p>
        </w:tc>
        <w:tc>
          <w:tcPr>
            <w:tcW w:w="3020" w:type="dxa"/>
          </w:tcPr>
          <w:p w:rsidR="00FA1563" w:rsidRPr="00404146" w:rsidRDefault="00FA1563" w:rsidP="00B239FD">
            <w:pPr>
              <w:pStyle w:val="ConsPlusNormal"/>
              <w:ind w:firstLine="0"/>
              <w:contextualSpacing/>
              <w:rPr>
                <w:rFonts w:asciiTheme="minorHAnsi" w:hAnsiTheme="minorHAnsi"/>
              </w:rPr>
            </w:pPr>
            <w:r w:rsidRPr="00404146">
              <w:rPr>
                <w:rFonts w:asciiTheme="minorHAnsi" w:hAnsiTheme="minorHAnsi"/>
              </w:rPr>
              <w:t xml:space="preserve">Гаражи и стоянки автомобилей, хозяйственные постройки, локальные объекты инженерной инфраструктуры  </w:t>
            </w:r>
          </w:p>
        </w:tc>
      </w:tr>
      <w:tr w:rsidR="00FA1563" w:rsidRPr="00404146" w:rsidTr="00144D9A">
        <w:trPr>
          <w:trHeight w:val="450"/>
        </w:trPr>
        <w:tc>
          <w:tcPr>
            <w:tcW w:w="712" w:type="dxa"/>
            <w:vMerge w:val="restart"/>
            <w:tcMar>
              <w:top w:w="28" w:type="dxa"/>
              <w:left w:w="28" w:type="dxa"/>
              <w:bottom w:w="28" w:type="dxa"/>
              <w:right w:w="28" w:type="dxa"/>
            </w:tcMar>
          </w:tcPr>
          <w:p w:rsidR="00FA1563" w:rsidRPr="00404146" w:rsidRDefault="00FA1563" w:rsidP="00144D9A">
            <w:pPr>
              <w:pStyle w:val="ConsPlusNormal"/>
              <w:ind w:firstLine="0"/>
              <w:contextualSpacing/>
              <w:jc w:val="center"/>
              <w:rPr>
                <w:rFonts w:asciiTheme="minorHAnsi" w:hAnsiTheme="minorHAnsi"/>
              </w:rPr>
            </w:pPr>
            <w:r w:rsidRPr="00404146">
              <w:rPr>
                <w:rFonts w:asciiTheme="minorHAnsi" w:hAnsiTheme="minorHAnsi"/>
              </w:rPr>
              <w:t>6.2</w:t>
            </w:r>
          </w:p>
        </w:tc>
        <w:tc>
          <w:tcPr>
            <w:tcW w:w="2887" w:type="dxa"/>
            <w:vMerge w:val="restart"/>
            <w:tcMar>
              <w:top w:w="28" w:type="dxa"/>
              <w:left w:w="28" w:type="dxa"/>
              <w:bottom w:w="28" w:type="dxa"/>
              <w:right w:w="28" w:type="dxa"/>
            </w:tcMar>
          </w:tcPr>
          <w:p w:rsidR="00FA1563" w:rsidRPr="00404146" w:rsidRDefault="00FA1563" w:rsidP="00144D9A">
            <w:pPr>
              <w:pStyle w:val="ConsPlusNormal"/>
              <w:ind w:firstLine="0"/>
              <w:contextualSpacing/>
              <w:jc w:val="both"/>
              <w:rPr>
                <w:rFonts w:asciiTheme="minorHAnsi" w:hAnsiTheme="minorHAnsi"/>
              </w:rPr>
            </w:pPr>
            <w:r w:rsidRPr="00404146">
              <w:rPr>
                <w:rFonts w:asciiTheme="minorHAnsi" w:hAnsiTheme="minorHAnsi"/>
              </w:rPr>
              <w:t>Тяжелая промышленность</w:t>
            </w:r>
          </w:p>
        </w:tc>
        <w:tc>
          <w:tcPr>
            <w:tcW w:w="3020" w:type="dxa"/>
            <w:tcMar>
              <w:top w:w="28" w:type="dxa"/>
              <w:left w:w="28" w:type="dxa"/>
              <w:bottom w:w="28" w:type="dxa"/>
              <w:right w:w="28" w:type="dxa"/>
            </w:tcMar>
          </w:tcPr>
          <w:p w:rsidR="00FA1563" w:rsidRPr="00404146" w:rsidRDefault="00FA1563" w:rsidP="00144D9A">
            <w:pPr>
              <w:pStyle w:val="ConsPlusNormal"/>
              <w:ind w:firstLine="0"/>
              <w:contextualSpacing/>
              <w:rPr>
                <w:rFonts w:asciiTheme="minorHAnsi" w:hAnsiTheme="minorHAnsi"/>
              </w:rPr>
            </w:pPr>
            <w:r w:rsidRPr="00404146">
              <w:rPr>
                <w:rFonts w:asciiTheme="minorHAnsi" w:hAnsiTheme="minorHAnsi"/>
              </w:rPr>
              <w:t>Производственные объекты с размером санитарно-защитной зоны не более 1000 метров</w:t>
            </w:r>
          </w:p>
        </w:tc>
        <w:tc>
          <w:tcPr>
            <w:tcW w:w="3020" w:type="dxa"/>
          </w:tcPr>
          <w:p w:rsidR="00FA1563" w:rsidRPr="00404146" w:rsidRDefault="00FA1563" w:rsidP="00144D9A">
            <w:pPr>
              <w:pStyle w:val="ConsPlusNormal"/>
              <w:ind w:firstLine="0"/>
              <w:contextualSpacing/>
              <w:rPr>
                <w:rFonts w:asciiTheme="minorHAnsi" w:hAnsiTheme="minorHAnsi"/>
              </w:rPr>
            </w:pPr>
            <w:r w:rsidRPr="00404146">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FA1563" w:rsidRPr="00404146" w:rsidTr="00144D9A">
        <w:trPr>
          <w:trHeight w:val="315"/>
        </w:trPr>
        <w:tc>
          <w:tcPr>
            <w:tcW w:w="712" w:type="dxa"/>
            <w:vMerge/>
            <w:tcMar>
              <w:top w:w="28" w:type="dxa"/>
              <w:left w:w="28" w:type="dxa"/>
              <w:bottom w:w="28" w:type="dxa"/>
              <w:right w:w="28" w:type="dxa"/>
            </w:tcMar>
          </w:tcPr>
          <w:p w:rsidR="00FA1563" w:rsidRPr="00404146" w:rsidRDefault="00FA1563" w:rsidP="00144D9A">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A1563" w:rsidRPr="00404146" w:rsidRDefault="00FA1563" w:rsidP="00144D9A">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A1563" w:rsidRPr="00404146" w:rsidRDefault="00FA1563" w:rsidP="00144D9A">
            <w:pPr>
              <w:pStyle w:val="ConsPlusNormal"/>
              <w:ind w:firstLine="0"/>
              <w:contextualSpacing/>
              <w:rPr>
                <w:rFonts w:asciiTheme="minorHAnsi" w:hAnsiTheme="minorHAnsi"/>
              </w:rPr>
            </w:pPr>
            <w:r w:rsidRPr="00404146">
              <w:rPr>
                <w:rFonts w:asciiTheme="minorHAnsi" w:hAnsiTheme="minorHAnsi"/>
              </w:rPr>
              <w:t>Объекты инженерной инфраструктуры, обеспечивающие предприятия тяжёлой промышленности</w:t>
            </w:r>
          </w:p>
        </w:tc>
        <w:tc>
          <w:tcPr>
            <w:tcW w:w="3020" w:type="dxa"/>
          </w:tcPr>
          <w:p w:rsidR="00FA1563" w:rsidRPr="00404146" w:rsidRDefault="00FA1563" w:rsidP="00144D9A">
            <w:pPr>
              <w:pStyle w:val="ConsPlusNormal"/>
              <w:ind w:firstLine="0"/>
              <w:contextualSpacing/>
              <w:rPr>
                <w:rFonts w:asciiTheme="minorHAnsi" w:hAnsiTheme="minorHAnsi"/>
              </w:rPr>
            </w:pPr>
            <w:r w:rsidRPr="00404146">
              <w:rPr>
                <w:rFonts w:asciiTheme="minorHAnsi" w:hAnsiTheme="minorHAnsi"/>
              </w:rPr>
              <w:t>Объекты для размещения служб охраны и наблюдения, локальные объекты инженерной инфраструктуры, объекты гражданской обороны</w:t>
            </w:r>
          </w:p>
        </w:tc>
      </w:tr>
      <w:tr w:rsidR="00FA1563" w:rsidRPr="00404146" w:rsidTr="00144D9A">
        <w:trPr>
          <w:trHeight w:val="1175"/>
        </w:trPr>
        <w:tc>
          <w:tcPr>
            <w:tcW w:w="712" w:type="dxa"/>
            <w:tcMar>
              <w:top w:w="28" w:type="dxa"/>
              <w:left w:w="28" w:type="dxa"/>
              <w:bottom w:w="28" w:type="dxa"/>
              <w:right w:w="28" w:type="dxa"/>
            </w:tcMar>
          </w:tcPr>
          <w:p w:rsidR="00FA1563" w:rsidRPr="00404146" w:rsidRDefault="00FA1563" w:rsidP="00144D9A">
            <w:pPr>
              <w:pStyle w:val="ConsPlusNormal"/>
              <w:ind w:firstLine="0"/>
              <w:contextualSpacing/>
              <w:jc w:val="center"/>
              <w:rPr>
                <w:rFonts w:asciiTheme="minorHAnsi" w:hAnsiTheme="minorHAnsi"/>
              </w:rPr>
            </w:pPr>
            <w:r w:rsidRPr="00404146">
              <w:rPr>
                <w:rFonts w:asciiTheme="minorHAnsi" w:hAnsiTheme="minorHAnsi"/>
              </w:rPr>
              <w:lastRenderedPageBreak/>
              <w:t>6.9</w:t>
            </w:r>
          </w:p>
        </w:tc>
        <w:tc>
          <w:tcPr>
            <w:tcW w:w="2887" w:type="dxa"/>
            <w:tcMar>
              <w:top w:w="28" w:type="dxa"/>
              <w:left w:w="28" w:type="dxa"/>
              <w:bottom w:w="28" w:type="dxa"/>
              <w:right w:w="28" w:type="dxa"/>
            </w:tcMar>
          </w:tcPr>
          <w:p w:rsidR="00FA1563" w:rsidRPr="00404146" w:rsidRDefault="00FA1563" w:rsidP="00144D9A">
            <w:pPr>
              <w:pStyle w:val="ConsPlusNormal"/>
              <w:ind w:firstLine="0"/>
              <w:contextualSpacing/>
              <w:jc w:val="both"/>
              <w:rPr>
                <w:rFonts w:asciiTheme="minorHAnsi" w:hAnsiTheme="minorHAnsi"/>
              </w:rPr>
            </w:pPr>
            <w:r w:rsidRPr="00404146">
              <w:rPr>
                <w:rFonts w:asciiTheme="minorHAnsi" w:hAnsiTheme="minorHAnsi"/>
              </w:rPr>
              <w:t>Склады</w:t>
            </w:r>
          </w:p>
        </w:tc>
        <w:tc>
          <w:tcPr>
            <w:tcW w:w="3020" w:type="dxa"/>
            <w:tcMar>
              <w:top w:w="28" w:type="dxa"/>
              <w:left w:w="28" w:type="dxa"/>
              <w:bottom w:w="28" w:type="dxa"/>
              <w:right w:w="28" w:type="dxa"/>
            </w:tcMar>
          </w:tcPr>
          <w:p w:rsidR="00FA1563" w:rsidRPr="00404146" w:rsidRDefault="00FA1563" w:rsidP="00144D9A">
            <w:pPr>
              <w:pStyle w:val="ConsPlusNormal"/>
              <w:ind w:firstLine="0"/>
              <w:contextualSpacing/>
              <w:rPr>
                <w:rFonts w:asciiTheme="minorHAnsi" w:hAnsiTheme="minorHAnsi"/>
              </w:rPr>
            </w:pPr>
            <w:r w:rsidRPr="00404146">
              <w:rPr>
                <w:rFonts w:asciiTheme="minorHAnsi" w:hAnsiTheme="minorHAnsi"/>
              </w:rPr>
              <w:t>Здания и 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с размером санитарно-защитной зоны не более 100 метров</w:t>
            </w:r>
          </w:p>
        </w:tc>
        <w:tc>
          <w:tcPr>
            <w:tcW w:w="3020" w:type="dxa"/>
          </w:tcPr>
          <w:p w:rsidR="00FA1563" w:rsidRPr="00404146" w:rsidRDefault="00FA1563" w:rsidP="00144D9A">
            <w:pPr>
              <w:pStyle w:val="ConsPlusNormal"/>
              <w:ind w:firstLine="0"/>
              <w:contextualSpacing/>
              <w:rPr>
                <w:rFonts w:asciiTheme="minorHAnsi" w:hAnsiTheme="minorHAnsi"/>
              </w:rPr>
            </w:pPr>
            <w:r w:rsidRPr="00404146">
              <w:rPr>
                <w:rFonts w:asciiTheme="minorHAnsi" w:hAnsiTheme="minorHAnsi"/>
              </w:rPr>
              <w:t xml:space="preserve">Хозяйственные постройки, </w:t>
            </w:r>
          </w:p>
          <w:p w:rsidR="00FA1563" w:rsidRPr="00404146" w:rsidRDefault="00FA1563" w:rsidP="00144D9A">
            <w:pPr>
              <w:pStyle w:val="ConsPlusNormal"/>
              <w:ind w:firstLine="0"/>
              <w:contextualSpacing/>
              <w:rPr>
                <w:rFonts w:asciiTheme="minorHAnsi" w:hAnsiTheme="minorHAnsi"/>
              </w:rPr>
            </w:pPr>
            <w:r w:rsidRPr="00404146">
              <w:rPr>
                <w:rFonts w:asciiTheme="minorHAnsi" w:hAnsiTheme="minorHAnsi"/>
              </w:rPr>
              <w:t>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персонала</w:t>
            </w:r>
          </w:p>
        </w:tc>
      </w:tr>
      <w:tr w:rsidR="00FA1563" w:rsidRPr="00404146" w:rsidTr="00144D9A">
        <w:trPr>
          <w:trHeight w:val="32"/>
        </w:trPr>
        <w:tc>
          <w:tcPr>
            <w:tcW w:w="712" w:type="dxa"/>
            <w:tcMar>
              <w:top w:w="28" w:type="dxa"/>
              <w:left w:w="28" w:type="dxa"/>
              <w:bottom w:w="28" w:type="dxa"/>
              <w:right w:w="28" w:type="dxa"/>
            </w:tcMar>
          </w:tcPr>
          <w:p w:rsidR="00FA1563" w:rsidRPr="00404146" w:rsidRDefault="00FA1563" w:rsidP="00144D9A">
            <w:pPr>
              <w:pStyle w:val="ConsPlusNormal"/>
              <w:ind w:firstLine="0"/>
              <w:contextualSpacing/>
              <w:jc w:val="center"/>
              <w:rPr>
                <w:rFonts w:asciiTheme="minorHAnsi" w:hAnsiTheme="minorHAnsi"/>
              </w:rPr>
            </w:pPr>
            <w:r w:rsidRPr="00404146">
              <w:rPr>
                <w:rFonts w:asciiTheme="minorHAnsi" w:hAnsiTheme="minorHAnsi"/>
              </w:rPr>
              <w:t>6.9.1</w:t>
            </w:r>
          </w:p>
        </w:tc>
        <w:tc>
          <w:tcPr>
            <w:tcW w:w="2887" w:type="dxa"/>
            <w:tcMar>
              <w:top w:w="28" w:type="dxa"/>
              <w:left w:w="28" w:type="dxa"/>
              <w:bottom w:w="28" w:type="dxa"/>
              <w:right w:w="28" w:type="dxa"/>
            </w:tcMar>
          </w:tcPr>
          <w:p w:rsidR="00FA1563" w:rsidRPr="00404146" w:rsidRDefault="00FA1563" w:rsidP="00144D9A">
            <w:pPr>
              <w:pStyle w:val="ConsPlusNormal"/>
              <w:ind w:firstLine="0"/>
              <w:contextualSpacing/>
              <w:jc w:val="both"/>
              <w:rPr>
                <w:rFonts w:asciiTheme="minorHAnsi" w:hAnsiTheme="minorHAnsi"/>
              </w:rPr>
            </w:pPr>
            <w:r w:rsidRPr="00404146">
              <w:rPr>
                <w:rFonts w:asciiTheme="minorHAnsi" w:hAnsiTheme="minorHAnsi"/>
              </w:rPr>
              <w:t>Складские площадки</w:t>
            </w:r>
          </w:p>
        </w:tc>
        <w:tc>
          <w:tcPr>
            <w:tcW w:w="3020" w:type="dxa"/>
            <w:tcMar>
              <w:top w:w="28" w:type="dxa"/>
              <w:left w:w="28" w:type="dxa"/>
              <w:bottom w:w="28" w:type="dxa"/>
              <w:right w:w="28" w:type="dxa"/>
            </w:tcMar>
          </w:tcPr>
          <w:p w:rsidR="00FA1563" w:rsidRPr="00404146" w:rsidRDefault="00FA1563" w:rsidP="00144D9A">
            <w:pPr>
              <w:pStyle w:val="ConsPlusNormal"/>
              <w:ind w:firstLine="0"/>
              <w:contextualSpacing/>
              <w:rPr>
                <w:rFonts w:asciiTheme="minorHAnsi" w:hAnsiTheme="minorHAnsi"/>
              </w:rPr>
            </w:pPr>
            <w:r w:rsidRPr="00404146">
              <w:rPr>
                <w:rFonts w:asciiTheme="minorHAnsi" w:hAnsiTheme="minorHAnsi"/>
              </w:rPr>
              <w:t>Здания и сооружения для временного хранения, распределения и перевалки грузов (за исключением хранения стратегических запасов) на открытом воздухе</w:t>
            </w:r>
          </w:p>
        </w:tc>
        <w:tc>
          <w:tcPr>
            <w:tcW w:w="3020" w:type="dxa"/>
          </w:tcPr>
          <w:p w:rsidR="00FA1563" w:rsidRPr="00404146" w:rsidRDefault="00FA1563" w:rsidP="00144D9A">
            <w:pPr>
              <w:spacing w:before="0" w:after="0" w:line="240" w:lineRule="auto"/>
              <w:contextualSpacing/>
            </w:pPr>
            <w:r w:rsidRPr="00404146">
              <w:rPr>
                <w:rFonts w:eastAsia="Times New Roman" w:cs="Arial"/>
                <w:lang w:eastAsia="ru-RU"/>
              </w:rPr>
              <w:t>Не устанавливается</w:t>
            </w:r>
          </w:p>
        </w:tc>
      </w:tr>
      <w:tr w:rsidR="00FA1563" w:rsidRPr="00404146" w:rsidTr="00144D9A">
        <w:trPr>
          <w:trHeight w:val="32"/>
        </w:trPr>
        <w:tc>
          <w:tcPr>
            <w:tcW w:w="712" w:type="dxa"/>
            <w:tcMar>
              <w:top w:w="28" w:type="dxa"/>
              <w:left w:w="28" w:type="dxa"/>
              <w:bottom w:w="28" w:type="dxa"/>
              <w:right w:w="28" w:type="dxa"/>
            </w:tcMar>
          </w:tcPr>
          <w:p w:rsidR="00FA1563" w:rsidRPr="00A0388D" w:rsidRDefault="00FA1563" w:rsidP="00852228">
            <w:pPr>
              <w:pStyle w:val="ConsPlusNormal"/>
              <w:ind w:firstLine="0"/>
              <w:contextualSpacing/>
              <w:jc w:val="center"/>
              <w:rPr>
                <w:rFonts w:asciiTheme="minorHAnsi" w:hAnsiTheme="minorHAnsi"/>
              </w:rPr>
            </w:pPr>
            <w:r w:rsidRPr="00A0388D">
              <w:rPr>
                <w:rFonts w:ascii="Times New Roman" w:hAnsi="Times New Roman" w:cs="Times New Roman"/>
              </w:rPr>
              <w:t>7.4</w:t>
            </w:r>
          </w:p>
        </w:tc>
        <w:tc>
          <w:tcPr>
            <w:tcW w:w="2887" w:type="dxa"/>
            <w:tcMar>
              <w:top w:w="28" w:type="dxa"/>
              <w:left w:w="28" w:type="dxa"/>
              <w:bottom w:w="28" w:type="dxa"/>
              <w:right w:w="28" w:type="dxa"/>
            </w:tcMar>
          </w:tcPr>
          <w:p w:rsidR="00FA1563" w:rsidRPr="00404146" w:rsidRDefault="00FA1563" w:rsidP="00144D9A">
            <w:pPr>
              <w:pStyle w:val="ConsPlusNormal"/>
              <w:ind w:firstLine="0"/>
              <w:contextualSpacing/>
              <w:rPr>
                <w:rFonts w:asciiTheme="minorHAnsi" w:hAnsiTheme="minorHAnsi"/>
              </w:rPr>
            </w:pPr>
            <w:r w:rsidRPr="00404146">
              <w:rPr>
                <w:rFonts w:asciiTheme="minorHAnsi" w:hAnsiTheme="minorHAnsi"/>
              </w:rPr>
              <w:t>Воздушный транспорт</w:t>
            </w:r>
          </w:p>
        </w:tc>
        <w:tc>
          <w:tcPr>
            <w:tcW w:w="3020" w:type="dxa"/>
            <w:tcMar>
              <w:top w:w="28" w:type="dxa"/>
              <w:left w:w="28" w:type="dxa"/>
              <w:bottom w:w="28" w:type="dxa"/>
              <w:right w:w="28" w:type="dxa"/>
            </w:tcMar>
          </w:tcPr>
          <w:p w:rsidR="00FA1563" w:rsidRPr="00404146" w:rsidRDefault="00FA1563" w:rsidP="002575E0">
            <w:pPr>
              <w:spacing w:before="0" w:after="0" w:line="240" w:lineRule="auto"/>
              <w:contextualSpacing/>
            </w:pPr>
            <w:r w:rsidRPr="00404146">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FA1563" w:rsidRPr="00404146" w:rsidRDefault="00FA1563" w:rsidP="002575E0">
            <w:pPr>
              <w:spacing w:before="0" w:after="0" w:line="240" w:lineRule="auto"/>
              <w:contextualSpacing/>
            </w:pPr>
            <w:r w:rsidRPr="00404146">
              <w:t>размещение объектов, предназначенных для технического обслуживания и ремонта воздушных судов</w:t>
            </w:r>
          </w:p>
        </w:tc>
        <w:tc>
          <w:tcPr>
            <w:tcW w:w="3020" w:type="dxa"/>
          </w:tcPr>
          <w:p w:rsidR="00FA1563" w:rsidRPr="00404146" w:rsidRDefault="00FA1563" w:rsidP="00852228">
            <w:pPr>
              <w:spacing w:before="0" w:after="0" w:line="240" w:lineRule="auto"/>
              <w:contextualSpacing/>
            </w:pPr>
            <w:r w:rsidRPr="00404146">
              <w:t>Не устанавливается</w:t>
            </w:r>
          </w:p>
        </w:tc>
      </w:tr>
      <w:tr w:rsidR="00FA1563" w:rsidRPr="00404146" w:rsidTr="00144D9A">
        <w:tc>
          <w:tcPr>
            <w:tcW w:w="712" w:type="dxa"/>
            <w:tcMar>
              <w:top w:w="28" w:type="dxa"/>
              <w:left w:w="28" w:type="dxa"/>
              <w:bottom w:w="28" w:type="dxa"/>
              <w:right w:w="28" w:type="dxa"/>
            </w:tcMar>
          </w:tcPr>
          <w:p w:rsidR="00FA1563" w:rsidRPr="00404146" w:rsidRDefault="00FA1563" w:rsidP="00852228">
            <w:pPr>
              <w:pStyle w:val="ConsPlusNormal"/>
              <w:ind w:firstLine="0"/>
              <w:contextualSpacing/>
              <w:jc w:val="center"/>
              <w:rPr>
                <w:rFonts w:asciiTheme="minorHAnsi" w:hAnsiTheme="minorHAnsi"/>
              </w:rPr>
            </w:pPr>
            <w:r w:rsidRPr="00404146">
              <w:rPr>
                <w:rFonts w:asciiTheme="minorHAnsi" w:hAnsiTheme="minorHAnsi"/>
              </w:rPr>
              <w:t>9.3</w:t>
            </w:r>
          </w:p>
        </w:tc>
        <w:tc>
          <w:tcPr>
            <w:tcW w:w="2887" w:type="dxa"/>
            <w:tcMar>
              <w:top w:w="28" w:type="dxa"/>
              <w:left w:w="28" w:type="dxa"/>
              <w:bottom w:w="28" w:type="dxa"/>
              <w:right w:w="28" w:type="dxa"/>
            </w:tcMar>
          </w:tcPr>
          <w:p w:rsidR="00FA1563" w:rsidRPr="00404146" w:rsidRDefault="00FA1563" w:rsidP="00852228">
            <w:pPr>
              <w:pStyle w:val="ConsPlusNormal"/>
              <w:ind w:firstLine="0"/>
              <w:contextualSpacing/>
              <w:jc w:val="both"/>
              <w:rPr>
                <w:rFonts w:asciiTheme="minorHAnsi" w:hAnsiTheme="minorHAnsi"/>
              </w:rPr>
            </w:pPr>
            <w:r w:rsidRPr="00404146">
              <w:rPr>
                <w:rFonts w:asciiTheme="minorHAnsi" w:hAnsiTheme="minorHAnsi"/>
              </w:rPr>
              <w:t>Историко-культурная деятельность</w:t>
            </w:r>
          </w:p>
        </w:tc>
        <w:tc>
          <w:tcPr>
            <w:tcW w:w="3020" w:type="dxa"/>
            <w:tcMar>
              <w:top w:w="28" w:type="dxa"/>
              <w:left w:w="28" w:type="dxa"/>
              <w:bottom w:w="28" w:type="dxa"/>
              <w:right w:w="28" w:type="dxa"/>
            </w:tcMar>
          </w:tcPr>
          <w:p w:rsidR="00FA1563" w:rsidRPr="00404146" w:rsidRDefault="00FA1563" w:rsidP="00852228">
            <w:pPr>
              <w:pStyle w:val="ConsPlusNormal"/>
              <w:ind w:firstLine="0"/>
              <w:contextualSpacing/>
              <w:rPr>
                <w:rFonts w:asciiTheme="minorHAnsi" w:hAnsiTheme="minorHAnsi"/>
              </w:rPr>
            </w:pPr>
            <w:r w:rsidRPr="00404146">
              <w:rPr>
                <w:rFonts w:asciiTheme="minorHAnsi" w:hAnsiTheme="minorHAnsi"/>
              </w:rPr>
              <w:t>Памятники, мемориалы</w:t>
            </w:r>
          </w:p>
        </w:tc>
        <w:tc>
          <w:tcPr>
            <w:tcW w:w="3020" w:type="dxa"/>
          </w:tcPr>
          <w:p w:rsidR="00FA1563" w:rsidRPr="00404146" w:rsidRDefault="00FA1563" w:rsidP="00852228">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A1563" w:rsidRPr="00404146" w:rsidTr="00144D9A">
        <w:tc>
          <w:tcPr>
            <w:tcW w:w="712" w:type="dxa"/>
            <w:tcMar>
              <w:top w:w="28" w:type="dxa"/>
              <w:left w:w="28" w:type="dxa"/>
              <w:bottom w:w="28" w:type="dxa"/>
              <w:right w:w="28" w:type="dxa"/>
            </w:tcMar>
          </w:tcPr>
          <w:p w:rsidR="00FA1563" w:rsidRPr="00404146" w:rsidRDefault="00FA1563" w:rsidP="00852228">
            <w:pPr>
              <w:pStyle w:val="ConsPlusNormal"/>
              <w:ind w:firstLine="0"/>
              <w:contextualSpacing/>
              <w:jc w:val="center"/>
              <w:rPr>
                <w:rFonts w:asciiTheme="minorHAnsi" w:hAnsiTheme="minorHAnsi"/>
              </w:rPr>
            </w:pPr>
            <w:r w:rsidRPr="00404146">
              <w:rPr>
                <w:rFonts w:asciiTheme="minorHAnsi" w:hAnsiTheme="minorHAnsi"/>
              </w:rPr>
              <w:lastRenderedPageBreak/>
              <w:t>12.0.1</w:t>
            </w:r>
          </w:p>
        </w:tc>
        <w:tc>
          <w:tcPr>
            <w:tcW w:w="2887" w:type="dxa"/>
            <w:tcMar>
              <w:top w:w="28" w:type="dxa"/>
              <w:left w:w="28" w:type="dxa"/>
              <w:bottom w:w="28" w:type="dxa"/>
              <w:right w:w="28" w:type="dxa"/>
            </w:tcMar>
          </w:tcPr>
          <w:p w:rsidR="00FA1563" w:rsidRPr="00404146" w:rsidRDefault="00FA1563" w:rsidP="00852228">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0" w:type="dxa"/>
            <w:tcMar>
              <w:top w:w="28" w:type="dxa"/>
              <w:left w:w="28" w:type="dxa"/>
              <w:bottom w:w="28" w:type="dxa"/>
              <w:right w:w="28" w:type="dxa"/>
            </w:tcMar>
          </w:tcPr>
          <w:p w:rsidR="00FA1563" w:rsidRPr="00404146" w:rsidRDefault="00FA1563" w:rsidP="00852228">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FA1563" w:rsidRPr="00404146" w:rsidRDefault="00FA1563" w:rsidP="00852228">
            <w:pPr>
              <w:pStyle w:val="ConsPlusNormal"/>
              <w:ind w:firstLine="0"/>
              <w:contextualSpacing/>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0" w:type="dxa"/>
          </w:tcPr>
          <w:p w:rsidR="00FA1563" w:rsidRPr="00404146" w:rsidRDefault="00FA1563" w:rsidP="00852228">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A1563" w:rsidRPr="00404146" w:rsidTr="00144D9A">
        <w:tc>
          <w:tcPr>
            <w:tcW w:w="712" w:type="dxa"/>
            <w:tcMar>
              <w:top w:w="28" w:type="dxa"/>
              <w:left w:w="28" w:type="dxa"/>
              <w:bottom w:w="28" w:type="dxa"/>
              <w:right w:w="28" w:type="dxa"/>
            </w:tcMar>
          </w:tcPr>
          <w:p w:rsidR="00FA1563" w:rsidRPr="00404146" w:rsidRDefault="00FA1563" w:rsidP="00852228">
            <w:pPr>
              <w:pStyle w:val="ConsPlusNormal"/>
              <w:ind w:firstLine="0"/>
              <w:contextualSpacing/>
              <w:jc w:val="center"/>
              <w:rPr>
                <w:rFonts w:asciiTheme="minorHAnsi" w:hAnsiTheme="minorHAnsi"/>
              </w:rPr>
            </w:pPr>
            <w:r w:rsidRPr="00404146">
              <w:rPr>
                <w:rFonts w:asciiTheme="minorHAnsi" w:hAnsiTheme="minorHAnsi"/>
              </w:rPr>
              <w:t>12.0.2</w:t>
            </w:r>
          </w:p>
        </w:tc>
        <w:tc>
          <w:tcPr>
            <w:tcW w:w="2887" w:type="dxa"/>
            <w:tcMar>
              <w:top w:w="28" w:type="dxa"/>
              <w:left w:w="28" w:type="dxa"/>
              <w:bottom w:w="28" w:type="dxa"/>
              <w:right w:w="28" w:type="dxa"/>
            </w:tcMar>
          </w:tcPr>
          <w:p w:rsidR="00FA1563" w:rsidRPr="00404146" w:rsidRDefault="00FA1563" w:rsidP="00852228">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0" w:type="dxa"/>
            <w:tcMar>
              <w:top w:w="28" w:type="dxa"/>
              <w:left w:w="28" w:type="dxa"/>
              <w:bottom w:w="28" w:type="dxa"/>
              <w:right w:w="28" w:type="dxa"/>
            </w:tcMar>
          </w:tcPr>
          <w:p w:rsidR="00FA1563" w:rsidRPr="00404146" w:rsidRDefault="00FA1563" w:rsidP="00852228">
            <w:pPr>
              <w:pStyle w:val="ConsPlusNormal"/>
              <w:ind w:firstLine="0"/>
              <w:contextualSpacing/>
              <w:rPr>
                <w:rFonts w:asciiTheme="minorHAnsi" w:hAnsiTheme="minorHAnsi"/>
              </w:rPr>
            </w:pPr>
            <w:r w:rsidRPr="00404146">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0" w:type="dxa"/>
          </w:tcPr>
          <w:p w:rsidR="00FA1563" w:rsidRPr="00404146" w:rsidRDefault="00FA1563" w:rsidP="00852228">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852228" w:rsidRPr="00404146" w:rsidRDefault="00852228" w:rsidP="0085222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852228" w:rsidRPr="00404146" w:rsidRDefault="00852228" w:rsidP="0085222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852228" w:rsidRPr="00404146" w:rsidRDefault="00852228" w:rsidP="0085222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11"/>
        <w:gridCol w:w="2887"/>
        <w:gridCol w:w="3020"/>
        <w:gridCol w:w="3021"/>
      </w:tblGrid>
      <w:tr w:rsidR="00852228" w:rsidRPr="00404146" w:rsidTr="00852228">
        <w:trPr>
          <w:trHeight w:val="663"/>
          <w:tblHeader/>
        </w:trPr>
        <w:tc>
          <w:tcPr>
            <w:tcW w:w="359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52228" w:rsidRPr="00404146" w:rsidRDefault="00852228" w:rsidP="0085222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852228" w:rsidRPr="00404146" w:rsidRDefault="00BE38D4" w:rsidP="00852228">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1" w:type="dxa"/>
            <w:vMerge w:val="restart"/>
            <w:tcBorders>
              <w:top w:val="single" w:sz="4" w:space="0" w:color="auto"/>
              <w:left w:val="single" w:sz="4" w:space="0" w:color="auto"/>
              <w:right w:val="single" w:sz="4" w:space="0" w:color="auto"/>
            </w:tcBorders>
          </w:tcPr>
          <w:p w:rsidR="00852228" w:rsidRPr="00404146" w:rsidRDefault="00852228" w:rsidP="0085222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852228" w:rsidRPr="00404146" w:rsidTr="00852228">
        <w:trPr>
          <w:trHeight w:val="32"/>
          <w:tblHeader/>
        </w:trPr>
        <w:tc>
          <w:tcPr>
            <w:tcW w:w="7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52228" w:rsidRPr="00404146" w:rsidRDefault="00852228" w:rsidP="0085222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852228" w:rsidRPr="00404146" w:rsidRDefault="00852228" w:rsidP="0085222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852228" w:rsidRPr="00404146" w:rsidRDefault="00852228" w:rsidP="00852228">
            <w:pPr>
              <w:widowControl w:val="0"/>
              <w:autoSpaceDE w:val="0"/>
              <w:autoSpaceDN w:val="0"/>
              <w:spacing w:before="0" w:after="0" w:line="240" w:lineRule="auto"/>
              <w:contextualSpacing/>
              <w:jc w:val="center"/>
              <w:rPr>
                <w:rFonts w:eastAsia="Times New Roman" w:cs="Times New Roman"/>
                <w:lang w:eastAsia="ru-RU"/>
              </w:rPr>
            </w:pPr>
          </w:p>
        </w:tc>
        <w:tc>
          <w:tcPr>
            <w:tcW w:w="3021" w:type="dxa"/>
            <w:vMerge/>
            <w:tcBorders>
              <w:left w:val="single" w:sz="4" w:space="0" w:color="auto"/>
              <w:bottom w:val="nil"/>
              <w:right w:val="single" w:sz="4" w:space="0" w:color="auto"/>
            </w:tcBorders>
          </w:tcPr>
          <w:p w:rsidR="00852228" w:rsidRPr="00404146" w:rsidRDefault="00852228" w:rsidP="00852228">
            <w:pPr>
              <w:widowControl w:val="0"/>
              <w:autoSpaceDE w:val="0"/>
              <w:autoSpaceDN w:val="0"/>
              <w:spacing w:before="0" w:after="0" w:line="240" w:lineRule="auto"/>
              <w:contextualSpacing/>
              <w:jc w:val="center"/>
              <w:rPr>
                <w:rFonts w:eastAsia="Times New Roman" w:cs="Times New Roman"/>
                <w:lang w:eastAsia="ru-RU"/>
              </w:rPr>
            </w:pPr>
          </w:p>
        </w:tc>
      </w:tr>
      <w:tr w:rsidR="00C2559A" w:rsidRPr="00404146" w:rsidTr="00852228">
        <w:trPr>
          <w:trHeight w:val="32"/>
        </w:trPr>
        <w:tc>
          <w:tcPr>
            <w:tcW w:w="711" w:type="dxa"/>
            <w:tcMar>
              <w:top w:w="28" w:type="dxa"/>
              <w:left w:w="28" w:type="dxa"/>
              <w:bottom w:w="28" w:type="dxa"/>
              <w:right w:w="28" w:type="dxa"/>
            </w:tcMar>
          </w:tcPr>
          <w:p w:rsidR="00C2559A" w:rsidRPr="00404146" w:rsidRDefault="00C2559A" w:rsidP="00C2559A">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3.2.3</w:t>
            </w:r>
          </w:p>
        </w:tc>
        <w:tc>
          <w:tcPr>
            <w:tcW w:w="2887" w:type="dxa"/>
            <w:tcMar>
              <w:top w:w="28" w:type="dxa"/>
              <w:left w:w="28" w:type="dxa"/>
              <w:bottom w:w="28" w:type="dxa"/>
              <w:right w:w="28" w:type="dxa"/>
            </w:tcMar>
          </w:tcPr>
          <w:p w:rsidR="00C2559A" w:rsidRPr="00404146" w:rsidRDefault="00C2559A" w:rsidP="00C2559A">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Оказание услуг связи</w:t>
            </w:r>
          </w:p>
        </w:tc>
        <w:tc>
          <w:tcPr>
            <w:tcW w:w="3020" w:type="dxa"/>
            <w:tcMar>
              <w:top w:w="28" w:type="dxa"/>
              <w:left w:w="28" w:type="dxa"/>
              <w:bottom w:w="28" w:type="dxa"/>
              <w:right w:w="28" w:type="dxa"/>
            </w:tcMar>
          </w:tcPr>
          <w:p w:rsidR="00C2559A" w:rsidRPr="00404146" w:rsidRDefault="00C2559A" w:rsidP="00C2559A">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Здания, предназначенные для размещения пунктов оказания услуг почтовой, телеграфной, междугородней и международной телефонной связи</w:t>
            </w:r>
          </w:p>
        </w:tc>
        <w:tc>
          <w:tcPr>
            <w:tcW w:w="3021" w:type="dxa"/>
          </w:tcPr>
          <w:p w:rsidR="00C2559A" w:rsidRPr="00404146" w:rsidRDefault="00C2559A" w:rsidP="00C2559A">
            <w:pPr>
              <w:autoSpaceDE w:val="0"/>
              <w:autoSpaceDN w:val="0"/>
              <w:spacing w:before="0" w:after="0" w:line="240" w:lineRule="auto"/>
              <w:contextualSpacing/>
            </w:pPr>
            <w:r w:rsidRPr="00404146">
              <w:t>Гаражи служебного автотранспорта</w:t>
            </w:r>
          </w:p>
        </w:tc>
      </w:tr>
      <w:tr w:rsidR="00C2559A" w:rsidRPr="00404146" w:rsidTr="00852228">
        <w:trPr>
          <w:trHeight w:val="32"/>
        </w:trPr>
        <w:tc>
          <w:tcPr>
            <w:tcW w:w="711" w:type="dxa"/>
            <w:vMerge w:val="restart"/>
            <w:tcMar>
              <w:top w:w="28" w:type="dxa"/>
              <w:left w:w="28" w:type="dxa"/>
              <w:bottom w:w="28" w:type="dxa"/>
              <w:right w:w="28" w:type="dxa"/>
            </w:tcMar>
          </w:tcPr>
          <w:p w:rsidR="00C2559A" w:rsidRPr="00404146" w:rsidRDefault="00C2559A" w:rsidP="00C2559A">
            <w:pPr>
              <w:pStyle w:val="ConsPlusNormal"/>
              <w:ind w:firstLine="0"/>
              <w:contextualSpacing/>
              <w:jc w:val="center"/>
              <w:rPr>
                <w:rFonts w:asciiTheme="minorHAnsi" w:hAnsiTheme="minorHAnsi"/>
              </w:rPr>
            </w:pPr>
            <w:r w:rsidRPr="00404146">
              <w:rPr>
                <w:rFonts w:asciiTheme="minorHAnsi" w:hAnsiTheme="minorHAnsi"/>
              </w:rPr>
              <w:t>3.4.1</w:t>
            </w:r>
          </w:p>
        </w:tc>
        <w:tc>
          <w:tcPr>
            <w:tcW w:w="2887" w:type="dxa"/>
            <w:vMerge w:val="restart"/>
            <w:tcMar>
              <w:top w:w="28" w:type="dxa"/>
              <w:left w:w="28" w:type="dxa"/>
              <w:bottom w:w="28" w:type="dxa"/>
              <w:right w:w="28" w:type="dxa"/>
            </w:tcMar>
          </w:tcPr>
          <w:p w:rsidR="00C2559A" w:rsidRPr="00404146" w:rsidRDefault="00C2559A" w:rsidP="00C2559A">
            <w:pPr>
              <w:pStyle w:val="ConsPlusNormal"/>
              <w:ind w:firstLine="0"/>
              <w:contextualSpacing/>
              <w:jc w:val="both"/>
              <w:rPr>
                <w:rFonts w:asciiTheme="minorHAnsi" w:hAnsiTheme="minorHAnsi"/>
              </w:rPr>
            </w:pPr>
            <w:r w:rsidRPr="00404146">
              <w:rPr>
                <w:rFonts w:asciiTheme="minorHAnsi" w:hAnsiTheme="minorHAnsi"/>
              </w:rPr>
              <w:t>Амбулаторно-поликлиническое обслуживание</w:t>
            </w:r>
          </w:p>
        </w:tc>
        <w:tc>
          <w:tcPr>
            <w:tcW w:w="3020" w:type="dxa"/>
            <w:tcMar>
              <w:top w:w="28" w:type="dxa"/>
              <w:left w:w="28" w:type="dxa"/>
              <w:bottom w:w="28" w:type="dxa"/>
              <w:right w:w="28" w:type="dxa"/>
            </w:tcMar>
          </w:tcPr>
          <w:p w:rsidR="00C2559A" w:rsidRPr="00404146" w:rsidRDefault="00C2559A" w:rsidP="00C2559A">
            <w:pPr>
              <w:spacing w:before="0" w:after="0" w:line="240" w:lineRule="auto"/>
              <w:contextualSpacing/>
              <w:rPr>
                <w:rFonts w:eastAsia="Times New Roman" w:cs="Arial"/>
                <w:lang w:eastAsia="ru-RU"/>
              </w:rPr>
            </w:pPr>
            <w:r w:rsidRPr="00404146">
              <w:t>Аптеки</w:t>
            </w:r>
          </w:p>
        </w:tc>
        <w:tc>
          <w:tcPr>
            <w:tcW w:w="3021" w:type="dxa"/>
          </w:tcPr>
          <w:p w:rsidR="00C2559A" w:rsidRPr="00404146" w:rsidRDefault="00C2559A" w:rsidP="00C2559A">
            <w:pPr>
              <w:pStyle w:val="ConsPlusNormal"/>
              <w:ind w:firstLine="0"/>
              <w:contextualSpacing/>
              <w:rPr>
                <w:rFonts w:asciiTheme="minorHAnsi" w:hAnsiTheme="minorHAnsi"/>
              </w:rPr>
            </w:pPr>
            <w:r w:rsidRPr="00404146">
              <w:rPr>
                <w:rFonts w:asciiTheme="minorHAnsi" w:eastAsiaTheme="minorEastAsia" w:hAnsiTheme="minorHAnsi" w:cstheme="minorBidi"/>
                <w:lang w:eastAsia="en-US"/>
              </w:rPr>
              <w:t>Не устанавливается</w:t>
            </w:r>
          </w:p>
        </w:tc>
      </w:tr>
      <w:tr w:rsidR="00C2559A" w:rsidRPr="00404146" w:rsidTr="00852228">
        <w:trPr>
          <w:trHeight w:val="32"/>
        </w:trPr>
        <w:tc>
          <w:tcPr>
            <w:tcW w:w="711" w:type="dxa"/>
            <w:vMerge/>
            <w:tcMar>
              <w:top w:w="28" w:type="dxa"/>
              <w:left w:w="28" w:type="dxa"/>
              <w:bottom w:w="28" w:type="dxa"/>
              <w:right w:w="28" w:type="dxa"/>
            </w:tcMar>
          </w:tcPr>
          <w:p w:rsidR="00C2559A" w:rsidRPr="00404146" w:rsidRDefault="00C2559A" w:rsidP="00801C9D">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C2559A" w:rsidRPr="00404146" w:rsidRDefault="00C2559A" w:rsidP="00801C9D">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C2559A" w:rsidRPr="00404146" w:rsidRDefault="00C2559A" w:rsidP="00801C9D">
            <w:pPr>
              <w:pStyle w:val="ConsPlusNormal"/>
              <w:ind w:firstLine="0"/>
              <w:contextualSpacing/>
              <w:rPr>
                <w:rFonts w:asciiTheme="minorHAnsi" w:hAnsiTheme="minorHAnsi"/>
              </w:rPr>
            </w:pPr>
            <w:r w:rsidRPr="00404146">
              <w:rPr>
                <w:rFonts w:asciiTheme="minorHAnsi" w:eastAsiaTheme="minorEastAsia" w:hAnsiTheme="minorHAnsi" w:cstheme="minorBidi"/>
                <w:lang w:eastAsia="en-US"/>
              </w:rPr>
              <w:t>Пункты оказания первой медицинской помощи</w:t>
            </w:r>
          </w:p>
        </w:tc>
        <w:tc>
          <w:tcPr>
            <w:tcW w:w="3021" w:type="dxa"/>
          </w:tcPr>
          <w:p w:rsidR="00C2559A" w:rsidRPr="00404146" w:rsidRDefault="00C2559A" w:rsidP="00801C9D">
            <w:pPr>
              <w:pStyle w:val="ConsPlusNormal"/>
              <w:ind w:firstLine="0"/>
              <w:contextualSpacing/>
              <w:rPr>
                <w:rFonts w:asciiTheme="minorHAnsi" w:hAnsiTheme="minorHAnsi"/>
              </w:rPr>
            </w:pPr>
            <w:r w:rsidRPr="00404146">
              <w:rPr>
                <w:rFonts w:asciiTheme="minorHAnsi" w:hAnsiTheme="minorHAnsi"/>
              </w:rPr>
              <w:t xml:space="preserve">Хозяйственные постройки, гостевые автостоянки, локальные объекты инженерной </w:t>
            </w:r>
            <w:r w:rsidRPr="00404146">
              <w:rPr>
                <w:rFonts w:asciiTheme="minorHAnsi" w:hAnsiTheme="minorHAnsi"/>
              </w:rPr>
              <w:lastRenderedPageBreak/>
              <w:t>инфраструктуры</w:t>
            </w:r>
          </w:p>
        </w:tc>
      </w:tr>
      <w:tr w:rsidR="00C2559A" w:rsidRPr="00404146" w:rsidTr="00FA1563">
        <w:trPr>
          <w:trHeight w:val="32"/>
        </w:trPr>
        <w:tc>
          <w:tcPr>
            <w:tcW w:w="711" w:type="dxa"/>
            <w:tcMar>
              <w:top w:w="28" w:type="dxa"/>
              <w:left w:w="28" w:type="dxa"/>
              <w:bottom w:w="28" w:type="dxa"/>
              <w:right w:w="28" w:type="dxa"/>
            </w:tcMar>
          </w:tcPr>
          <w:p w:rsidR="00C2559A" w:rsidRPr="00404146" w:rsidRDefault="00C2559A" w:rsidP="00FA1563">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lastRenderedPageBreak/>
              <w:t>4.4</w:t>
            </w:r>
          </w:p>
        </w:tc>
        <w:tc>
          <w:tcPr>
            <w:tcW w:w="2887" w:type="dxa"/>
            <w:tcMar>
              <w:top w:w="28" w:type="dxa"/>
              <w:left w:w="28" w:type="dxa"/>
              <w:bottom w:w="28" w:type="dxa"/>
              <w:right w:w="28" w:type="dxa"/>
            </w:tcMar>
          </w:tcPr>
          <w:p w:rsidR="00C2559A" w:rsidRPr="00404146" w:rsidRDefault="00C2559A" w:rsidP="00FA1563">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Магазины</w:t>
            </w:r>
          </w:p>
        </w:tc>
        <w:tc>
          <w:tcPr>
            <w:tcW w:w="3020" w:type="dxa"/>
            <w:tcMar>
              <w:top w:w="28" w:type="dxa"/>
              <w:left w:w="28" w:type="dxa"/>
              <w:bottom w:w="28" w:type="dxa"/>
              <w:right w:w="28" w:type="dxa"/>
            </w:tcMar>
          </w:tcPr>
          <w:p w:rsidR="00C2559A" w:rsidRPr="00404146" w:rsidRDefault="00C2559A" w:rsidP="00FA1563">
            <w:pPr>
              <w:autoSpaceDE w:val="0"/>
              <w:autoSpaceDN w:val="0"/>
              <w:spacing w:before="0" w:after="0" w:line="240" w:lineRule="auto"/>
              <w:contextualSpacing/>
              <w:rPr>
                <w:rFonts w:eastAsia="Times New Roman" w:cs="Arial"/>
                <w:lang w:eastAsia="ru-RU"/>
              </w:rPr>
            </w:pPr>
            <w:r w:rsidRPr="00404146">
              <w:t>Объекты для размещения магазинов всех типов с площадью торгового зала до 5000 кв.м</w:t>
            </w:r>
          </w:p>
        </w:tc>
        <w:tc>
          <w:tcPr>
            <w:tcW w:w="3021" w:type="dxa"/>
          </w:tcPr>
          <w:p w:rsidR="00C2559A" w:rsidRPr="00404146" w:rsidRDefault="00C2559A" w:rsidP="00FA1563">
            <w:pPr>
              <w:autoSpaceDE w:val="0"/>
              <w:autoSpaceDN w:val="0"/>
              <w:spacing w:before="0" w:after="0" w:line="240" w:lineRule="auto"/>
              <w:contextualSpacing/>
              <w:rPr>
                <w:rFonts w:eastAsia="Times New Roman" w:cs="Arial"/>
                <w:lang w:eastAsia="ru-RU"/>
              </w:rPr>
            </w:pPr>
            <w:r w:rsidRPr="00404146">
              <w:t>Не устанавливается</w:t>
            </w:r>
          </w:p>
        </w:tc>
      </w:tr>
      <w:tr w:rsidR="00C2559A" w:rsidRPr="00404146" w:rsidTr="00FA1563">
        <w:trPr>
          <w:trHeight w:val="32"/>
        </w:trPr>
        <w:tc>
          <w:tcPr>
            <w:tcW w:w="711" w:type="dxa"/>
            <w:tcMar>
              <w:top w:w="28" w:type="dxa"/>
              <w:left w:w="28" w:type="dxa"/>
              <w:bottom w:w="28" w:type="dxa"/>
              <w:right w:w="28" w:type="dxa"/>
            </w:tcMar>
          </w:tcPr>
          <w:p w:rsidR="00C2559A" w:rsidRPr="00404146" w:rsidRDefault="00C2559A" w:rsidP="00FA1563">
            <w:pPr>
              <w:pStyle w:val="ConsPlusNormal"/>
              <w:ind w:firstLine="0"/>
              <w:contextualSpacing/>
              <w:jc w:val="center"/>
              <w:rPr>
                <w:rFonts w:asciiTheme="minorHAnsi" w:hAnsiTheme="minorHAnsi"/>
              </w:rPr>
            </w:pPr>
            <w:r w:rsidRPr="00404146">
              <w:rPr>
                <w:rFonts w:asciiTheme="minorHAnsi" w:hAnsiTheme="minorHAnsi"/>
              </w:rPr>
              <w:t>4.5</w:t>
            </w:r>
          </w:p>
        </w:tc>
        <w:tc>
          <w:tcPr>
            <w:tcW w:w="2887" w:type="dxa"/>
            <w:tcMar>
              <w:top w:w="28" w:type="dxa"/>
              <w:left w:w="28" w:type="dxa"/>
              <w:bottom w:w="28" w:type="dxa"/>
              <w:right w:w="28" w:type="dxa"/>
            </w:tcMar>
          </w:tcPr>
          <w:p w:rsidR="00C2559A" w:rsidRPr="00404146" w:rsidRDefault="00C2559A" w:rsidP="00FA1563">
            <w:pPr>
              <w:pStyle w:val="ConsPlusNormal"/>
              <w:ind w:firstLine="0"/>
              <w:contextualSpacing/>
              <w:jc w:val="both"/>
              <w:rPr>
                <w:rFonts w:asciiTheme="minorHAnsi" w:hAnsiTheme="minorHAnsi"/>
              </w:rPr>
            </w:pPr>
            <w:r w:rsidRPr="00404146">
              <w:rPr>
                <w:rFonts w:asciiTheme="minorHAnsi" w:hAnsiTheme="minorHAnsi"/>
              </w:rPr>
              <w:t>Банковская и страховая деятельность</w:t>
            </w:r>
          </w:p>
        </w:tc>
        <w:tc>
          <w:tcPr>
            <w:tcW w:w="3020" w:type="dxa"/>
            <w:tcMar>
              <w:top w:w="28" w:type="dxa"/>
              <w:left w:w="28" w:type="dxa"/>
              <w:bottom w:w="28" w:type="dxa"/>
              <w:right w:w="28" w:type="dxa"/>
            </w:tcMar>
          </w:tcPr>
          <w:p w:rsidR="00C2559A" w:rsidRPr="00404146" w:rsidRDefault="00C2559A" w:rsidP="00FA1563">
            <w:pPr>
              <w:pStyle w:val="ConsPlusNormal"/>
              <w:ind w:firstLine="0"/>
              <w:contextualSpacing/>
              <w:rPr>
                <w:rFonts w:asciiTheme="minorHAnsi" w:hAnsiTheme="minorHAnsi"/>
              </w:rPr>
            </w:pPr>
            <w:r w:rsidRPr="00404146">
              <w:rPr>
                <w:rFonts w:asciiTheme="minorHAnsi" w:hAnsiTheme="minorHAnsi"/>
              </w:rPr>
              <w:t xml:space="preserve">Объекты для размещения банков, отделений банков, офисов страховщиков </w:t>
            </w:r>
          </w:p>
        </w:tc>
        <w:tc>
          <w:tcPr>
            <w:tcW w:w="3021" w:type="dxa"/>
          </w:tcPr>
          <w:p w:rsidR="00C2559A" w:rsidRPr="00404146" w:rsidRDefault="00C2559A" w:rsidP="00FA1563">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C2559A" w:rsidRPr="00404146" w:rsidTr="00FA1563">
        <w:trPr>
          <w:trHeight w:val="32"/>
        </w:trPr>
        <w:tc>
          <w:tcPr>
            <w:tcW w:w="711" w:type="dxa"/>
            <w:tcMar>
              <w:top w:w="28" w:type="dxa"/>
              <w:left w:w="28" w:type="dxa"/>
              <w:bottom w:w="28" w:type="dxa"/>
              <w:right w:w="28" w:type="dxa"/>
            </w:tcMar>
          </w:tcPr>
          <w:p w:rsidR="00C2559A" w:rsidRPr="00404146" w:rsidRDefault="00C2559A" w:rsidP="00FA1563">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4.6</w:t>
            </w:r>
          </w:p>
        </w:tc>
        <w:tc>
          <w:tcPr>
            <w:tcW w:w="2887" w:type="dxa"/>
            <w:tcMar>
              <w:top w:w="28" w:type="dxa"/>
              <w:left w:w="28" w:type="dxa"/>
              <w:bottom w:w="28" w:type="dxa"/>
              <w:right w:w="28" w:type="dxa"/>
            </w:tcMar>
          </w:tcPr>
          <w:p w:rsidR="00C2559A" w:rsidRPr="00404146" w:rsidRDefault="00C2559A" w:rsidP="00FA1563">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Общественное питание</w:t>
            </w:r>
          </w:p>
        </w:tc>
        <w:tc>
          <w:tcPr>
            <w:tcW w:w="3020" w:type="dxa"/>
            <w:tcMar>
              <w:top w:w="28" w:type="dxa"/>
              <w:left w:w="28" w:type="dxa"/>
              <w:bottom w:w="28" w:type="dxa"/>
              <w:right w:w="28" w:type="dxa"/>
            </w:tcMar>
          </w:tcPr>
          <w:p w:rsidR="00C2559A" w:rsidRPr="00404146" w:rsidRDefault="00C2559A" w:rsidP="00FA1563">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Предприятия общественного питания всех типов</w:t>
            </w:r>
          </w:p>
        </w:tc>
        <w:tc>
          <w:tcPr>
            <w:tcW w:w="3021" w:type="dxa"/>
          </w:tcPr>
          <w:p w:rsidR="00C2559A" w:rsidRPr="00404146" w:rsidRDefault="00C2559A" w:rsidP="00FA1563">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bl>
    <w:p w:rsidR="00935BAF" w:rsidRPr="00404146" w:rsidRDefault="00935BAF" w:rsidP="00C617BB">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920FC3" w:rsidRPr="00404146" w:rsidRDefault="00920FC3" w:rsidP="00920FC3">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4. Ограничения использования земельных участков и объектов капитального строительства указаны в 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1D1200">
        <w:rPr>
          <w:rFonts w:ascii="Calibri" w:eastAsia="Times New Roman" w:hAnsi="Calibri" w:cs="Times New Roman"/>
          <w:sz w:val="24"/>
          <w:szCs w:val="24"/>
          <w:lang w:eastAsia="ru-RU"/>
        </w:rPr>
        <w:t xml:space="preserve"> </w:t>
      </w:r>
      <w:r w:rsidR="00155F5C" w:rsidRPr="00404146">
        <w:rPr>
          <w:rFonts w:ascii="Calibri" w:eastAsia="Times New Roman" w:hAnsi="Calibri" w:cs="Times New Roman"/>
          <w:sz w:val="24"/>
          <w:szCs w:val="24"/>
          <w:lang w:eastAsia="ru-RU"/>
        </w:rPr>
        <w:t>настоящих Правил</w:t>
      </w:r>
      <w:r w:rsidRPr="00404146">
        <w:rPr>
          <w:rFonts w:ascii="Calibri" w:eastAsia="Times New Roman" w:hAnsi="Calibri" w:cs="Times New Roman"/>
          <w:sz w:val="24"/>
          <w:szCs w:val="24"/>
          <w:lang w:eastAsia="ru-RU"/>
        </w:rPr>
        <w:t>.</w:t>
      </w:r>
    </w:p>
    <w:p w:rsidR="00457DB8" w:rsidRPr="00404146" w:rsidRDefault="00920FC3" w:rsidP="00457DB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5. Для зоны </w:t>
      </w:r>
      <w:r w:rsidR="00457DB8" w:rsidRPr="00404146">
        <w:rPr>
          <w:rFonts w:ascii="Calibri" w:eastAsia="Times New Roman" w:hAnsi="Calibri" w:cs="Times New Roman"/>
          <w:sz w:val="24"/>
          <w:szCs w:val="24"/>
          <w:lang w:eastAsia="ru-RU"/>
        </w:rPr>
        <w:t>И.</w:t>
      </w:r>
      <w:r w:rsidR="004A09F4" w:rsidRPr="00404146">
        <w:rPr>
          <w:rFonts w:ascii="Calibri" w:eastAsia="Times New Roman" w:hAnsi="Calibri" w:cs="Times New Roman"/>
          <w:sz w:val="24"/>
          <w:szCs w:val="24"/>
          <w:lang w:eastAsia="ru-RU"/>
        </w:rPr>
        <w:t>3</w:t>
      </w:r>
      <w:r w:rsidR="001D1200">
        <w:rPr>
          <w:rFonts w:ascii="Calibri" w:eastAsia="Times New Roman" w:hAnsi="Calibri" w:cs="Times New Roman"/>
          <w:sz w:val="24"/>
          <w:szCs w:val="24"/>
          <w:lang w:eastAsia="ru-RU"/>
        </w:rPr>
        <w:t xml:space="preserve"> </w:t>
      </w:r>
      <w:r w:rsidR="00457DB8" w:rsidRPr="00404146">
        <w:rPr>
          <w:rFonts w:ascii="Calibri" w:eastAsia="Times New Roman" w:hAnsi="Calibri" w:cs="Times New Roman"/>
          <w:sz w:val="24"/>
          <w:szCs w:val="24"/>
          <w:lang w:eastAsia="ru-RU"/>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 Для определения параметров разрешённого строительства, реконструкции объектов капитального строительства необходимо использовать положения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иных технических регламентов</w:t>
      </w:r>
      <w:r w:rsidR="004F2605">
        <w:rPr>
          <w:rFonts w:ascii="Calibri" w:eastAsia="Times New Roman" w:hAnsi="Calibri" w:cs="Times New Roman"/>
          <w:sz w:val="24"/>
          <w:szCs w:val="24"/>
          <w:lang w:eastAsia="ru-RU"/>
        </w:rPr>
        <w:t>.</w:t>
      </w:r>
    </w:p>
    <w:p w:rsidR="006D64B1" w:rsidRPr="00404146" w:rsidRDefault="006D64B1" w:rsidP="001E1DD9">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900B99" w:rsidRPr="00404146" w:rsidRDefault="006D64B1" w:rsidP="00900B99">
      <w:pPr>
        <w:pStyle w:val="32"/>
        <w:rPr>
          <w:color w:val="auto"/>
        </w:rPr>
      </w:pPr>
      <w:bookmarkStart w:id="67" w:name="_Toc29914529"/>
      <w:r w:rsidRPr="00404146">
        <w:rPr>
          <w:color w:val="auto"/>
        </w:rPr>
        <w:t xml:space="preserve">Статья </w:t>
      </w:r>
      <w:r w:rsidR="00CF7378" w:rsidRPr="00404146">
        <w:rPr>
          <w:color w:val="auto"/>
        </w:rPr>
        <w:t>4</w:t>
      </w:r>
      <w:r w:rsidR="003249C7">
        <w:rPr>
          <w:color w:val="auto"/>
        </w:rPr>
        <w:t>3</w:t>
      </w:r>
      <w:r w:rsidR="004262B9" w:rsidRPr="00404146">
        <w:rPr>
          <w:color w:val="auto"/>
        </w:rPr>
        <w:t>.</w:t>
      </w:r>
      <w:r w:rsidR="00900B99" w:rsidRPr="00404146">
        <w:rPr>
          <w:color w:val="auto"/>
        </w:rPr>
        <w:t xml:space="preserve"> Градостроительный регламент зоны </w:t>
      </w:r>
      <w:r w:rsidR="00163D5A" w:rsidRPr="00404146">
        <w:rPr>
          <w:color w:val="auto"/>
        </w:rPr>
        <w:t>парков, набережных, скверов, бульваров</w:t>
      </w:r>
      <w:r w:rsidR="00900B99" w:rsidRPr="00404146">
        <w:rPr>
          <w:color w:val="auto"/>
        </w:rPr>
        <w:t xml:space="preserve"> (</w:t>
      </w:r>
      <w:r w:rsidR="00163D5A" w:rsidRPr="00404146">
        <w:rPr>
          <w:color w:val="auto"/>
        </w:rPr>
        <w:t>Р.1</w:t>
      </w:r>
      <w:r w:rsidR="00900B99" w:rsidRPr="00404146">
        <w:rPr>
          <w:color w:val="auto"/>
        </w:rPr>
        <w:t>)</w:t>
      </w:r>
      <w:bookmarkEnd w:id="67"/>
    </w:p>
    <w:p w:rsidR="00163D5A" w:rsidRPr="00404146" w:rsidRDefault="00206A4A" w:rsidP="00163D5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1. </w:t>
      </w:r>
      <w:r w:rsidR="00B53E57" w:rsidRPr="00404146">
        <w:rPr>
          <w:rFonts w:ascii="Calibri" w:eastAsia="Times New Roman" w:hAnsi="Calibri" w:cs="Times New Roman"/>
          <w:sz w:val="24"/>
          <w:szCs w:val="24"/>
          <w:lang w:eastAsia="ru-RU"/>
        </w:rPr>
        <w:t xml:space="preserve">Зона </w:t>
      </w:r>
      <w:r w:rsidR="00163D5A" w:rsidRPr="00404146">
        <w:rPr>
          <w:rFonts w:ascii="Calibri" w:eastAsia="Times New Roman" w:hAnsi="Calibri" w:cs="Times New Roman"/>
          <w:sz w:val="24"/>
          <w:szCs w:val="24"/>
          <w:lang w:eastAsia="ru-RU"/>
        </w:rPr>
        <w:t>Р</w:t>
      </w:r>
      <w:r w:rsidR="00CF7378" w:rsidRPr="00404146">
        <w:rPr>
          <w:rFonts w:ascii="Calibri" w:eastAsia="Times New Roman" w:hAnsi="Calibri" w:cs="Times New Roman"/>
          <w:sz w:val="24"/>
          <w:szCs w:val="24"/>
          <w:lang w:eastAsia="ru-RU"/>
        </w:rPr>
        <w:t>-</w:t>
      </w:r>
      <w:r w:rsidR="00163D5A" w:rsidRPr="00404146">
        <w:rPr>
          <w:rFonts w:ascii="Calibri" w:eastAsia="Times New Roman" w:hAnsi="Calibri" w:cs="Times New Roman"/>
          <w:sz w:val="24"/>
          <w:szCs w:val="24"/>
          <w:lang w:eastAsia="ru-RU"/>
        </w:rPr>
        <w:t>1</w:t>
      </w:r>
      <w:r w:rsidR="001D1200">
        <w:rPr>
          <w:rFonts w:ascii="Calibri" w:eastAsia="Times New Roman" w:hAnsi="Calibri" w:cs="Times New Roman"/>
          <w:sz w:val="24"/>
          <w:szCs w:val="24"/>
          <w:lang w:eastAsia="ru-RU"/>
        </w:rPr>
        <w:t xml:space="preserve"> </w:t>
      </w:r>
      <w:r w:rsidR="00163D5A" w:rsidRPr="00404146">
        <w:rPr>
          <w:rFonts w:ascii="Times New Roman" w:eastAsia="Times New Roman" w:hAnsi="Times New Roman" w:cs="Times New Roman"/>
          <w:kern w:val="1"/>
          <w:sz w:val="24"/>
          <w:szCs w:val="24"/>
          <w:shd w:val="clear" w:color="auto" w:fill="FFFFFF"/>
          <w:lang w:eastAsia="ru-RU" w:bidi="ru-RU"/>
        </w:rPr>
        <w:t xml:space="preserve">для </w:t>
      </w:r>
      <w:r w:rsidR="00163D5A" w:rsidRPr="00404146">
        <w:rPr>
          <w:rFonts w:ascii="Calibri" w:eastAsia="Times New Roman" w:hAnsi="Calibri" w:cs="Times New Roman"/>
          <w:sz w:val="24"/>
          <w:szCs w:val="24"/>
          <w:lang w:eastAsia="ru-RU"/>
        </w:rPr>
        <w:t>обеспечения правовых условий градостроительного использования существующих или планируемых к размещению парков, набережных, скверов, бульваров.</w:t>
      </w:r>
    </w:p>
    <w:p w:rsidR="00ED7DFD" w:rsidRPr="00404146" w:rsidRDefault="00206A4A" w:rsidP="00AC28A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w:t>
      </w:r>
      <w:r w:rsidR="00ED7DFD" w:rsidRPr="00404146">
        <w:rPr>
          <w:rFonts w:ascii="Calibri" w:eastAsia="Times New Roman" w:hAnsi="Calibri" w:cs="Times New Roman"/>
          <w:sz w:val="24"/>
          <w:szCs w:val="24"/>
          <w:lang w:eastAsia="ru-RU"/>
        </w:rPr>
        <w:t>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163D5A" w:rsidRPr="00404146" w:rsidTr="0091301E">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63D5A" w:rsidRPr="00404146" w:rsidRDefault="00163D5A" w:rsidP="00163D5A">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163D5A" w:rsidRPr="00404146" w:rsidRDefault="00BE38D4" w:rsidP="00163D5A">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163D5A" w:rsidRPr="00404146" w:rsidRDefault="00163D5A" w:rsidP="00163D5A">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163D5A" w:rsidRPr="00404146" w:rsidTr="0091301E">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63D5A" w:rsidRPr="00404146" w:rsidRDefault="00163D5A" w:rsidP="00163D5A">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163D5A" w:rsidRPr="00404146" w:rsidRDefault="00163D5A" w:rsidP="00163D5A">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163D5A" w:rsidRPr="00404146" w:rsidRDefault="00163D5A" w:rsidP="00163D5A">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163D5A" w:rsidRPr="00404146" w:rsidRDefault="00163D5A" w:rsidP="00163D5A">
            <w:pPr>
              <w:widowControl w:val="0"/>
              <w:autoSpaceDE w:val="0"/>
              <w:autoSpaceDN w:val="0"/>
              <w:spacing w:before="0" w:after="0" w:line="240" w:lineRule="auto"/>
              <w:contextualSpacing/>
              <w:jc w:val="center"/>
              <w:rPr>
                <w:rFonts w:eastAsia="Times New Roman" w:cs="Times New Roman"/>
                <w:lang w:eastAsia="ru-RU"/>
              </w:rPr>
            </w:pPr>
          </w:p>
        </w:tc>
      </w:tr>
      <w:tr w:rsidR="00163D5A" w:rsidRPr="00404146" w:rsidTr="00625578">
        <w:trPr>
          <w:trHeight w:val="480"/>
        </w:trPr>
        <w:tc>
          <w:tcPr>
            <w:tcW w:w="709" w:type="dxa"/>
            <w:tcMar>
              <w:top w:w="28" w:type="dxa"/>
              <w:left w:w="28" w:type="dxa"/>
              <w:bottom w:w="28" w:type="dxa"/>
              <w:right w:w="28" w:type="dxa"/>
            </w:tcMar>
          </w:tcPr>
          <w:p w:rsidR="00163D5A" w:rsidRPr="00404146" w:rsidRDefault="00163D5A" w:rsidP="00163D5A">
            <w:pPr>
              <w:pStyle w:val="ConsPlusNormal"/>
              <w:ind w:firstLine="0"/>
              <w:contextualSpacing/>
              <w:jc w:val="center"/>
              <w:rPr>
                <w:rFonts w:asciiTheme="minorHAnsi" w:hAnsiTheme="minorHAnsi"/>
              </w:rPr>
            </w:pPr>
            <w:r w:rsidRPr="00404146">
              <w:rPr>
                <w:rFonts w:asciiTheme="minorHAnsi" w:hAnsiTheme="minorHAnsi"/>
              </w:rPr>
              <w:t>3.1.1</w:t>
            </w:r>
          </w:p>
        </w:tc>
        <w:tc>
          <w:tcPr>
            <w:tcW w:w="2887" w:type="dxa"/>
            <w:tcMar>
              <w:top w:w="28" w:type="dxa"/>
              <w:left w:w="28" w:type="dxa"/>
              <w:bottom w:w="28" w:type="dxa"/>
              <w:right w:w="28" w:type="dxa"/>
            </w:tcMar>
          </w:tcPr>
          <w:p w:rsidR="00163D5A" w:rsidRPr="00404146" w:rsidRDefault="00163D5A" w:rsidP="00163D5A">
            <w:pPr>
              <w:pStyle w:val="ConsPlusNormal"/>
              <w:ind w:firstLine="0"/>
              <w:contextualSpacing/>
              <w:rPr>
                <w:rFonts w:asciiTheme="minorHAnsi" w:hAnsiTheme="minorHAnsi"/>
              </w:rPr>
            </w:pPr>
            <w:r w:rsidRPr="00404146">
              <w:rPr>
                <w:rFonts w:asciiTheme="minorHAnsi" w:hAnsiTheme="minorHAnsi"/>
              </w:rPr>
              <w:t>Предоставление коммунальных услуг</w:t>
            </w:r>
          </w:p>
        </w:tc>
        <w:tc>
          <w:tcPr>
            <w:tcW w:w="3020" w:type="dxa"/>
            <w:tcMar>
              <w:top w:w="28" w:type="dxa"/>
              <w:left w:w="28" w:type="dxa"/>
              <w:bottom w:w="28" w:type="dxa"/>
              <w:right w:w="28" w:type="dxa"/>
            </w:tcMar>
          </w:tcPr>
          <w:p w:rsidR="00163D5A" w:rsidRPr="00404146" w:rsidRDefault="00163D5A" w:rsidP="00163D5A">
            <w:pPr>
              <w:pStyle w:val="ConsPlusNormal"/>
              <w:ind w:firstLine="0"/>
              <w:contextualSpacing/>
              <w:rPr>
                <w:rFonts w:asciiTheme="minorHAnsi" w:hAnsiTheme="minorHAnsi"/>
              </w:rPr>
            </w:pPr>
            <w:r w:rsidRPr="00404146">
              <w:rPr>
                <w:rFonts w:asciiTheme="minorHAnsi" w:hAnsiTheme="minorHAnsi"/>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023" w:type="dxa"/>
          </w:tcPr>
          <w:p w:rsidR="00163D5A" w:rsidRPr="00404146" w:rsidRDefault="00163D5A" w:rsidP="00163D5A">
            <w:pPr>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163D5A" w:rsidRPr="00404146" w:rsidTr="0091301E">
        <w:trPr>
          <w:trHeight w:val="150"/>
        </w:trPr>
        <w:tc>
          <w:tcPr>
            <w:tcW w:w="709" w:type="dxa"/>
            <w:tcMar>
              <w:top w:w="28" w:type="dxa"/>
              <w:left w:w="28" w:type="dxa"/>
              <w:bottom w:w="28" w:type="dxa"/>
              <w:right w:w="28" w:type="dxa"/>
            </w:tcMar>
          </w:tcPr>
          <w:p w:rsidR="00163D5A" w:rsidRPr="00404146" w:rsidRDefault="00163D5A" w:rsidP="00F82F05">
            <w:pPr>
              <w:pStyle w:val="ConsPlusNormal"/>
              <w:ind w:firstLine="0"/>
              <w:contextualSpacing/>
              <w:jc w:val="center"/>
              <w:rPr>
                <w:rFonts w:asciiTheme="minorHAnsi" w:hAnsiTheme="minorHAnsi"/>
              </w:rPr>
            </w:pPr>
            <w:r w:rsidRPr="00404146">
              <w:rPr>
                <w:rFonts w:asciiTheme="minorHAnsi" w:hAnsiTheme="minorHAnsi"/>
              </w:rPr>
              <w:lastRenderedPageBreak/>
              <w:t>3.6.2</w:t>
            </w:r>
          </w:p>
        </w:tc>
        <w:tc>
          <w:tcPr>
            <w:tcW w:w="2887" w:type="dxa"/>
            <w:tcMar>
              <w:top w:w="28" w:type="dxa"/>
              <w:left w:w="28" w:type="dxa"/>
              <w:bottom w:w="28" w:type="dxa"/>
              <w:right w:w="28" w:type="dxa"/>
            </w:tcMar>
          </w:tcPr>
          <w:p w:rsidR="00163D5A" w:rsidRPr="00404146" w:rsidRDefault="00163D5A" w:rsidP="00163D5A">
            <w:pPr>
              <w:pStyle w:val="ConsPlusNormal"/>
              <w:ind w:firstLine="0"/>
              <w:contextualSpacing/>
              <w:rPr>
                <w:rFonts w:asciiTheme="minorHAnsi" w:hAnsiTheme="minorHAnsi"/>
              </w:rPr>
            </w:pPr>
            <w:r w:rsidRPr="00404146">
              <w:rPr>
                <w:rFonts w:asciiTheme="minorHAnsi" w:hAnsiTheme="minorHAnsi"/>
              </w:rPr>
              <w:t>Парки культуры и отдыха</w:t>
            </w:r>
          </w:p>
        </w:tc>
        <w:tc>
          <w:tcPr>
            <w:tcW w:w="3020" w:type="dxa"/>
            <w:tcMar>
              <w:top w:w="28" w:type="dxa"/>
              <w:left w:w="28" w:type="dxa"/>
              <w:bottom w:w="28" w:type="dxa"/>
              <w:right w:w="28" w:type="dxa"/>
            </w:tcMar>
          </w:tcPr>
          <w:p w:rsidR="00163D5A" w:rsidRPr="00404146" w:rsidRDefault="00163D5A" w:rsidP="00163D5A">
            <w:pPr>
              <w:spacing w:before="0" w:after="0" w:line="240" w:lineRule="auto"/>
              <w:contextualSpacing/>
              <w:rPr>
                <w:rFonts w:eastAsia="Times New Roman" w:cs="Arial"/>
                <w:lang w:eastAsia="ru-RU"/>
              </w:rPr>
            </w:pPr>
            <w:r w:rsidRPr="00404146">
              <w:rPr>
                <w:rFonts w:eastAsia="Times New Roman" w:cs="Arial"/>
                <w:lang w:eastAsia="ru-RU"/>
              </w:rPr>
              <w:t>Размещение парков культуры и отдыха</w:t>
            </w:r>
          </w:p>
        </w:tc>
        <w:tc>
          <w:tcPr>
            <w:tcW w:w="3023" w:type="dxa"/>
          </w:tcPr>
          <w:p w:rsidR="00163D5A" w:rsidRPr="00404146" w:rsidRDefault="00163D5A" w:rsidP="00163D5A">
            <w:pPr>
              <w:spacing w:before="0" w:after="0" w:line="240" w:lineRule="auto"/>
              <w:contextualSpacing/>
            </w:pPr>
            <w:r w:rsidRPr="00404146">
              <w:t>Парковые павильоны, хозяйственные постройки, гаражи специального автотранспорта и техники, питомники и теплицы,  объекты для размещения служб охраны и наблюдения, локальные объекты инженерной инфраструктуры, туалеты</w:t>
            </w:r>
          </w:p>
        </w:tc>
      </w:tr>
      <w:tr w:rsidR="00B177E2" w:rsidRPr="00404146" w:rsidTr="0091301E">
        <w:trPr>
          <w:trHeight w:val="150"/>
        </w:trPr>
        <w:tc>
          <w:tcPr>
            <w:tcW w:w="709" w:type="dxa"/>
            <w:tcMar>
              <w:top w:w="28" w:type="dxa"/>
              <w:left w:w="28" w:type="dxa"/>
              <w:bottom w:w="28" w:type="dxa"/>
              <w:right w:w="28" w:type="dxa"/>
            </w:tcMar>
          </w:tcPr>
          <w:p w:rsidR="00B177E2" w:rsidRPr="00404146" w:rsidRDefault="00B177E2" w:rsidP="00163D5A">
            <w:pPr>
              <w:pStyle w:val="ConsPlusNormal"/>
              <w:ind w:firstLine="0"/>
              <w:contextualSpacing/>
              <w:jc w:val="center"/>
              <w:rPr>
                <w:rFonts w:asciiTheme="minorHAnsi" w:hAnsiTheme="minorHAnsi"/>
              </w:rPr>
            </w:pPr>
            <w:r w:rsidRPr="00404146">
              <w:rPr>
                <w:rFonts w:asciiTheme="minorHAnsi" w:hAnsiTheme="minorHAnsi"/>
              </w:rPr>
              <w:t>5.0</w:t>
            </w:r>
          </w:p>
        </w:tc>
        <w:tc>
          <w:tcPr>
            <w:tcW w:w="2887" w:type="dxa"/>
            <w:tcMar>
              <w:top w:w="28" w:type="dxa"/>
              <w:left w:w="28" w:type="dxa"/>
              <w:bottom w:w="28" w:type="dxa"/>
              <w:right w:w="28" w:type="dxa"/>
            </w:tcMar>
          </w:tcPr>
          <w:p w:rsidR="00B177E2" w:rsidRPr="00404146" w:rsidRDefault="00B177E2" w:rsidP="00163D5A">
            <w:pPr>
              <w:pStyle w:val="ConsPlusNormal"/>
              <w:ind w:firstLine="0"/>
              <w:contextualSpacing/>
              <w:rPr>
                <w:rFonts w:asciiTheme="minorHAnsi" w:hAnsiTheme="minorHAnsi"/>
              </w:rPr>
            </w:pPr>
            <w:r w:rsidRPr="00404146">
              <w:rPr>
                <w:rFonts w:asciiTheme="minorHAnsi" w:hAnsiTheme="minorHAnsi"/>
              </w:rPr>
              <w:t>Отдых (рекреация)</w:t>
            </w:r>
          </w:p>
        </w:tc>
        <w:tc>
          <w:tcPr>
            <w:tcW w:w="3020" w:type="dxa"/>
            <w:tcMar>
              <w:top w:w="28" w:type="dxa"/>
              <w:left w:w="28" w:type="dxa"/>
              <w:bottom w:w="28" w:type="dxa"/>
              <w:right w:w="28" w:type="dxa"/>
            </w:tcMar>
          </w:tcPr>
          <w:p w:rsidR="00B177E2" w:rsidRPr="00404146" w:rsidRDefault="00B177E2" w:rsidP="00163D5A">
            <w:pPr>
              <w:pStyle w:val="ConsPlusNormal"/>
              <w:ind w:firstLine="0"/>
              <w:contextualSpacing/>
              <w:rPr>
                <w:rFonts w:asciiTheme="minorHAnsi" w:hAnsiTheme="minorHAnsi"/>
              </w:rPr>
            </w:pPr>
            <w:r w:rsidRPr="00404146">
              <w:rPr>
                <w:rFonts w:asciiTheme="minorHAnsi" w:hAnsiTheme="minorHAnsi"/>
              </w:rPr>
              <w:t>Скверы</w:t>
            </w:r>
          </w:p>
        </w:tc>
        <w:tc>
          <w:tcPr>
            <w:tcW w:w="3023" w:type="dxa"/>
          </w:tcPr>
          <w:p w:rsidR="00B177E2" w:rsidRPr="00404146" w:rsidRDefault="00B177E2" w:rsidP="00163D5A">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B177E2" w:rsidRPr="00404146" w:rsidTr="0091301E">
        <w:trPr>
          <w:trHeight w:val="150"/>
        </w:trPr>
        <w:tc>
          <w:tcPr>
            <w:tcW w:w="709" w:type="dxa"/>
            <w:tcMar>
              <w:top w:w="28" w:type="dxa"/>
              <w:left w:w="28" w:type="dxa"/>
              <w:bottom w:w="28" w:type="dxa"/>
              <w:right w:w="28" w:type="dxa"/>
            </w:tcMar>
          </w:tcPr>
          <w:p w:rsidR="00B177E2" w:rsidRPr="00404146" w:rsidRDefault="00B177E2" w:rsidP="00B177E2">
            <w:pPr>
              <w:pStyle w:val="ConsPlusNormal"/>
              <w:ind w:firstLine="0"/>
              <w:contextualSpacing/>
              <w:jc w:val="center"/>
              <w:rPr>
                <w:rFonts w:asciiTheme="minorHAnsi" w:hAnsiTheme="minorHAnsi"/>
              </w:rPr>
            </w:pPr>
            <w:r w:rsidRPr="00404146">
              <w:rPr>
                <w:rFonts w:asciiTheme="minorHAnsi" w:hAnsiTheme="minorHAnsi"/>
              </w:rPr>
              <w:t>5.1.3</w:t>
            </w:r>
          </w:p>
        </w:tc>
        <w:tc>
          <w:tcPr>
            <w:tcW w:w="2887" w:type="dxa"/>
            <w:tcMar>
              <w:top w:w="28" w:type="dxa"/>
              <w:left w:w="28" w:type="dxa"/>
              <w:bottom w:w="28" w:type="dxa"/>
              <w:right w:w="28" w:type="dxa"/>
            </w:tcMar>
          </w:tcPr>
          <w:p w:rsidR="00B177E2" w:rsidRPr="00404146" w:rsidRDefault="00B177E2" w:rsidP="00B177E2">
            <w:pPr>
              <w:pStyle w:val="ConsPlusNormal"/>
              <w:ind w:firstLine="0"/>
              <w:contextualSpacing/>
              <w:rPr>
                <w:rFonts w:asciiTheme="minorHAnsi" w:hAnsiTheme="minorHAnsi"/>
              </w:rPr>
            </w:pPr>
            <w:r w:rsidRPr="00404146">
              <w:rPr>
                <w:rFonts w:asciiTheme="minorHAnsi" w:hAnsiTheme="minorHAnsi"/>
              </w:rPr>
              <w:t>Площадки для занятий спортом</w:t>
            </w:r>
          </w:p>
        </w:tc>
        <w:tc>
          <w:tcPr>
            <w:tcW w:w="3020" w:type="dxa"/>
            <w:tcMar>
              <w:top w:w="28" w:type="dxa"/>
              <w:left w:w="28" w:type="dxa"/>
              <w:bottom w:w="28" w:type="dxa"/>
              <w:right w:w="28" w:type="dxa"/>
            </w:tcMar>
          </w:tcPr>
          <w:p w:rsidR="00B177E2" w:rsidRPr="00404146" w:rsidRDefault="00B177E2" w:rsidP="00B177E2">
            <w:pPr>
              <w:pStyle w:val="ConsPlusNormal"/>
              <w:ind w:firstLine="0"/>
              <w:contextualSpacing/>
              <w:rPr>
                <w:rFonts w:asciiTheme="minorHAnsi" w:hAnsiTheme="minorHAnsi"/>
              </w:rPr>
            </w:pPr>
            <w:r w:rsidRPr="00404146">
              <w:rPr>
                <w:rFonts w:asciiTheme="minorHAnsi" w:hAnsiTheme="minorHAnsi"/>
              </w:rPr>
              <w:t>Площадки для занятия спортом и физкультурой на открытом воздухе (физкультурные площадки, беговые дорожки, поля для спортивной игры)</w:t>
            </w:r>
          </w:p>
        </w:tc>
        <w:tc>
          <w:tcPr>
            <w:tcW w:w="3023" w:type="dxa"/>
          </w:tcPr>
          <w:p w:rsidR="00B177E2" w:rsidRPr="00404146" w:rsidRDefault="00B177E2" w:rsidP="00B177E2">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ED3665" w:rsidRPr="00404146" w:rsidTr="0091301E">
        <w:trPr>
          <w:trHeight w:val="150"/>
        </w:trPr>
        <w:tc>
          <w:tcPr>
            <w:tcW w:w="709" w:type="dxa"/>
            <w:tcMar>
              <w:top w:w="28" w:type="dxa"/>
              <w:left w:w="28" w:type="dxa"/>
              <w:bottom w:w="28" w:type="dxa"/>
              <w:right w:w="28" w:type="dxa"/>
            </w:tcMar>
          </w:tcPr>
          <w:p w:rsidR="00ED3665" w:rsidRPr="00404146" w:rsidRDefault="00ED3665" w:rsidP="00682E39">
            <w:pPr>
              <w:pStyle w:val="ConsPlusNormal"/>
              <w:ind w:firstLine="0"/>
              <w:contextualSpacing/>
              <w:jc w:val="center"/>
              <w:rPr>
                <w:rFonts w:asciiTheme="minorHAnsi" w:hAnsiTheme="minorHAnsi"/>
              </w:rPr>
            </w:pPr>
            <w:r w:rsidRPr="00404146">
              <w:rPr>
                <w:rFonts w:asciiTheme="minorHAnsi" w:hAnsiTheme="minorHAnsi"/>
              </w:rPr>
              <w:t>5.1.4</w:t>
            </w:r>
          </w:p>
        </w:tc>
        <w:tc>
          <w:tcPr>
            <w:tcW w:w="2887" w:type="dxa"/>
            <w:tcMar>
              <w:top w:w="28" w:type="dxa"/>
              <w:left w:w="28" w:type="dxa"/>
              <w:bottom w:w="28" w:type="dxa"/>
              <w:right w:w="28" w:type="dxa"/>
            </w:tcMar>
          </w:tcPr>
          <w:p w:rsidR="00ED3665" w:rsidRPr="00404146" w:rsidRDefault="00ED3665" w:rsidP="00682E39">
            <w:pPr>
              <w:pStyle w:val="ConsPlusNormal"/>
              <w:ind w:firstLine="0"/>
              <w:contextualSpacing/>
              <w:rPr>
                <w:rFonts w:asciiTheme="minorHAnsi" w:hAnsiTheme="minorHAnsi"/>
              </w:rPr>
            </w:pPr>
            <w:r w:rsidRPr="00404146">
              <w:rPr>
                <w:rFonts w:asciiTheme="minorHAnsi" w:hAnsiTheme="minorHAnsi"/>
              </w:rPr>
              <w:t>Оборудованные площадки для занятий спортом</w:t>
            </w:r>
          </w:p>
        </w:tc>
        <w:tc>
          <w:tcPr>
            <w:tcW w:w="3020" w:type="dxa"/>
            <w:tcMar>
              <w:top w:w="28" w:type="dxa"/>
              <w:left w:w="28" w:type="dxa"/>
              <w:bottom w:w="28" w:type="dxa"/>
              <w:right w:w="28" w:type="dxa"/>
            </w:tcMar>
          </w:tcPr>
          <w:p w:rsidR="00ED3665" w:rsidRPr="00404146" w:rsidRDefault="00ED3665" w:rsidP="00682E39">
            <w:pPr>
              <w:pStyle w:val="ConsPlusNormal"/>
              <w:ind w:firstLine="0"/>
              <w:contextualSpacing/>
              <w:rPr>
                <w:rFonts w:asciiTheme="minorHAnsi" w:hAnsiTheme="minorHAnsi"/>
              </w:rPr>
            </w:pPr>
            <w:r w:rsidRPr="00404146">
              <w:rPr>
                <w:rFonts w:asciiTheme="minorHAnsi" w:hAnsiTheme="minorHAnsi"/>
              </w:rPr>
              <w:t>Теннисные корты, автодромы, мотодромы, спортивные стрельбища</w:t>
            </w:r>
          </w:p>
        </w:tc>
        <w:tc>
          <w:tcPr>
            <w:tcW w:w="3023" w:type="dxa"/>
          </w:tcPr>
          <w:p w:rsidR="00ED3665" w:rsidRPr="00404146" w:rsidRDefault="00ED3665" w:rsidP="00682E39">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ED3665" w:rsidRPr="00404146" w:rsidTr="0091301E">
        <w:trPr>
          <w:trHeight w:val="150"/>
        </w:trPr>
        <w:tc>
          <w:tcPr>
            <w:tcW w:w="709" w:type="dxa"/>
            <w:tcMar>
              <w:top w:w="28" w:type="dxa"/>
              <w:left w:w="28" w:type="dxa"/>
              <w:bottom w:w="28" w:type="dxa"/>
              <w:right w:w="28" w:type="dxa"/>
            </w:tcMar>
          </w:tcPr>
          <w:p w:rsidR="00ED3665" w:rsidRPr="00404146" w:rsidRDefault="00ED3665" w:rsidP="00163D5A">
            <w:pPr>
              <w:pStyle w:val="ConsPlusNormal"/>
              <w:ind w:firstLine="0"/>
              <w:contextualSpacing/>
              <w:jc w:val="center"/>
              <w:rPr>
                <w:rFonts w:asciiTheme="minorHAnsi" w:hAnsiTheme="minorHAnsi"/>
              </w:rPr>
            </w:pPr>
            <w:r w:rsidRPr="00404146">
              <w:rPr>
                <w:rFonts w:asciiTheme="minorHAnsi" w:hAnsiTheme="minorHAnsi"/>
              </w:rPr>
              <w:t>5.1.5</w:t>
            </w:r>
          </w:p>
        </w:tc>
        <w:tc>
          <w:tcPr>
            <w:tcW w:w="2887" w:type="dxa"/>
            <w:tcMar>
              <w:top w:w="28" w:type="dxa"/>
              <w:left w:w="28" w:type="dxa"/>
              <w:bottom w:w="28" w:type="dxa"/>
              <w:right w:w="28" w:type="dxa"/>
            </w:tcMar>
          </w:tcPr>
          <w:p w:rsidR="00ED3665" w:rsidRPr="00404146" w:rsidRDefault="00ED3665" w:rsidP="00163D5A">
            <w:pPr>
              <w:pStyle w:val="ConsPlusNormal"/>
              <w:ind w:firstLine="0"/>
              <w:contextualSpacing/>
              <w:rPr>
                <w:rFonts w:asciiTheme="minorHAnsi" w:hAnsiTheme="minorHAnsi"/>
              </w:rPr>
            </w:pPr>
            <w:r w:rsidRPr="00404146">
              <w:rPr>
                <w:rFonts w:asciiTheme="minorHAnsi" w:hAnsiTheme="minorHAnsi"/>
              </w:rPr>
              <w:t>Водный спорт</w:t>
            </w:r>
          </w:p>
        </w:tc>
        <w:tc>
          <w:tcPr>
            <w:tcW w:w="3020" w:type="dxa"/>
            <w:tcMar>
              <w:top w:w="28" w:type="dxa"/>
              <w:left w:w="28" w:type="dxa"/>
              <w:bottom w:w="28" w:type="dxa"/>
              <w:right w:w="28" w:type="dxa"/>
            </w:tcMar>
          </w:tcPr>
          <w:p w:rsidR="00ED3665" w:rsidRPr="00404146" w:rsidRDefault="00ED3665" w:rsidP="00B177E2">
            <w:pPr>
              <w:pStyle w:val="ConsPlusNormal"/>
              <w:ind w:firstLine="0"/>
              <w:contextualSpacing/>
              <w:rPr>
                <w:rFonts w:asciiTheme="minorHAnsi" w:hAnsiTheme="minorHAnsi"/>
              </w:rPr>
            </w:pPr>
            <w:r w:rsidRPr="00404146">
              <w:rPr>
                <w:rFonts w:asciiTheme="minorHAnsi" w:hAnsiTheme="minorHAnsi"/>
              </w:rPr>
              <w:t>Спортивные сооружения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3023" w:type="dxa"/>
          </w:tcPr>
          <w:p w:rsidR="00ED3665" w:rsidRPr="00404146" w:rsidRDefault="00ED3665" w:rsidP="00163D5A">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6AF4" w:rsidRPr="00404146" w:rsidTr="0091301E">
        <w:trPr>
          <w:trHeight w:val="150"/>
        </w:trPr>
        <w:tc>
          <w:tcPr>
            <w:tcW w:w="709" w:type="dxa"/>
            <w:tcMar>
              <w:top w:w="28" w:type="dxa"/>
              <w:left w:w="28" w:type="dxa"/>
              <w:bottom w:w="28" w:type="dxa"/>
              <w:right w:w="28" w:type="dxa"/>
            </w:tcMar>
          </w:tcPr>
          <w:p w:rsidR="00F06AF4" w:rsidRPr="00404146" w:rsidRDefault="00F06AF4" w:rsidP="00530E8C">
            <w:pPr>
              <w:pStyle w:val="ConsPlusNormal"/>
              <w:ind w:firstLine="0"/>
              <w:contextualSpacing/>
              <w:jc w:val="center"/>
              <w:rPr>
                <w:rFonts w:asciiTheme="minorHAnsi" w:hAnsiTheme="minorHAnsi"/>
              </w:rPr>
            </w:pPr>
            <w:r w:rsidRPr="00404146">
              <w:rPr>
                <w:rFonts w:asciiTheme="minorHAnsi" w:hAnsiTheme="minorHAnsi"/>
              </w:rPr>
              <w:t>5.1.7</w:t>
            </w:r>
          </w:p>
        </w:tc>
        <w:tc>
          <w:tcPr>
            <w:tcW w:w="2887" w:type="dxa"/>
            <w:tcMar>
              <w:top w:w="28" w:type="dxa"/>
              <w:left w:w="28" w:type="dxa"/>
              <w:bottom w:w="28" w:type="dxa"/>
              <w:right w:w="28" w:type="dxa"/>
            </w:tcMar>
          </w:tcPr>
          <w:p w:rsidR="00F06AF4" w:rsidRPr="00404146" w:rsidRDefault="00F06AF4" w:rsidP="00530E8C">
            <w:pPr>
              <w:pStyle w:val="ConsPlusNormal"/>
              <w:ind w:firstLine="0"/>
              <w:contextualSpacing/>
              <w:rPr>
                <w:rFonts w:asciiTheme="minorHAnsi" w:hAnsiTheme="minorHAnsi"/>
              </w:rPr>
            </w:pPr>
            <w:r w:rsidRPr="00404146">
              <w:rPr>
                <w:rFonts w:asciiTheme="minorHAnsi" w:hAnsiTheme="minorHAnsi"/>
              </w:rPr>
              <w:t>Спортивные базы</w:t>
            </w:r>
          </w:p>
        </w:tc>
        <w:tc>
          <w:tcPr>
            <w:tcW w:w="3020" w:type="dxa"/>
            <w:tcMar>
              <w:top w:w="28" w:type="dxa"/>
              <w:left w:w="28" w:type="dxa"/>
              <w:bottom w:w="28" w:type="dxa"/>
              <w:right w:w="28" w:type="dxa"/>
            </w:tcMar>
          </w:tcPr>
          <w:p w:rsidR="00F06AF4" w:rsidRPr="00404146" w:rsidRDefault="00F06AF4" w:rsidP="00530E8C">
            <w:pPr>
              <w:pStyle w:val="ConsPlusNormal"/>
              <w:ind w:firstLine="0"/>
              <w:contextualSpacing/>
              <w:rPr>
                <w:rFonts w:asciiTheme="minorHAnsi" w:hAnsiTheme="minorHAnsi"/>
              </w:rPr>
            </w:pPr>
            <w:r w:rsidRPr="00404146">
              <w:rPr>
                <w:rFonts w:asciiTheme="minorHAnsi" w:hAnsiTheme="minorHAnsi"/>
              </w:rPr>
              <w:t>Спортивные базы и лагеря, в которых осуществляется спортивная подготовка длительно проживающих в них лиц</w:t>
            </w:r>
          </w:p>
        </w:tc>
        <w:tc>
          <w:tcPr>
            <w:tcW w:w="3023" w:type="dxa"/>
          </w:tcPr>
          <w:p w:rsidR="00F06AF4" w:rsidRPr="00404146" w:rsidRDefault="00F06AF4" w:rsidP="00530E8C">
            <w:pPr>
              <w:pStyle w:val="ConsPlusNormal"/>
              <w:ind w:firstLine="0"/>
              <w:contextualSpacing/>
              <w:rPr>
                <w:rFonts w:asciiTheme="minorHAnsi" w:hAnsiTheme="minorHAnsi"/>
              </w:rPr>
            </w:pPr>
            <w:r w:rsidRPr="00404146">
              <w:rPr>
                <w:rFonts w:asciiTheme="minorHAnsi" w:hAnsiTheme="minorHAnsi"/>
              </w:rPr>
              <w:t>Хозяйственные постройки, гаражи и стоянки автомобилей, локальные объекты инженерной инфраструктуры</w:t>
            </w:r>
          </w:p>
        </w:tc>
      </w:tr>
      <w:tr w:rsidR="00F06AF4" w:rsidRPr="00404146" w:rsidTr="0091301E">
        <w:trPr>
          <w:trHeight w:val="150"/>
        </w:trPr>
        <w:tc>
          <w:tcPr>
            <w:tcW w:w="709" w:type="dxa"/>
            <w:tcMar>
              <w:top w:w="28" w:type="dxa"/>
              <w:left w:w="28" w:type="dxa"/>
              <w:bottom w:w="28" w:type="dxa"/>
              <w:right w:w="28" w:type="dxa"/>
            </w:tcMar>
          </w:tcPr>
          <w:p w:rsidR="00F06AF4" w:rsidRPr="00404146" w:rsidRDefault="00F06AF4" w:rsidP="00F82F05">
            <w:pPr>
              <w:pStyle w:val="ConsPlusNormal"/>
              <w:ind w:firstLine="0"/>
              <w:contextualSpacing/>
              <w:jc w:val="center"/>
              <w:rPr>
                <w:rFonts w:asciiTheme="minorHAnsi" w:hAnsiTheme="minorHAnsi"/>
              </w:rPr>
            </w:pPr>
            <w:r w:rsidRPr="00404146">
              <w:rPr>
                <w:rFonts w:asciiTheme="minorHAnsi" w:hAnsiTheme="minorHAnsi"/>
              </w:rPr>
              <w:t>5.2</w:t>
            </w:r>
          </w:p>
        </w:tc>
        <w:tc>
          <w:tcPr>
            <w:tcW w:w="2887" w:type="dxa"/>
            <w:tcMar>
              <w:top w:w="28" w:type="dxa"/>
              <w:left w:w="28" w:type="dxa"/>
              <w:bottom w:w="28" w:type="dxa"/>
              <w:right w:w="28" w:type="dxa"/>
            </w:tcMar>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Природно-познавательный туризм</w:t>
            </w:r>
          </w:p>
        </w:tc>
        <w:tc>
          <w:tcPr>
            <w:tcW w:w="3020" w:type="dxa"/>
            <w:tcMar>
              <w:top w:w="28" w:type="dxa"/>
              <w:left w:w="28" w:type="dxa"/>
              <w:bottom w:w="28" w:type="dxa"/>
              <w:right w:w="28" w:type="dxa"/>
            </w:tcMar>
          </w:tcPr>
          <w:p w:rsidR="00F06AF4" w:rsidRPr="00404146" w:rsidRDefault="00F06AF4" w:rsidP="00682E39">
            <w:pPr>
              <w:widowControl w:val="0"/>
              <w:autoSpaceDE w:val="0"/>
              <w:autoSpaceDN w:val="0"/>
              <w:spacing w:before="0" w:after="0" w:line="240" w:lineRule="auto"/>
              <w:jc w:val="both"/>
              <w:rPr>
                <w:rFonts w:eastAsia="Times New Roman" w:cs="Arial"/>
                <w:lang w:eastAsia="ru-RU"/>
              </w:rPr>
            </w:pPr>
            <w:r w:rsidRPr="00404146">
              <w:rPr>
                <w:rFonts w:eastAsia="Times New Roman" w:cs="Arial"/>
                <w:lang w:eastAsia="ru-RU"/>
              </w:rPr>
              <w:t>Базы и палаточные лагеря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06AF4" w:rsidRPr="00404146" w:rsidRDefault="00F06AF4" w:rsidP="00682E39">
            <w:pPr>
              <w:widowControl w:val="0"/>
              <w:autoSpaceDE w:val="0"/>
              <w:autoSpaceDN w:val="0"/>
              <w:spacing w:before="0" w:after="0" w:line="240" w:lineRule="auto"/>
              <w:jc w:val="both"/>
              <w:rPr>
                <w:rFonts w:eastAsia="Times New Roman" w:cs="Arial"/>
                <w:lang w:eastAsia="ru-RU"/>
              </w:rPr>
            </w:pPr>
            <w:r w:rsidRPr="00404146">
              <w:rPr>
                <w:rFonts w:eastAsia="Times New Roman" w:cs="Arial"/>
                <w:lang w:eastAsia="ru-RU"/>
              </w:rPr>
              <w:t>осуществление необходимых природоохранных и природовосстановительных мероприятий</w:t>
            </w:r>
          </w:p>
        </w:tc>
        <w:tc>
          <w:tcPr>
            <w:tcW w:w="3023" w:type="dxa"/>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6AF4" w:rsidRPr="00404146" w:rsidTr="0091301E">
        <w:trPr>
          <w:trHeight w:val="150"/>
        </w:trPr>
        <w:tc>
          <w:tcPr>
            <w:tcW w:w="709" w:type="dxa"/>
            <w:tcMar>
              <w:top w:w="28" w:type="dxa"/>
              <w:left w:w="28" w:type="dxa"/>
              <w:bottom w:w="28" w:type="dxa"/>
              <w:right w:w="28" w:type="dxa"/>
            </w:tcMar>
          </w:tcPr>
          <w:p w:rsidR="00F06AF4" w:rsidRPr="00404146" w:rsidRDefault="00F06AF4" w:rsidP="00F82F05">
            <w:pPr>
              <w:pStyle w:val="ConsPlusNormal"/>
              <w:ind w:firstLine="0"/>
              <w:contextualSpacing/>
              <w:jc w:val="center"/>
              <w:rPr>
                <w:rFonts w:asciiTheme="minorHAnsi" w:hAnsiTheme="minorHAnsi"/>
              </w:rPr>
            </w:pPr>
            <w:r w:rsidRPr="00404146">
              <w:rPr>
                <w:rFonts w:asciiTheme="minorHAnsi" w:hAnsiTheme="minorHAnsi"/>
              </w:rPr>
              <w:t>5.2.1</w:t>
            </w:r>
          </w:p>
        </w:tc>
        <w:tc>
          <w:tcPr>
            <w:tcW w:w="2887" w:type="dxa"/>
            <w:tcMar>
              <w:top w:w="28" w:type="dxa"/>
              <w:left w:w="28" w:type="dxa"/>
              <w:bottom w:w="28" w:type="dxa"/>
              <w:right w:w="28" w:type="dxa"/>
            </w:tcMar>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Туристическое обслуживание</w:t>
            </w:r>
          </w:p>
        </w:tc>
        <w:tc>
          <w:tcPr>
            <w:tcW w:w="3020" w:type="dxa"/>
            <w:tcMar>
              <w:top w:w="28" w:type="dxa"/>
              <w:left w:w="28" w:type="dxa"/>
              <w:bottom w:w="28" w:type="dxa"/>
              <w:right w:w="28" w:type="dxa"/>
            </w:tcMar>
          </w:tcPr>
          <w:p w:rsidR="00F06AF4" w:rsidRPr="00404146" w:rsidRDefault="00F06AF4" w:rsidP="00C121D3">
            <w:pPr>
              <w:widowControl w:val="0"/>
              <w:autoSpaceDE w:val="0"/>
              <w:autoSpaceDN w:val="0"/>
              <w:spacing w:before="0" w:after="0" w:line="240" w:lineRule="auto"/>
              <w:jc w:val="both"/>
              <w:rPr>
                <w:rFonts w:eastAsia="Times New Roman" w:cs="Arial"/>
                <w:lang w:eastAsia="ru-RU"/>
              </w:rPr>
            </w:pPr>
            <w:r w:rsidRPr="00404146">
              <w:rPr>
                <w:rFonts w:eastAsia="Times New Roman" w:cs="Arial"/>
                <w:lang w:eastAsia="ru-RU"/>
              </w:rPr>
              <w:t>Пансионаты, туристические гостиницы, кемпинги,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 детские лагеря</w:t>
            </w:r>
          </w:p>
        </w:tc>
        <w:tc>
          <w:tcPr>
            <w:tcW w:w="3023" w:type="dxa"/>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6AF4" w:rsidRPr="00404146" w:rsidTr="0091301E">
        <w:trPr>
          <w:trHeight w:val="150"/>
        </w:trPr>
        <w:tc>
          <w:tcPr>
            <w:tcW w:w="709" w:type="dxa"/>
            <w:tcMar>
              <w:top w:w="28" w:type="dxa"/>
              <w:left w:w="28" w:type="dxa"/>
              <w:bottom w:w="28" w:type="dxa"/>
              <w:right w:w="28" w:type="dxa"/>
            </w:tcMar>
          </w:tcPr>
          <w:p w:rsidR="00F06AF4" w:rsidRPr="00404146" w:rsidRDefault="00F06AF4" w:rsidP="00F82F05">
            <w:pPr>
              <w:pStyle w:val="ConsPlusNormal"/>
              <w:ind w:firstLine="0"/>
              <w:contextualSpacing/>
              <w:jc w:val="center"/>
              <w:rPr>
                <w:rFonts w:asciiTheme="minorHAnsi" w:hAnsiTheme="minorHAnsi"/>
              </w:rPr>
            </w:pPr>
            <w:r w:rsidRPr="00404146">
              <w:rPr>
                <w:rFonts w:asciiTheme="minorHAnsi" w:hAnsiTheme="minorHAnsi"/>
              </w:rPr>
              <w:t>5.3</w:t>
            </w:r>
          </w:p>
        </w:tc>
        <w:tc>
          <w:tcPr>
            <w:tcW w:w="2887" w:type="dxa"/>
            <w:tcMar>
              <w:top w:w="28" w:type="dxa"/>
              <w:left w:w="28" w:type="dxa"/>
              <w:bottom w:w="28" w:type="dxa"/>
              <w:right w:w="28" w:type="dxa"/>
            </w:tcMar>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Охота и рыбалка</w:t>
            </w:r>
          </w:p>
        </w:tc>
        <w:tc>
          <w:tcPr>
            <w:tcW w:w="3020" w:type="dxa"/>
            <w:tcMar>
              <w:top w:w="28" w:type="dxa"/>
              <w:left w:w="28" w:type="dxa"/>
              <w:bottom w:w="28" w:type="dxa"/>
              <w:right w:w="28" w:type="dxa"/>
            </w:tcMar>
          </w:tcPr>
          <w:p w:rsidR="00F06AF4" w:rsidRPr="00404146" w:rsidRDefault="00F06AF4" w:rsidP="00C121D3">
            <w:pPr>
              <w:widowControl w:val="0"/>
              <w:autoSpaceDE w:val="0"/>
              <w:autoSpaceDN w:val="0"/>
              <w:spacing w:before="0" w:after="0" w:line="240" w:lineRule="auto"/>
              <w:jc w:val="both"/>
              <w:rPr>
                <w:rFonts w:eastAsia="Times New Roman" w:cs="Arial"/>
                <w:lang w:eastAsia="ru-RU"/>
              </w:rPr>
            </w:pPr>
            <w:r w:rsidRPr="00404146">
              <w:rPr>
                <w:rFonts w:eastAsia="Times New Roman" w:cs="Arial"/>
                <w:lang w:eastAsia="ru-RU"/>
              </w:rPr>
              <w:t xml:space="preserve">Дома охотника или рыболова, сооружения, необходимые для восстановления и поддержания поголовья зверей или количества </w:t>
            </w:r>
            <w:r w:rsidRPr="00404146">
              <w:rPr>
                <w:rFonts w:eastAsia="Times New Roman" w:cs="Arial"/>
                <w:lang w:eastAsia="ru-RU"/>
              </w:rPr>
              <w:lastRenderedPageBreak/>
              <w:t>рыбы</w:t>
            </w:r>
          </w:p>
        </w:tc>
        <w:tc>
          <w:tcPr>
            <w:tcW w:w="3023" w:type="dxa"/>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lastRenderedPageBreak/>
              <w:t>Не устанавливается</w:t>
            </w:r>
          </w:p>
        </w:tc>
      </w:tr>
      <w:tr w:rsidR="00F06AF4" w:rsidRPr="00404146" w:rsidTr="0091301E">
        <w:trPr>
          <w:trHeight w:val="150"/>
        </w:trPr>
        <w:tc>
          <w:tcPr>
            <w:tcW w:w="709" w:type="dxa"/>
            <w:tcMar>
              <w:top w:w="28" w:type="dxa"/>
              <w:left w:w="28" w:type="dxa"/>
              <w:bottom w:w="28" w:type="dxa"/>
              <w:right w:w="28" w:type="dxa"/>
            </w:tcMar>
          </w:tcPr>
          <w:p w:rsidR="00F06AF4" w:rsidRPr="00404146" w:rsidRDefault="00F06AF4" w:rsidP="00F82F05">
            <w:pPr>
              <w:pStyle w:val="ConsPlusNormal"/>
              <w:ind w:firstLine="0"/>
              <w:contextualSpacing/>
              <w:jc w:val="center"/>
              <w:rPr>
                <w:rFonts w:asciiTheme="minorHAnsi" w:hAnsiTheme="minorHAnsi"/>
              </w:rPr>
            </w:pPr>
            <w:r w:rsidRPr="00404146">
              <w:rPr>
                <w:rFonts w:asciiTheme="minorHAnsi" w:hAnsiTheme="minorHAnsi"/>
              </w:rPr>
              <w:lastRenderedPageBreak/>
              <w:t>5.4</w:t>
            </w:r>
          </w:p>
        </w:tc>
        <w:tc>
          <w:tcPr>
            <w:tcW w:w="2887" w:type="dxa"/>
            <w:tcMar>
              <w:top w:w="28" w:type="dxa"/>
              <w:left w:w="28" w:type="dxa"/>
              <w:bottom w:w="28" w:type="dxa"/>
              <w:right w:w="28" w:type="dxa"/>
            </w:tcMar>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Причалы для маломерных судов</w:t>
            </w:r>
          </w:p>
        </w:tc>
        <w:tc>
          <w:tcPr>
            <w:tcW w:w="3020" w:type="dxa"/>
            <w:tcMar>
              <w:top w:w="28" w:type="dxa"/>
              <w:left w:w="28" w:type="dxa"/>
              <w:bottom w:w="28" w:type="dxa"/>
              <w:right w:w="28" w:type="dxa"/>
            </w:tcMar>
          </w:tcPr>
          <w:p w:rsidR="00F06AF4" w:rsidRPr="00404146" w:rsidRDefault="00F06AF4" w:rsidP="00C121D3">
            <w:pPr>
              <w:widowControl w:val="0"/>
              <w:autoSpaceDE w:val="0"/>
              <w:autoSpaceDN w:val="0"/>
              <w:spacing w:before="0" w:after="0" w:line="240" w:lineRule="auto"/>
              <w:jc w:val="both"/>
              <w:rPr>
                <w:rFonts w:eastAsia="Times New Roman" w:cs="Arial"/>
                <w:lang w:eastAsia="ru-RU"/>
              </w:rPr>
            </w:pPr>
            <w:r w:rsidRPr="00404146">
              <w:rPr>
                <w:rFonts w:eastAsia="Times New Roman" w:cs="Arial"/>
                <w:lang w:eastAsia="ru-RU"/>
              </w:rPr>
              <w:t>Сооружения, предназначенные для причаливания, хранения и обслуживания яхт, катеров, лодок и других маломерных судов</w:t>
            </w:r>
          </w:p>
        </w:tc>
        <w:tc>
          <w:tcPr>
            <w:tcW w:w="3023" w:type="dxa"/>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6AF4" w:rsidRPr="00404146" w:rsidTr="00831DC7">
        <w:trPr>
          <w:trHeight w:val="32"/>
        </w:trPr>
        <w:tc>
          <w:tcPr>
            <w:tcW w:w="709" w:type="dxa"/>
            <w:vMerge w:val="restart"/>
            <w:tcMar>
              <w:top w:w="28" w:type="dxa"/>
              <w:left w:w="28" w:type="dxa"/>
              <w:bottom w:w="28" w:type="dxa"/>
              <w:right w:w="28" w:type="dxa"/>
            </w:tcMar>
          </w:tcPr>
          <w:p w:rsidR="00F06AF4" w:rsidRPr="00404146" w:rsidRDefault="00F06AF4" w:rsidP="00F82F05">
            <w:pPr>
              <w:pStyle w:val="ConsPlusNormal"/>
              <w:ind w:firstLine="0"/>
              <w:contextualSpacing/>
              <w:jc w:val="center"/>
              <w:rPr>
                <w:rFonts w:asciiTheme="minorHAnsi" w:hAnsiTheme="minorHAnsi"/>
              </w:rPr>
            </w:pPr>
            <w:r w:rsidRPr="00404146">
              <w:rPr>
                <w:rFonts w:asciiTheme="minorHAnsi" w:hAnsiTheme="minorHAnsi"/>
              </w:rPr>
              <w:t>7.2</w:t>
            </w:r>
          </w:p>
        </w:tc>
        <w:tc>
          <w:tcPr>
            <w:tcW w:w="2887" w:type="dxa"/>
            <w:vMerge w:val="restart"/>
            <w:tcMar>
              <w:top w:w="28" w:type="dxa"/>
              <w:left w:w="28" w:type="dxa"/>
              <w:bottom w:w="28" w:type="dxa"/>
              <w:right w:w="28" w:type="dxa"/>
            </w:tcMar>
          </w:tcPr>
          <w:p w:rsidR="00F06AF4" w:rsidRPr="00404146" w:rsidRDefault="00F06AF4" w:rsidP="00831DC7">
            <w:pPr>
              <w:pStyle w:val="ConsPlusNormal"/>
              <w:ind w:firstLine="0"/>
              <w:contextualSpacing/>
              <w:rPr>
                <w:rFonts w:asciiTheme="minorHAnsi" w:hAnsiTheme="minorHAnsi"/>
              </w:rPr>
            </w:pPr>
            <w:r w:rsidRPr="00404146">
              <w:rPr>
                <w:rFonts w:asciiTheme="minorHAnsi" w:hAnsiTheme="minorHAnsi"/>
              </w:rPr>
              <w:t>Автомобильный транспорт</w:t>
            </w:r>
          </w:p>
        </w:tc>
        <w:tc>
          <w:tcPr>
            <w:tcW w:w="3020" w:type="dxa"/>
            <w:tcMar>
              <w:top w:w="28" w:type="dxa"/>
              <w:left w:w="28" w:type="dxa"/>
              <w:bottom w:w="28" w:type="dxa"/>
              <w:right w:w="28" w:type="dxa"/>
            </w:tcMar>
          </w:tcPr>
          <w:p w:rsidR="00F06AF4" w:rsidRPr="00404146" w:rsidRDefault="00F06AF4" w:rsidP="00831DC7">
            <w:pPr>
              <w:pStyle w:val="ConsPlusNormal"/>
              <w:ind w:firstLine="0"/>
              <w:contextualSpacing/>
              <w:rPr>
                <w:rFonts w:asciiTheme="minorHAnsi" w:hAnsiTheme="minorHAnsi"/>
              </w:rPr>
            </w:pPr>
            <w:r w:rsidRPr="00404146">
              <w:rPr>
                <w:rFonts w:asciiTheme="minorHAnsi" w:hAnsiTheme="minorHAnsi"/>
              </w:rPr>
              <w:t>Отстойно-разворотные сооружения городского общественного транспорта</w:t>
            </w:r>
          </w:p>
        </w:tc>
        <w:tc>
          <w:tcPr>
            <w:tcW w:w="3023" w:type="dxa"/>
          </w:tcPr>
          <w:p w:rsidR="00F06AF4" w:rsidRPr="00404146" w:rsidRDefault="00F06AF4" w:rsidP="00831DC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6AF4" w:rsidRPr="00404146" w:rsidTr="00831DC7">
        <w:trPr>
          <w:trHeight w:val="810"/>
        </w:trPr>
        <w:tc>
          <w:tcPr>
            <w:tcW w:w="709" w:type="dxa"/>
            <w:vMerge/>
            <w:tcMar>
              <w:top w:w="28" w:type="dxa"/>
              <w:left w:w="28" w:type="dxa"/>
              <w:bottom w:w="28" w:type="dxa"/>
              <w:right w:w="28" w:type="dxa"/>
            </w:tcMar>
          </w:tcPr>
          <w:p w:rsidR="00F06AF4" w:rsidRPr="00404146" w:rsidRDefault="00F06AF4" w:rsidP="00F82F0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06AF4" w:rsidRPr="00404146" w:rsidRDefault="00F06AF4" w:rsidP="00831DC7">
            <w:pPr>
              <w:pStyle w:val="ConsPlusNormal"/>
              <w:ind w:firstLine="0"/>
              <w:contextualSpacing/>
              <w:rPr>
                <w:rFonts w:asciiTheme="minorHAnsi" w:hAnsiTheme="minorHAnsi"/>
              </w:rPr>
            </w:pPr>
          </w:p>
        </w:tc>
        <w:tc>
          <w:tcPr>
            <w:tcW w:w="3020" w:type="dxa"/>
            <w:tcMar>
              <w:top w:w="28" w:type="dxa"/>
              <w:left w:w="28" w:type="dxa"/>
              <w:bottom w:w="28" w:type="dxa"/>
              <w:right w:w="28" w:type="dxa"/>
            </w:tcMar>
          </w:tcPr>
          <w:p w:rsidR="00F06AF4" w:rsidRPr="00404146" w:rsidRDefault="00F06AF4" w:rsidP="00831DC7">
            <w:pPr>
              <w:pStyle w:val="ConsPlusNormal"/>
              <w:ind w:firstLine="0"/>
              <w:contextualSpacing/>
              <w:rPr>
                <w:rFonts w:asciiTheme="minorHAnsi" w:hAnsiTheme="minorHAnsi"/>
              </w:rPr>
            </w:pPr>
            <w:r w:rsidRPr="00404146">
              <w:rPr>
                <w:rFonts w:asciiTheme="minorHAnsi" w:hAnsiTheme="minorHAnsi"/>
              </w:rPr>
              <w:t>Диспетчерские пункты, объекты организации движения городского транспорта</w:t>
            </w:r>
          </w:p>
        </w:tc>
        <w:tc>
          <w:tcPr>
            <w:tcW w:w="3023" w:type="dxa"/>
          </w:tcPr>
          <w:p w:rsidR="00F06AF4" w:rsidRPr="00404146" w:rsidRDefault="00F06AF4" w:rsidP="00831DC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6AF4" w:rsidRPr="00404146" w:rsidTr="00831DC7">
        <w:trPr>
          <w:trHeight w:val="42"/>
        </w:trPr>
        <w:tc>
          <w:tcPr>
            <w:tcW w:w="709" w:type="dxa"/>
            <w:vMerge w:val="restart"/>
            <w:tcMar>
              <w:top w:w="28" w:type="dxa"/>
              <w:left w:w="28" w:type="dxa"/>
              <w:bottom w:w="28" w:type="dxa"/>
              <w:right w:w="28" w:type="dxa"/>
            </w:tcMar>
          </w:tcPr>
          <w:p w:rsidR="00F06AF4" w:rsidRPr="00404146" w:rsidRDefault="00F06AF4" w:rsidP="00F82F05">
            <w:pPr>
              <w:pStyle w:val="ConsPlusNormal"/>
              <w:ind w:firstLine="0"/>
              <w:contextualSpacing/>
              <w:jc w:val="center"/>
              <w:rPr>
                <w:rFonts w:asciiTheme="minorHAnsi" w:hAnsiTheme="minorHAnsi"/>
              </w:rPr>
            </w:pPr>
            <w:r w:rsidRPr="00404146">
              <w:rPr>
                <w:rFonts w:asciiTheme="minorHAnsi" w:hAnsiTheme="minorHAnsi"/>
              </w:rPr>
              <w:t>8.3</w:t>
            </w:r>
          </w:p>
        </w:tc>
        <w:tc>
          <w:tcPr>
            <w:tcW w:w="2887" w:type="dxa"/>
            <w:vMerge w:val="restart"/>
            <w:tcMar>
              <w:top w:w="28" w:type="dxa"/>
              <w:left w:w="28" w:type="dxa"/>
              <w:bottom w:w="28" w:type="dxa"/>
              <w:right w:w="28" w:type="dxa"/>
            </w:tcMar>
          </w:tcPr>
          <w:p w:rsidR="00F06AF4" w:rsidRPr="00404146" w:rsidRDefault="00F06AF4" w:rsidP="00831DC7">
            <w:pPr>
              <w:pStyle w:val="ConsPlusNormal"/>
              <w:ind w:firstLine="0"/>
              <w:contextualSpacing/>
              <w:jc w:val="both"/>
              <w:rPr>
                <w:rFonts w:asciiTheme="minorHAnsi" w:hAnsiTheme="minorHAnsi"/>
              </w:rPr>
            </w:pPr>
            <w:r w:rsidRPr="00404146">
              <w:rPr>
                <w:rFonts w:asciiTheme="minorHAnsi" w:hAnsiTheme="minorHAnsi"/>
              </w:rPr>
              <w:t>Обеспечение внутреннего правопорядка</w:t>
            </w:r>
          </w:p>
        </w:tc>
        <w:tc>
          <w:tcPr>
            <w:tcW w:w="3020" w:type="dxa"/>
            <w:tcMar>
              <w:top w:w="28" w:type="dxa"/>
              <w:left w:w="28" w:type="dxa"/>
              <w:bottom w:w="28" w:type="dxa"/>
              <w:right w:w="28" w:type="dxa"/>
            </w:tcMar>
          </w:tcPr>
          <w:p w:rsidR="00F06AF4" w:rsidRPr="00404146" w:rsidRDefault="00F06AF4" w:rsidP="00831DC7">
            <w:pPr>
              <w:pStyle w:val="ConsPlusNormal"/>
              <w:ind w:firstLine="0"/>
              <w:contextualSpacing/>
              <w:rPr>
                <w:rFonts w:asciiTheme="minorHAnsi" w:hAnsiTheme="minorHAnsi"/>
              </w:rPr>
            </w:pPr>
            <w:r w:rsidRPr="00404146">
              <w:rPr>
                <w:rFonts w:asciiTheme="minorHAnsi" w:hAnsiTheme="minorHAnsi"/>
              </w:rPr>
              <w:t>Объекты органов внутренних дел и спасательных служб</w:t>
            </w:r>
          </w:p>
        </w:tc>
        <w:tc>
          <w:tcPr>
            <w:tcW w:w="3023" w:type="dxa"/>
          </w:tcPr>
          <w:p w:rsidR="00F06AF4" w:rsidRPr="00404146" w:rsidRDefault="00F06AF4" w:rsidP="00831DC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6AF4" w:rsidRPr="00404146" w:rsidTr="00831DC7">
        <w:trPr>
          <w:trHeight w:val="42"/>
        </w:trPr>
        <w:tc>
          <w:tcPr>
            <w:tcW w:w="709" w:type="dxa"/>
            <w:vMerge/>
            <w:tcMar>
              <w:top w:w="28" w:type="dxa"/>
              <w:left w:w="28" w:type="dxa"/>
              <w:bottom w:w="28" w:type="dxa"/>
              <w:right w:w="28" w:type="dxa"/>
            </w:tcMar>
          </w:tcPr>
          <w:p w:rsidR="00F06AF4" w:rsidRPr="00404146" w:rsidRDefault="00F06AF4" w:rsidP="00F82F0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06AF4" w:rsidRPr="00404146" w:rsidRDefault="00F06AF4" w:rsidP="00831DC7">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06AF4" w:rsidRPr="00404146" w:rsidRDefault="00F06AF4" w:rsidP="00831DC7">
            <w:pPr>
              <w:pStyle w:val="ConsPlusNormal"/>
              <w:ind w:firstLine="0"/>
              <w:contextualSpacing/>
              <w:rPr>
                <w:rFonts w:asciiTheme="minorHAnsi" w:hAnsiTheme="minorHAnsi"/>
              </w:rPr>
            </w:pPr>
            <w:r w:rsidRPr="00404146">
              <w:rPr>
                <w:rFonts w:asciiTheme="minorHAnsi" w:hAnsiTheme="minorHAnsi"/>
              </w:rPr>
              <w:t>Объекты гражданской обороны</w:t>
            </w:r>
          </w:p>
        </w:tc>
        <w:tc>
          <w:tcPr>
            <w:tcW w:w="3023" w:type="dxa"/>
          </w:tcPr>
          <w:p w:rsidR="00F06AF4" w:rsidRPr="00404146" w:rsidRDefault="00F06AF4" w:rsidP="00831DC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6AF4" w:rsidRPr="00404146" w:rsidTr="00831DC7">
        <w:trPr>
          <w:trHeight w:val="50"/>
        </w:trPr>
        <w:tc>
          <w:tcPr>
            <w:tcW w:w="709" w:type="dxa"/>
            <w:vMerge/>
            <w:tcMar>
              <w:top w:w="28" w:type="dxa"/>
              <w:left w:w="28" w:type="dxa"/>
              <w:bottom w:w="28" w:type="dxa"/>
              <w:right w:w="28" w:type="dxa"/>
            </w:tcMar>
          </w:tcPr>
          <w:p w:rsidR="00F06AF4" w:rsidRPr="00404146" w:rsidRDefault="00F06AF4" w:rsidP="00F82F05">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06AF4" w:rsidRPr="00404146" w:rsidRDefault="00F06AF4" w:rsidP="00831DC7">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06AF4" w:rsidRPr="00404146" w:rsidRDefault="00F06AF4" w:rsidP="00831DC7">
            <w:pPr>
              <w:pStyle w:val="ConsPlusNormal"/>
              <w:ind w:firstLine="0"/>
              <w:contextualSpacing/>
              <w:rPr>
                <w:rFonts w:asciiTheme="minorHAnsi" w:hAnsiTheme="minorHAnsi"/>
              </w:rPr>
            </w:pPr>
            <w:r w:rsidRPr="00404146">
              <w:rPr>
                <w:rFonts w:asciiTheme="minorHAnsi" w:hAnsiTheme="minorHAnsi"/>
              </w:rPr>
              <w:t>Пожарные депо</w:t>
            </w:r>
          </w:p>
        </w:tc>
        <w:tc>
          <w:tcPr>
            <w:tcW w:w="3023" w:type="dxa"/>
          </w:tcPr>
          <w:p w:rsidR="00F06AF4" w:rsidRPr="00404146" w:rsidRDefault="00F06AF4" w:rsidP="00831DC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6AF4" w:rsidRPr="00404146" w:rsidTr="0091301E">
        <w:trPr>
          <w:trHeight w:val="210"/>
        </w:trPr>
        <w:tc>
          <w:tcPr>
            <w:tcW w:w="709" w:type="dxa"/>
            <w:tcMar>
              <w:top w:w="28" w:type="dxa"/>
              <w:left w:w="28" w:type="dxa"/>
              <w:bottom w:w="28" w:type="dxa"/>
              <w:right w:w="28" w:type="dxa"/>
            </w:tcMar>
          </w:tcPr>
          <w:p w:rsidR="00F06AF4" w:rsidRPr="00404146" w:rsidRDefault="00F06AF4" w:rsidP="00F82F05">
            <w:pPr>
              <w:pStyle w:val="ConsPlusNormal"/>
              <w:ind w:firstLine="0"/>
              <w:contextualSpacing/>
              <w:jc w:val="center"/>
              <w:rPr>
                <w:rFonts w:asciiTheme="minorHAnsi" w:hAnsiTheme="minorHAnsi"/>
              </w:rPr>
            </w:pPr>
            <w:r w:rsidRPr="00404146">
              <w:rPr>
                <w:rFonts w:asciiTheme="minorHAnsi" w:hAnsiTheme="minorHAnsi"/>
              </w:rPr>
              <w:t>9.0</w:t>
            </w:r>
          </w:p>
        </w:tc>
        <w:tc>
          <w:tcPr>
            <w:tcW w:w="2887" w:type="dxa"/>
            <w:tcMar>
              <w:top w:w="28" w:type="dxa"/>
              <w:left w:w="28" w:type="dxa"/>
              <w:bottom w:w="28" w:type="dxa"/>
              <w:right w:w="28" w:type="dxa"/>
            </w:tcMar>
          </w:tcPr>
          <w:p w:rsidR="00F06AF4" w:rsidRPr="00404146" w:rsidRDefault="00F06AF4" w:rsidP="00163D5A">
            <w:pPr>
              <w:pStyle w:val="ConsPlusNormal"/>
              <w:ind w:firstLine="0"/>
              <w:contextualSpacing/>
              <w:rPr>
                <w:rFonts w:asciiTheme="minorHAnsi" w:hAnsiTheme="minorHAnsi"/>
              </w:rPr>
            </w:pPr>
            <w:r w:rsidRPr="00404146">
              <w:rPr>
                <w:rFonts w:asciiTheme="minorHAnsi" w:hAnsiTheme="minorHAnsi"/>
              </w:rPr>
              <w:t>Деятельность по особой охране и изучению природы</w:t>
            </w:r>
          </w:p>
        </w:tc>
        <w:tc>
          <w:tcPr>
            <w:tcW w:w="3020" w:type="dxa"/>
            <w:tcMar>
              <w:top w:w="28" w:type="dxa"/>
              <w:left w:w="28" w:type="dxa"/>
              <w:bottom w:w="28" w:type="dxa"/>
              <w:right w:w="28" w:type="dxa"/>
            </w:tcMar>
          </w:tcPr>
          <w:p w:rsidR="00F06AF4" w:rsidRPr="00404146" w:rsidRDefault="00F06AF4" w:rsidP="00163D5A">
            <w:pPr>
              <w:pStyle w:val="ConsPlusNormal"/>
              <w:ind w:firstLine="0"/>
              <w:contextualSpacing/>
              <w:rPr>
                <w:rFonts w:asciiTheme="minorHAnsi" w:hAnsiTheme="minorHAnsi"/>
              </w:rPr>
            </w:pPr>
            <w:r w:rsidRPr="00404146">
              <w:rPr>
                <w:rFonts w:asciiTheme="minorHAnsi" w:hAnsiTheme="minorHAnsi"/>
              </w:rPr>
              <w:t>Ботанические сады, оранжереи</w:t>
            </w:r>
          </w:p>
        </w:tc>
        <w:tc>
          <w:tcPr>
            <w:tcW w:w="3023" w:type="dxa"/>
          </w:tcPr>
          <w:p w:rsidR="00F06AF4" w:rsidRPr="00404146" w:rsidRDefault="00F06AF4" w:rsidP="00163D5A">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специального автотранспорта и техники, питомники и теплицы,  объекты для размещения служб охраны и наблюдения, локальные объекты инженерной инфраструктуры, туалеты</w:t>
            </w:r>
          </w:p>
        </w:tc>
      </w:tr>
      <w:tr w:rsidR="00F06AF4" w:rsidRPr="00404146" w:rsidTr="0091301E">
        <w:trPr>
          <w:trHeight w:val="210"/>
        </w:trPr>
        <w:tc>
          <w:tcPr>
            <w:tcW w:w="709" w:type="dxa"/>
            <w:tcMar>
              <w:top w:w="28" w:type="dxa"/>
              <w:left w:w="28" w:type="dxa"/>
              <w:bottom w:w="28" w:type="dxa"/>
              <w:right w:w="28" w:type="dxa"/>
            </w:tcMar>
          </w:tcPr>
          <w:p w:rsidR="00F06AF4" w:rsidRPr="00404146" w:rsidRDefault="00F06AF4" w:rsidP="00F82F05">
            <w:pPr>
              <w:pStyle w:val="ConsPlusNormal"/>
              <w:ind w:firstLine="0"/>
              <w:contextualSpacing/>
              <w:jc w:val="center"/>
              <w:rPr>
                <w:rFonts w:asciiTheme="minorHAnsi" w:hAnsiTheme="minorHAnsi"/>
              </w:rPr>
            </w:pPr>
            <w:r w:rsidRPr="00404146">
              <w:rPr>
                <w:rFonts w:asciiTheme="minorHAnsi" w:hAnsiTheme="minorHAnsi"/>
              </w:rPr>
              <w:t>11.0</w:t>
            </w:r>
          </w:p>
        </w:tc>
        <w:tc>
          <w:tcPr>
            <w:tcW w:w="2887" w:type="dxa"/>
            <w:tcMar>
              <w:top w:w="28" w:type="dxa"/>
              <w:left w:w="28" w:type="dxa"/>
              <w:bottom w:w="28" w:type="dxa"/>
              <w:right w:w="28" w:type="dxa"/>
            </w:tcMar>
          </w:tcPr>
          <w:p w:rsidR="00F06AF4" w:rsidRPr="00404146" w:rsidRDefault="00F06AF4" w:rsidP="00B177E2">
            <w:pPr>
              <w:pStyle w:val="ConsPlusNormal"/>
              <w:ind w:firstLine="0"/>
              <w:contextualSpacing/>
              <w:jc w:val="both"/>
              <w:rPr>
                <w:rFonts w:asciiTheme="minorHAnsi" w:hAnsiTheme="minorHAnsi"/>
              </w:rPr>
            </w:pPr>
            <w:r w:rsidRPr="00404146">
              <w:rPr>
                <w:rFonts w:asciiTheme="minorHAnsi" w:hAnsiTheme="minorHAnsi"/>
              </w:rPr>
              <w:t>Водные объекты</w:t>
            </w:r>
          </w:p>
        </w:tc>
        <w:tc>
          <w:tcPr>
            <w:tcW w:w="3020" w:type="dxa"/>
            <w:tcMar>
              <w:top w:w="28" w:type="dxa"/>
              <w:left w:w="28" w:type="dxa"/>
              <w:bottom w:w="28" w:type="dxa"/>
              <w:right w:w="28" w:type="dxa"/>
            </w:tcMar>
          </w:tcPr>
          <w:p w:rsidR="00F06AF4" w:rsidRPr="00404146" w:rsidRDefault="00F06AF4" w:rsidP="00B177E2">
            <w:pPr>
              <w:widowControl w:val="0"/>
              <w:autoSpaceDE w:val="0"/>
              <w:autoSpaceDN w:val="0"/>
              <w:spacing w:before="0" w:after="0" w:line="240" w:lineRule="auto"/>
              <w:jc w:val="both"/>
              <w:rPr>
                <w:rFonts w:eastAsia="Times New Roman" w:cs="Arial"/>
                <w:lang w:eastAsia="ru-RU"/>
              </w:rPr>
            </w:pPr>
            <w:r w:rsidRPr="00404146">
              <w:rPr>
                <w:rFonts w:eastAsia="Times New Roman" w:cs="Arial"/>
                <w:lang w:eastAsia="ru-RU"/>
              </w:rPr>
              <w:t>Не устанавливается</w:t>
            </w:r>
          </w:p>
        </w:tc>
        <w:tc>
          <w:tcPr>
            <w:tcW w:w="3023" w:type="dxa"/>
          </w:tcPr>
          <w:p w:rsidR="00F06AF4" w:rsidRPr="00404146" w:rsidRDefault="00F06AF4" w:rsidP="00B177E2">
            <w:pPr>
              <w:pStyle w:val="ConsPlusNormal"/>
              <w:ind w:firstLine="0"/>
              <w:contextualSpacing/>
              <w:jc w:val="both"/>
              <w:rPr>
                <w:rFonts w:asciiTheme="minorHAnsi" w:hAnsiTheme="minorHAnsi"/>
              </w:rPr>
            </w:pPr>
            <w:r w:rsidRPr="00404146">
              <w:rPr>
                <w:rFonts w:asciiTheme="minorHAnsi" w:hAnsiTheme="minorHAnsi"/>
              </w:rPr>
              <w:t>Не устанавливается</w:t>
            </w:r>
          </w:p>
        </w:tc>
      </w:tr>
      <w:tr w:rsidR="00F06AF4" w:rsidRPr="00404146" w:rsidTr="0091301E">
        <w:trPr>
          <w:trHeight w:val="32"/>
        </w:trPr>
        <w:tc>
          <w:tcPr>
            <w:tcW w:w="709" w:type="dxa"/>
            <w:vMerge w:val="restart"/>
            <w:tcMar>
              <w:top w:w="28" w:type="dxa"/>
              <w:left w:w="28" w:type="dxa"/>
              <w:bottom w:w="28" w:type="dxa"/>
              <w:right w:w="28" w:type="dxa"/>
            </w:tcMar>
          </w:tcPr>
          <w:p w:rsidR="00F06AF4" w:rsidRPr="00404146" w:rsidRDefault="00F06AF4" w:rsidP="00F82F05">
            <w:pPr>
              <w:pStyle w:val="ConsPlusNormal"/>
              <w:ind w:firstLine="0"/>
              <w:contextualSpacing/>
              <w:jc w:val="center"/>
              <w:rPr>
                <w:rFonts w:asciiTheme="minorHAnsi" w:hAnsiTheme="minorHAnsi"/>
              </w:rPr>
            </w:pPr>
            <w:r w:rsidRPr="00404146">
              <w:rPr>
                <w:rFonts w:asciiTheme="minorHAnsi" w:hAnsiTheme="minorHAnsi"/>
              </w:rPr>
              <w:t>11.1</w:t>
            </w:r>
          </w:p>
        </w:tc>
        <w:tc>
          <w:tcPr>
            <w:tcW w:w="2887" w:type="dxa"/>
            <w:vMerge w:val="restart"/>
            <w:tcMar>
              <w:top w:w="28" w:type="dxa"/>
              <w:left w:w="28" w:type="dxa"/>
              <w:bottom w:w="28" w:type="dxa"/>
              <w:right w:w="28" w:type="dxa"/>
            </w:tcMar>
          </w:tcPr>
          <w:p w:rsidR="00F06AF4" w:rsidRPr="00404146" w:rsidRDefault="00F06AF4" w:rsidP="006222AF">
            <w:pPr>
              <w:pStyle w:val="ConsPlusNormal"/>
              <w:ind w:firstLine="0"/>
              <w:contextualSpacing/>
              <w:jc w:val="both"/>
              <w:rPr>
                <w:rFonts w:asciiTheme="minorHAnsi" w:hAnsiTheme="minorHAnsi"/>
              </w:rPr>
            </w:pPr>
            <w:r w:rsidRPr="00404146">
              <w:rPr>
                <w:rFonts w:asciiTheme="minorHAnsi" w:hAnsiTheme="minorHAnsi"/>
              </w:rPr>
              <w:t>Общее пользование водными объектами</w:t>
            </w:r>
          </w:p>
        </w:tc>
        <w:tc>
          <w:tcPr>
            <w:tcW w:w="3020" w:type="dxa"/>
            <w:tcMar>
              <w:top w:w="28" w:type="dxa"/>
              <w:left w:w="28" w:type="dxa"/>
              <w:bottom w:w="28" w:type="dxa"/>
              <w:right w:w="28" w:type="dxa"/>
            </w:tcMar>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Водозаборные сооружения</w:t>
            </w:r>
          </w:p>
        </w:tc>
        <w:tc>
          <w:tcPr>
            <w:tcW w:w="3023" w:type="dxa"/>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6AF4" w:rsidRPr="00404146" w:rsidTr="0091301E">
        <w:trPr>
          <w:trHeight w:val="210"/>
        </w:trPr>
        <w:tc>
          <w:tcPr>
            <w:tcW w:w="709" w:type="dxa"/>
            <w:vMerge/>
            <w:tcMar>
              <w:top w:w="28" w:type="dxa"/>
              <w:left w:w="28" w:type="dxa"/>
              <w:bottom w:w="28" w:type="dxa"/>
              <w:right w:w="28" w:type="dxa"/>
            </w:tcMar>
          </w:tcPr>
          <w:p w:rsidR="00F06AF4" w:rsidRPr="00404146" w:rsidRDefault="00F06AF4" w:rsidP="006222A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06AF4" w:rsidRPr="00404146" w:rsidRDefault="00F06AF4" w:rsidP="006222A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Купальни</w:t>
            </w:r>
          </w:p>
        </w:tc>
        <w:tc>
          <w:tcPr>
            <w:tcW w:w="3023" w:type="dxa"/>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6AF4" w:rsidRPr="00404146" w:rsidTr="0091301E">
        <w:trPr>
          <w:trHeight w:val="210"/>
        </w:trPr>
        <w:tc>
          <w:tcPr>
            <w:tcW w:w="709" w:type="dxa"/>
            <w:vMerge/>
            <w:tcMar>
              <w:top w:w="28" w:type="dxa"/>
              <w:left w:w="28" w:type="dxa"/>
              <w:bottom w:w="28" w:type="dxa"/>
              <w:right w:w="28" w:type="dxa"/>
            </w:tcMar>
          </w:tcPr>
          <w:p w:rsidR="00F06AF4" w:rsidRPr="00404146" w:rsidRDefault="00F06AF4" w:rsidP="006222A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06AF4" w:rsidRPr="00404146" w:rsidRDefault="00F06AF4" w:rsidP="006222A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Станции и гаражи маломерных судов</w:t>
            </w:r>
          </w:p>
        </w:tc>
        <w:tc>
          <w:tcPr>
            <w:tcW w:w="3023" w:type="dxa"/>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6AF4" w:rsidRPr="00404146" w:rsidTr="0091301E">
        <w:trPr>
          <w:trHeight w:val="195"/>
        </w:trPr>
        <w:tc>
          <w:tcPr>
            <w:tcW w:w="709" w:type="dxa"/>
            <w:vMerge w:val="restart"/>
            <w:tcMar>
              <w:top w:w="28" w:type="dxa"/>
              <w:left w:w="28" w:type="dxa"/>
              <w:bottom w:w="28" w:type="dxa"/>
              <w:right w:w="28" w:type="dxa"/>
            </w:tcMar>
          </w:tcPr>
          <w:p w:rsidR="00F06AF4" w:rsidRPr="00404146" w:rsidRDefault="00F06AF4" w:rsidP="006222AF">
            <w:pPr>
              <w:pStyle w:val="ConsPlusNormal"/>
              <w:ind w:firstLine="0"/>
              <w:contextualSpacing/>
              <w:jc w:val="center"/>
              <w:rPr>
                <w:rFonts w:asciiTheme="minorHAnsi" w:hAnsiTheme="minorHAnsi"/>
              </w:rPr>
            </w:pPr>
            <w:r w:rsidRPr="00404146">
              <w:rPr>
                <w:rFonts w:asciiTheme="minorHAnsi" w:hAnsiTheme="minorHAnsi"/>
              </w:rPr>
              <w:t>11.2</w:t>
            </w:r>
          </w:p>
        </w:tc>
        <w:tc>
          <w:tcPr>
            <w:tcW w:w="2887" w:type="dxa"/>
            <w:vMerge w:val="restart"/>
            <w:tcMar>
              <w:top w:w="28" w:type="dxa"/>
              <w:left w:w="28" w:type="dxa"/>
              <w:bottom w:w="28" w:type="dxa"/>
              <w:right w:w="28" w:type="dxa"/>
            </w:tcMar>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Специальное пользование водными объектами</w:t>
            </w:r>
          </w:p>
        </w:tc>
        <w:tc>
          <w:tcPr>
            <w:tcW w:w="3020" w:type="dxa"/>
            <w:tcMar>
              <w:top w:w="28" w:type="dxa"/>
              <w:left w:w="28" w:type="dxa"/>
              <w:bottom w:w="28" w:type="dxa"/>
              <w:right w:w="28" w:type="dxa"/>
            </w:tcMar>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Водозаборные сооружения</w:t>
            </w:r>
          </w:p>
        </w:tc>
        <w:tc>
          <w:tcPr>
            <w:tcW w:w="3023" w:type="dxa"/>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6AF4" w:rsidRPr="00404146" w:rsidTr="0091301E">
        <w:trPr>
          <w:trHeight w:val="240"/>
        </w:trPr>
        <w:tc>
          <w:tcPr>
            <w:tcW w:w="709" w:type="dxa"/>
            <w:vMerge/>
            <w:tcMar>
              <w:top w:w="28" w:type="dxa"/>
              <w:left w:w="28" w:type="dxa"/>
              <w:bottom w:w="28" w:type="dxa"/>
              <w:right w:w="28" w:type="dxa"/>
            </w:tcMar>
          </w:tcPr>
          <w:p w:rsidR="00F06AF4" w:rsidRPr="00404146" w:rsidRDefault="00F06AF4" w:rsidP="006222AF">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F06AF4" w:rsidRPr="00404146" w:rsidRDefault="00F06AF4" w:rsidP="006222AF">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Очистные сооружения</w:t>
            </w:r>
          </w:p>
        </w:tc>
        <w:tc>
          <w:tcPr>
            <w:tcW w:w="3023" w:type="dxa"/>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6AF4" w:rsidRPr="00404146" w:rsidTr="0091301E">
        <w:tc>
          <w:tcPr>
            <w:tcW w:w="709" w:type="dxa"/>
            <w:tcMar>
              <w:top w:w="28" w:type="dxa"/>
              <w:left w:w="28" w:type="dxa"/>
              <w:bottom w:w="28" w:type="dxa"/>
              <w:right w:w="28" w:type="dxa"/>
            </w:tcMar>
          </w:tcPr>
          <w:p w:rsidR="00F06AF4" w:rsidRPr="00404146" w:rsidRDefault="00F06AF4" w:rsidP="006222AF">
            <w:pPr>
              <w:pStyle w:val="ConsPlusNormal"/>
              <w:ind w:firstLine="0"/>
              <w:contextualSpacing/>
              <w:jc w:val="center"/>
              <w:rPr>
                <w:rFonts w:asciiTheme="minorHAnsi" w:hAnsiTheme="minorHAnsi"/>
              </w:rPr>
            </w:pPr>
            <w:r w:rsidRPr="00404146">
              <w:rPr>
                <w:rFonts w:asciiTheme="minorHAnsi" w:hAnsiTheme="minorHAnsi"/>
              </w:rPr>
              <w:t>11.3</w:t>
            </w:r>
          </w:p>
        </w:tc>
        <w:tc>
          <w:tcPr>
            <w:tcW w:w="2887" w:type="dxa"/>
            <w:tcMar>
              <w:top w:w="28" w:type="dxa"/>
              <w:left w:w="28" w:type="dxa"/>
              <w:bottom w:w="28" w:type="dxa"/>
              <w:right w:w="28" w:type="dxa"/>
            </w:tcMar>
          </w:tcPr>
          <w:p w:rsidR="00F06AF4" w:rsidRPr="00404146" w:rsidRDefault="00F06AF4" w:rsidP="006222AF">
            <w:pPr>
              <w:pStyle w:val="ConsPlusNormal"/>
              <w:ind w:firstLine="0"/>
              <w:contextualSpacing/>
              <w:jc w:val="both"/>
              <w:rPr>
                <w:rFonts w:asciiTheme="minorHAnsi" w:hAnsiTheme="minorHAnsi"/>
              </w:rPr>
            </w:pPr>
            <w:r w:rsidRPr="00404146">
              <w:rPr>
                <w:rFonts w:asciiTheme="minorHAnsi" w:hAnsiTheme="minorHAnsi"/>
              </w:rPr>
              <w:t>Гидротехнические сооружения</w:t>
            </w:r>
          </w:p>
        </w:tc>
        <w:tc>
          <w:tcPr>
            <w:tcW w:w="3020" w:type="dxa"/>
            <w:tcMar>
              <w:top w:w="28" w:type="dxa"/>
              <w:left w:w="28" w:type="dxa"/>
              <w:bottom w:w="28" w:type="dxa"/>
              <w:right w:w="28" w:type="dxa"/>
            </w:tcMar>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Берегоукрепительные сооружения</w:t>
            </w:r>
          </w:p>
        </w:tc>
        <w:tc>
          <w:tcPr>
            <w:tcW w:w="3023" w:type="dxa"/>
          </w:tcPr>
          <w:p w:rsidR="00F06AF4" w:rsidRPr="00404146" w:rsidRDefault="00F06AF4" w:rsidP="006222AF">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6AF4" w:rsidRPr="00404146" w:rsidTr="0091301E">
        <w:trPr>
          <w:trHeight w:val="210"/>
        </w:trPr>
        <w:tc>
          <w:tcPr>
            <w:tcW w:w="709" w:type="dxa"/>
            <w:tcMar>
              <w:top w:w="28" w:type="dxa"/>
              <w:left w:w="28" w:type="dxa"/>
              <w:bottom w:w="28" w:type="dxa"/>
              <w:right w:w="28" w:type="dxa"/>
            </w:tcMar>
          </w:tcPr>
          <w:p w:rsidR="00F06AF4" w:rsidRPr="00404146" w:rsidRDefault="00F06AF4" w:rsidP="00163D5A">
            <w:pPr>
              <w:pStyle w:val="ConsPlusNormal"/>
              <w:ind w:firstLine="0"/>
              <w:contextualSpacing/>
              <w:jc w:val="center"/>
              <w:rPr>
                <w:rFonts w:asciiTheme="minorHAnsi" w:hAnsiTheme="minorHAnsi"/>
              </w:rPr>
            </w:pPr>
            <w:r w:rsidRPr="00404146">
              <w:rPr>
                <w:rFonts w:asciiTheme="minorHAnsi" w:hAnsiTheme="minorHAnsi"/>
              </w:rPr>
              <w:t>12.0.1</w:t>
            </w:r>
          </w:p>
        </w:tc>
        <w:tc>
          <w:tcPr>
            <w:tcW w:w="2887" w:type="dxa"/>
            <w:tcMar>
              <w:top w:w="28" w:type="dxa"/>
              <w:left w:w="28" w:type="dxa"/>
              <w:bottom w:w="28" w:type="dxa"/>
              <w:right w:w="28" w:type="dxa"/>
            </w:tcMar>
          </w:tcPr>
          <w:p w:rsidR="00F06AF4" w:rsidRPr="00404146" w:rsidRDefault="00F06AF4" w:rsidP="00163D5A">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0" w:type="dxa"/>
            <w:tcMar>
              <w:top w:w="28" w:type="dxa"/>
              <w:left w:w="28" w:type="dxa"/>
              <w:bottom w:w="28" w:type="dxa"/>
              <w:right w:w="28" w:type="dxa"/>
            </w:tcMar>
          </w:tcPr>
          <w:p w:rsidR="00F06AF4" w:rsidRPr="00404146" w:rsidRDefault="00F06AF4" w:rsidP="00163D5A">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F06AF4" w:rsidRPr="00404146" w:rsidRDefault="00F06AF4" w:rsidP="00163D5A">
            <w:pPr>
              <w:pStyle w:val="ConsPlusNormal"/>
              <w:ind w:firstLine="0"/>
              <w:contextualSpacing/>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3" w:type="dxa"/>
          </w:tcPr>
          <w:p w:rsidR="00F06AF4" w:rsidRPr="00404146" w:rsidRDefault="00F06AF4" w:rsidP="00163D5A">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6AF4" w:rsidRPr="00404146" w:rsidTr="0091301E">
        <w:trPr>
          <w:trHeight w:val="210"/>
        </w:trPr>
        <w:tc>
          <w:tcPr>
            <w:tcW w:w="709" w:type="dxa"/>
            <w:tcMar>
              <w:top w:w="28" w:type="dxa"/>
              <w:left w:w="28" w:type="dxa"/>
              <w:bottom w:w="28" w:type="dxa"/>
              <w:right w:w="28" w:type="dxa"/>
            </w:tcMar>
          </w:tcPr>
          <w:p w:rsidR="00F06AF4" w:rsidRPr="00404146" w:rsidRDefault="00F06AF4" w:rsidP="00163D5A">
            <w:pPr>
              <w:pStyle w:val="ConsPlusNormal"/>
              <w:ind w:firstLine="0"/>
              <w:contextualSpacing/>
              <w:jc w:val="center"/>
              <w:rPr>
                <w:rFonts w:asciiTheme="minorHAnsi" w:hAnsiTheme="minorHAnsi"/>
              </w:rPr>
            </w:pPr>
            <w:r w:rsidRPr="00404146">
              <w:rPr>
                <w:rFonts w:asciiTheme="minorHAnsi" w:hAnsiTheme="minorHAnsi"/>
              </w:rPr>
              <w:lastRenderedPageBreak/>
              <w:t>12.0.2</w:t>
            </w:r>
          </w:p>
        </w:tc>
        <w:tc>
          <w:tcPr>
            <w:tcW w:w="2887" w:type="dxa"/>
            <w:tcMar>
              <w:top w:w="28" w:type="dxa"/>
              <w:left w:w="28" w:type="dxa"/>
              <w:bottom w:w="28" w:type="dxa"/>
              <w:right w:w="28" w:type="dxa"/>
            </w:tcMar>
          </w:tcPr>
          <w:p w:rsidR="00F06AF4" w:rsidRPr="00404146" w:rsidRDefault="00F06AF4" w:rsidP="00163D5A">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0" w:type="dxa"/>
            <w:tcMar>
              <w:top w:w="28" w:type="dxa"/>
              <w:left w:w="28" w:type="dxa"/>
              <w:bottom w:w="28" w:type="dxa"/>
              <w:right w:w="28" w:type="dxa"/>
            </w:tcMar>
          </w:tcPr>
          <w:p w:rsidR="00F06AF4" w:rsidRPr="00404146" w:rsidRDefault="00F06AF4" w:rsidP="00163D5A">
            <w:pPr>
              <w:pStyle w:val="ConsPlusNormal"/>
              <w:ind w:firstLine="0"/>
              <w:contextualSpacing/>
              <w:rPr>
                <w:rFonts w:asciiTheme="minorHAnsi" w:hAnsiTheme="minorHAnsi"/>
              </w:rPr>
            </w:pPr>
            <w:r w:rsidRPr="00404146">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3" w:type="dxa"/>
          </w:tcPr>
          <w:p w:rsidR="00F06AF4" w:rsidRPr="00404146" w:rsidRDefault="00F06AF4" w:rsidP="00163D5A">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625578" w:rsidRPr="00404146" w:rsidRDefault="00625578" w:rsidP="00625578">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625578" w:rsidRPr="00404146" w:rsidRDefault="00625578" w:rsidP="0062557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12"/>
        <w:gridCol w:w="2886"/>
        <w:gridCol w:w="3019"/>
        <w:gridCol w:w="3022"/>
      </w:tblGrid>
      <w:tr w:rsidR="00625578" w:rsidRPr="00404146" w:rsidTr="00625578">
        <w:trPr>
          <w:trHeight w:val="663"/>
          <w:tblHeader/>
        </w:trPr>
        <w:tc>
          <w:tcPr>
            <w:tcW w:w="359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5578" w:rsidRPr="00404146" w:rsidRDefault="00625578" w:rsidP="008B2B11">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19"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625578" w:rsidRPr="00404146" w:rsidRDefault="00BE38D4" w:rsidP="008B2B11">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2" w:type="dxa"/>
            <w:vMerge w:val="restart"/>
            <w:tcBorders>
              <w:top w:val="single" w:sz="4" w:space="0" w:color="auto"/>
              <w:left w:val="single" w:sz="4" w:space="0" w:color="auto"/>
              <w:right w:val="single" w:sz="4" w:space="0" w:color="auto"/>
            </w:tcBorders>
          </w:tcPr>
          <w:p w:rsidR="00625578" w:rsidRPr="00404146" w:rsidRDefault="00625578" w:rsidP="008B2B11">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625578" w:rsidRPr="00404146" w:rsidTr="00625578">
        <w:trPr>
          <w:trHeight w:val="32"/>
          <w:tblHeader/>
        </w:trPr>
        <w:tc>
          <w:tcPr>
            <w:tcW w:w="7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5578" w:rsidRPr="00404146" w:rsidRDefault="00625578" w:rsidP="008B2B11">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6" w:type="dxa"/>
            <w:tcBorders>
              <w:top w:val="single" w:sz="4" w:space="0" w:color="auto"/>
              <w:left w:val="single" w:sz="4" w:space="0" w:color="auto"/>
              <w:bottom w:val="single" w:sz="4" w:space="0" w:color="auto"/>
              <w:right w:val="single" w:sz="4" w:space="0" w:color="auto"/>
            </w:tcBorders>
          </w:tcPr>
          <w:p w:rsidR="00625578" w:rsidRPr="00404146" w:rsidRDefault="00625578" w:rsidP="008B2B11">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19" w:type="dxa"/>
            <w:vMerge/>
            <w:tcBorders>
              <w:left w:val="single" w:sz="4" w:space="0" w:color="auto"/>
              <w:bottom w:val="nil"/>
              <w:right w:val="single" w:sz="4" w:space="0" w:color="auto"/>
            </w:tcBorders>
            <w:tcMar>
              <w:top w:w="28" w:type="dxa"/>
              <w:left w:w="28" w:type="dxa"/>
              <w:bottom w:w="28" w:type="dxa"/>
              <w:right w:w="28" w:type="dxa"/>
            </w:tcMar>
          </w:tcPr>
          <w:p w:rsidR="00625578" w:rsidRPr="00404146" w:rsidRDefault="00625578" w:rsidP="008B2B11">
            <w:pPr>
              <w:widowControl w:val="0"/>
              <w:autoSpaceDE w:val="0"/>
              <w:autoSpaceDN w:val="0"/>
              <w:spacing w:before="0" w:after="0" w:line="240" w:lineRule="auto"/>
              <w:contextualSpacing/>
              <w:jc w:val="center"/>
              <w:rPr>
                <w:rFonts w:eastAsia="Times New Roman" w:cs="Times New Roman"/>
                <w:lang w:eastAsia="ru-RU"/>
              </w:rPr>
            </w:pPr>
          </w:p>
        </w:tc>
        <w:tc>
          <w:tcPr>
            <w:tcW w:w="3022" w:type="dxa"/>
            <w:vMerge/>
            <w:tcBorders>
              <w:left w:val="single" w:sz="4" w:space="0" w:color="auto"/>
              <w:bottom w:val="nil"/>
              <w:right w:val="single" w:sz="4" w:space="0" w:color="auto"/>
            </w:tcBorders>
          </w:tcPr>
          <w:p w:rsidR="00625578" w:rsidRPr="00404146" w:rsidRDefault="00625578" w:rsidP="008B2B11">
            <w:pPr>
              <w:widowControl w:val="0"/>
              <w:autoSpaceDE w:val="0"/>
              <w:autoSpaceDN w:val="0"/>
              <w:spacing w:before="0" w:after="0" w:line="240" w:lineRule="auto"/>
              <w:contextualSpacing/>
              <w:jc w:val="center"/>
              <w:rPr>
                <w:rFonts w:eastAsia="Times New Roman" w:cs="Times New Roman"/>
                <w:lang w:eastAsia="ru-RU"/>
              </w:rPr>
            </w:pPr>
          </w:p>
        </w:tc>
      </w:tr>
      <w:tr w:rsidR="00625578" w:rsidRPr="00404146" w:rsidTr="00625578">
        <w:trPr>
          <w:trHeight w:val="1287"/>
        </w:trPr>
        <w:tc>
          <w:tcPr>
            <w:tcW w:w="712" w:type="dxa"/>
            <w:tcMar>
              <w:top w:w="28" w:type="dxa"/>
              <w:left w:w="28" w:type="dxa"/>
              <w:bottom w:w="28" w:type="dxa"/>
              <w:right w:w="28" w:type="dxa"/>
            </w:tcMar>
          </w:tcPr>
          <w:p w:rsidR="00625578" w:rsidRPr="00404146" w:rsidRDefault="00625578" w:rsidP="008B2B11">
            <w:pPr>
              <w:pStyle w:val="ConsPlusNormal"/>
              <w:ind w:firstLine="0"/>
              <w:contextualSpacing/>
              <w:jc w:val="center"/>
              <w:rPr>
                <w:rFonts w:asciiTheme="minorHAnsi" w:hAnsiTheme="minorHAnsi"/>
              </w:rPr>
            </w:pPr>
            <w:r w:rsidRPr="00404146">
              <w:rPr>
                <w:rFonts w:asciiTheme="minorHAnsi" w:hAnsiTheme="minorHAnsi"/>
              </w:rPr>
              <w:t>3.4.1</w:t>
            </w:r>
          </w:p>
        </w:tc>
        <w:tc>
          <w:tcPr>
            <w:tcW w:w="2886" w:type="dxa"/>
            <w:tcMar>
              <w:top w:w="28" w:type="dxa"/>
              <w:left w:w="28" w:type="dxa"/>
              <w:bottom w:w="28" w:type="dxa"/>
              <w:right w:w="28" w:type="dxa"/>
            </w:tcMar>
          </w:tcPr>
          <w:p w:rsidR="00625578" w:rsidRPr="00404146" w:rsidRDefault="00625578" w:rsidP="008B2B11">
            <w:pPr>
              <w:pStyle w:val="ConsPlusNormal"/>
              <w:ind w:firstLine="0"/>
              <w:contextualSpacing/>
              <w:jc w:val="both"/>
              <w:rPr>
                <w:rFonts w:asciiTheme="minorHAnsi" w:hAnsiTheme="minorHAnsi"/>
              </w:rPr>
            </w:pPr>
            <w:r w:rsidRPr="00404146">
              <w:rPr>
                <w:rFonts w:asciiTheme="minorHAnsi" w:hAnsiTheme="minorHAnsi"/>
              </w:rPr>
              <w:t>Амбулаторно-поликлиническое обслуживание</w:t>
            </w:r>
          </w:p>
        </w:tc>
        <w:tc>
          <w:tcPr>
            <w:tcW w:w="3019" w:type="dxa"/>
            <w:tcMar>
              <w:top w:w="28" w:type="dxa"/>
              <w:left w:w="28" w:type="dxa"/>
              <w:bottom w:w="28" w:type="dxa"/>
              <w:right w:w="28" w:type="dxa"/>
            </w:tcMar>
          </w:tcPr>
          <w:p w:rsidR="00625578" w:rsidRPr="00404146" w:rsidRDefault="00625578" w:rsidP="008B2B11">
            <w:pPr>
              <w:pStyle w:val="ConsPlusNormal"/>
              <w:contextualSpacing/>
            </w:pPr>
            <w:r w:rsidRPr="00404146">
              <w:rPr>
                <w:rFonts w:asciiTheme="minorHAnsi" w:eastAsiaTheme="minorEastAsia" w:hAnsiTheme="minorHAnsi" w:cstheme="minorBidi"/>
                <w:lang w:eastAsia="en-US"/>
              </w:rPr>
              <w:t>Пункты оказания первой медицинской помощи</w:t>
            </w:r>
          </w:p>
        </w:tc>
        <w:tc>
          <w:tcPr>
            <w:tcW w:w="3022" w:type="dxa"/>
          </w:tcPr>
          <w:p w:rsidR="00625578" w:rsidRPr="00404146" w:rsidRDefault="00625578" w:rsidP="008B2B11">
            <w:pPr>
              <w:pStyle w:val="ConsPlusNormal"/>
              <w:contextualSpacing/>
              <w:rPr>
                <w:rFonts w:asciiTheme="minorHAnsi" w:hAnsiTheme="minorHAnsi"/>
              </w:rPr>
            </w:pPr>
            <w:r w:rsidRPr="00404146">
              <w:rPr>
                <w:rFonts w:asciiTheme="minorHAnsi" w:hAnsiTheme="minorHAnsi"/>
              </w:rPr>
              <w:t>Хозяйственные постройки, гостевые автостоянки, локальные объекты инженерной инфраструктуры</w:t>
            </w:r>
          </w:p>
        </w:tc>
      </w:tr>
      <w:tr w:rsidR="00625578" w:rsidRPr="00404146" w:rsidTr="00625578">
        <w:trPr>
          <w:trHeight w:val="32"/>
        </w:trPr>
        <w:tc>
          <w:tcPr>
            <w:tcW w:w="712" w:type="dxa"/>
            <w:tcMar>
              <w:top w:w="28" w:type="dxa"/>
              <w:left w:w="28" w:type="dxa"/>
              <w:bottom w:w="28" w:type="dxa"/>
              <w:right w:w="28" w:type="dxa"/>
            </w:tcMar>
          </w:tcPr>
          <w:p w:rsidR="00625578" w:rsidRPr="00404146" w:rsidRDefault="00625578" w:rsidP="008B2B11">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4.6</w:t>
            </w:r>
          </w:p>
        </w:tc>
        <w:tc>
          <w:tcPr>
            <w:tcW w:w="2886" w:type="dxa"/>
            <w:tcMar>
              <w:top w:w="28" w:type="dxa"/>
              <w:left w:w="28" w:type="dxa"/>
              <w:bottom w:w="28" w:type="dxa"/>
              <w:right w:w="28" w:type="dxa"/>
            </w:tcMar>
          </w:tcPr>
          <w:p w:rsidR="00625578" w:rsidRPr="00404146" w:rsidRDefault="00625578" w:rsidP="008B2B11">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Общественное питание</w:t>
            </w:r>
          </w:p>
        </w:tc>
        <w:tc>
          <w:tcPr>
            <w:tcW w:w="3019" w:type="dxa"/>
            <w:tcMar>
              <w:top w:w="28" w:type="dxa"/>
              <w:left w:w="28" w:type="dxa"/>
              <w:bottom w:w="28" w:type="dxa"/>
              <w:right w:w="28" w:type="dxa"/>
            </w:tcMar>
          </w:tcPr>
          <w:p w:rsidR="00625578" w:rsidRPr="00404146" w:rsidRDefault="00625578" w:rsidP="008B2B1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Предприятия общественного питания всех типов</w:t>
            </w:r>
          </w:p>
        </w:tc>
        <w:tc>
          <w:tcPr>
            <w:tcW w:w="3022" w:type="dxa"/>
          </w:tcPr>
          <w:p w:rsidR="00625578" w:rsidRPr="00404146" w:rsidRDefault="00625578" w:rsidP="008B2B1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625578" w:rsidRPr="00404146" w:rsidTr="00625578">
        <w:trPr>
          <w:trHeight w:val="32"/>
        </w:trPr>
        <w:tc>
          <w:tcPr>
            <w:tcW w:w="7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5578" w:rsidRPr="00404146" w:rsidRDefault="00625578" w:rsidP="008B2B11">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4.6</w:t>
            </w:r>
          </w:p>
        </w:tc>
        <w:tc>
          <w:tcPr>
            <w:tcW w:w="288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5578" w:rsidRPr="00404146" w:rsidRDefault="00625578" w:rsidP="008B2B11">
            <w:pPr>
              <w:autoSpaceDE w:val="0"/>
              <w:autoSpaceDN w:val="0"/>
              <w:spacing w:before="0" w:after="0" w:line="240" w:lineRule="auto"/>
              <w:contextualSpacing/>
              <w:jc w:val="both"/>
              <w:rPr>
                <w:rFonts w:eastAsia="Times New Roman" w:cs="Arial"/>
                <w:lang w:eastAsia="ru-RU"/>
              </w:rPr>
            </w:pPr>
            <w:r w:rsidRPr="00404146">
              <w:rPr>
                <w:rFonts w:eastAsia="Times New Roman" w:cs="Arial"/>
                <w:lang w:eastAsia="ru-RU"/>
              </w:rPr>
              <w:t>Общественное питание</w:t>
            </w:r>
          </w:p>
        </w:tc>
        <w:tc>
          <w:tcPr>
            <w:tcW w:w="30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5578" w:rsidRPr="00404146" w:rsidRDefault="00625578" w:rsidP="008B2B1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Предприятия общественного питания всех типов</w:t>
            </w:r>
          </w:p>
        </w:tc>
        <w:tc>
          <w:tcPr>
            <w:tcW w:w="3022" w:type="dxa"/>
            <w:tcBorders>
              <w:top w:val="single" w:sz="4" w:space="0" w:color="auto"/>
              <w:left w:val="single" w:sz="4" w:space="0" w:color="auto"/>
              <w:bottom w:val="single" w:sz="4" w:space="0" w:color="auto"/>
              <w:right w:val="single" w:sz="4" w:space="0" w:color="auto"/>
            </w:tcBorders>
          </w:tcPr>
          <w:p w:rsidR="00625578" w:rsidRPr="00404146" w:rsidRDefault="00625578" w:rsidP="008B2B11">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Не устанавливается</w:t>
            </w:r>
          </w:p>
        </w:tc>
      </w:tr>
      <w:tr w:rsidR="00625578" w:rsidRPr="00404146" w:rsidTr="00625578">
        <w:trPr>
          <w:trHeight w:val="32"/>
        </w:trPr>
        <w:tc>
          <w:tcPr>
            <w:tcW w:w="7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5578" w:rsidRPr="00404146" w:rsidRDefault="00625578" w:rsidP="00625578">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4.7</w:t>
            </w:r>
          </w:p>
        </w:tc>
        <w:tc>
          <w:tcPr>
            <w:tcW w:w="288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5578" w:rsidRPr="00404146" w:rsidRDefault="00625578" w:rsidP="00625578">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Гостиничное обслуживание</w:t>
            </w:r>
          </w:p>
        </w:tc>
        <w:tc>
          <w:tcPr>
            <w:tcW w:w="30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5578" w:rsidRPr="00404146" w:rsidRDefault="00625578" w:rsidP="00625578">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Гостиницы </w:t>
            </w:r>
          </w:p>
        </w:tc>
        <w:tc>
          <w:tcPr>
            <w:tcW w:w="3022" w:type="dxa"/>
            <w:tcBorders>
              <w:top w:val="single" w:sz="4" w:space="0" w:color="auto"/>
              <w:left w:val="single" w:sz="4" w:space="0" w:color="auto"/>
              <w:bottom w:val="single" w:sz="4" w:space="0" w:color="auto"/>
              <w:right w:val="single" w:sz="4" w:space="0" w:color="auto"/>
            </w:tcBorders>
          </w:tcPr>
          <w:p w:rsidR="00625578" w:rsidRPr="00404146" w:rsidRDefault="00625578" w:rsidP="00625578">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 xml:space="preserve">Гаражи и стоянки автомобилей, хозяйственные постройки, локальные объекты инженерной инфраструктуры  </w:t>
            </w:r>
          </w:p>
        </w:tc>
      </w:tr>
      <w:tr w:rsidR="00625578" w:rsidRPr="00404146" w:rsidTr="00625578">
        <w:trPr>
          <w:trHeight w:val="32"/>
        </w:trPr>
        <w:tc>
          <w:tcPr>
            <w:tcW w:w="7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5578" w:rsidRPr="00404146" w:rsidRDefault="00625578" w:rsidP="00625578">
            <w:pPr>
              <w:autoSpaceDE w:val="0"/>
              <w:autoSpaceDN w:val="0"/>
              <w:spacing w:before="0" w:after="0" w:line="240" w:lineRule="auto"/>
              <w:contextualSpacing/>
              <w:jc w:val="center"/>
              <w:rPr>
                <w:rFonts w:eastAsia="Times New Roman" w:cs="Arial"/>
                <w:lang w:eastAsia="ru-RU"/>
              </w:rPr>
            </w:pPr>
            <w:r w:rsidRPr="00404146">
              <w:rPr>
                <w:rFonts w:eastAsia="Times New Roman" w:cs="Arial"/>
                <w:lang w:eastAsia="ru-RU"/>
              </w:rPr>
              <w:t>4.8.1</w:t>
            </w:r>
          </w:p>
        </w:tc>
        <w:tc>
          <w:tcPr>
            <w:tcW w:w="288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5578" w:rsidRPr="00404146" w:rsidRDefault="00625578" w:rsidP="00625578">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Развлекательные мероприятия</w:t>
            </w:r>
          </w:p>
        </w:tc>
        <w:tc>
          <w:tcPr>
            <w:tcW w:w="30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5578" w:rsidRPr="00404146" w:rsidRDefault="00625578" w:rsidP="00625578">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Здания и сооружения, для, размещения дискотек и танцевальных площадок, ночных клубов,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022" w:type="dxa"/>
            <w:tcBorders>
              <w:top w:val="single" w:sz="4" w:space="0" w:color="auto"/>
              <w:left w:val="single" w:sz="4" w:space="0" w:color="auto"/>
              <w:bottom w:val="single" w:sz="4" w:space="0" w:color="auto"/>
              <w:right w:val="single" w:sz="4" w:space="0" w:color="auto"/>
            </w:tcBorders>
          </w:tcPr>
          <w:p w:rsidR="00625578" w:rsidRPr="00404146" w:rsidRDefault="00625578" w:rsidP="00625578">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Стоянки автомобилей, локальные объекты инженерной инфраструктуры</w:t>
            </w:r>
          </w:p>
        </w:tc>
      </w:tr>
      <w:tr w:rsidR="00625578" w:rsidRPr="00404146" w:rsidTr="00625578">
        <w:trPr>
          <w:trHeight w:val="1546"/>
        </w:trPr>
        <w:tc>
          <w:tcPr>
            <w:tcW w:w="712" w:type="dxa"/>
            <w:tcMar>
              <w:top w:w="28" w:type="dxa"/>
              <w:left w:w="28" w:type="dxa"/>
              <w:bottom w:w="28" w:type="dxa"/>
              <w:right w:w="28" w:type="dxa"/>
            </w:tcMar>
          </w:tcPr>
          <w:p w:rsidR="00625578" w:rsidRPr="00404146" w:rsidRDefault="00625578" w:rsidP="008B2B11">
            <w:pPr>
              <w:pStyle w:val="ConsPlusNormal"/>
              <w:ind w:firstLine="0"/>
              <w:contextualSpacing/>
              <w:jc w:val="center"/>
              <w:rPr>
                <w:rFonts w:asciiTheme="minorHAnsi" w:hAnsiTheme="minorHAnsi"/>
              </w:rPr>
            </w:pPr>
            <w:r w:rsidRPr="00404146">
              <w:rPr>
                <w:rFonts w:asciiTheme="minorHAnsi" w:hAnsiTheme="minorHAnsi"/>
              </w:rPr>
              <w:t>5.1.1</w:t>
            </w:r>
          </w:p>
        </w:tc>
        <w:tc>
          <w:tcPr>
            <w:tcW w:w="2886" w:type="dxa"/>
            <w:tcMar>
              <w:top w:w="28" w:type="dxa"/>
              <w:left w:w="28" w:type="dxa"/>
              <w:bottom w:w="28" w:type="dxa"/>
              <w:right w:w="28" w:type="dxa"/>
            </w:tcMar>
          </w:tcPr>
          <w:p w:rsidR="00625578" w:rsidRPr="00404146" w:rsidRDefault="00625578" w:rsidP="008B2B11">
            <w:pPr>
              <w:pStyle w:val="ConsPlusNormal"/>
              <w:ind w:firstLine="0"/>
              <w:contextualSpacing/>
              <w:rPr>
                <w:rFonts w:asciiTheme="minorHAnsi" w:hAnsiTheme="minorHAnsi"/>
              </w:rPr>
            </w:pPr>
            <w:r w:rsidRPr="00404146">
              <w:rPr>
                <w:rFonts w:asciiTheme="minorHAnsi" w:hAnsiTheme="minorHAnsi"/>
              </w:rPr>
              <w:t>Обеспечение спортивно-зрелищных мероприятий</w:t>
            </w:r>
          </w:p>
        </w:tc>
        <w:tc>
          <w:tcPr>
            <w:tcW w:w="3019" w:type="dxa"/>
            <w:tcMar>
              <w:top w:w="28" w:type="dxa"/>
              <w:left w:w="28" w:type="dxa"/>
              <w:bottom w:w="28" w:type="dxa"/>
              <w:right w:w="28" w:type="dxa"/>
            </w:tcMar>
          </w:tcPr>
          <w:p w:rsidR="00625578" w:rsidRPr="00404146" w:rsidRDefault="00625578" w:rsidP="008B2B11">
            <w:pPr>
              <w:pStyle w:val="ConsPlusNormal"/>
              <w:ind w:firstLine="0"/>
              <w:contextualSpacing/>
              <w:rPr>
                <w:rFonts w:asciiTheme="minorHAnsi" w:hAnsiTheme="minorHAnsi"/>
              </w:rPr>
            </w:pPr>
            <w:r w:rsidRPr="00404146">
              <w:rPr>
                <w:rFonts w:asciiTheme="minorHAnsi" w:hAnsiTheme="minorHAnsi"/>
              </w:rPr>
              <w:t>Спортивно-зрелищные здания и сооружения, имеющие специальные места для зрителей от 500 мест (стадионы, дворцы спорта, ледовые дворцы, ипподромы)</w:t>
            </w:r>
          </w:p>
        </w:tc>
        <w:tc>
          <w:tcPr>
            <w:tcW w:w="3022" w:type="dxa"/>
          </w:tcPr>
          <w:p w:rsidR="00625578" w:rsidRPr="00404146" w:rsidRDefault="00625578" w:rsidP="008B2B11">
            <w:pPr>
              <w:pStyle w:val="ConsPlusNormal"/>
              <w:ind w:firstLine="0"/>
              <w:contextualSpacing/>
              <w:rPr>
                <w:rFonts w:asciiTheme="minorHAnsi" w:hAnsiTheme="minorHAnsi"/>
              </w:rPr>
            </w:pPr>
            <w:r w:rsidRPr="00404146">
              <w:rPr>
                <w:rFonts w:asciiTheme="minorHAnsi" w:hAnsiTheme="minorHAnsi"/>
              </w:rPr>
              <w:t>Хозяйственные постройки, гаражи и стоянки автомобилей, локальные объекты инженерной инфраструктуры</w:t>
            </w:r>
          </w:p>
        </w:tc>
      </w:tr>
      <w:tr w:rsidR="00625578" w:rsidRPr="00404146" w:rsidTr="00625578">
        <w:trPr>
          <w:trHeight w:val="150"/>
        </w:trPr>
        <w:tc>
          <w:tcPr>
            <w:tcW w:w="712" w:type="dxa"/>
            <w:tcMar>
              <w:top w:w="28" w:type="dxa"/>
              <w:left w:w="28" w:type="dxa"/>
              <w:bottom w:w="28" w:type="dxa"/>
              <w:right w:w="28" w:type="dxa"/>
            </w:tcMar>
          </w:tcPr>
          <w:p w:rsidR="00625578" w:rsidRPr="00404146" w:rsidRDefault="00625578" w:rsidP="008B2B11">
            <w:pPr>
              <w:pStyle w:val="ConsPlusNormal"/>
              <w:ind w:firstLine="0"/>
              <w:contextualSpacing/>
              <w:jc w:val="center"/>
              <w:rPr>
                <w:rFonts w:asciiTheme="minorHAnsi" w:hAnsiTheme="minorHAnsi"/>
              </w:rPr>
            </w:pPr>
            <w:r w:rsidRPr="00404146">
              <w:rPr>
                <w:rFonts w:asciiTheme="minorHAnsi" w:hAnsiTheme="minorHAnsi"/>
              </w:rPr>
              <w:t>5.1.2</w:t>
            </w:r>
          </w:p>
        </w:tc>
        <w:tc>
          <w:tcPr>
            <w:tcW w:w="2886" w:type="dxa"/>
            <w:tcMar>
              <w:top w:w="28" w:type="dxa"/>
              <w:left w:w="28" w:type="dxa"/>
              <w:bottom w:w="28" w:type="dxa"/>
              <w:right w:w="28" w:type="dxa"/>
            </w:tcMar>
          </w:tcPr>
          <w:p w:rsidR="00625578" w:rsidRPr="00404146" w:rsidRDefault="00625578" w:rsidP="008B2B11">
            <w:pPr>
              <w:pStyle w:val="ConsPlusNormal"/>
              <w:ind w:firstLine="0"/>
              <w:contextualSpacing/>
              <w:rPr>
                <w:rFonts w:asciiTheme="minorHAnsi" w:hAnsiTheme="minorHAnsi"/>
              </w:rPr>
            </w:pPr>
            <w:r w:rsidRPr="00404146">
              <w:rPr>
                <w:rFonts w:asciiTheme="minorHAnsi" w:hAnsiTheme="minorHAnsi"/>
              </w:rPr>
              <w:t>Обеспечение занятий спортом в помещениях</w:t>
            </w:r>
          </w:p>
        </w:tc>
        <w:tc>
          <w:tcPr>
            <w:tcW w:w="3019" w:type="dxa"/>
            <w:tcMar>
              <w:top w:w="28" w:type="dxa"/>
              <w:left w:w="28" w:type="dxa"/>
              <w:bottom w:w="28" w:type="dxa"/>
              <w:right w:w="28" w:type="dxa"/>
            </w:tcMar>
          </w:tcPr>
          <w:p w:rsidR="00625578" w:rsidRPr="00404146" w:rsidRDefault="00625578" w:rsidP="008B2B11">
            <w:pPr>
              <w:pStyle w:val="ConsPlusNormal"/>
              <w:ind w:firstLine="0"/>
              <w:contextualSpacing/>
              <w:rPr>
                <w:rFonts w:asciiTheme="minorHAnsi" w:hAnsiTheme="minorHAnsi"/>
              </w:rPr>
            </w:pPr>
            <w:r w:rsidRPr="00404146">
              <w:rPr>
                <w:rFonts w:asciiTheme="minorHAnsi" w:hAnsiTheme="minorHAnsi"/>
              </w:rPr>
              <w:t>Спортивные клубы, спортивные залы, бассейны, физкультурно-</w:t>
            </w:r>
            <w:r w:rsidRPr="00404146">
              <w:rPr>
                <w:rFonts w:asciiTheme="minorHAnsi" w:hAnsiTheme="minorHAnsi"/>
              </w:rPr>
              <w:lastRenderedPageBreak/>
              <w:t>оздоровительные комплексы в зданиях и сооружениях</w:t>
            </w:r>
          </w:p>
        </w:tc>
        <w:tc>
          <w:tcPr>
            <w:tcW w:w="3022" w:type="dxa"/>
          </w:tcPr>
          <w:p w:rsidR="00625578" w:rsidRPr="00404146" w:rsidRDefault="00625578" w:rsidP="008B2B11">
            <w:pPr>
              <w:pStyle w:val="ConsPlusNormal"/>
              <w:ind w:firstLine="0"/>
              <w:contextualSpacing/>
              <w:rPr>
                <w:rFonts w:asciiTheme="minorHAnsi" w:hAnsiTheme="minorHAnsi"/>
              </w:rPr>
            </w:pPr>
            <w:r w:rsidRPr="00404146">
              <w:rPr>
                <w:rFonts w:asciiTheme="minorHAnsi" w:hAnsiTheme="minorHAnsi"/>
              </w:rPr>
              <w:lastRenderedPageBreak/>
              <w:t xml:space="preserve">Стоянки автомобилей, локальные объекты инженерной </w:t>
            </w:r>
            <w:r w:rsidRPr="00404146">
              <w:rPr>
                <w:rFonts w:asciiTheme="minorHAnsi" w:hAnsiTheme="minorHAnsi"/>
              </w:rPr>
              <w:lastRenderedPageBreak/>
              <w:t>инфраструктуры</w:t>
            </w:r>
          </w:p>
        </w:tc>
      </w:tr>
      <w:tr w:rsidR="00625578" w:rsidRPr="00404146" w:rsidTr="00625578">
        <w:trPr>
          <w:trHeight w:val="210"/>
        </w:trPr>
        <w:tc>
          <w:tcPr>
            <w:tcW w:w="712" w:type="dxa"/>
            <w:vMerge w:val="restart"/>
            <w:tcMar>
              <w:top w:w="28" w:type="dxa"/>
              <w:left w:w="28" w:type="dxa"/>
              <w:bottom w:w="28" w:type="dxa"/>
              <w:right w:w="28" w:type="dxa"/>
            </w:tcMar>
          </w:tcPr>
          <w:p w:rsidR="00625578" w:rsidRPr="00404146" w:rsidRDefault="00625578" w:rsidP="008B2B11">
            <w:pPr>
              <w:pStyle w:val="ConsPlusNormal"/>
              <w:ind w:firstLine="0"/>
              <w:contextualSpacing/>
              <w:jc w:val="center"/>
              <w:rPr>
                <w:rFonts w:asciiTheme="minorHAnsi" w:hAnsiTheme="minorHAnsi"/>
              </w:rPr>
            </w:pPr>
            <w:r w:rsidRPr="00404146">
              <w:rPr>
                <w:rFonts w:asciiTheme="minorHAnsi" w:hAnsiTheme="minorHAnsi"/>
              </w:rPr>
              <w:lastRenderedPageBreak/>
              <w:t>9.3</w:t>
            </w:r>
          </w:p>
        </w:tc>
        <w:tc>
          <w:tcPr>
            <w:tcW w:w="2886" w:type="dxa"/>
            <w:vMerge w:val="restart"/>
            <w:tcMar>
              <w:top w:w="28" w:type="dxa"/>
              <w:left w:w="28" w:type="dxa"/>
              <w:bottom w:w="28" w:type="dxa"/>
              <w:right w:w="28" w:type="dxa"/>
            </w:tcMar>
          </w:tcPr>
          <w:p w:rsidR="00625578" w:rsidRPr="00404146" w:rsidRDefault="00625578" w:rsidP="008B2B11">
            <w:pPr>
              <w:pStyle w:val="ConsPlusNormal"/>
              <w:ind w:firstLine="0"/>
              <w:contextualSpacing/>
              <w:jc w:val="both"/>
              <w:rPr>
                <w:rFonts w:asciiTheme="minorHAnsi" w:hAnsiTheme="minorHAnsi"/>
              </w:rPr>
            </w:pPr>
            <w:r w:rsidRPr="00404146">
              <w:rPr>
                <w:rFonts w:asciiTheme="minorHAnsi" w:hAnsiTheme="minorHAnsi"/>
              </w:rPr>
              <w:t>Историко-культурная деятельность</w:t>
            </w:r>
          </w:p>
        </w:tc>
        <w:tc>
          <w:tcPr>
            <w:tcW w:w="3019" w:type="dxa"/>
            <w:tcMar>
              <w:top w:w="28" w:type="dxa"/>
              <w:left w:w="28" w:type="dxa"/>
              <w:bottom w:w="28" w:type="dxa"/>
              <w:right w:w="28" w:type="dxa"/>
            </w:tcMar>
          </w:tcPr>
          <w:p w:rsidR="00625578" w:rsidRPr="00404146" w:rsidRDefault="00625578" w:rsidP="008B2B11">
            <w:pPr>
              <w:pStyle w:val="ConsPlusNormal"/>
              <w:ind w:firstLine="0"/>
              <w:contextualSpacing/>
              <w:rPr>
                <w:rFonts w:asciiTheme="minorHAnsi" w:hAnsiTheme="minorHAnsi"/>
              </w:rPr>
            </w:pPr>
            <w:r w:rsidRPr="00404146">
              <w:rPr>
                <w:rFonts w:asciiTheme="minorHAnsi" w:hAnsiTheme="minorHAnsi"/>
              </w:rPr>
              <w:t>Мемориальные захоронения</w:t>
            </w:r>
          </w:p>
        </w:tc>
        <w:tc>
          <w:tcPr>
            <w:tcW w:w="3022" w:type="dxa"/>
          </w:tcPr>
          <w:p w:rsidR="00625578" w:rsidRPr="00404146" w:rsidRDefault="00625578" w:rsidP="008B2B11">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625578" w:rsidRPr="00404146" w:rsidTr="00625578">
        <w:trPr>
          <w:trHeight w:val="300"/>
        </w:trPr>
        <w:tc>
          <w:tcPr>
            <w:tcW w:w="712" w:type="dxa"/>
            <w:vMerge/>
            <w:tcMar>
              <w:top w:w="28" w:type="dxa"/>
              <w:left w:w="28" w:type="dxa"/>
              <w:bottom w:w="28" w:type="dxa"/>
              <w:right w:w="28" w:type="dxa"/>
            </w:tcMar>
          </w:tcPr>
          <w:p w:rsidR="00625578" w:rsidRPr="00404146" w:rsidRDefault="00625578" w:rsidP="008B2B11">
            <w:pPr>
              <w:pStyle w:val="ConsPlusNormal"/>
              <w:ind w:firstLine="0"/>
              <w:contextualSpacing/>
              <w:jc w:val="center"/>
              <w:rPr>
                <w:rFonts w:asciiTheme="minorHAnsi" w:hAnsiTheme="minorHAnsi"/>
              </w:rPr>
            </w:pPr>
          </w:p>
        </w:tc>
        <w:tc>
          <w:tcPr>
            <w:tcW w:w="2886" w:type="dxa"/>
            <w:vMerge/>
            <w:tcMar>
              <w:top w:w="28" w:type="dxa"/>
              <w:left w:w="28" w:type="dxa"/>
              <w:bottom w:w="28" w:type="dxa"/>
              <w:right w:w="28" w:type="dxa"/>
            </w:tcMar>
          </w:tcPr>
          <w:p w:rsidR="00625578" w:rsidRPr="00404146" w:rsidRDefault="00625578" w:rsidP="008B2B11">
            <w:pPr>
              <w:pStyle w:val="ConsPlusNormal"/>
              <w:ind w:firstLine="0"/>
              <w:contextualSpacing/>
              <w:jc w:val="both"/>
              <w:rPr>
                <w:rFonts w:asciiTheme="minorHAnsi" w:hAnsiTheme="minorHAnsi"/>
              </w:rPr>
            </w:pPr>
          </w:p>
        </w:tc>
        <w:tc>
          <w:tcPr>
            <w:tcW w:w="3019" w:type="dxa"/>
            <w:tcMar>
              <w:top w:w="28" w:type="dxa"/>
              <w:left w:w="28" w:type="dxa"/>
              <w:bottom w:w="28" w:type="dxa"/>
              <w:right w:w="28" w:type="dxa"/>
            </w:tcMar>
          </w:tcPr>
          <w:p w:rsidR="00625578" w:rsidRPr="00404146" w:rsidRDefault="00625578" w:rsidP="008B2B11">
            <w:pPr>
              <w:pStyle w:val="ConsPlusNormal"/>
              <w:ind w:firstLine="0"/>
              <w:contextualSpacing/>
              <w:rPr>
                <w:rFonts w:asciiTheme="minorHAnsi" w:hAnsiTheme="minorHAnsi"/>
              </w:rPr>
            </w:pPr>
            <w:r w:rsidRPr="00404146">
              <w:rPr>
                <w:rFonts w:asciiTheme="minorHAnsi" w:hAnsiTheme="minorHAnsi"/>
              </w:rPr>
              <w:t>Памятники, мемориалы</w:t>
            </w:r>
          </w:p>
        </w:tc>
        <w:tc>
          <w:tcPr>
            <w:tcW w:w="3022" w:type="dxa"/>
          </w:tcPr>
          <w:p w:rsidR="00625578" w:rsidRPr="00404146" w:rsidRDefault="00625578" w:rsidP="008B2B11">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625578" w:rsidRPr="00404146" w:rsidRDefault="00625578" w:rsidP="00625578">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053AC7" w:rsidRPr="00404146" w:rsidRDefault="00206A4A" w:rsidP="00053AC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4</w:t>
      </w:r>
      <w:r w:rsidR="00053AC7" w:rsidRPr="00404146">
        <w:rPr>
          <w:rFonts w:ascii="Calibri" w:eastAsia="Times New Roman" w:hAnsi="Calibri" w:cs="Times New Roman"/>
          <w:sz w:val="24"/>
          <w:szCs w:val="24"/>
          <w:lang w:eastAsia="ru-RU"/>
        </w:rPr>
        <w:t xml:space="preserve">. Ограничения использования земельных участков и объектов капитального строительства указаны в </w:t>
      </w:r>
      <w:r w:rsidR="003F6BAF" w:rsidRPr="00404146">
        <w:rPr>
          <w:rFonts w:ascii="Calibri" w:eastAsia="Times New Roman" w:hAnsi="Calibri" w:cs="Times New Roman"/>
          <w:sz w:val="24"/>
          <w:szCs w:val="24"/>
          <w:lang w:eastAsia="ru-RU"/>
        </w:rPr>
        <w:t xml:space="preserve">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631DA3">
        <w:rPr>
          <w:rFonts w:ascii="Calibri" w:eastAsia="Times New Roman" w:hAnsi="Calibri" w:cs="Times New Roman"/>
          <w:sz w:val="24"/>
          <w:szCs w:val="24"/>
          <w:lang w:eastAsia="ru-RU"/>
        </w:rPr>
        <w:t xml:space="preserve"> </w:t>
      </w:r>
      <w:r w:rsidR="00155F5C" w:rsidRPr="00404146">
        <w:rPr>
          <w:rFonts w:ascii="Calibri" w:eastAsia="Times New Roman" w:hAnsi="Calibri" w:cs="Times New Roman"/>
          <w:sz w:val="24"/>
          <w:szCs w:val="24"/>
          <w:lang w:eastAsia="ru-RU"/>
        </w:rPr>
        <w:t>настоящих Правил</w:t>
      </w:r>
      <w:r w:rsidR="00053AC7" w:rsidRPr="00404146">
        <w:rPr>
          <w:rFonts w:ascii="Calibri" w:eastAsia="Times New Roman" w:hAnsi="Calibri" w:cs="Times New Roman"/>
          <w:sz w:val="24"/>
          <w:szCs w:val="24"/>
          <w:lang w:eastAsia="ru-RU"/>
        </w:rPr>
        <w:t>.</w:t>
      </w:r>
    </w:p>
    <w:p w:rsidR="001E1DD9" w:rsidRPr="009D3070" w:rsidRDefault="00206A4A" w:rsidP="001E1DD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5</w:t>
      </w:r>
      <w:r w:rsidR="008A1AAC" w:rsidRPr="00404146">
        <w:rPr>
          <w:rFonts w:ascii="Calibri" w:eastAsia="Times New Roman" w:hAnsi="Calibri" w:cs="Times New Roman"/>
          <w:sz w:val="24"/>
          <w:szCs w:val="24"/>
          <w:lang w:eastAsia="ru-RU"/>
        </w:rPr>
        <w:t>. Для зоны Р.1</w:t>
      </w:r>
      <w:r w:rsidR="00631DA3">
        <w:rPr>
          <w:rFonts w:ascii="Calibri" w:eastAsia="Times New Roman" w:hAnsi="Calibri" w:cs="Times New Roman"/>
          <w:sz w:val="24"/>
          <w:szCs w:val="24"/>
          <w:lang w:eastAsia="ru-RU"/>
        </w:rPr>
        <w:t xml:space="preserve"> </w:t>
      </w:r>
      <w:r w:rsidR="00266B37" w:rsidRPr="00404146">
        <w:rPr>
          <w:rFonts w:ascii="Calibri" w:eastAsia="Times New Roman" w:hAnsi="Calibri" w:cs="Times New Roman"/>
          <w:sz w:val="24"/>
          <w:szCs w:val="24"/>
          <w:lang w:eastAsia="ru-RU"/>
        </w:rPr>
        <w:t xml:space="preserve">установлены </w:t>
      </w:r>
      <w:r w:rsidR="001E1DD9" w:rsidRPr="00404146">
        <w:rPr>
          <w:rFonts w:ascii="Calibri" w:eastAsia="Times New Roman" w:hAnsi="Calibri" w:cs="Times New Roman"/>
          <w:sz w:val="24"/>
          <w:szCs w:val="24"/>
          <w:lang w:eastAsia="ru-RU"/>
        </w:rPr>
        <w:t xml:space="preserve">предельные </w:t>
      </w:r>
      <w:r w:rsidR="001E1DD9" w:rsidRPr="009D3070">
        <w:rPr>
          <w:rFonts w:ascii="Calibri" w:eastAsia="Times New Roman" w:hAnsi="Calibri" w:cs="Times New Roman"/>
          <w:sz w:val="24"/>
          <w:szCs w:val="24"/>
          <w:lang w:eastAsia="ru-RU"/>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E1DD9">
        <w:rPr>
          <w:rFonts w:ascii="Calibri" w:eastAsia="Times New Roman" w:hAnsi="Calibri" w:cs="Times New Roman"/>
          <w:sz w:val="24"/>
          <w:szCs w:val="24"/>
          <w:lang w:eastAsia="ru-RU"/>
        </w:rPr>
        <w:t>:</w:t>
      </w:r>
    </w:p>
    <w:tbl>
      <w:tblPr>
        <w:tblStyle w:val="af9"/>
        <w:tblW w:w="9639" w:type="dxa"/>
        <w:tblInd w:w="108" w:type="dxa"/>
        <w:tblLayout w:type="fixed"/>
        <w:tblLook w:val="04A0"/>
      </w:tblPr>
      <w:tblGrid>
        <w:gridCol w:w="709"/>
        <w:gridCol w:w="2977"/>
        <w:gridCol w:w="1276"/>
        <w:gridCol w:w="4677"/>
      </w:tblGrid>
      <w:tr w:rsidR="00831DC7" w:rsidRPr="00404146" w:rsidTr="00831DC7">
        <w:trPr>
          <w:trHeight w:val="1221"/>
          <w:tblHeader/>
        </w:trPr>
        <w:tc>
          <w:tcPr>
            <w:tcW w:w="709" w:type="dxa"/>
            <w:vAlign w:val="center"/>
          </w:tcPr>
          <w:p w:rsidR="00831DC7" w:rsidRPr="00404146" w:rsidRDefault="00831DC7" w:rsidP="00831DC7">
            <w:pPr>
              <w:pStyle w:val="ConsPlusNormal"/>
              <w:ind w:firstLine="0"/>
              <w:contextualSpacing/>
              <w:jc w:val="center"/>
              <w:rPr>
                <w:rFonts w:asciiTheme="minorHAnsi" w:hAnsiTheme="minorHAnsi"/>
              </w:rPr>
            </w:pPr>
            <w:r w:rsidRPr="00404146">
              <w:rPr>
                <w:rFonts w:asciiTheme="minorHAnsi" w:hAnsiTheme="minorHAnsi"/>
              </w:rPr>
              <w:t>№ п/п</w:t>
            </w:r>
          </w:p>
        </w:tc>
        <w:tc>
          <w:tcPr>
            <w:tcW w:w="2977" w:type="dxa"/>
            <w:vAlign w:val="center"/>
          </w:tcPr>
          <w:p w:rsidR="00831DC7" w:rsidRPr="00404146" w:rsidRDefault="00831DC7" w:rsidP="00831DC7">
            <w:pPr>
              <w:pStyle w:val="ConsPlusNormal"/>
              <w:ind w:firstLine="0"/>
              <w:contextualSpacing/>
              <w:jc w:val="center"/>
              <w:rPr>
                <w:rFonts w:asciiTheme="minorHAnsi" w:hAnsiTheme="minorHAnsi"/>
              </w:rPr>
            </w:pPr>
            <w:r w:rsidRPr="00404146">
              <w:rPr>
                <w:rFonts w:asciiTheme="minorHAnsi" w:hAnsiTheme="minorHAnsi"/>
              </w:rPr>
              <w:t>Наименования предельных параметров, единицы измерения</w:t>
            </w:r>
          </w:p>
        </w:tc>
        <w:tc>
          <w:tcPr>
            <w:tcW w:w="1276" w:type="dxa"/>
            <w:vAlign w:val="center"/>
          </w:tcPr>
          <w:p w:rsidR="00831DC7" w:rsidRPr="00404146" w:rsidRDefault="00831DC7" w:rsidP="00831DC7">
            <w:pPr>
              <w:pStyle w:val="ConsPlusNormal"/>
              <w:ind w:firstLine="0"/>
              <w:contextualSpacing/>
              <w:jc w:val="center"/>
              <w:rPr>
                <w:rFonts w:asciiTheme="minorHAnsi" w:hAnsiTheme="minorHAnsi"/>
              </w:rPr>
            </w:pPr>
            <w:r w:rsidRPr="00404146">
              <w:rPr>
                <w:rFonts w:asciiTheme="minorHAnsi" w:hAnsiTheme="minorHAnsi"/>
              </w:rPr>
              <w:t xml:space="preserve">Коды или наименования видов использования </w:t>
            </w:r>
          </w:p>
        </w:tc>
        <w:tc>
          <w:tcPr>
            <w:tcW w:w="4677" w:type="dxa"/>
            <w:vAlign w:val="center"/>
          </w:tcPr>
          <w:p w:rsidR="00831DC7" w:rsidRPr="00404146" w:rsidRDefault="00831DC7" w:rsidP="00831DC7">
            <w:pPr>
              <w:pStyle w:val="ConsPlusNormal"/>
              <w:ind w:firstLine="0"/>
              <w:contextualSpacing/>
              <w:jc w:val="center"/>
              <w:rPr>
                <w:rFonts w:asciiTheme="minorHAnsi" w:hAnsiTheme="minorHAnsi"/>
              </w:rPr>
            </w:pPr>
            <w:r w:rsidRPr="00404146">
              <w:rPr>
                <w:rFonts w:asciiTheme="minorHAnsi" w:hAnsiTheme="minorHAnsi"/>
              </w:rPr>
              <w:t xml:space="preserve">Значения предельных параметров </w:t>
            </w:r>
          </w:p>
        </w:tc>
      </w:tr>
      <w:tr w:rsidR="00831DC7" w:rsidRPr="00404146" w:rsidTr="00831DC7">
        <w:tc>
          <w:tcPr>
            <w:tcW w:w="709" w:type="dxa"/>
          </w:tcPr>
          <w:p w:rsidR="00831DC7" w:rsidRPr="00404146" w:rsidRDefault="00831DC7" w:rsidP="00831DC7">
            <w:pPr>
              <w:pStyle w:val="ConsPlusNormal"/>
              <w:ind w:firstLine="0"/>
              <w:contextualSpacing/>
              <w:jc w:val="center"/>
              <w:rPr>
                <w:rFonts w:asciiTheme="minorHAnsi" w:hAnsiTheme="minorHAnsi"/>
              </w:rPr>
            </w:pPr>
            <w:r w:rsidRPr="00404146">
              <w:rPr>
                <w:rFonts w:asciiTheme="minorHAnsi" w:hAnsiTheme="minorHAnsi"/>
              </w:rPr>
              <w:t>1</w:t>
            </w:r>
          </w:p>
        </w:tc>
        <w:tc>
          <w:tcPr>
            <w:tcW w:w="2977" w:type="dxa"/>
            <w:tcMar>
              <w:top w:w="28" w:type="dxa"/>
              <w:left w:w="28" w:type="dxa"/>
              <w:bottom w:w="28" w:type="dxa"/>
              <w:right w:w="28" w:type="dxa"/>
            </w:tcMar>
          </w:tcPr>
          <w:p w:rsidR="00831DC7" w:rsidRPr="00404146" w:rsidRDefault="00831DC7" w:rsidP="00831DC7">
            <w:pPr>
              <w:pStyle w:val="ConsPlusNormal"/>
              <w:ind w:firstLine="0"/>
              <w:contextualSpacing/>
              <w:rPr>
                <w:rFonts w:asciiTheme="minorHAnsi" w:hAnsiTheme="minorHAnsi"/>
              </w:rPr>
            </w:pPr>
            <w:r w:rsidRPr="00404146">
              <w:rPr>
                <w:rFonts w:asciiTheme="minorHAnsi" w:hAnsiTheme="minorHAnsi"/>
              </w:rPr>
              <w:t>Предельные размеры земельных участков:</w:t>
            </w:r>
          </w:p>
        </w:tc>
        <w:tc>
          <w:tcPr>
            <w:tcW w:w="1276" w:type="dxa"/>
            <w:tcMar>
              <w:top w:w="28" w:type="dxa"/>
              <w:left w:w="28" w:type="dxa"/>
              <w:bottom w:w="28" w:type="dxa"/>
              <w:right w:w="28" w:type="dxa"/>
            </w:tcMar>
          </w:tcPr>
          <w:p w:rsidR="00831DC7" w:rsidRPr="00404146" w:rsidRDefault="00831DC7" w:rsidP="00831DC7">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831DC7" w:rsidRPr="00404146" w:rsidRDefault="00831DC7" w:rsidP="00831DC7">
            <w:pPr>
              <w:pStyle w:val="ConsPlusNormal"/>
              <w:ind w:firstLine="0"/>
              <w:contextualSpacing/>
              <w:jc w:val="center"/>
              <w:rPr>
                <w:rFonts w:asciiTheme="minorHAnsi" w:hAnsiTheme="minorHAnsi"/>
              </w:rPr>
            </w:pPr>
          </w:p>
        </w:tc>
      </w:tr>
      <w:tr w:rsidR="00831DC7" w:rsidRPr="00404146" w:rsidTr="00831DC7">
        <w:trPr>
          <w:trHeight w:val="503"/>
        </w:trPr>
        <w:tc>
          <w:tcPr>
            <w:tcW w:w="709" w:type="dxa"/>
          </w:tcPr>
          <w:p w:rsidR="00831DC7" w:rsidRPr="00404146" w:rsidRDefault="007311D3" w:rsidP="00831DC7">
            <w:pPr>
              <w:pStyle w:val="ConsPlusNormal"/>
              <w:ind w:firstLine="0"/>
              <w:contextualSpacing/>
              <w:jc w:val="center"/>
              <w:rPr>
                <w:rFonts w:asciiTheme="minorHAnsi" w:hAnsiTheme="minorHAnsi"/>
              </w:rPr>
            </w:pPr>
            <w:r>
              <w:rPr>
                <w:rFonts w:asciiTheme="minorHAnsi" w:hAnsiTheme="minorHAnsi"/>
              </w:rPr>
              <w:t>1.1</w:t>
            </w:r>
          </w:p>
        </w:tc>
        <w:tc>
          <w:tcPr>
            <w:tcW w:w="2977" w:type="dxa"/>
            <w:tcMar>
              <w:top w:w="28" w:type="dxa"/>
              <w:left w:w="28" w:type="dxa"/>
              <w:bottom w:w="28" w:type="dxa"/>
              <w:right w:w="28" w:type="dxa"/>
            </w:tcMar>
          </w:tcPr>
          <w:p w:rsidR="00831DC7" w:rsidRPr="00404146" w:rsidRDefault="00831DC7" w:rsidP="00831DC7">
            <w:pPr>
              <w:pStyle w:val="ConsPlusNormal"/>
              <w:ind w:left="284" w:firstLine="0"/>
              <w:contextualSpacing/>
              <w:rPr>
                <w:rFonts w:asciiTheme="minorHAnsi" w:hAnsiTheme="minorHAnsi"/>
              </w:rPr>
            </w:pPr>
            <w:r w:rsidRPr="00404146">
              <w:rPr>
                <w:rFonts w:asciiTheme="minorHAnsi" w:hAnsiTheme="minorHAnsi"/>
              </w:rPr>
              <w:t>максимальная площадь земельного участка, кв.м.</w:t>
            </w:r>
          </w:p>
        </w:tc>
        <w:tc>
          <w:tcPr>
            <w:tcW w:w="1276" w:type="dxa"/>
            <w:tcMar>
              <w:top w:w="28" w:type="dxa"/>
              <w:left w:w="28" w:type="dxa"/>
              <w:bottom w:w="28" w:type="dxa"/>
              <w:right w:w="28" w:type="dxa"/>
            </w:tcMar>
          </w:tcPr>
          <w:p w:rsidR="00831DC7" w:rsidRPr="00404146" w:rsidRDefault="00831DC7" w:rsidP="00831DC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831DC7" w:rsidRPr="00404146" w:rsidRDefault="00831DC7" w:rsidP="00831DC7">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831DC7" w:rsidRPr="00404146" w:rsidTr="00831DC7">
        <w:trPr>
          <w:trHeight w:val="500"/>
        </w:trPr>
        <w:tc>
          <w:tcPr>
            <w:tcW w:w="709" w:type="dxa"/>
          </w:tcPr>
          <w:p w:rsidR="00831DC7" w:rsidRPr="00404146" w:rsidRDefault="007311D3" w:rsidP="00831DC7">
            <w:pPr>
              <w:pStyle w:val="ConsPlusNormal"/>
              <w:ind w:firstLine="0"/>
              <w:contextualSpacing/>
              <w:jc w:val="center"/>
              <w:rPr>
                <w:rFonts w:asciiTheme="minorHAnsi" w:hAnsiTheme="minorHAnsi"/>
              </w:rPr>
            </w:pPr>
            <w:r>
              <w:rPr>
                <w:rFonts w:asciiTheme="minorHAnsi" w:hAnsiTheme="minorHAnsi"/>
              </w:rPr>
              <w:t>1.2</w:t>
            </w:r>
          </w:p>
        </w:tc>
        <w:tc>
          <w:tcPr>
            <w:tcW w:w="2977" w:type="dxa"/>
            <w:tcMar>
              <w:top w:w="28" w:type="dxa"/>
              <w:left w:w="28" w:type="dxa"/>
              <w:bottom w:w="28" w:type="dxa"/>
              <w:right w:w="28" w:type="dxa"/>
            </w:tcMar>
          </w:tcPr>
          <w:p w:rsidR="00831DC7" w:rsidRPr="00404146" w:rsidRDefault="00831DC7" w:rsidP="00831DC7">
            <w:pPr>
              <w:pStyle w:val="ConsPlusNormal"/>
              <w:ind w:left="284" w:firstLine="0"/>
              <w:contextualSpacing/>
              <w:rPr>
                <w:rFonts w:asciiTheme="minorHAnsi" w:hAnsiTheme="minorHAnsi"/>
              </w:rPr>
            </w:pPr>
            <w:r w:rsidRPr="00404146">
              <w:rPr>
                <w:rFonts w:asciiTheme="minorHAnsi" w:hAnsiTheme="minorHAnsi"/>
              </w:rPr>
              <w:t>минимальная площадь земельного участка, кв.м.</w:t>
            </w:r>
          </w:p>
        </w:tc>
        <w:tc>
          <w:tcPr>
            <w:tcW w:w="1276" w:type="dxa"/>
            <w:tcMar>
              <w:top w:w="28" w:type="dxa"/>
              <w:left w:w="28" w:type="dxa"/>
              <w:bottom w:w="28" w:type="dxa"/>
              <w:right w:w="28" w:type="dxa"/>
            </w:tcMar>
          </w:tcPr>
          <w:p w:rsidR="00831DC7" w:rsidRPr="00404146" w:rsidRDefault="00831DC7" w:rsidP="00831DC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831DC7" w:rsidRPr="00404146" w:rsidRDefault="00831DC7" w:rsidP="00831DC7">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831DC7" w:rsidRPr="00404146" w:rsidTr="00831DC7">
        <w:tc>
          <w:tcPr>
            <w:tcW w:w="709" w:type="dxa"/>
          </w:tcPr>
          <w:p w:rsidR="00831DC7" w:rsidRPr="00404146" w:rsidRDefault="007311D3" w:rsidP="00831DC7">
            <w:pPr>
              <w:pStyle w:val="ConsPlusNormal"/>
              <w:ind w:firstLine="0"/>
              <w:contextualSpacing/>
              <w:jc w:val="center"/>
              <w:rPr>
                <w:rFonts w:asciiTheme="minorHAnsi" w:hAnsiTheme="minorHAnsi"/>
              </w:rPr>
            </w:pPr>
            <w:r>
              <w:rPr>
                <w:rFonts w:asciiTheme="minorHAnsi" w:hAnsiTheme="minorHAnsi"/>
              </w:rPr>
              <w:t>1.3</w:t>
            </w:r>
          </w:p>
        </w:tc>
        <w:tc>
          <w:tcPr>
            <w:tcW w:w="2977" w:type="dxa"/>
            <w:tcMar>
              <w:top w:w="28" w:type="dxa"/>
              <w:left w:w="28" w:type="dxa"/>
              <w:bottom w:w="28" w:type="dxa"/>
              <w:right w:w="28" w:type="dxa"/>
            </w:tcMar>
          </w:tcPr>
          <w:p w:rsidR="00831DC7" w:rsidRPr="00404146" w:rsidRDefault="00831DC7" w:rsidP="00831DC7">
            <w:pPr>
              <w:pStyle w:val="ConsPlusNormal"/>
              <w:ind w:left="284" w:firstLine="0"/>
              <w:contextualSpacing/>
              <w:rPr>
                <w:rFonts w:asciiTheme="minorHAnsi" w:hAnsiTheme="minorHAnsi"/>
              </w:rPr>
            </w:pPr>
            <w:r w:rsidRPr="00404146">
              <w:rPr>
                <w:rFonts w:asciiTheme="minorHAnsi" w:hAnsiTheme="minorHAnsi"/>
              </w:rPr>
              <w:t>минимальный размер земельного участка по ширине вдоль красной линии улицы, дороги, проезда, м</w:t>
            </w:r>
            <w:r w:rsidR="003D1AD7">
              <w:rPr>
                <w:rFonts w:asciiTheme="minorHAnsi" w:hAnsiTheme="minorHAnsi"/>
              </w:rPr>
              <w:t>.</w:t>
            </w:r>
          </w:p>
        </w:tc>
        <w:tc>
          <w:tcPr>
            <w:tcW w:w="1276" w:type="dxa"/>
            <w:tcMar>
              <w:top w:w="28" w:type="dxa"/>
              <w:left w:w="28" w:type="dxa"/>
              <w:bottom w:w="28" w:type="dxa"/>
              <w:right w:w="28" w:type="dxa"/>
            </w:tcMar>
          </w:tcPr>
          <w:p w:rsidR="00831DC7" w:rsidRPr="00404146" w:rsidRDefault="00831DC7" w:rsidP="00831DC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831DC7" w:rsidRPr="00404146" w:rsidRDefault="00631DA3" w:rsidP="00831DC7">
            <w:pPr>
              <w:pStyle w:val="ConsPlusNormal"/>
              <w:ind w:firstLine="0"/>
              <w:contextualSpacing/>
              <w:jc w:val="center"/>
              <w:rPr>
                <w:rFonts w:asciiTheme="minorHAnsi" w:hAnsiTheme="minorHAnsi"/>
              </w:rPr>
            </w:pPr>
            <w:r>
              <w:rPr>
                <w:rFonts w:asciiTheme="minorHAnsi" w:hAnsiTheme="minorHAnsi"/>
              </w:rPr>
              <w:t xml:space="preserve">              </w:t>
            </w:r>
            <w:r w:rsidRPr="00404146">
              <w:rPr>
                <w:rFonts w:asciiTheme="minorHAnsi" w:hAnsiTheme="minorHAnsi"/>
              </w:rPr>
              <w:t xml:space="preserve">не подлежит установлению </w:t>
            </w:r>
          </w:p>
        </w:tc>
      </w:tr>
      <w:tr w:rsidR="00831DC7" w:rsidRPr="00404146" w:rsidTr="00831DC7">
        <w:tc>
          <w:tcPr>
            <w:tcW w:w="709" w:type="dxa"/>
          </w:tcPr>
          <w:p w:rsidR="00831DC7" w:rsidRPr="00404146" w:rsidRDefault="007311D3" w:rsidP="00831DC7">
            <w:pPr>
              <w:pStyle w:val="ConsPlusNormal"/>
              <w:ind w:firstLine="0"/>
              <w:contextualSpacing/>
              <w:jc w:val="center"/>
              <w:rPr>
                <w:rFonts w:asciiTheme="minorHAnsi" w:hAnsiTheme="minorHAnsi"/>
              </w:rPr>
            </w:pPr>
            <w:r>
              <w:rPr>
                <w:rFonts w:asciiTheme="minorHAnsi" w:hAnsiTheme="minorHAnsi"/>
              </w:rPr>
              <w:t>2</w:t>
            </w:r>
          </w:p>
        </w:tc>
        <w:tc>
          <w:tcPr>
            <w:tcW w:w="2977" w:type="dxa"/>
            <w:tcMar>
              <w:top w:w="28" w:type="dxa"/>
              <w:left w:w="28" w:type="dxa"/>
              <w:bottom w:w="28" w:type="dxa"/>
              <w:right w:w="28" w:type="dxa"/>
            </w:tcMar>
          </w:tcPr>
          <w:p w:rsidR="00831DC7" w:rsidRPr="00404146" w:rsidRDefault="00831DC7" w:rsidP="00831DC7">
            <w:pPr>
              <w:pStyle w:val="ConsPlusNormal"/>
              <w:ind w:firstLine="0"/>
              <w:contextualSpacing/>
              <w:rPr>
                <w:rFonts w:asciiTheme="minorHAnsi" w:hAnsiTheme="minorHAnsi"/>
              </w:rPr>
            </w:pPr>
            <w:r w:rsidRPr="00404146">
              <w:rPr>
                <w:rFonts w:asciiTheme="minorHAnsi" w:hAnsiTheme="minorHAnsi"/>
              </w:rPr>
              <w:t>Минимальные отступы в целях определения мест допустимого размещен</w:t>
            </w:r>
            <w:r w:rsidR="00383E99">
              <w:rPr>
                <w:rFonts w:asciiTheme="minorHAnsi" w:hAnsiTheme="minorHAnsi"/>
              </w:rPr>
              <w:t>ия зданий, строений, сооружений, м</w:t>
            </w:r>
            <w:r w:rsidR="003D1AD7">
              <w:rPr>
                <w:rFonts w:asciiTheme="minorHAnsi" w:hAnsiTheme="minorHAnsi"/>
              </w:rPr>
              <w:t>.</w:t>
            </w:r>
          </w:p>
        </w:tc>
        <w:tc>
          <w:tcPr>
            <w:tcW w:w="1276" w:type="dxa"/>
            <w:tcMar>
              <w:top w:w="28" w:type="dxa"/>
              <w:left w:w="28" w:type="dxa"/>
              <w:bottom w:w="28" w:type="dxa"/>
              <w:right w:w="28" w:type="dxa"/>
            </w:tcMar>
          </w:tcPr>
          <w:p w:rsidR="00831DC7" w:rsidRPr="00404146" w:rsidRDefault="00831DC7" w:rsidP="00831DC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831DC7" w:rsidRPr="00404146" w:rsidRDefault="00831DC7" w:rsidP="00831DC7">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831DC7" w:rsidRPr="00404146" w:rsidTr="00831DC7">
        <w:tc>
          <w:tcPr>
            <w:tcW w:w="709" w:type="dxa"/>
          </w:tcPr>
          <w:p w:rsidR="00831DC7" w:rsidRPr="00404146" w:rsidRDefault="00831DC7" w:rsidP="00831DC7">
            <w:pPr>
              <w:pStyle w:val="ConsPlusNormal"/>
              <w:ind w:firstLine="0"/>
              <w:contextualSpacing/>
              <w:jc w:val="center"/>
              <w:rPr>
                <w:rFonts w:asciiTheme="minorHAnsi" w:hAnsiTheme="minorHAnsi"/>
              </w:rPr>
            </w:pPr>
            <w:r w:rsidRPr="00404146">
              <w:rPr>
                <w:rFonts w:asciiTheme="minorHAnsi" w:hAnsiTheme="minorHAnsi"/>
              </w:rPr>
              <w:t>3</w:t>
            </w:r>
          </w:p>
        </w:tc>
        <w:tc>
          <w:tcPr>
            <w:tcW w:w="2977" w:type="dxa"/>
            <w:tcMar>
              <w:top w:w="28" w:type="dxa"/>
              <w:left w:w="28" w:type="dxa"/>
              <w:bottom w:w="28" w:type="dxa"/>
              <w:right w:w="28" w:type="dxa"/>
            </w:tcMar>
          </w:tcPr>
          <w:p w:rsidR="00831DC7" w:rsidRPr="00404146" w:rsidRDefault="00831DC7" w:rsidP="00831DC7">
            <w:pPr>
              <w:pStyle w:val="ConsPlusNormal"/>
              <w:ind w:firstLine="0"/>
              <w:contextualSpacing/>
              <w:rPr>
                <w:rFonts w:asciiTheme="minorHAnsi" w:hAnsiTheme="minorHAnsi"/>
              </w:rPr>
            </w:pPr>
            <w:r w:rsidRPr="00404146">
              <w:rPr>
                <w:rFonts w:asciiTheme="minorHAnsi" w:hAnsiTheme="minorHAnsi"/>
              </w:rPr>
              <w:t>Предельная высота здания, строения, сооружения:</w:t>
            </w:r>
          </w:p>
        </w:tc>
        <w:tc>
          <w:tcPr>
            <w:tcW w:w="1276" w:type="dxa"/>
            <w:tcMar>
              <w:top w:w="28" w:type="dxa"/>
              <w:left w:w="28" w:type="dxa"/>
              <w:bottom w:w="28" w:type="dxa"/>
              <w:right w:w="28" w:type="dxa"/>
            </w:tcMar>
          </w:tcPr>
          <w:p w:rsidR="00831DC7" w:rsidRPr="00404146" w:rsidRDefault="00831DC7" w:rsidP="00831DC7">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831DC7" w:rsidRPr="00404146" w:rsidRDefault="00831DC7" w:rsidP="00831DC7">
            <w:pPr>
              <w:pStyle w:val="ConsPlusNormal"/>
              <w:ind w:firstLine="0"/>
              <w:contextualSpacing/>
              <w:jc w:val="center"/>
              <w:rPr>
                <w:rFonts w:asciiTheme="minorHAnsi" w:hAnsiTheme="minorHAnsi"/>
              </w:rPr>
            </w:pPr>
          </w:p>
        </w:tc>
      </w:tr>
      <w:tr w:rsidR="00831DC7" w:rsidRPr="00404146" w:rsidTr="00831DC7">
        <w:tc>
          <w:tcPr>
            <w:tcW w:w="709" w:type="dxa"/>
          </w:tcPr>
          <w:p w:rsidR="00831DC7" w:rsidRPr="00404146" w:rsidRDefault="007311D3" w:rsidP="00831DC7">
            <w:pPr>
              <w:pStyle w:val="ConsPlusNormal"/>
              <w:ind w:firstLine="0"/>
              <w:contextualSpacing/>
              <w:jc w:val="center"/>
              <w:rPr>
                <w:rFonts w:asciiTheme="minorHAnsi" w:hAnsiTheme="minorHAnsi"/>
              </w:rPr>
            </w:pPr>
            <w:r>
              <w:rPr>
                <w:rFonts w:asciiTheme="minorHAnsi" w:hAnsiTheme="minorHAnsi"/>
              </w:rPr>
              <w:t>3.1</w:t>
            </w:r>
          </w:p>
        </w:tc>
        <w:tc>
          <w:tcPr>
            <w:tcW w:w="2977" w:type="dxa"/>
            <w:tcMar>
              <w:top w:w="28" w:type="dxa"/>
              <w:left w:w="28" w:type="dxa"/>
              <w:bottom w:w="28" w:type="dxa"/>
              <w:right w:w="28" w:type="dxa"/>
            </w:tcMar>
          </w:tcPr>
          <w:p w:rsidR="00831DC7" w:rsidRPr="00404146" w:rsidRDefault="00831DC7" w:rsidP="00831DC7">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строений, сооружений (кроме отнесённых к вспом</w:t>
            </w:r>
            <w:r w:rsidR="003D1AD7">
              <w:rPr>
                <w:rFonts w:asciiTheme="minorHAnsi" w:hAnsiTheme="minorHAnsi"/>
              </w:rPr>
              <w:t>огательным видам использования),</w:t>
            </w:r>
            <w:r w:rsidRPr="00404146">
              <w:rPr>
                <w:rFonts w:asciiTheme="minorHAnsi" w:hAnsiTheme="minorHAnsi"/>
              </w:rPr>
              <w:t xml:space="preserve"> м</w:t>
            </w:r>
            <w:r w:rsidR="003D1AD7">
              <w:rPr>
                <w:rFonts w:asciiTheme="minorHAnsi" w:hAnsiTheme="minorHAnsi"/>
              </w:rPr>
              <w:t>.</w:t>
            </w:r>
          </w:p>
        </w:tc>
        <w:tc>
          <w:tcPr>
            <w:tcW w:w="1276" w:type="dxa"/>
            <w:tcMar>
              <w:top w:w="28" w:type="dxa"/>
              <w:left w:w="28" w:type="dxa"/>
              <w:bottom w:w="28" w:type="dxa"/>
              <w:right w:w="28" w:type="dxa"/>
            </w:tcMar>
          </w:tcPr>
          <w:p w:rsidR="00831DC7" w:rsidRPr="00404146" w:rsidRDefault="00831DC7" w:rsidP="00831DC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831DC7" w:rsidRPr="00404146" w:rsidRDefault="00831DC7" w:rsidP="00831DC7">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9B165C" w:rsidRPr="00404146" w:rsidTr="00625578">
        <w:trPr>
          <w:trHeight w:val="479"/>
        </w:trPr>
        <w:tc>
          <w:tcPr>
            <w:tcW w:w="709" w:type="dxa"/>
            <w:vMerge w:val="restart"/>
          </w:tcPr>
          <w:p w:rsidR="009B165C" w:rsidRPr="00404146" w:rsidRDefault="007311D3" w:rsidP="00831DC7">
            <w:pPr>
              <w:pStyle w:val="ConsPlusNormal"/>
              <w:ind w:firstLine="0"/>
              <w:contextualSpacing/>
              <w:jc w:val="center"/>
              <w:rPr>
                <w:rFonts w:asciiTheme="minorHAnsi" w:hAnsiTheme="minorHAnsi"/>
              </w:rPr>
            </w:pPr>
            <w:r>
              <w:rPr>
                <w:rFonts w:asciiTheme="minorHAnsi" w:hAnsiTheme="minorHAnsi"/>
              </w:rPr>
              <w:t>3.2</w:t>
            </w:r>
          </w:p>
        </w:tc>
        <w:tc>
          <w:tcPr>
            <w:tcW w:w="2977" w:type="dxa"/>
            <w:vMerge w:val="restart"/>
            <w:tcMar>
              <w:top w:w="28" w:type="dxa"/>
              <w:left w:w="28" w:type="dxa"/>
              <w:bottom w:w="28" w:type="dxa"/>
              <w:right w:w="28" w:type="dxa"/>
            </w:tcMar>
          </w:tcPr>
          <w:p w:rsidR="009B165C" w:rsidRPr="00404146" w:rsidRDefault="009B165C" w:rsidP="00831DC7">
            <w:pPr>
              <w:pStyle w:val="ConsPlusNormal"/>
              <w:ind w:left="284" w:firstLine="0"/>
              <w:contextualSpacing/>
              <w:rPr>
                <w:rFonts w:asciiTheme="minorHAnsi" w:hAnsiTheme="minorHAnsi"/>
              </w:rPr>
            </w:pPr>
            <w:r w:rsidRPr="00404146">
              <w:rPr>
                <w:rFonts w:asciiTheme="minorHAnsi" w:hAnsiTheme="minorHAnsi"/>
              </w:rPr>
              <w:t>максимальная высота зданий и сооружений, отнесённых к вспомогательным видам разрешённого использования объектов капитального строительства, м</w:t>
            </w:r>
            <w:r w:rsidR="003D1AD7">
              <w:rPr>
                <w:rFonts w:asciiTheme="minorHAnsi" w:hAnsiTheme="minorHAnsi"/>
              </w:rPr>
              <w:t>.</w:t>
            </w:r>
          </w:p>
        </w:tc>
        <w:tc>
          <w:tcPr>
            <w:tcW w:w="1276" w:type="dxa"/>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rPr>
              <w:t>3.6.2</w:t>
            </w:r>
          </w:p>
        </w:tc>
        <w:tc>
          <w:tcPr>
            <w:tcW w:w="4677" w:type="dxa"/>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rPr>
              <w:t>8,0</w:t>
            </w:r>
          </w:p>
        </w:tc>
      </w:tr>
      <w:tr w:rsidR="009B165C" w:rsidRPr="00404146" w:rsidTr="00625578">
        <w:trPr>
          <w:trHeight w:val="374"/>
        </w:trPr>
        <w:tc>
          <w:tcPr>
            <w:tcW w:w="709" w:type="dxa"/>
            <w:vMerge/>
          </w:tcPr>
          <w:p w:rsidR="009B165C" w:rsidRPr="00404146" w:rsidRDefault="009B165C" w:rsidP="00831DC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9B165C" w:rsidRPr="00404146" w:rsidRDefault="009B165C" w:rsidP="00831DC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9B165C" w:rsidRPr="00404146" w:rsidRDefault="009B165C" w:rsidP="009B165C">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9B165C" w:rsidRPr="00404146" w:rsidRDefault="009B165C" w:rsidP="009B165C">
            <w:pPr>
              <w:pStyle w:val="ConsPlusNormal"/>
              <w:ind w:firstLine="0"/>
              <w:contextualSpacing/>
              <w:jc w:val="center"/>
              <w:rPr>
                <w:rFonts w:asciiTheme="minorHAnsi" w:hAnsiTheme="minorHAnsi"/>
              </w:rPr>
            </w:pPr>
            <w:r w:rsidRPr="00404146">
              <w:rPr>
                <w:rFonts w:asciiTheme="minorHAnsi" w:hAnsiTheme="minorHAnsi"/>
              </w:rPr>
              <w:t>10,0</w:t>
            </w:r>
          </w:p>
        </w:tc>
      </w:tr>
      <w:tr w:rsidR="009B165C" w:rsidRPr="00404146" w:rsidTr="00625578">
        <w:trPr>
          <w:trHeight w:val="232"/>
        </w:trPr>
        <w:tc>
          <w:tcPr>
            <w:tcW w:w="709" w:type="dxa"/>
            <w:vMerge w:val="restart"/>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rPr>
              <w:t>4</w:t>
            </w:r>
          </w:p>
        </w:tc>
        <w:tc>
          <w:tcPr>
            <w:tcW w:w="2977" w:type="dxa"/>
            <w:vMerge w:val="restart"/>
            <w:tcMar>
              <w:top w:w="28" w:type="dxa"/>
              <w:left w:w="28" w:type="dxa"/>
              <w:bottom w:w="28" w:type="dxa"/>
              <w:right w:w="28" w:type="dxa"/>
            </w:tcMar>
          </w:tcPr>
          <w:p w:rsidR="009B165C" w:rsidRPr="00404146" w:rsidRDefault="009B165C" w:rsidP="00831DC7">
            <w:pPr>
              <w:pStyle w:val="ConsPlusNormal"/>
              <w:ind w:firstLine="0"/>
              <w:contextualSpacing/>
              <w:rPr>
                <w:rFonts w:asciiTheme="minorHAnsi" w:hAnsiTheme="minorHAnsi"/>
              </w:rPr>
            </w:pPr>
            <w:r w:rsidRPr="00404146">
              <w:rPr>
                <w:rFonts w:asciiTheme="minorHAnsi" w:hAnsiTheme="minorHAnsi"/>
              </w:rPr>
              <w:t>Максимальный процент застройки</w:t>
            </w:r>
          </w:p>
        </w:tc>
        <w:tc>
          <w:tcPr>
            <w:tcW w:w="1276" w:type="dxa"/>
            <w:tcMar>
              <w:top w:w="28" w:type="dxa"/>
              <w:left w:w="28" w:type="dxa"/>
              <w:bottom w:w="28" w:type="dxa"/>
              <w:right w:w="28" w:type="dxa"/>
            </w:tcMar>
          </w:tcPr>
          <w:p w:rsidR="009B165C" w:rsidRPr="00404146" w:rsidRDefault="009B165C" w:rsidP="009B165C">
            <w:pPr>
              <w:pStyle w:val="ConsPlusNormal"/>
              <w:ind w:firstLine="0"/>
              <w:contextualSpacing/>
              <w:jc w:val="center"/>
              <w:rPr>
                <w:rFonts w:asciiTheme="minorHAnsi" w:hAnsiTheme="minorHAnsi"/>
              </w:rPr>
            </w:pPr>
            <w:r w:rsidRPr="00404146">
              <w:rPr>
                <w:rFonts w:asciiTheme="minorHAnsi" w:hAnsiTheme="minorHAnsi"/>
              </w:rPr>
              <w:t>3.6.2</w:t>
            </w:r>
          </w:p>
        </w:tc>
        <w:tc>
          <w:tcPr>
            <w:tcW w:w="4677" w:type="dxa"/>
            <w:tcMar>
              <w:top w:w="28" w:type="dxa"/>
              <w:left w:w="28" w:type="dxa"/>
              <w:bottom w:w="28" w:type="dxa"/>
              <w:right w:w="28" w:type="dxa"/>
            </w:tcMar>
          </w:tcPr>
          <w:p w:rsidR="009B165C" w:rsidRPr="00404146" w:rsidRDefault="009B165C" w:rsidP="00831DC7">
            <w:pPr>
              <w:pStyle w:val="ConsPlusNormal"/>
              <w:contextualSpacing/>
              <w:jc w:val="center"/>
              <w:rPr>
                <w:rFonts w:asciiTheme="minorHAnsi" w:hAnsiTheme="minorHAnsi"/>
              </w:rPr>
            </w:pPr>
            <w:r w:rsidRPr="00404146">
              <w:rPr>
                <w:rFonts w:asciiTheme="minorHAnsi" w:hAnsiTheme="minorHAnsi"/>
              </w:rPr>
              <w:t>7,0</w:t>
            </w:r>
          </w:p>
        </w:tc>
      </w:tr>
      <w:tr w:rsidR="009B165C" w:rsidRPr="00404146" w:rsidTr="00625578">
        <w:trPr>
          <w:trHeight w:val="193"/>
        </w:trPr>
        <w:tc>
          <w:tcPr>
            <w:tcW w:w="709" w:type="dxa"/>
            <w:vMerge/>
          </w:tcPr>
          <w:p w:rsidR="009B165C" w:rsidRPr="00404146" w:rsidRDefault="009B165C" w:rsidP="00831DC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9B165C" w:rsidRPr="00404146" w:rsidRDefault="009B165C" w:rsidP="00831DC7">
            <w:pPr>
              <w:pStyle w:val="ConsPlusNormal"/>
              <w:ind w:firstLine="0"/>
              <w:contextualSpacing/>
              <w:rPr>
                <w:rFonts w:asciiTheme="minorHAnsi" w:hAnsiTheme="minorHAnsi"/>
              </w:rPr>
            </w:pPr>
          </w:p>
        </w:tc>
        <w:tc>
          <w:tcPr>
            <w:tcW w:w="1276" w:type="dxa"/>
            <w:tcMar>
              <w:top w:w="28" w:type="dxa"/>
              <w:left w:w="28" w:type="dxa"/>
              <w:bottom w:w="28" w:type="dxa"/>
              <w:right w:w="28" w:type="dxa"/>
            </w:tcMar>
          </w:tcPr>
          <w:p w:rsidR="009B165C" w:rsidRPr="00404146" w:rsidRDefault="009B165C" w:rsidP="009B165C">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tcMar>
              <w:top w:w="28" w:type="dxa"/>
              <w:left w:w="28" w:type="dxa"/>
              <w:bottom w:w="28" w:type="dxa"/>
              <w:right w:w="28" w:type="dxa"/>
            </w:tcMar>
          </w:tcPr>
          <w:p w:rsidR="009B165C" w:rsidRPr="00404146" w:rsidRDefault="009B165C" w:rsidP="009B165C">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9B165C" w:rsidRPr="00404146" w:rsidTr="00831DC7">
        <w:tc>
          <w:tcPr>
            <w:tcW w:w="709" w:type="dxa"/>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rPr>
              <w:t>5</w:t>
            </w:r>
          </w:p>
        </w:tc>
        <w:tc>
          <w:tcPr>
            <w:tcW w:w="2977" w:type="dxa"/>
            <w:tcMar>
              <w:top w:w="28" w:type="dxa"/>
              <w:left w:w="28" w:type="dxa"/>
              <w:bottom w:w="28" w:type="dxa"/>
              <w:right w:w="28" w:type="dxa"/>
            </w:tcMar>
          </w:tcPr>
          <w:p w:rsidR="009B165C" w:rsidRPr="00404146" w:rsidRDefault="009B165C" w:rsidP="00831DC7">
            <w:pPr>
              <w:pStyle w:val="ConsPlusNormal"/>
              <w:ind w:firstLine="0"/>
              <w:contextualSpacing/>
              <w:rPr>
                <w:rFonts w:asciiTheme="minorHAnsi" w:hAnsiTheme="minorHAnsi"/>
              </w:rPr>
            </w:pPr>
            <w:r w:rsidRPr="00404146">
              <w:rPr>
                <w:rFonts w:asciiTheme="minorHAnsi" w:hAnsiTheme="minorHAnsi"/>
              </w:rPr>
              <w:t>Иные предельные параметры:</w:t>
            </w:r>
          </w:p>
        </w:tc>
        <w:tc>
          <w:tcPr>
            <w:tcW w:w="1276" w:type="dxa"/>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rPr>
            </w:pPr>
          </w:p>
        </w:tc>
      </w:tr>
      <w:tr w:rsidR="009B165C" w:rsidRPr="00404146" w:rsidTr="00625578">
        <w:trPr>
          <w:trHeight w:val="287"/>
        </w:trPr>
        <w:tc>
          <w:tcPr>
            <w:tcW w:w="709" w:type="dxa"/>
            <w:shd w:val="clear" w:color="auto" w:fill="auto"/>
          </w:tcPr>
          <w:p w:rsidR="009B165C" w:rsidRPr="00404146" w:rsidRDefault="007311D3" w:rsidP="00831DC7">
            <w:pPr>
              <w:pStyle w:val="ConsPlusNormal"/>
              <w:ind w:firstLine="0"/>
              <w:contextualSpacing/>
              <w:jc w:val="center"/>
              <w:rPr>
                <w:rFonts w:asciiTheme="minorHAnsi" w:hAnsiTheme="minorHAnsi"/>
              </w:rPr>
            </w:pPr>
            <w:r>
              <w:rPr>
                <w:rFonts w:asciiTheme="minorHAnsi" w:hAnsiTheme="minorHAnsi"/>
              </w:rPr>
              <w:t>5.1</w:t>
            </w:r>
          </w:p>
        </w:tc>
        <w:tc>
          <w:tcPr>
            <w:tcW w:w="2977" w:type="dxa"/>
            <w:shd w:val="clear" w:color="auto" w:fill="auto"/>
            <w:tcMar>
              <w:top w:w="28" w:type="dxa"/>
              <w:left w:w="28" w:type="dxa"/>
              <w:bottom w:w="28" w:type="dxa"/>
              <w:right w:w="28" w:type="dxa"/>
            </w:tcMar>
          </w:tcPr>
          <w:p w:rsidR="009B165C" w:rsidRPr="00404146" w:rsidRDefault="009B165C" w:rsidP="00831DC7">
            <w:pPr>
              <w:pStyle w:val="ConsPlusNormal"/>
              <w:ind w:left="284" w:firstLine="0"/>
              <w:contextualSpacing/>
              <w:rPr>
                <w:rFonts w:asciiTheme="minorHAnsi" w:hAnsiTheme="minorHAnsi"/>
              </w:rPr>
            </w:pPr>
            <w:r w:rsidRPr="00404146">
              <w:rPr>
                <w:rFonts w:asciiTheme="minorHAnsi" w:hAnsiTheme="minorHAnsi"/>
              </w:rPr>
              <w:t>максимальная этажность</w:t>
            </w:r>
          </w:p>
        </w:tc>
        <w:tc>
          <w:tcPr>
            <w:tcW w:w="1276" w:type="dxa"/>
            <w:shd w:val="clear" w:color="auto" w:fill="auto"/>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shd w:val="clear" w:color="auto" w:fill="auto"/>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9B165C" w:rsidRPr="00404146" w:rsidTr="00831DC7">
        <w:trPr>
          <w:trHeight w:val="1709"/>
        </w:trPr>
        <w:tc>
          <w:tcPr>
            <w:tcW w:w="709" w:type="dxa"/>
            <w:shd w:val="clear" w:color="auto" w:fill="auto"/>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rPr>
              <w:lastRenderedPageBreak/>
              <w:t>5.1.1</w:t>
            </w:r>
          </w:p>
        </w:tc>
        <w:tc>
          <w:tcPr>
            <w:tcW w:w="2977" w:type="dxa"/>
            <w:shd w:val="clear" w:color="auto" w:fill="auto"/>
            <w:tcMar>
              <w:top w:w="28" w:type="dxa"/>
              <w:left w:w="28" w:type="dxa"/>
              <w:bottom w:w="28" w:type="dxa"/>
              <w:right w:w="28" w:type="dxa"/>
            </w:tcMar>
          </w:tcPr>
          <w:p w:rsidR="009B165C" w:rsidRPr="00404146" w:rsidRDefault="00BE11B6" w:rsidP="00831DC7">
            <w:pPr>
              <w:pStyle w:val="ConsPlusNormal"/>
              <w:ind w:left="284" w:firstLine="0"/>
              <w:contextualSpacing/>
              <w:rPr>
                <w:rFonts w:asciiTheme="minorHAnsi" w:hAnsiTheme="minorHAnsi"/>
              </w:rPr>
            </w:pPr>
            <w:r>
              <w:rPr>
                <w:rFonts w:asciiTheme="minorHAnsi" w:hAnsiTheme="minorHAnsi"/>
              </w:rPr>
              <w:t>м</w:t>
            </w:r>
            <w:r w:rsidR="009B165C" w:rsidRPr="00404146">
              <w:rPr>
                <w:rFonts w:asciiTheme="minorHAnsi" w:hAnsiTheme="minorHAnsi"/>
              </w:rPr>
              <w:t>аксимальная этажность зданий и сооружений, отнесённых к вспомогательным видам разрешённого использования объектов капитального строительства, м</w:t>
            </w:r>
            <w:r w:rsidR="003D1AD7">
              <w:rPr>
                <w:rFonts w:asciiTheme="minorHAnsi" w:hAnsiTheme="minorHAnsi"/>
              </w:rPr>
              <w:t>.</w:t>
            </w:r>
          </w:p>
        </w:tc>
        <w:tc>
          <w:tcPr>
            <w:tcW w:w="1276" w:type="dxa"/>
            <w:shd w:val="clear" w:color="auto" w:fill="auto"/>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shd w:val="clear" w:color="auto" w:fill="auto"/>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rPr>
              <w:t>2</w:t>
            </w:r>
          </w:p>
        </w:tc>
      </w:tr>
      <w:tr w:rsidR="009B165C" w:rsidRPr="00404146" w:rsidTr="00831DC7">
        <w:tc>
          <w:tcPr>
            <w:tcW w:w="709" w:type="dxa"/>
            <w:vMerge w:val="restart"/>
          </w:tcPr>
          <w:p w:rsidR="009B165C" w:rsidRPr="00404146" w:rsidRDefault="007311D3" w:rsidP="00831DC7">
            <w:pPr>
              <w:pStyle w:val="ConsPlusNormal"/>
              <w:ind w:firstLine="0"/>
              <w:contextualSpacing/>
              <w:jc w:val="center"/>
              <w:rPr>
                <w:rFonts w:asciiTheme="minorHAnsi" w:hAnsiTheme="minorHAnsi"/>
              </w:rPr>
            </w:pPr>
            <w:r>
              <w:rPr>
                <w:rFonts w:asciiTheme="minorHAnsi" w:hAnsiTheme="minorHAnsi"/>
              </w:rPr>
              <w:t>5.3</w:t>
            </w:r>
          </w:p>
        </w:tc>
        <w:tc>
          <w:tcPr>
            <w:tcW w:w="2977" w:type="dxa"/>
            <w:vMerge w:val="restart"/>
            <w:tcMar>
              <w:top w:w="28" w:type="dxa"/>
              <w:left w:w="28" w:type="dxa"/>
              <w:bottom w:w="28" w:type="dxa"/>
              <w:right w:w="28" w:type="dxa"/>
            </w:tcMar>
          </w:tcPr>
          <w:p w:rsidR="009B165C" w:rsidRPr="00404146" w:rsidRDefault="009B165C" w:rsidP="00831DC7">
            <w:pPr>
              <w:pStyle w:val="ConsPlusNormal"/>
              <w:ind w:left="284" w:firstLine="0"/>
              <w:contextualSpacing/>
              <w:rPr>
                <w:rFonts w:asciiTheme="minorHAnsi" w:hAnsiTheme="minorHAnsi"/>
              </w:rPr>
            </w:pPr>
            <w:r w:rsidRPr="00404146">
              <w:rPr>
                <w:rFonts w:asciiTheme="minorHAnsi" w:hAnsiTheme="minorHAnsi"/>
              </w:rPr>
              <w:t>минимальный процент озеленения</w:t>
            </w:r>
          </w:p>
        </w:tc>
        <w:tc>
          <w:tcPr>
            <w:tcW w:w="1276" w:type="dxa"/>
            <w:tcMar>
              <w:top w:w="28" w:type="dxa"/>
              <w:left w:w="28" w:type="dxa"/>
              <w:bottom w:w="28" w:type="dxa"/>
              <w:right w:w="28" w:type="dxa"/>
            </w:tcMar>
          </w:tcPr>
          <w:p w:rsidR="009B165C" w:rsidRPr="00404146" w:rsidRDefault="000C39E3" w:rsidP="000C39E3">
            <w:pPr>
              <w:pStyle w:val="ConsPlusNormal"/>
              <w:ind w:firstLine="0"/>
              <w:contextualSpacing/>
              <w:rPr>
                <w:rFonts w:asciiTheme="minorHAnsi" w:hAnsiTheme="minorHAnsi"/>
              </w:rPr>
            </w:pPr>
            <w:r>
              <w:rPr>
                <w:rFonts w:asciiTheme="minorHAnsi" w:hAnsiTheme="minorHAnsi"/>
              </w:rPr>
              <w:t>5.1.1  5.1.2</w:t>
            </w:r>
            <w:r w:rsidR="00B56E31">
              <w:rPr>
                <w:rFonts w:asciiTheme="minorHAnsi" w:hAnsiTheme="minorHAnsi"/>
              </w:rPr>
              <w:t xml:space="preserve">, </w:t>
            </w:r>
            <w:r w:rsidR="00B56E31" w:rsidRPr="002D1E30">
              <w:rPr>
                <w:rFonts w:asciiTheme="minorHAnsi" w:hAnsiTheme="minorHAnsi"/>
              </w:rPr>
              <w:t>5.1.3, 5.1.4</w:t>
            </w:r>
          </w:p>
        </w:tc>
        <w:tc>
          <w:tcPr>
            <w:tcW w:w="4677" w:type="dxa"/>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rPr>
              <w:t>40,0</w:t>
            </w:r>
          </w:p>
        </w:tc>
      </w:tr>
      <w:tr w:rsidR="009B165C" w:rsidRPr="00404146" w:rsidTr="00831DC7">
        <w:tc>
          <w:tcPr>
            <w:tcW w:w="709" w:type="dxa"/>
            <w:vMerge/>
          </w:tcPr>
          <w:p w:rsidR="009B165C" w:rsidRPr="00404146" w:rsidRDefault="009B165C" w:rsidP="00831DC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9B165C" w:rsidRPr="00404146" w:rsidRDefault="009B165C" w:rsidP="00831DC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9B165C" w:rsidRPr="00404146" w:rsidRDefault="009B165C" w:rsidP="000C39E3">
            <w:pPr>
              <w:pStyle w:val="ConsPlusNormal"/>
              <w:ind w:firstLine="0"/>
              <w:contextualSpacing/>
              <w:jc w:val="center"/>
              <w:rPr>
                <w:rFonts w:asciiTheme="minorHAnsi" w:hAnsiTheme="minorHAnsi"/>
              </w:rPr>
            </w:pPr>
            <w:r w:rsidRPr="00404146">
              <w:rPr>
                <w:rFonts w:asciiTheme="minorHAnsi" w:hAnsiTheme="minorHAnsi"/>
              </w:rPr>
              <w:t>3.6.2, 5.0</w:t>
            </w:r>
          </w:p>
        </w:tc>
        <w:tc>
          <w:tcPr>
            <w:tcW w:w="4677" w:type="dxa"/>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rPr>
              <w:t>70.0</w:t>
            </w:r>
          </w:p>
        </w:tc>
      </w:tr>
      <w:tr w:rsidR="009B165C" w:rsidRPr="00404146" w:rsidTr="00831DC7">
        <w:tc>
          <w:tcPr>
            <w:tcW w:w="709" w:type="dxa"/>
            <w:vMerge/>
          </w:tcPr>
          <w:p w:rsidR="009B165C" w:rsidRPr="00404146" w:rsidRDefault="009B165C" w:rsidP="00831DC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9B165C" w:rsidRPr="00404146" w:rsidRDefault="009B165C" w:rsidP="00831DC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rPr>
              <w:t>4.6, 4.7, 4.8.1, 5.2.1</w:t>
            </w:r>
          </w:p>
        </w:tc>
        <w:tc>
          <w:tcPr>
            <w:tcW w:w="4677" w:type="dxa"/>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rPr>
              <w:t>15,0</w:t>
            </w:r>
          </w:p>
        </w:tc>
      </w:tr>
      <w:tr w:rsidR="009B165C" w:rsidRPr="00404146" w:rsidTr="00831DC7">
        <w:tc>
          <w:tcPr>
            <w:tcW w:w="709" w:type="dxa"/>
            <w:vMerge/>
          </w:tcPr>
          <w:p w:rsidR="009B165C" w:rsidRPr="00404146" w:rsidRDefault="009B165C" w:rsidP="00831DC7">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9B165C" w:rsidRPr="00404146" w:rsidRDefault="009B165C" w:rsidP="00831DC7">
            <w:pPr>
              <w:pStyle w:val="ConsPlusNormal"/>
              <w:ind w:left="284" w:firstLine="0"/>
              <w:contextualSpacing/>
              <w:rPr>
                <w:rFonts w:asciiTheme="minorHAnsi" w:hAnsiTheme="minorHAnsi"/>
              </w:rPr>
            </w:pPr>
          </w:p>
        </w:tc>
        <w:tc>
          <w:tcPr>
            <w:tcW w:w="1276" w:type="dxa"/>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rPr>
              <w:t>прочие</w:t>
            </w:r>
          </w:p>
        </w:tc>
        <w:tc>
          <w:tcPr>
            <w:tcW w:w="4677" w:type="dxa"/>
            <w:shd w:val="clear" w:color="auto" w:fill="auto"/>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rPr>
              <w:t>не подлежит установлению</w:t>
            </w:r>
          </w:p>
        </w:tc>
      </w:tr>
      <w:tr w:rsidR="009B165C" w:rsidRPr="00404146" w:rsidTr="00831DC7">
        <w:trPr>
          <w:trHeight w:val="605"/>
        </w:trPr>
        <w:tc>
          <w:tcPr>
            <w:tcW w:w="709" w:type="dxa"/>
            <w:vMerge w:val="restart"/>
          </w:tcPr>
          <w:p w:rsidR="009B165C" w:rsidRPr="00404146" w:rsidRDefault="009B165C" w:rsidP="00573958">
            <w:pPr>
              <w:pStyle w:val="ConsPlusNormal"/>
              <w:ind w:firstLine="0"/>
              <w:contextualSpacing/>
              <w:jc w:val="center"/>
              <w:rPr>
                <w:rFonts w:asciiTheme="minorHAnsi" w:hAnsiTheme="minorHAnsi"/>
              </w:rPr>
            </w:pPr>
            <w:r w:rsidRPr="00404146">
              <w:rPr>
                <w:rFonts w:asciiTheme="minorHAnsi" w:hAnsiTheme="minorHAnsi"/>
              </w:rPr>
              <w:t>5.</w:t>
            </w:r>
            <w:r w:rsidR="00573958" w:rsidRPr="00404146">
              <w:rPr>
                <w:rFonts w:asciiTheme="minorHAnsi" w:hAnsiTheme="minorHAnsi"/>
              </w:rPr>
              <w:t>4</w:t>
            </w:r>
          </w:p>
        </w:tc>
        <w:tc>
          <w:tcPr>
            <w:tcW w:w="2977" w:type="dxa"/>
            <w:vMerge w:val="restart"/>
            <w:tcMar>
              <w:top w:w="28" w:type="dxa"/>
              <w:left w:w="28" w:type="dxa"/>
              <w:bottom w:w="28" w:type="dxa"/>
              <w:right w:w="28" w:type="dxa"/>
            </w:tcMar>
          </w:tcPr>
          <w:p w:rsidR="009B165C" w:rsidRPr="00404146" w:rsidRDefault="009B165C" w:rsidP="00831DC7">
            <w:pPr>
              <w:pStyle w:val="ConsPlusNormal"/>
              <w:ind w:left="284" w:firstLine="0"/>
              <w:contextualSpacing/>
              <w:rPr>
                <w:rFonts w:asciiTheme="minorHAnsi" w:hAnsiTheme="minorHAnsi"/>
              </w:rPr>
            </w:pPr>
            <w:r w:rsidRPr="00404146">
              <w:rPr>
                <w:rFonts w:asciiTheme="minorHAnsi" w:hAnsiTheme="minorHAnsi"/>
              </w:rPr>
              <w:t>максимальная высота ограждения земельных участков, м</w:t>
            </w:r>
            <w:r w:rsidR="003D1AD7">
              <w:rPr>
                <w:rFonts w:asciiTheme="minorHAnsi" w:hAnsiTheme="minorHAnsi"/>
              </w:rPr>
              <w:t>.</w:t>
            </w:r>
          </w:p>
        </w:tc>
        <w:tc>
          <w:tcPr>
            <w:tcW w:w="1276" w:type="dxa"/>
            <w:tcMar>
              <w:top w:w="28" w:type="dxa"/>
              <w:left w:w="28" w:type="dxa"/>
              <w:bottom w:w="28" w:type="dxa"/>
              <w:right w:w="28" w:type="dxa"/>
            </w:tcMar>
          </w:tcPr>
          <w:p w:rsidR="009B165C" w:rsidRPr="00404146" w:rsidRDefault="009B165C" w:rsidP="00ED3665">
            <w:pPr>
              <w:pStyle w:val="ConsPlusNormal"/>
              <w:ind w:firstLine="0"/>
              <w:contextualSpacing/>
              <w:jc w:val="center"/>
              <w:rPr>
                <w:rFonts w:asciiTheme="minorHAnsi" w:hAnsiTheme="minorHAnsi"/>
              </w:rPr>
            </w:pPr>
            <w:r w:rsidRPr="00404146">
              <w:rPr>
                <w:rFonts w:asciiTheme="minorHAnsi" w:hAnsiTheme="minorHAnsi"/>
              </w:rPr>
              <w:t xml:space="preserve">3.6.2, 3.1.1 3.4.1, 4,7, 5.1.1, 5.1.2, 5.2.1, 8.3, </w:t>
            </w:r>
          </w:p>
        </w:tc>
        <w:tc>
          <w:tcPr>
            <w:tcW w:w="4677" w:type="dxa"/>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rPr>
              <w:t xml:space="preserve">2,0 </w:t>
            </w:r>
          </w:p>
        </w:tc>
      </w:tr>
      <w:tr w:rsidR="009B165C" w:rsidRPr="00404146" w:rsidTr="00831DC7">
        <w:trPr>
          <w:trHeight w:val="298"/>
        </w:trPr>
        <w:tc>
          <w:tcPr>
            <w:tcW w:w="709" w:type="dxa"/>
            <w:vMerge/>
          </w:tcPr>
          <w:p w:rsidR="009B165C" w:rsidRPr="00404146" w:rsidRDefault="009B165C" w:rsidP="00831DC7">
            <w:pPr>
              <w:pStyle w:val="ConsPlusNormal"/>
              <w:ind w:firstLine="0"/>
              <w:contextualSpacing/>
              <w:jc w:val="center"/>
              <w:rPr>
                <w:rFonts w:asciiTheme="minorHAnsi" w:hAnsiTheme="minorHAnsi"/>
                <w:color w:val="000000" w:themeColor="text1"/>
              </w:rPr>
            </w:pPr>
          </w:p>
        </w:tc>
        <w:tc>
          <w:tcPr>
            <w:tcW w:w="2977" w:type="dxa"/>
            <w:vMerge/>
            <w:tcMar>
              <w:top w:w="28" w:type="dxa"/>
              <w:left w:w="28" w:type="dxa"/>
              <w:bottom w:w="28" w:type="dxa"/>
              <w:right w:w="28" w:type="dxa"/>
            </w:tcMar>
          </w:tcPr>
          <w:p w:rsidR="009B165C" w:rsidRPr="00404146" w:rsidRDefault="009B165C" w:rsidP="00831DC7">
            <w:pPr>
              <w:pStyle w:val="ConsPlusNormal"/>
              <w:ind w:left="284" w:firstLine="0"/>
              <w:contextualSpacing/>
              <w:rPr>
                <w:rFonts w:asciiTheme="minorHAnsi" w:hAnsiTheme="minorHAnsi"/>
                <w:color w:val="000000" w:themeColor="text1"/>
              </w:rPr>
            </w:pPr>
          </w:p>
        </w:tc>
        <w:tc>
          <w:tcPr>
            <w:tcW w:w="1276" w:type="dxa"/>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4,6, 3.2.4, 4.8.1, 9.3</w:t>
            </w:r>
          </w:p>
        </w:tc>
        <w:tc>
          <w:tcPr>
            <w:tcW w:w="4677" w:type="dxa"/>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rPr>
            </w:pPr>
            <w:r w:rsidRPr="00404146">
              <w:rPr>
                <w:rFonts w:asciiTheme="minorHAnsi" w:hAnsiTheme="minorHAnsi"/>
                <w:color w:val="000000" w:themeColor="text1"/>
              </w:rPr>
              <w:t>0,6</w:t>
            </w:r>
          </w:p>
        </w:tc>
      </w:tr>
      <w:tr w:rsidR="009B165C" w:rsidRPr="00404146" w:rsidTr="00831DC7">
        <w:trPr>
          <w:trHeight w:val="298"/>
        </w:trPr>
        <w:tc>
          <w:tcPr>
            <w:tcW w:w="709" w:type="dxa"/>
            <w:vMerge/>
          </w:tcPr>
          <w:p w:rsidR="009B165C" w:rsidRPr="00404146" w:rsidRDefault="009B165C" w:rsidP="00831DC7">
            <w:pPr>
              <w:pStyle w:val="ConsPlusNormal"/>
              <w:ind w:firstLine="0"/>
              <w:contextualSpacing/>
              <w:jc w:val="center"/>
              <w:rPr>
                <w:rFonts w:asciiTheme="minorHAnsi" w:hAnsiTheme="minorHAnsi"/>
                <w:color w:val="000000" w:themeColor="text1"/>
              </w:rPr>
            </w:pPr>
          </w:p>
        </w:tc>
        <w:tc>
          <w:tcPr>
            <w:tcW w:w="2977" w:type="dxa"/>
            <w:vMerge/>
            <w:tcMar>
              <w:top w:w="28" w:type="dxa"/>
              <w:left w:w="28" w:type="dxa"/>
              <w:bottom w:w="28" w:type="dxa"/>
              <w:right w:w="28" w:type="dxa"/>
            </w:tcMar>
          </w:tcPr>
          <w:p w:rsidR="009B165C" w:rsidRPr="00404146" w:rsidRDefault="009B165C" w:rsidP="00831DC7">
            <w:pPr>
              <w:pStyle w:val="ConsPlusNormal"/>
              <w:ind w:left="284" w:firstLine="0"/>
              <w:contextualSpacing/>
              <w:rPr>
                <w:rFonts w:asciiTheme="minorHAnsi" w:hAnsiTheme="minorHAnsi"/>
                <w:color w:val="000000" w:themeColor="text1"/>
              </w:rPr>
            </w:pPr>
          </w:p>
        </w:tc>
        <w:tc>
          <w:tcPr>
            <w:tcW w:w="1276" w:type="dxa"/>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5.1.3, 5.1.4</w:t>
            </w:r>
          </w:p>
        </w:tc>
        <w:tc>
          <w:tcPr>
            <w:tcW w:w="4677" w:type="dxa"/>
            <w:tcMar>
              <w:top w:w="28" w:type="dxa"/>
              <w:left w:w="28" w:type="dxa"/>
              <w:bottom w:w="28" w:type="dxa"/>
              <w:right w:w="28" w:type="dxa"/>
            </w:tcMar>
          </w:tcPr>
          <w:p w:rsidR="009B165C" w:rsidRPr="00404146" w:rsidRDefault="009B165C" w:rsidP="00831DC7">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4,5</w:t>
            </w:r>
          </w:p>
        </w:tc>
      </w:tr>
    </w:tbl>
    <w:p w:rsidR="00CF7378" w:rsidRPr="00404146" w:rsidRDefault="00CF7378" w:rsidP="0022773E">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4A09F4" w:rsidRPr="00404146" w:rsidRDefault="004A09F4" w:rsidP="00053AC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CF7378" w:rsidRPr="00404146" w:rsidRDefault="00CF7378" w:rsidP="004A09F4">
      <w:pPr>
        <w:pStyle w:val="32"/>
        <w:spacing w:before="0"/>
        <w:rPr>
          <w:color w:val="auto"/>
        </w:rPr>
      </w:pPr>
      <w:bookmarkStart w:id="68" w:name="_Toc29914530"/>
      <w:r w:rsidRPr="00404146">
        <w:rPr>
          <w:color w:val="auto"/>
        </w:rPr>
        <w:t>Статья 4</w:t>
      </w:r>
      <w:r w:rsidR="003249C7">
        <w:rPr>
          <w:color w:val="auto"/>
        </w:rPr>
        <w:t>4</w:t>
      </w:r>
      <w:r w:rsidRPr="00404146">
        <w:rPr>
          <w:color w:val="auto"/>
        </w:rPr>
        <w:t xml:space="preserve">. Градостроительный регламент зоны </w:t>
      </w:r>
      <w:r w:rsidR="00682E39" w:rsidRPr="00404146">
        <w:rPr>
          <w:color w:val="auto"/>
        </w:rPr>
        <w:t>рекреационно-ландшафтных территорий</w:t>
      </w:r>
      <w:r w:rsidRPr="00404146">
        <w:rPr>
          <w:color w:val="auto"/>
        </w:rPr>
        <w:t>(</w:t>
      </w:r>
      <w:r w:rsidR="00682E39" w:rsidRPr="00404146">
        <w:rPr>
          <w:color w:val="auto"/>
        </w:rPr>
        <w:t>Р.2</w:t>
      </w:r>
      <w:r w:rsidRPr="00404146">
        <w:rPr>
          <w:color w:val="auto"/>
        </w:rPr>
        <w:t>)</w:t>
      </w:r>
      <w:bookmarkEnd w:id="68"/>
    </w:p>
    <w:p w:rsidR="00CF7378" w:rsidRPr="00404146" w:rsidRDefault="00CF7378" w:rsidP="00682E3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1. Зона </w:t>
      </w:r>
      <w:r w:rsidR="00682E39" w:rsidRPr="00404146">
        <w:rPr>
          <w:rFonts w:ascii="Calibri" w:eastAsia="Times New Roman" w:hAnsi="Calibri" w:cs="Times New Roman"/>
          <w:sz w:val="24"/>
          <w:szCs w:val="24"/>
          <w:lang w:eastAsia="ru-RU"/>
        </w:rPr>
        <w:t>Р.2</w:t>
      </w:r>
      <w:r w:rsidRPr="00404146">
        <w:rPr>
          <w:rFonts w:ascii="Calibri" w:eastAsia="Times New Roman" w:hAnsi="Calibri" w:cs="Times New Roman"/>
          <w:sz w:val="24"/>
          <w:szCs w:val="24"/>
          <w:lang w:eastAsia="ru-RU"/>
        </w:rPr>
        <w:t xml:space="preserve"> установлена </w:t>
      </w:r>
      <w:r w:rsidR="00682E39" w:rsidRPr="00404146">
        <w:rPr>
          <w:rFonts w:ascii="Calibri" w:eastAsia="Times New Roman" w:hAnsi="Calibri" w:cs="Times New Roman"/>
          <w:sz w:val="24"/>
          <w:szCs w:val="24"/>
          <w:lang w:eastAsia="ru-RU"/>
        </w:rPr>
        <w:t>для обеспечения правовых условий использования существующих природных ландшафтов, акваторий, строительства и эксплуатации объектов рекреации, массового отдыха, туризма, отдыха выходного дня, а также сопутствующей инфраструктуры.</w:t>
      </w:r>
    </w:p>
    <w:p w:rsidR="00C83578" w:rsidRPr="00404146" w:rsidRDefault="00CF7378" w:rsidP="00C83F9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2. Перечень основных видов разрешённого использования объектов капитального стро</w:t>
      </w:r>
      <w:r w:rsidR="00C83F9D" w:rsidRPr="00404146">
        <w:rPr>
          <w:rFonts w:ascii="Calibri" w:eastAsia="Times New Roman" w:hAnsi="Calibri" w:cs="Times New Roman"/>
          <w:sz w:val="24"/>
          <w:szCs w:val="24"/>
          <w:lang w:eastAsia="ru-RU"/>
        </w:rPr>
        <w:t>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682E39" w:rsidRPr="00404146" w:rsidTr="00682E39">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82E39" w:rsidRPr="00404146" w:rsidRDefault="00682E39" w:rsidP="00682E39">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682E39" w:rsidRPr="00404146" w:rsidRDefault="00BE38D4" w:rsidP="00682E39">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682E39" w:rsidRPr="00404146" w:rsidRDefault="00682E39" w:rsidP="00682E39">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682E39" w:rsidRPr="00404146" w:rsidTr="00682E39">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82E39" w:rsidRPr="00404146" w:rsidRDefault="00682E39" w:rsidP="00682E39">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682E39" w:rsidRPr="00404146" w:rsidRDefault="00682E39" w:rsidP="00682E39">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682E39" w:rsidRPr="00404146" w:rsidRDefault="00682E39" w:rsidP="00682E39">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682E39" w:rsidRPr="00404146" w:rsidRDefault="00682E39" w:rsidP="00682E39">
            <w:pPr>
              <w:widowControl w:val="0"/>
              <w:autoSpaceDE w:val="0"/>
              <w:autoSpaceDN w:val="0"/>
              <w:spacing w:before="0" w:after="0" w:line="240" w:lineRule="auto"/>
              <w:contextualSpacing/>
              <w:jc w:val="center"/>
              <w:rPr>
                <w:rFonts w:eastAsia="Times New Roman" w:cs="Times New Roman"/>
                <w:lang w:eastAsia="ru-RU"/>
              </w:rPr>
            </w:pPr>
          </w:p>
        </w:tc>
      </w:tr>
      <w:tr w:rsidR="00682E39" w:rsidRPr="00404146" w:rsidTr="00682E39">
        <w:trPr>
          <w:trHeight w:val="1666"/>
        </w:trPr>
        <w:tc>
          <w:tcPr>
            <w:tcW w:w="709" w:type="dxa"/>
            <w:tcMar>
              <w:top w:w="28" w:type="dxa"/>
              <w:left w:w="28" w:type="dxa"/>
              <w:bottom w:w="28" w:type="dxa"/>
              <w:right w:w="28" w:type="dxa"/>
            </w:tcMar>
          </w:tcPr>
          <w:p w:rsidR="00682E39" w:rsidRPr="00404146" w:rsidRDefault="00682E39" w:rsidP="00682E39">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3.1.1</w:t>
            </w:r>
          </w:p>
        </w:tc>
        <w:tc>
          <w:tcPr>
            <w:tcW w:w="2887" w:type="dxa"/>
            <w:tcMar>
              <w:top w:w="28" w:type="dxa"/>
              <w:left w:w="28" w:type="dxa"/>
              <w:bottom w:w="28" w:type="dxa"/>
              <w:right w:w="28" w:type="dxa"/>
            </w:tcMar>
          </w:tcPr>
          <w:p w:rsidR="00682E39" w:rsidRPr="00404146" w:rsidRDefault="00682E39" w:rsidP="00682E39">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Предоставление коммунальных услуг</w:t>
            </w:r>
          </w:p>
        </w:tc>
        <w:tc>
          <w:tcPr>
            <w:tcW w:w="3020" w:type="dxa"/>
            <w:tcMar>
              <w:top w:w="28" w:type="dxa"/>
              <w:left w:w="28" w:type="dxa"/>
              <w:bottom w:w="28" w:type="dxa"/>
              <w:right w:w="28" w:type="dxa"/>
            </w:tcMar>
          </w:tcPr>
          <w:p w:rsidR="00682E39" w:rsidRPr="00404146" w:rsidRDefault="00682E39" w:rsidP="00682E39">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 xml:space="preserve">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404146">
              <w:rPr>
                <w:rFonts w:asciiTheme="minorHAnsi" w:hAnsiTheme="minorHAnsi"/>
                <w:color w:val="000000" w:themeColor="text1"/>
              </w:rPr>
              <w:lastRenderedPageBreak/>
              <w:t>канализаций)</w:t>
            </w:r>
          </w:p>
        </w:tc>
        <w:tc>
          <w:tcPr>
            <w:tcW w:w="3023" w:type="dxa"/>
          </w:tcPr>
          <w:p w:rsidR="00682E39" w:rsidRPr="00404146" w:rsidRDefault="00682E39" w:rsidP="00682E39">
            <w:pPr>
              <w:spacing w:before="0" w:after="0" w:line="240" w:lineRule="auto"/>
              <w:contextualSpacing/>
              <w:rPr>
                <w:rFonts w:eastAsia="Times New Roman" w:cs="Arial"/>
                <w:color w:val="000000" w:themeColor="text1"/>
                <w:lang w:eastAsia="ru-RU"/>
              </w:rPr>
            </w:pPr>
            <w:r w:rsidRPr="00404146">
              <w:rPr>
                <w:rFonts w:eastAsia="Times New Roman" w:cs="Arial"/>
                <w:color w:val="000000" w:themeColor="text1"/>
                <w:lang w:eastAsia="ru-RU"/>
              </w:rPr>
              <w:lastRenderedPageBreak/>
              <w:t>Не устанавливается</w:t>
            </w:r>
          </w:p>
        </w:tc>
      </w:tr>
      <w:tr w:rsidR="000E4082" w:rsidRPr="00404146" w:rsidTr="000E4082">
        <w:trPr>
          <w:trHeight w:val="1645"/>
        </w:trPr>
        <w:tc>
          <w:tcPr>
            <w:tcW w:w="709" w:type="dxa"/>
            <w:tcMar>
              <w:top w:w="28" w:type="dxa"/>
              <w:left w:w="28" w:type="dxa"/>
              <w:bottom w:w="28" w:type="dxa"/>
              <w:right w:w="28" w:type="dxa"/>
            </w:tcMar>
          </w:tcPr>
          <w:p w:rsidR="000E4082" w:rsidRPr="00404146" w:rsidRDefault="000E4082" w:rsidP="007F41B0">
            <w:pPr>
              <w:pStyle w:val="ConsPlusNormal"/>
              <w:ind w:firstLine="0"/>
              <w:contextualSpacing/>
              <w:jc w:val="center"/>
              <w:rPr>
                <w:rFonts w:asciiTheme="minorHAnsi" w:hAnsiTheme="minorHAnsi"/>
                <w:color w:val="000000" w:themeColor="text1"/>
              </w:rPr>
            </w:pPr>
            <w:r>
              <w:rPr>
                <w:rFonts w:asciiTheme="minorHAnsi" w:hAnsiTheme="minorHAnsi"/>
                <w:color w:val="000000" w:themeColor="text1"/>
              </w:rPr>
              <w:lastRenderedPageBreak/>
              <w:t>5.0</w:t>
            </w:r>
          </w:p>
        </w:tc>
        <w:tc>
          <w:tcPr>
            <w:tcW w:w="2887" w:type="dxa"/>
            <w:tcMar>
              <w:top w:w="28" w:type="dxa"/>
              <w:left w:w="28" w:type="dxa"/>
              <w:bottom w:w="28" w:type="dxa"/>
              <w:right w:w="28" w:type="dxa"/>
            </w:tcMar>
          </w:tcPr>
          <w:p w:rsidR="000E4082" w:rsidRPr="00A32892" w:rsidRDefault="000E4082" w:rsidP="007F41B0">
            <w:pPr>
              <w:pStyle w:val="ConsPlusNormal"/>
              <w:ind w:firstLine="0"/>
              <w:contextualSpacing/>
              <w:jc w:val="both"/>
              <w:rPr>
                <w:rFonts w:asciiTheme="minorHAnsi" w:hAnsiTheme="minorHAnsi"/>
                <w:color w:val="000000" w:themeColor="text1"/>
              </w:rPr>
            </w:pPr>
            <w:r w:rsidRPr="00A32892">
              <w:rPr>
                <w:rFonts w:ascii="Times New Roman" w:hAnsi="Times New Roman" w:cs="Times New Roman"/>
              </w:rPr>
              <w:t>Отдых (рекреация)</w:t>
            </w:r>
          </w:p>
        </w:tc>
        <w:tc>
          <w:tcPr>
            <w:tcW w:w="3020" w:type="dxa"/>
            <w:tcMar>
              <w:top w:w="28" w:type="dxa"/>
              <w:left w:w="28" w:type="dxa"/>
              <w:bottom w:w="28" w:type="dxa"/>
              <w:right w:w="28" w:type="dxa"/>
            </w:tcMar>
          </w:tcPr>
          <w:p w:rsidR="000E4082" w:rsidRPr="00404146" w:rsidRDefault="000E4082" w:rsidP="007F41B0">
            <w:pPr>
              <w:pStyle w:val="ConsPlusNormal"/>
              <w:ind w:firstLine="0"/>
              <w:contextualSpacing/>
              <w:rPr>
                <w:rFonts w:asciiTheme="minorHAnsi" w:hAnsiTheme="minorHAnsi"/>
                <w:color w:val="000000" w:themeColor="text1"/>
              </w:rPr>
            </w:pPr>
            <w:r w:rsidRPr="000E4082">
              <w:rPr>
                <w:rFonts w:asciiTheme="minorHAnsi" w:hAnsiTheme="minorHAnsi"/>
                <w:color w:val="000000" w:themeColor="text1"/>
              </w:rPr>
              <w:t>Здания и сооружения, необходимые для создания и ухода за городскими лесами, скверами, прудами, озерами, водохранилищами, пляжами, а также обустройства</w:t>
            </w:r>
            <w:r>
              <w:rPr>
                <w:rFonts w:asciiTheme="minorHAnsi" w:hAnsiTheme="minorHAnsi"/>
                <w:color w:val="000000" w:themeColor="text1"/>
              </w:rPr>
              <w:t xml:space="preserve"> мест отдыха в них.</w:t>
            </w:r>
          </w:p>
        </w:tc>
        <w:tc>
          <w:tcPr>
            <w:tcW w:w="3023" w:type="dxa"/>
          </w:tcPr>
          <w:p w:rsidR="000E4082" w:rsidRPr="00404146" w:rsidRDefault="000E4082" w:rsidP="007F41B0">
            <w:pPr>
              <w:pStyle w:val="ConsPlusNormal"/>
              <w:ind w:firstLine="0"/>
              <w:contextualSpacing/>
              <w:rPr>
                <w:rFonts w:asciiTheme="minorHAnsi" w:hAnsiTheme="minorHAnsi"/>
                <w:color w:val="000000" w:themeColor="text1"/>
              </w:rPr>
            </w:pPr>
            <w:r w:rsidRPr="000E4082">
              <w:rPr>
                <w:rFonts w:asciiTheme="minorHAnsi" w:hAnsiTheme="minorHAnsi"/>
                <w:color w:val="000000" w:themeColor="text1"/>
              </w:rPr>
              <w:t>Не устанавливается</w:t>
            </w:r>
          </w:p>
        </w:tc>
      </w:tr>
      <w:tr w:rsidR="007F41B0" w:rsidRPr="00404146" w:rsidTr="00682E39">
        <w:trPr>
          <w:trHeight w:val="210"/>
        </w:trPr>
        <w:tc>
          <w:tcPr>
            <w:tcW w:w="709" w:type="dxa"/>
            <w:tcMar>
              <w:top w:w="28" w:type="dxa"/>
              <w:left w:w="28" w:type="dxa"/>
              <w:bottom w:w="28" w:type="dxa"/>
              <w:right w:w="28" w:type="dxa"/>
            </w:tcMar>
          </w:tcPr>
          <w:p w:rsidR="007F41B0" w:rsidRPr="00404146" w:rsidRDefault="007F41B0" w:rsidP="007F41B0">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9.1</w:t>
            </w:r>
          </w:p>
        </w:tc>
        <w:tc>
          <w:tcPr>
            <w:tcW w:w="2887" w:type="dxa"/>
            <w:tcMar>
              <w:top w:w="28" w:type="dxa"/>
              <w:left w:w="28" w:type="dxa"/>
              <w:bottom w:w="28" w:type="dxa"/>
              <w:right w:w="28" w:type="dxa"/>
            </w:tcMar>
          </w:tcPr>
          <w:p w:rsidR="007F41B0" w:rsidRPr="00404146" w:rsidRDefault="007F41B0" w:rsidP="007F41B0">
            <w:pPr>
              <w:pStyle w:val="ConsPlusNormal"/>
              <w:ind w:firstLine="0"/>
              <w:contextualSpacing/>
              <w:jc w:val="both"/>
              <w:rPr>
                <w:rFonts w:asciiTheme="minorHAnsi" w:hAnsiTheme="minorHAnsi"/>
                <w:color w:val="000000" w:themeColor="text1"/>
              </w:rPr>
            </w:pPr>
            <w:r w:rsidRPr="00404146">
              <w:rPr>
                <w:rFonts w:asciiTheme="minorHAnsi" w:hAnsiTheme="minorHAnsi"/>
                <w:color w:val="000000" w:themeColor="text1"/>
              </w:rPr>
              <w:t>Охрана природных территорий</w:t>
            </w:r>
          </w:p>
        </w:tc>
        <w:tc>
          <w:tcPr>
            <w:tcW w:w="3020" w:type="dxa"/>
            <w:tcMar>
              <w:top w:w="28" w:type="dxa"/>
              <w:left w:w="28" w:type="dxa"/>
              <w:bottom w:w="28" w:type="dxa"/>
              <w:right w:w="28" w:type="dxa"/>
            </w:tcMar>
          </w:tcPr>
          <w:p w:rsidR="007F41B0" w:rsidRPr="00404146" w:rsidRDefault="007F41B0" w:rsidP="007F41B0">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Не устанавливается</w:t>
            </w:r>
          </w:p>
        </w:tc>
        <w:tc>
          <w:tcPr>
            <w:tcW w:w="3023" w:type="dxa"/>
          </w:tcPr>
          <w:p w:rsidR="007F41B0" w:rsidRPr="00404146" w:rsidRDefault="007F41B0" w:rsidP="007F41B0">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Не устанавливается</w:t>
            </w:r>
          </w:p>
        </w:tc>
      </w:tr>
      <w:tr w:rsidR="007F41B0" w:rsidRPr="00404146" w:rsidTr="00682E39">
        <w:trPr>
          <w:trHeight w:val="210"/>
        </w:trPr>
        <w:tc>
          <w:tcPr>
            <w:tcW w:w="709" w:type="dxa"/>
            <w:vMerge w:val="restart"/>
            <w:tcMar>
              <w:top w:w="28" w:type="dxa"/>
              <w:left w:w="28" w:type="dxa"/>
              <w:bottom w:w="28" w:type="dxa"/>
              <w:right w:w="28" w:type="dxa"/>
            </w:tcMar>
          </w:tcPr>
          <w:p w:rsidR="007F41B0" w:rsidRPr="00404146" w:rsidRDefault="007F41B0" w:rsidP="00682E39">
            <w:pPr>
              <w:pStyle w:val="ConsPlusNormal"/>
              <w:ind w:firstLine="0"/>
              <w:contextualSpacing/>
              <w:jc w:val="center"/>
              <w:rPr>
                <w:rFonts w:asciiTheme="minorHAnsi" w:hAnsiTheme="minorHAnsi"/>
              </w:rPr>
            </w:pPr>
            <w:r w:rsidRPr="00404146">
              <w:rPr>
                <w:rFonts w:asciiTheme="minorHAnsi" w:hAnsiTheme="minorHAnsi"/>
              </w:rPr>
              <w:t>9.3</w:t>
            </w:r>
          </w:p>
        </w:tc>
        <w:tc>
          <w:tcPr>
            <w:tcW w:w="2887" w:type="dxa"/>
            <w:vMerge w:val="restart"/>
            <w:tcMar>
              <w:top w:w="28" w:type="dxa"/>
              <w:left w:w="28" w:type="dxa"/>
              <w:bottom w:w="28" w:type="dxa"/>
              <w:right w:w="28" w:type="dxa"/>
            </w:tcMar>
          </w:tcPr>
          <w:p w:rsidR="007F41B0" w:rsidRPr="00404146" w:rsidRDefault="007F41B0" w:rsidP="00682E39">
            <w:pPr>
              <w:pStyle w:val="ConsPlusNormal"/>
              <w:ind w:firstLine="0"/>
              <w:contextualSpacing/>
              <w:jc w:val="both"/>
              <w:rPr>
                <w:rFonts w:asciiTheme="minorHAnsi" w:hAnsiTheme="minorHAnsi"/>
              </w:rPr>
            </w:pPr>
            <w:r w:rsidRPr="00404146">
              <w:rPr>
                <w:rFonts w:asciiTheme="minorHAnsi" w:hAnsiTheme="minorHAnsi"/>
              </w:rPr>
              <w:t>Историко-культурная деятельность</w:t>
            </w:r>
          </w:p>
        </w:tc>
        <w:tc>
          <w:tcPr>
            <w:tcW w:w="3020" w:type="dxa"/>
            <w:tcMar>
              <w:top w:w="28" w:type="dxa"/>
              <w:left w:w="28" w:type="dxa"/>
              <w:bottom w:w="28" w:type="dxa"/>
              <w:right w:w="28" w:type="dxa"/>
            </w:tcMar>
          </w:tcPr>
          <w:p w:rsidR="007F41B0" w:rsidRPr="00404146" w:rsidRDefault="007F41B0" w:rsidP="00682E39">
            <w:pPr>
              <w:pStyle w:val="ConsPlusNormal"/>
              <w:ind w:firstLine="0"/>
              <w:contextualSpacing/>
              <w:rPr>
                <w:rFonts w:asciiTheme="minorHAnsi" w:hAnsiTheme="minorHAnsi"/>
              </w:rPr>
            </w:pPr>
            <w:r w:rsidRPr="00404146">
              <w:rPr>
                <w:rFonts w:asciiTheme="minorHAnsi" w:hAnsiTheme="minorHAnsi"/>
              </w:rPr>
              <w:t>Мемориальные захоронения</w:t>
            </w:r>
          </w:p>
        </w:tc>
        <w:tc>
          <w:tcPr>
            <w:tcW w:w="3023" w:type="dxa"/>
          </w:tcPr>
          <w:p w:rsidR="007F41B0" w:rsidRPr="00404146" w:rsidRDefault="007F41B0" w:rsidP="00682E39">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F41B0" w:rsidRPr="00404146" w:rsidTr="00682E39">
        <w:trPr>
          <w:trHeight w:val="300"/>
        </w:trPr>
        <w:tc>
          <w:tcPr>
            <w:tcW w:w="709" w:type="dxa"/>
            <w:vMerge/>
            <w:tcMar>
              <w:top w:w="28" w:type="dxa"/>
              <w:left w:w="28" w:type="dxa"/>
              <w:bottom w:w="28" w:type="dxa"/>
              <w:right w:w="28" w:type="dxa"/>
            </w:tcMar>
          </w:tcPr>
          <w:p w:rsidR="007F41B0" w:rsidRPr="00404146" w:rsidRDefault="007F41B0" w:rsidP="00682E39">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7F41B0" w:rsidRPr="00404146" w:rsidRDefault="007F41B0" w:rsidP="00682E39">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7F41B0" w:rsidRPr="00404146" w:rsidRDefault="007F41B0" w:rsidP="00682E39">
            <w:pPr>
              <w:pStyle w:val="ConsPlusNormal"/>
              <w:ind w:firstLine="0"/>
              <w:contextualSpacing/>
              <w:rPr>
                <w:rFonts w:asciiTheme="minorHAnsi" w:hAnsiTheme="minorHAnsi"/>
              </w:rPr>
            </w:pPr>
            <w:r w:rsidRPr="00404146">
              <w:rPr>
                <w:rFonts w:asciiTheme="minorHAnsi" w:hAnsiTheme="minorHAnsi"/>
              </w:rPr>
              <w:t>Памятники, мемориалы</w:t>
            </w:r>
          </w:p>
        </w:tc>
        <w:tc>
          <w:tcPr>
            <w:tcW w:w="3023" w:type="dxa"/>
          </w:tcPr>
          <w:p w:rsidR="007F41B0" w:rsidRPr="00404146" w:rsidRDefault="007F41B0" w:rsidP="00682E39">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7F41B0" w:rsidRPr="00404146" w:rsidTr="00682E39">
        <w:trPr>
          <w:trHeight w:val="210"/>
        </w:trPr>
        <w:tc>
          <w:tcPr>
            <w:tcW w:w="709" w:type="dxa"/>
            <w:tcMar>
              <w:top w:w="28" w:type="dxa"/>
              <w:left w:w="28" w:type="dxa"/>
              <w:bottom w:w="28" w:type="dxa"/>
              <w:right w:w="28" w:type="dxa"/>
            </w:tcMar>
          </w:tcPr>
          <w:p w:rsidR="007F41B0" w:rsidRPr="00404146" w:rsidRDefault="007F41B0" w:rsidP="00682E39">
            <w:pPr>
              <w:pStyle w:val="ConsPlusNormal"/>
              <w:ind w:firstLine="0"/>
              <w:contextualSpacing/>
              <w:jc w:val="center"/>
              <w:rPr>
                <w:rFonts w:asciiTheme="minorHAnsi" w:hAnsiTheme="minorHAnsi"/>
              </w:rPr>
            </w:pPr>
            <w:r w:rsidRPr="00404146">
              <w:rPr>
                <w:rFonts w:asciiTheme="minorHAnsi" w:hAnsiTheme="minorHAnsi"/>
              </w:rPr>
              <w:t>11.0</w:t>
            </w:r>
          </w:p>
        </w:tc>
        <w:tc>
          <w:tcPr>
            <w:tcW w:w="2887" w:type="dxa"/>
            <w:tcMar>
              <w:top w:w="28" w:type="dxa"/>
              <w:left w:w="28" w:type="dxa"/>
              <w:bottom w:w="28" w:type="dxa"/>
              <w:right w:w="28" w:type="dxa"/>
            </w:tcMar>
          </w:tcPr>
          <w:p w:rsidR="007F41B0" w:rsidRPr="00404146" w:rsidRDefault="007F41B0" w:rsidP="00682E39">
            <w:pPr>
              <w:pStyle w:val="ConsPlusNormal"/>
              <w:ind w:firstLine="0"/>
              <w:contextualSpacing/>
              <w:jc w:val="both"/>
              <w:rPr>
                <w:rFonts w:asciiTheme="minorHAnsi" w:hAnsiTheme="minorHAnsi"/>
              </w:rPr>
            </w:pPr>
            <w:r w:rsidRPr="00404146">
              <w:rPr>
                <w:rFonts w:asciiTheme="minorHAnsi" w:hAnsiTheme="minorHAnsi"/>
              </w:rPr>
              <w:t>Водные объекты</w:t>
            </w:r>
          </w:p>
        </w:tc>
        <w:tc>
          <w:tcPr>
            <w:tcW w:w="3020" w:type="dxa"/>
            <w:tcMar>
              <w:top w:w="28" w:type="dxa"/>
              <w:left w:w="28" w:type="dxa"/>
              <w:bottom w:w="28" w:type="dxa"/>
              <w:right w:w="28" w:type="dxa"/>
            </w:tcMar>
          </w:tcPr>
          <w:p w:rsidR="007F41B0" w:rsidRPr="00404146" w:rsidRDefault="007F41B0" w:rsidP="00682E39">
            <w:pPr>
              <w:widowControl w:val="0"/>
              <w:autoSpaceDE w:val="0"/>
              <w:autoSpaceDN w:val="0"/>
              <w:spacing w:before="0" w:after="0" w:line="240" w:lineRule="auto"/>
              <w:jc w:val="both"/>
              <w:rPr>
                <w:rFonts w:eastAsia="Times New Roman" w:cs="Arial"/>
                <w:lang w:eastAsia="ru-RU"/>
              </w:rPr>
            </w:pPr>
            <w:r w:rsidRPr="00404146">
              <w:rPr>
                <w:rFonts w:eastAsia="Times New Roman" w:cs="Arial"/>
                <w:lang w:eastAsia="ru-RU"/>
              </w:rPr>
              <w:t>Не устанавливается</w:t>
            </w:r>
          </w:p>
        </w:tc>
        <w:tc>
          <w:tcPr>
            <w:tcW w:w="3023" w:type="dxa"/>
          </w:tcPr>
          <w:p w:rsidR="007F41B0" w:rsidRPr="00404146" w:rsidRDefault="007F41B0" w:rsidP="00682E39">
            <w:pPr>
              <w:pStyle w:val="ConsPlusNormal"/>
              <w:ind w:firstLine="0"/>
              <w:contextualSpacing/>
              <w:jc w:val="both"/>
              <w:rPr>
                <w:rFonts w:asciiTheme="minorHAnsi" w:hAnsiTheme="minorHAnsi"/>
              </w:rPr>
            </w:pPr>
            <w:r w:rsidRPr="00404146">
              <w:rPr>
                <w:rFonts w:asciiTheme="minorHAnsi" w:hAnsiTheme="minorHAnsi"/>
              </w:rPr>
              <w:t>Не устанавливается</w:t>
            </w:r>
          </w:p>
        </w:tc>
      </w:tr>
      <w:tr w:rsidR="007F41B0" w:rsidRPr="00404146" w:rsidTr="00682E39">
        <w:trPr>
          <w:trHeight w:val="32"/>
        </w:trPr>
        <w:tc>
          <w:tcPr>
            <w:tcW w:w="709" w:type="dxa"/>
            <w:vMerge w:val="restart"/>
            <w:tcMar>
              <w:top w:w="28" w:type="dxa"/>
              <w:left w:w="28" w:type="dxa"/>
              <w:bottom w:w="28" w:type="dxa"/>
              <w:right w:w="28" w:type="dxa"/>
            </w:tcMar>
          </w:tcPr>
          <w:p w:rsidR="007F41B0" w:rsidRPr="00404146" w:rsidRDefault="007F41B0" w:rsidP="00682E39">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11.1</w:t>
            </w:r>
          </w:p>
        </w:tc>
        <w:tc>
          <w:tcPr>
            <w:tcW w:w="2887" w:type="dxa"/>
            <w:vMerge w:val="restart"/>
            <w:tcMar>
              <w:top w:w="28" w:type="dxa"/>
              <w:left w:w="28" w:type="dxa"/>
              <w:bottom w:w="28" w:type="dxa"/>
              <w:right w:w="28" w:type="dxa"/>
            </w:tcMar>
          </w:tcPr>
          <w:p w:rsidR="007F41B0" w:rsidRPr="00404146" w:rsidRDefault="007F41B0" w:rsidP="00682E39">
            <w:pPr>
              <w:pStyle w:val="ConsPlusNormal"/>
              <w:ind w:firstLine="0"/>
              <w:contextualSpacing/>
              <w:jc w:val="both"/>
              <w:rPr>
                <w:rFonts w:asciiTheme="minorHAnsi" w:hAnsiTheme="minorHAnsi"/>
                <w:color w:val="000000" w:themeColor="text1"/>
              </w:rPr>
            </w:pPr>
            <w:r w:rsidRPr="00404146">
              <w:rPr>
                <w:rFonts w:asciiTheme="minorHAnsi" w:hAnsiTheme="minorHAnsi"/>
                <w:color w:val="000000" w:themeColor="text1"/>
              </w:rPr>
              <w:t>Общее пользование водными объектами</w:t>
            </w:r>
          </w:p>
        </w:tc>
        <w:tc>
          <w:tcPr>
            <w:tcW w:w="3020" w:type="dxa"/>
            <w:tcMar>
              <w:top w:w="28" w:type="dxa"/>
              <w:left w:w="28" w:type="dxa"/>
              <w:bottom w:w="28" w:type="dxa"/>
              <w:right w:w="28" w:type="dxa"/>
            </w:tcMar>
          </w:tcPr>
          <w:p w:rsidR="007F41B0" w:rsidRPr="00404146" w:rsidRDefault="007F41B0" w:rsidP="00682E39">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Водозаборные сооружения</w:t>
            </w:r>
          </w:p>
        </w:tc>
        <w:tc>
          <w:tcPr>
            <w:tcW w:w="3023" w:type="dxa"/>
          </w:tcPr>
          <w:p w:rsidR="007F41B0" w:rsidRPr="00404146" w:rsidRDefault="007F41B0" w:rsidP="00682E39">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Не устанавливается</w:t>
            </w:r>
          </w:p>
        </w:tc>
      </w:tr>
      <w:tr w:rsidR="007F41B0" w:rsidRPr="00404146" w:rsidTr="00682E39">
        <w:trPr>
          <w:trHeight w:val="210"/>
        </w:trPr>
        <w:tc>
          <w:tcPr>
            <w:tcW w:w="709" w:type="dxa"/>
            <w:vMerge/>
            <w:tcMar>
              <w:top w:w="28" w:type="dxa"/>
              <w:left w:w="28" w:type="dxa"/>
              <w:bottom w:w="28" w:type="dxa"/>
              <w:right w:w="28" w:type="dxa"/>
            </w:tcMar>
          </w:tcPr>
          <w:p w:rsidR="007F41B0" w:rsidRPr="00404146" w:rsidRDefault="007F41B0" w:rsidP="00682E39">
            <w:pPr>
              <w:pStyle w:val="ConsPlusNormal"/>
              <w:ind w:firstLine="0"/>
              <w:contextualSpacing/>
              <w:jc w:val="center"/>
              <w:rPr>
                <w:rFonts w:asciiTheme="minorHAnsi" w:hAnsiTheme="minorHAnsi"/>
                <w:color w:val="000000" w:themeColor="text1"/>
              </w:rPr>
            </w:pPr>
          </w:p>
        </w:tc>
        <w:tc>
          <w:tcPr>
            <w:tcW w:w="2887" w:type="dxa"/>
            <w:vMerge/>
            <w:tcMar>
              <w:top w:w="28" w:type="dxa"/>
              <w:left w:w="28" w:type="dxa"/>
              <w:bottom w:w="28" w:type="dxa"/>
              <w:right w:w="28" w:type="dxa"/>
            </w:tcMar>
          </w:tcPr>
          <w:p w:rsidR="007F41B0" w:rsidRPr="00404146" w:rsidRDefault="007F41B0" w:rsidP="00682E39">
            <w:pPr>
              <w:pStyle w:val="ConsPlusNormal"/>
              <w:ind w:firstLine="0"/>
              <w:contextualSpacing/>
              <w:jc w:val="both"/>
              <w:rPr>
                <w:rFonts w:asciiTheme="minorHAnsi" w:hAnsiTheme="minorHAnsi"/>
                <w:color w:val="000000" w:themeColor="text1"/>
              </w:rPr>
            </w:pPr>
          </w:p>
        </w:tc>
        <w:tc>
          <w:tcPr>
            <w:tcW w:w="3020" w:type="dxa"/>
            <w:tcMar>
              <w:top w:w="28" w:type="dxa"/>
              <w:left w:w="28" w:type="dxa"/>
              <w:bottom w:w="28" w:type="dxa"/>
              <w:right w:w="28" w:type="dxa"/>
            </w:tcMar>
          </w:tcPr>
          <w:p w:rsidR="007F41B0" w:rsidRPr="00404146" w:rsidRDefault="007F41B0" w:rsidP="00682E39">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Купальни</w:t>
            </w:r>
          </w:p>
        </w:tc>
        <w:tc>
          <w:tcPr>
            <w:tcW w:w="3023" w:type="dxa"/>
          </w:tcPr>
          <w:p w:rsidR="007F41B0" w:rsidRPr="00404146" w:rsidRDefault="007F41B0" w:rsidP="00682E39">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Не устанавливается</w:t>
            </w:r>
          </w:p>
        </w:tc>
      </w:tr>
      <w:tr w:rsidR="007F41B0" w:rsidRPr="00404146" w:rsidTr="00682E39">
        <w:trPr>
          <w:trHeight w:val="210"/>
        </w:trPr>
        <w:tc>
          <w:tcPr>
            <w:tcW w:w="709" w:type="dxa"/>
            <w:vMerge/>
            <w:tcMar>
              <w:top w:w="28" w:type="dxa"/>
              <w:left w:w="28" w:type="dxa"/>
              <w:bottom w:w="28" w:type="dxa"/>
              <w:right w:w="28" w:type="dxa"/>
            </w:tcMar>
          </w:tcPr>
          <w:p w:rsidR="007F41B0" w:rsidRPr="00404146" w:rsidRDefault="007F41B0" w:rsidP="00682E39">
            <w:pPr>
              <w:pStyle w:val="ConsPlusNormal"/>
              <w:ind w:firstLine="0"/>
              <w:contextualSpacing/>
              <w:jc w:val="center"/>
              <w:rPr>
                <w:rFonts w:asciiTheme="minorHAnsi" w:hAnsiTheme="minorHAnsi"/>
                <w:color w:val="000000" w:themeColor="text1"/>
              </w:rPr>
            </w:pPr>
          </w:p>
        </w:tc>
        <w:tc>
          <w:tcPr>
            <w:tcW w:w="2887" w:type="dxa"/>
            <w:vMerge/>
            <w:tcMar>
              <w:top w:w="28" w:type="dxa"/>
              <w:left w:w="28" w:type="dxa"/>
              <w:bottom w:w="28" w:type="dxa"/>
              <w:right w:w="28" w:type="dxa"/>
            </w:tcMar>
          </w:tcPr>
          <w:p w:rsidR="007F41B0" w:rsidRPr="00404146" w:rsidRDefault="007F41B0" w:rsidP="00682E39">
            <w:pPr>
              <w:pStyle w:val="ConsPlusNormal"/>
              <w:ind w:firstLine="0"/>
              <w:contextualSpacing/>
              <w:jc w:val="both"/>
              <w:rPr>
                <w:rFonts w:asciiTheme="minorHAnsi" w:hAnsiTheme="minorHAnsi"/>
                <w:color w:val="000000" w:themeColor="text1"/>
              </w:rPr>
            </w:pPr>
          </w:p>
        </w:tc>
        <w:tc>
          <w:tcPr>
            <w:tcW w:w="3020" w:type="dxa"/>
            <w:tcMar>
              <w:top w:w="28" w:type="dxa"/>
              <w:left w:w="28" w:type="dxa"/>
              <w:bottom w:w="28" w:type="dxa"/>
              <w:right w:w="28" w:type="dxa"/>
            </w:tcMar>
          </w:tcPr>
          <w:p w:rsidR="007F41B0" w:rsidRPr="00404146" w:rsidRDefault="007F41B0" w:rsidP="00682E39">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Станции и гаражи маломерных судов</w:t>
            </w:r>
          </w:p>
        </w:tc>
        <w:tc>
          <w:tcPr>
            <w:tcW w:w="3023" w:type="dxa"/>
          </w:tcPr>
          <w:p w:rsidR="007F41B0" w:rsidRPr="00404146" w:rsidRDefault="007F41B0" w:rsidP="00682E39">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Не устанавливается</w:t>
            </w:r>
          </w:p>
        </w:tc>
      </w:tr>
      <w:tr w:rsidR="007F41B0" w:rsidRPr="00404146" w:rsidTr="00682E39">
        <w:trPr>
          <w:trHeight w:val="195"/>
        </w:trPr>
        <w:tc>
          <w:tcPr>
            <w:tcW w:w="709" w:type="dxa"/>
            <w:vMerge w:val="restart"/>
            <w:tcMar>
              <w:top w:w="28" w:type="dxa"/>
              <w:left w:w="28" w:type="dxa"/>
              <w:bottom w:w="28" w:type="dxa"/>
              <w:right w:w="28" w:type="dxa"/>
            </w:tcMar>
          </w:tcPr>
          <w:p w:rsidR="007F41B0" w:rsidRPr="00404146" w:rsidRDefault="007F41B0" w:rsidP="00682E39">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11.2</w:t>
            </w:r>
          </w:p>
        </w:tc>
        <w:tc>
          <w:tcPr>
            <w:tcW w:w="2887" w:type="dxa"/>
            <w:vMerge w:val="restart"/>
            <w:tcMar>
              <w:top w:w="28" w:type="dxa"/>
              <w:left w:w="28" w:type="dxa"/>
              <w:bottom w:w="28" w:type="dxa"/>
              <w:right w:w="28" w:type="dxa"/>
            </w:tcMar>
          </w:tcPr>
          <w:p w:rsidR="007F41B0" w:rsidRPr="00404146" w:rsidRDefault="007F41B0" w:rsidP="00682E39">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Специальное пользование водными объектами</w:t>
            </w:r>
          </w:p>
        </w:tc>
        <w:tc>
          <w:tcPr>
            <w:tcW w:w="3020" w:type="dxa"/>
            <w:tcMar>
              <w:top w:w="28" w:type="dxa"/>
              <w:left w:w="28" w:type="dxa"/>
              <w:bottom w:w="28" w:type="dxa"/>
              <w:right w:w="28" w:type="dxa"/>
            </w:tcMar>
          </w:tcPr>
          <w:p w:rsidR="007F41B0" w:rsidRPr="00404146" w:rsidRDefault="007F41B0" w:rsidP="00682E39">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Водозаборные сооружения</w:t>
            </w:r>
          </w:p>
        </w:tc>
        <w:tc>
          <w:tcPr>
            <w:tcW w:w="3023" w:type="dxa"/>
          </w:tcPr>
          <w:p w:rsidR="007F41B0" w:rsidRPr="00404146" w:rsidRDefault="007F41B0" w:rsidP="00682E39">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Не устанавливается</w:t>
            </w:r>
          </w:p>
        </w:tc>
      </w:tr>
      <w:tr w:rsidR="007F41B0" w:rsidRPr="00404146" w:rsidTr="00682E39">
        <w:trPr>
          <w:trHeight w:val="240"/>
        </w:trPr>
        <w:tc>
          <w:tcPr>
            <w:tcW w:w="709" w:type="dxa"/>
            <w:vMerge/>
            <w:tcMar>
              <w:top w:w="28" w:type="dxa"/>
              <w:left w:w="28" w:type="dxa"/>
              <w:bottom w:w="28" w:type="dxa"/>
              <w:right w:w="28" w:type="dxa"/>
            </w:tcMar>
          </w:tcPr>
          <w:p w:rsidR="007F41B0" w:rsidRPr="00404146" w:rsidRDefault="007F41B0" w:rsidP="00682E39">
            <w:pPr>
              <w:pStyle w:val="ConsPlusNormal"/>
              <w:ind w:firstLine="0"/>
              <w:contextualSpacing/>
              <w:jc w:val="center"/>
              <w:rPr>
                <w:rFonts w:asciiTheme="minorHAnsi" w:hAnsiTheme="minorHAnsi"/>
                <w:color w:val="000000" w:themeColor="text1"/>
              </w:rPr>
            </w:pPr>
          </w:p>
        </w:tc>
        <w:tc>
          <w:tcPr>
            <w:tcW w:w="2887" w:type="dxa"/>
            <w:vMerge/>
            <w:tcMar>
              <w:top w:w="28" w:type="dxa"/>
              <w:left w:w="28" w:type="dxa"/>
              <w:bottom w:w="28" w:type="dxa"/>
              <w:right w:w="28" w:type="dxa"/>
            </w:tcMar>
          </w:tcPr>
          <w:p w:rsidR="007F41B0" w:rsidRPr="00404146" w:rsidRDefault="007F41B0" w:rsidP="00682E39">
            <w:pPr>
              <w:pStyle w:val="ConsPlusNormal"/>
              <w:ind w:firstLine="0"/>
              <w:contextualSpacing/>
              <w:jc w:val="both"/>
              <w:rPr>
                <w:rFonts w:asciiTheme="minorHAnsi" w:hAnsiTheme="minorHAnsi"/>
                <w:color w:val="000000" w:themeColor="text1"/>
              </w:rPr>
            </w:pPr>
          </w:p>
        </w:tc>
        <w:tc>
          <w:tcPr>
            <w:tcW w:w="3020" w:type="dxa"/>
            <w:tcMar>
              <w:top w:w="28" w:type="dxa"/>
              <w:left w:w="28" w:type="dxa"/>
              <w:bottom w:w="28" w:type="dxa"/>
              <w:right w:w="28" w:type="dxa"/>
            </w:tcMar>
          </w:tcPr>
          <w:p w:rsidR="007F41B0" w:rsidRPr="00404146" w:rsidRDefault="007F41B0" w:rsidP="00682E39">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Очистные сооружения</w:t>
            </w:r>
          </w:p>
        </w:tc>
        <w:tc>
          <w:tcPr>
            <w:tcW w:w="3023" w:type="dxa"/>
          </w:tcPr>
          <w:p w:rsidR="007F41B0" w:rsidRPr="00404146" w:rsidRDefault="007F41B0" w:rsidP="00682E39">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Не устанавливается</w:t>
            </w:r>
          </w:p>
        </w:tc>
      </w:tr>
      <w:tr w:rsidR="007F41B0" w:rsidRPr="00404146" w:rsidTr="00682E39">
        <w:tc>
          <w:tcPr>
            <w:tcW w:w="709" w:type="dxa"/>
            <w:tcMar>
              <w:top w:w="28" w:type="dxa"/>
              <w:left w:w="28" w:type="dxa"/>
              <w:bottom w:w="28" w:type="dxa"/>
              <w:right w:w="28" w:type="dxa"/>
            </w:tcMar>
          </w:tcPr>
          <w:p w:rsidR="007F41B0" w:rsidRPr="00404146" w:rsidRDefault="007F41B0" w:rsidP="00682E39">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11.3</w:t>
            </w:r>
          </w:p>
        </w:tc>
        <w:tc>
          <w:tcPr>
            <w:tcW w:w="2887" w:type="dxa"/>
            <w:tcMar>
              <w:top w:w="28" w:type="dxa"/>
              <w:left w:w="28" w:type="dxa"/>
              <w:bottom w:w="28" w:type="dxa"/>
              <w:right w:w="28" w:type="dxa"/>
            </w:tcMar>
          </w:tcPr>
          <w:p w:rsidR="007F41B0" w:rsidRPr="00404146" w:rsidRDefault="007F41B0" w:rsidP="00682E39">
            <w:pPr>
              <w:pStyle w:val="ConsPlusNormal"/>
              <w:ind w:firstLine="0"/>
              <w:contextualSpacing/>
              <w:jc w:val="both"/>
              <w:rPr>
                <w:rFonts w:asciiTheme="minorHAnsi" w:hAnsiTheme="minorHAnsi"/>
                <w:color w:val="000000" w:themeColor="text1"/>
              </w:rPr>
            </w:pPr>
            <w:r w:rsidRPr="00404146">
              <w:rPr>
                <w:rFonts w:asciiTheme="minorHAnsi" w:hAnsiTheme="minorHAnsi"/>
                <w:color w:val="000000" w:themeColor="text1"/>
              </w:rPr>
              <w:t>Гидротехнические сооружения</w:t>
            </w:r>
          </w:p>
        </w:tc>
        <w:tc>
          <w:tcPr>
            <w:tcW w:w="3020" w:type="dxa"/>
            <w:tcMar>
              <w:top w:w="28" w:type="dxa"/>
              <w:left w:w="28" w:type="dxa"/>
              <w:bottom w:w="28" w:type="dxa"/>
              <w:right w:w="28" w:type="dxa"/>
            </w:tcMar>
          </w:tcPr>
          <w:p w:rsidR="007F41B0" w:rsidRPr="00404146" w:rsidRDefault="007F41B0" w:rsidP="00682E39">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Берегоукрепительные сооружения</w:t>
            </w:r>
          </w:p>
        </w:tc>
        <w:tc>
          <w:tcPr>
            <w:tcW w:w="3023" w:type="dxa"/>
          </w:tcPr>
          <w:p w:rsidR="007F41B0" w:rsidRPr="00404146" w:rsidRDefault="007F41B0" w:rsidP="00682E39">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Не устанавливается</w:t>
            </w:r>
          </w:p>
        </w:tc>
      </w:tr>
      <w:tr w:rsidR="007F41B0" w:rsidRPr="00404146" w:rsidTr="00682E39">
        <w:trPr>
          <w:trHeight w:val="210"/>
        </w:trPr>
        <w:tc>
          <w:tcPr>
            <w:tcW w:w="709" w:type="dxa"/>
            <w:tcMar>
              <w:top w:w="28" w:type="dxa"/>
              <w:left w:w="28" w:type="dxa"/>
              <w:bottom w:w="28" w:type="dxa"/>
              <w:right w:w="28" w:type="dxa"/>
            </w:tcMar>
          </w:tcPr>
          <w:p w:rsidR="007F41B0" w:rsidRPr="00404146" w:rsidRDefault="007F41B0" w:rsidP="00682E39">
            <w:pPr>
              <w:pStyle w:val="ConsPlusNormal"/>
              <w:ind w:firstLine="0"/>
              <w:contextualSpacing/>
              <w:jc w:val="center"/>
              <w:rPr>
                <w:rFonts w:asciiTheme="minorHAnsi" w:hAnsiTheme="minorHAnsi"/>
              </w:rPr>
            </w:pPr>
            <w:r w:rsidRPr="00404146">
              <w:rPr>
                <w:rFonts w:asciiTheme="minorHAnsi" w:hAnsiTheme="minorHAnsi"/>
              </w:rPr>
              <w:t>12.0.1</w:t>
            </w:r>
          </w:p>
        </w:tc>
        <w:tc>
          <w:tcPr>
            <w:tcW w:w="2887" w:type="dxa"/>
            <w:tcMar>
              <w:top w:w="28" w:type="dxa"/>
              <w:left w:w="28" w:type="dxa"/>
              <w:bottom w:w="28" w:type="dxa"/>
              <w:right w:w="28" w:type="dxa"/>
            </w:tcMar>
          </w:tcPr>
          <w:p w:rsidR="007F41B0" w:rsidRPr="00404146" w:rsidRDefault="007F41B0" w:rsidP="00682E39">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0" w:type="dxa"/>
            <w:tcMar>
              <w:top w:w="28" w:type="dxa"/>
              <w:left w:w="28" w:type="dxa"/>
              <w:bottom w:w="28" w:type="dxa"/>
              <w:right w:w="28" w:type="dxa"/>
            </w:tcMar>
          </w:tcPr>
          <w:p w:rsidR="007F41B0" w:rsidRPr="00404146" w:rsidRDefault="007F41B0" w:rsidP="00682E39">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7F41B0" w:rsidRPr="00404146" w:rsidRDefault="007F41B0" w:rsidP="00682E39">
            <w:pPr>
              <w:pStyle w:val="ConsPlusNormal"/>
              <w:ind w:firstLine="0"/>
              <w:contextualSpacing/>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3" w:type="dxa"/>
          </w:tcPr>
          <w:p w:rsidR="007F41B0" w:rsidRPr="00404146" w:rsidRDefault="007F41B0" w:rsidP="00682E39">
            <w:pPr>
              <w:pStyle w:val="ConsPlusNormal"/>
              <w:ind w:firstLine="0"/>
              <w:contextualSpacing/>
              <w:rPr>
                <w:rFonts w:asciiTheme="minorHAnsi" w:hAnsiTheme="minorHAnsi"/>
                <w:color w:val="000000" w:themeColor="text1"/>
              </w:rPr>
            </w:pPr>
            <w:r w:rsidRPr="00404146">
              <w:rPr>
                <w:rFonts w:asciiTheme="minorHAnsi" w:hAnsiTheme="minorHAnsi"/>
              </w:rPr>
              <w:t>Не устанавливается</w:t>
            </w:r>
          </w:p>
        </w:tc>
      </w:tr>
      <w:tr w:rsidR="007F41B0" w:rsidRPr="00404146" w:rsidTr="00682E39">
        <w:trPr>
          <w:trHeight w:val="210"/>
        </w:trPr>
        <w:tc>
          <w:tcPr>
            <w:tcW w:w="709" w:type="dxa"/>
            <w:tcMar>
              <w:top w:w="28" w:type="dxa"/>
              <w:left w:w="28" w:type="dxa"/>
              <w:bottom w:w="28" w:type="dxa"/>
              <w:right w:w="28" w:type="dxa"/>
            </w:tcMar>
          </w:tcPr>
          <w:p w:rsidR="007F41B0" w:rsidRPr="00404146" w:rsidRDefault="007F41B0" w:rsidP="00682E39">
            <w:pPr>
              <w:pStyle w:val="ConsPlusNormal"/>
              <w:ind w:firstLine="0"/>
              <w:contextualSpacing/>
              <w:jc w:val="center"/>
              <w:rPr>
                <w:rFonts w:asciiTheme="minorHAnsi" w:hAnsiTheme="minorHAnsi"/>
              </w:rPr>
            </w:pPr>
            <w:r w:rsidRPr="00404146">
              <w:rPr>
                <w:rFonts w:asciiTheme="minorHAnsi" w:hAnsiTheme="minorHAnsi"/>
              </w:rPr>
              <w:t>12.0.2</w:t>
            </w:r>
          </w:p>
        </w:tc>
        <w:tc>
          <w:tcPr>
            <w:tcW w:w="2887" w:type="dxa"/>
            <w:tcMar>
              <w:top w:w="28" w:type="dxa"/>
              <w:left w:w="28" w:type="dxa"/>
              <w:bottom w:w="28" w:type="dxa"/>
              <w:right w:w="28" w:type="dxa"/>
            </w:tcMar>
          </w:tcPr>
          <w:p w:rsidR="007F41B0" w:rsidRPr="00404146" w:rsidRDefault="007F41B0" w:rsidP="00682E39">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0" w:type="dxa"/>
            <w:tcMar>
              <w:top w:w="28" w:type="dxa"/>
              <w:left w:w="28" w:type="dxa"/>
              <w:bottom w:w="28" w:type="dxa"/>
              <w:right w:w="28" w:type="dxa"/>
            </w:tcMar>
          </w:tcPr>
          <w:p w:rsidR="007F41B0" w:rsidRPr="00404146" w:rsidRDefault="007F41B0" w:rsidP="00682E39">
            <w:pPr>
              <w:pStyle w:val="ConsPlusNormal"/>
              <w:ind w:firstLine="0"/>
              <w:contextualSpacing/>
              <w:rPr>
                <w:rFonts w:asciiTheme="minorHAnsi" w:hAnsiTheme="minorHAnsi"/>
              </w:rPr>
            </w:pPr>
            <w:r w:rsidRPr="00404146">
              <w:rPr>
                <w:rFonts w:asciiTheme="minorHAnsi" w:hAnsiTheme="minorHAnsi"/>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404146">
              <w:rPr>
                <w:rFonts w:asciiTheme="minorHAnsi" w:hAnsiTheme="minorHAnsi"/>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3" w:type="dxa"/>
          </w:tcPr>
          <w:p w:rsidR="007F41B0" w:rsidRPr="00404146" w:rsidRDefault="007F41B0" w:rsidP="00682E39">
            <w:pPr>
              <w:pStyle w:val="ConsPlusNormal"/>
              <w:ind w:firstLine="0"/>
              <w:contextualSpacing/>
              <w:rPr>
                <w:rFonts w:asciiTheme="minorHAnsi" w:hAnsiTheme="minorHAnsi"/>
                <w:color w:val="000000" w:themeColor="text1"/>
              </w:rPr>
            </w:pPr>
            <w:r w:rsidRPr="00404146">
              <w:rPr>
                <w:rFonts w:asciiTheme="minorHAnsi" w:hAnsiTheme="minorHAnsi"/>
              </w:rPr>
              <w:lastRenderedPageBreak/>
              <w:t>Не устанавливается</w:t>
            </w:r>
          </w:p>
        </w:tc>
      </w:tr>
    </w:tbl>
    <w:p w:rsidR="00C83F9D" w:rsidRPr="00404146" w:rsidRDefault="00C83F9D" w:rsidP="000834DF">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CF7378" w:rsidRPr="00404146" w:rsidRDefault="00CF7378" w:rsidP="00530E8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sz w:val="24"/>
          <w:szCs w:val="24"/>
          <w:lang w:eastAsia="ru-RU"/>
        </w:rPr>
        <w:t xml:space="preserve">3. </w:t>
      </w:r>
      <w:r w:rsidR="00682E39" w:rsidRPr="00404146">
        <w:rPr>
          <w:rFonts w:ascii="Calibri" w:eastAsia="Times New Roman" w:hAnsi="Calibri" w:cs="Times New Roman"/>
          <w:color w:val="000000" w:themeColor="text1"/>
          <w:sz w:val="24"/>
          <w:szCs w:val="24"/>
          <w:lang w:eastAsia="ru-RU"/>
        </w:rPr>
        <w:t>Перечень условно разрешённых видов использования объектов капитального стро</w:t>
      </w:r>
      <w:r w:rsidR="00530E8C" w:rsidRPr="00404146">
        <w:rPr>
          <w:rFonts w:ascii="Calibri" w:eastAsia="Times New Roman" w:hAnsi="Calibri" w:cs="Times New Roman"/>
          <w:color w:val="000000" w:themeColor="text1"/>
          <w:sz w:val="24"/>
          <w:szCs w:val="24"/>
          <w:lang w:eastAsia="ru-RU"/>
        </w:rPr>
        <w:t>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682E39" w:rsidRPr="00404146" w:rsidTr="00682E39">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82E39" w:rsidRPr="00404146" w:rsidRDefault="00682E39" w:rsidP="00682E39">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682E39" w:rsidRPr="00404146" w:rsidRDefault="00BE38D4" w:rsidP="00682E39">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682E39" w:rsidRPr="00404146" w:rsidRDefault="00682E39" w:rsidP="00682E39">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682E39" w:rsidRPr="00404146" w:rsidTr="00682E39">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82E39" w:rsidRPr="00404146" w:rsidRDefault="00682E39" w:rsidP="00682E39">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682E39" w:rsidRPr="00404146" w:rsidRDefault="00682E39" w:rsidP="00682E39">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682E39" w:rsidRPr="00404146" w:rsidRDefault="00682E39" w:rsidP="00682E39">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682E39" w:rsidRPr="00404146" w:rsidRDefault="00682E39" w:rsidP="00682E39">
            <w:pPr>
              <w:widowControl w:val="0"/>
              <w:autoSpaceDE w:val="0"/>
              <w:autoSpaceDN w:val="0"/>
              <w:spacing w:before="0" w:after="0" w:line="240" w:lineRule="auto"/>
              <w:contextualSpacing/>
              <w:jc w:val="center"/>
              <w:rPr>
                <w:rFonts w:eastAsia="Times New Roman" w:cs="Times New Roman"/>
                <w:lang w:eastAsia="ru-RU"/>
              </w:rPr>
            </w:pPr>
          </w:p>
        </w:tc>
      </w:tr>
      <w:tr w:rsidR="000E4082" w:rsidRPr="00404146" w:rsidTr="002D5FDF">
        <w:trPr>
          <w:trHeight w:val="1530"/>
        </w:trPr>
        <w:tc>
          <w:tcPr>
            <w:tcW w:w="709" w:type="dxa"/>
            <w:tcMar>
              <w:top w:w="28" w:type="dxa"/>
              <w:left w:w="28" w:type="dxa"/>
              <w:bottom w:w="28" w:type="dxa"/>
              <w:right w:w="28" w:type="dxa"/>
            </w:tcMar>
          </w:tcPr>
          <w:p w:rsidR="000E4082" w:rsidRPr="00404146" w:rsidRDefault="000E4082" w:rsidP="000E4082">
            <w:pPr>
              <w:pStyle w:val="ConsPlusNormal"/>
              <w:contextualSpacing/>
              <w:jc w:val="center"/>
              <w:rPr>
                <w:rFonts w:asciiTheme="minorHAnsi" w:hAnsiTheme="minorHAnsi"/>
              </w:rPr>
            </w:pPr>
            <w:r>
              <w:rPr>
                <w:rFonts w:asciiTheme="minorHAnsi" w:hAnsiTheme="minorHAnsi"/>
              </w:rPr>
              <w:t>11.13</w:t>
            </w:r>
          </w:p>
        </w:tc>
        <w:tc>
          <w:tcPr>
            <w:tcW w:w="2887" w:type="dxa"/>
            <w:tcMar>
              <w:top w:w="28" w:type="dxa"/>
              <w:left w:w="28" w:type="dxa"/>
              <w:bottom w:w="28" w:type="dxa"/>
              <w:right w:w="28" w:type="dxa"/>
            </w:tcMar>
          </w:tcPr>
          <w:p w:rsidR="000E4082" w:rsidRPr="00404146" w:rsidRDefault="000E4082" w:rsidP="000E4082">
            <w:pPr>
              <w:pStyle w:val="ConsPlusNormal"/>
              <w:ind w:firstLine="0"/>
              <w:contextualSpacing/>
              <w:rPr>
                <w:rFonts w:asciiTheme="minorHAnsi" w:hAnsiTheme="minorHAnsi"/>
                <w:color w:val="000000" w:themeColor="text1"/>
              </w:rPr>
            </w:pPr>
            <w:r w:rsidRPr="000E4082">
              <w:rPr>
                <w:rFonts w:asciiTheme="minorHAnsi" w:hAnsiTheme="minorHAnsi"/>
                <w:color w:val="000000" w:themeColor="text1"/>
              </w:rPr>
              <w:t>Рыбоводство</w:t>
            </w:r>
          </w:p>
        </w:tc>
        <w:tc>
          <w:tcPr>
            <w:tcW w:w="3020" w:type="dxa"/>
            <w:tcMar>
              <w:top w:w="28" w:type="dxa"/>
              <w:left w:w="28" w:type="dxa"/>
              <w:bottom w:w="28" w:type="dxa"/>
              <w:right w:w="28" w:type="dxa"/>
            </w:tcMar>
          </w:tcPr>
          <w:p w:rsidR="000E4082" w:rsidRPr="00404146" w:rsidRDefault="000E4082" w:rsidP="000E4082">
            <w:pPr>
              <w:pStyle w:val="ConsPlusNormal"/>
              <w:ind w:firstLine="0"/>
              <w:contextualSpacing/>
              <w:rPr>
                <w:rFonts w:asciiTheme="minorHAnsi" w:hAnsiTheme="minorHAnsi"/>
                <w:color w:val="000000" w:themeColor="text1"/>
              </w:rPr>
            </w:pPr>
            <w:r w:rsidRPr="000E4082">
              <w:rPr>
                <w:rFonts w:asciiTheme="minorHAnsi" w:hAnsiTheme="minorHAnsi"/>
                <w:color w:val="000000" w:themeColor="text1"/>
              </w:rPr>
              <w:t>Здания, сооружения, оборудование, необходимые для осуществления рыбоводства (аквакультуры)</w:t>
            </w:r>
          </w:p>
        </w:tc>
        <w:tc>
          <w:tcPr>
            <w:tcW w:w="3023" w:type="dxa"/>
          </w:tcPr>
          <w:p w:rsidR="000E4082" w:rsidRPr="000E4082" w:rsidRDefault="000E4082" w:rsidP="00530E8C">
            <w:pPr>
              <w:pStyle w:val="ConsPlusNormal"/>
              <w:ind w:firstLine="0"/>
              <w:contextualSpacing/>
              <w:rPr>
                <w:rFonts w:asciiTheme="minorHAnsi" w:hAnsiTheme="minorHAnsi"/>
                <w:color w:val="000000" w:themeColor="text1"/>
              </w:rPr>
            </w:pPr>
            <w:r w:rsidRPr="00404146">
              <w:rPr>
                <w:rFonts w:asciiTheme="minorHAnsi" w:hAnsiTheme="minorHAnsi"/>
              </w:rPr>
              <w:t>Хозяйственные постройки, локальные объекты инженерной инфраструктуры</w:t>
            </w:r>
          </w:p>
        </w:tc>
      </w:tr>
      <w:tr w:rsidR="002D5FDF" w:rsidRPr="00404146" w:rsidTr="002D5FDF">
        <w:trPr>
          <w:trHeight w:val="1530"/>
        </w:trPr>
        <w:tc>
          <w:tcPr>
            <w:tcW w:w="709" w:type="dxa"/>
            <w:vMerge w:val="restart"/>
            <w:tcMar>
              <w:top w:w="28" w:type="dxa"/>
              <w:left w:w="28" w:type="dxa"/>
              <w:bottom w:w="28" w:type="dxa"/>
              <w:right w:w="28" w:type="dxa"/>
            </w:tcMar>
          </w:tcPr>
          <w:p w:rsidR="002D5FDF" w:rsidRPr="00404146" w:rsidRDefault="002D5FDF" w:rsidP="00530E8C">
            <w:pPr>
              <w:pStyle w:val="ConsPlusNormal"/>
              <w:contextualSpacing/>
              <w:jc w:val="center"/>
              <w:rPr>
                <w:rFonts w:asciiTheme="minorHAnsi" w:hAnsiTheme="minorHAnsi"/>
              </w:rPr>
            </w:pPr>
            <w:r w:rsidRPr="00404146">
              <w:rPr>
                <w:rFonts w:asciiTheme="minorHAnsi" w:hAnsiTheme="minorHAnsi"/>
              </w:rPr>
              <w:t>33.2.1</w:t>
            </w:r>
          </w:p>
        </w:tc>
        <w:tc>
          <w:tcPr>
            <w:tcW w:w="2887" w:type="dxa"/>
            <w:vMerge w:val="restart"/>
            <w:tcMar>
              <w:top w:w="28" w:type="dxa"/>
              <w:left w:w="28" w:type="dxa"/>
              <w:bottom w:w="28" w:type="dxa"/>
              <w:right w:w="28" w:type="dxa"/>
            </w:tcMar>
          </w:tcPr>
          <w:p w:rsidR="002D5FDF" w:rsidRPr="00404146" w:rsidRDefault="002D5FDF" w:rsidP="00530E8C">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Дома социального обслуживания</w:t>
            </w:r>
          </w:p>
        </w:tc>
        <w:tc>
          <w:tcPr>
            <w:tcW w:w="3020" w:type="dxa"/>
            <w:tcMar>
              <w:top w:w="28" w:type="dxa"/>
              <w:left w:w="28" w:type="dxa"/>
              <w:bottom w:w="28" w:type="dxa"/>
              <w:right w:w="28" w:type="dxa"/>
            </w:tcMar>
          </w:tcPr>
          <w:p w:rsidR="002D5FDF" w:rsidRPr="00404146" w:rsidRDefault="002D5FDF" w:rsidP="00530E8C">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Дома престарелых, дома ребенка, детские дома</w:t>
            </w:r>
          </w:p>
        </w:tc>
        <w:tc>
          <w:tcPr>
            <w:tcW w:w="3023" w:type="dxa"/>
          </w:tcPr>
          <w:p w:rsidR="002D5FDF" w:rsidRPr="00404146" w:rsidRDefault="002D5FDF" w:rsidP="00530E8C">
            <w:pPr>
              <w:pStyle w:val="ConsPlusNormal"/>
              <w:ind w:firstLine="0"/>
              <w:contextualSpacing/>
              <w:rPr>
                <w:rFonts w:asciiTheme="minorHAnsi" w:hAnsiTheme="minorHAnsi"/>
                <w:color w:val="000000" w:themeColor="text1"/>
              </w:rPr>
            </w:pPr>
            <w:r w:rsidRPr="00404146">
              <w:rPr>
                <w:rFonts w:asciiTheme="minorHAnsi" w:hAnsiTheme="minorHAnsi"/>
              </w:rPr>
              <w:t>Хозяйственные постройки, гаражи служебного транспорта, спортивные и физкультурные сооружения, бассейны, локальные объекты инженерной инфраструктуры</w:t>
            </w:r>
          </w:p>
        </w:tc>
      </w:tr>
      <w:tr w:rsidR="002D5FDF" w:rsidRPr="00404146" w:rsidTr="002D5FDF">
        <w:trPr>
          <w:trHeight w:val="489"/>
        </w:trPr>
        <w:tc>
          <w:tcPr>
            <w:tcW w:w="709" w:type="dxa"/>
            <w:vMerge/>
            <w:tcMar>
              <w:top w:w="28" w:type="dxa"/>
              <w:left w:w="28" w:type="dxa"/>
              <w:bottom w:w="28" w:type="dxa"/>
              <w:right w:w="28" w:type="dxa"/>
            </w:tcMar>
          </w:tcPr>
          <w:p w:rsidR="002D5FDF" w:rsidRPr="00404146" w:rsidRDefault="002D5FDF" w:rsidP="00530E8C">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2D5FDF" w:rsidRPr="00404146" w:rsidRDefault="002D5FDF" w:rsidP="00530E8C">
            <w:pPr>
              <w:pStyle w:val="ConsPlusNormal"/>
              <w:ind w:firstLine="0"/>
              <w:contextualSpacing/>
              <w:rPr>
                <w:rFonts w:ascii="Times New Roman" w:hAnsi="Times New Roman" w:cs="Times New Roman"/>
                <w:sz w:val="24"/>
                <w:szCs w:val="24"/>
              </w:rPr>
            </w:pPr>
          </w:p>
        </w:tc>
        <w:tc>
          <w:tcPr>
            <w:tcW w:w="3020" w:type="dxa"/>
            <w:tcMar>
              <w:top w:w="28" w:type="dxa"/>
              <w:left w:w="28" w:type="dxa"/>
              <w:bottom w:w="28" w:type="dxa"/>
              <w:right w:w="28" w:type="dxa"/>
            </w:tcMar>
          </w:tcPr>
          <w:p w:rsidR="002D5FDF" w:rsidRPr="00404146" w:rsidRDefault="002D5FDF" w:rsidP="00530E8C">
            <w:pPr>
              <w:spacing w:before="0" w:after="0" w:line="240" w:lineRule="auto"/>
              <w:contextualSpacing/>
              <w:rPr>
                <w:color w:val="000000" w:themeColor="text1"/>
              </w:rPr>
            </w:pPr>
            <w:r w:rsidRPr="00404146">
              <w:rPr>
                <w:rFonts w:eastAsia="Times New Roman" w:cs="Arial"/>
                <w:color w:val="000000" w:themeColor="text1"/>
                <w:lang w:eastAsia="ru-RU"/>
              </w:rPr>
              <w:t>Пункты ночлега для бездомных граждан</w:t>
            </w:r>
          </w:p>
        </w:tc>
        <w:tc>
          <w:tcPr>
            <w:tcW w:w="3023" w:type="dxa"/>
          </w:tcPr>
          <w:p w:rsidR="002D5FDF" w:rsidRPr="00404146" w:rsidRDefault="002D5FDF" w:rsidP="00530E8C">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Хозяйственные постройки</w:t>
            </w:r>
          </w:p>
        </w:tc>
      </w:tr>
      <w:tr w:rsidR="00530E8C" w:rsidRPr="00404146" w:rsidTr="00682E39">
        <w:trPr>
          <w:trHeight w:val="150"/>
        </w:trPr>
        <w:tc>
          <w:tcPr>
            <w:tcW w:w="709" w:type="dxa"/>
            <w:tcMar>
              <w:top w:w="28" w:type="dxa"/>
              <w:left w:w="28" w:type="dxa"/>
              <w:bottom w:w="28" w:type="dxa"/>
              <w:right w:w="28" w:type="dxa"/>
            </w:tcMar>
          </w:tcPr>
          <w:p w:rsidR="00530E8C" w:rsidRPr="00404146" w:rsidRDefault="00530E8C" w:rsidP="00530E8C">
            <w:pPr>
              <w:pStyle w:val="ConsPlusNormal"/>
              <w:ind w:firstLine="0"/>
              <w:contextualSpacing/>
              <w:jc w:val="center"/>
              <w:rPr>
                <w:rFonts w:asciiTheme="minorHAnsi" w:hAnsiTheme="minorHAnsi"/>
              </w:rPr>
            </w:pPr>
            <w:r w:rsidRPr="00404146">
              <w:rPr>
                <w:rFonts w:asciiTheme="minorHAnsi" w:hAnsiTheme="minorHAnsi"/>
              </w:rPr>
              <w:t>3.7.1</w:t>
            </w:r>
          </w:p>
        </w:tc>
        <w:tc>
          <w:tcPr>
            <w:tcW w:w="2887" w:type="dxa"/>
            <w:tcMar>
              <w:top w:w="28" w:type="dxa"/>
              <w:left w:w="28" w:type="dxa"/>
              <w:bottom w:w="28" w:type="dxa"/>
              <w:right w:w="28" w:type="dxa"/>
            </w:tcMar>
          </w:tcPr>
          <w:p w:rsidR="00530E8C" w:rsidRPr="00404146" w:rsidRDefault="00530E8C" w:rsidP="00530E8C">
            <w:pPr>
              <w:pStyle w:val="ConsPlusNormal"/>
              <w:ind w:firstLine="0"/>
              <w:contextualSpacing/>
              <w:jc w:val="both"/>
              <w:rPr>
                <w:rFonts w:asciiTheme="minorHAnsi" w:hAnsiTheme="minorHAnsi"/>
              </w:rPr>
            </w:pPr>
            <w:r w:rsidRPr="00404146">
              <w:rPr>
                <w:rFonts w:asciiTheme="minorHAnsi" w:hAnsiTheme="minorHAnsi"/>
              </w:rPr>
              <w:t>Осуществление религиозных обрядов</w:t>
            </w:r>
          </w:p>
        </w:tc>
        <w:tc>
          <w:tcPr>
            <w:tcW w:w="3020" w:type="dxa"/>
            <w:tcMar>
              <w:top w:w="28" w:type="dxa"/>
              <w:left w:w="28" w:type="dxa"/>
              <w:bottom w:w="28" w:type="dxa"/>
              <w:right w:w="28" w:type="dxa"/>
            </w:tcMar>
          </w:tcPr>
          <w:p w:rsidR="00530E8C" w:rsidRPr="00404146" w:rsidRDefault="00530E8C" w:rsidP="00530E8C">
            <w:pPr>
              <w:pStyle w:val="ConsPlusNormal"/>
              <w:ind w:firstLine="0"/>
              <w:contextualSpacing/>
              <w:rPr>
                <w:rFonts w:asciiTheme="minorHAnsi" w:hAnsiTheme="minorHAnsi"/>
              </w:rPr>
            </w:pPr>
            <w:r w:rsidRPr="00404146">
              <w:rPr>
                <w:rFonts w:asciiTheme="minorHAnsi" w:hAnsiTheme="minorHAnsi"/>
              </w:rPr>
              <w:t>Здания и сооружения,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023" w:type="dxa"/>
          </w:tcPr>
          <w:p w:rsidR="00530E8C" w:rsidRPr="00404146" w:rsidRDefault="00530E8C" w:rsidP="00530E8C">
            <w:pPr>
              <w:pStyle w:val="ConsPlusNormal"/>
              <w:ind w:firstLine="0"/>
              <w:contextualSpacing/>
              <w:rPr>
                <w:rFonts w:asciiTheme="minorHAnsi" w:hAnsiTheme="minorHAnsi"/>
              </w:rPr>
            </w:pPr>
            <w:r w:rsidRPr="00404146">
              <w:rPr>
                <w:rFonts w:asciiTheme="minorHAnsi" w:hAnsiTheme="minorHAnsi"/>
              </w:rPr>
              <w:t>Хозяйственные постройки, локальные объекты инженерной инфраструктуры</w:t>
            </w:r>
          </w:p>
        </w:tc>
      </w:tr>
      <w:tr w:rsidR="00530E8C" w:rsidRPr="00404146" w:rsidTr="00682E39">
        <w:trPr>
          <w:trHeight w:val="150"/>
        </w:trPr>
        <w:tc>
          <w:tcPr>
            <w:tcW w:w="709" w:type="dxa"/>
            <w:tcMar>
              <w:top w:w="28" w:type="dxa"/>
              <w:left w:w="28" w:type="dxa"/>
              <w:bottom w:w="28" w:type="dxa"/>
              <w:right w:w="28" w:type="dxa"/>
            </w:tcMar>
          </w:tcPr>
          <w:p w:rsidR="00530E8C" w:rsidRPr="00404146" w:rsidRDefault="00530E8C" w:rsidP="00682E39">
            <w:pPr>
              <w:pStyle w:val="ConsPlusNormal"/>
              <w:ind w:firstLine="0"/>
              <w:contextualSpacing/>
              <w:jc w:val="center"/>
              <w:rPr>
                <w:rFonts w:asciiTheme="minorHAnsi" w:hAnsiTheme="minorHAnsi"/>
              </w:rPr>
            </w:pPr>
            <w:r w:rsidRPr="00404146">
              <w:rPr>
                <w:rFonts w:asciiTheme="minorHAnsi" w:hAnsiTheme="minorHAnsi"/>
              </w:rPr>
              <w:t>4.8.1</w:t>
            </w:r>
          </w:p>
        </w:tc>
        <w:tc>
          <w:tcPr>
            <w:tcW w:w="2887" w:type="dxa"/>
            <w:tcMar>
              <w:top w:w="28" w:type="dxa"/>
              <w:left w:w="28" w:type="dxa"/>
              <w:bottom w:w="28" w:type="dxa"/>
              <w:right w:w="28" w:type="dxa"/>
            </w:tcMar>
          </w:tcPr>
          <w:p w:rsidR="00530E8C" w:rsidRPr="00404146" w:rsidRDefault="00530E8C" w:rsidP="00682E39">
            <w:pPr>
              <w:pStyle w:val="ConsPlusNormal"/>
              <w:ind w:firstLine="0"/>
              <w:contextualSpacing/>
              <w:jc w:val="both"/>
              <w:rPr>
                <w:rFonts w:asciiTheme="minorHAnsi" w:hAnsiTheme="minorHAnsi"/>
              </w:rPr>
            </w:pPr>
            <w:r w:rsidRPr="00404146">
              <w:rPr>
                <w:rFonts w:asciiTheme="minorHAnsi" w:hAnsiTheme="minorHAnsi"/>
              </w:rPr>
              <w:t>Развлекательные мероприятия</w:t>
            </w:r>
          </w:p>
        </w:tc>
        <w:tc>
          <w:tcPr>
            <w:tcW w:w="3020" w:type="dxa"/>
            <w:tcMar>
              <w:top w:w="28" w:type="dxa"/>
              <w:left w:w="28" w:type="dxa"/>
              <w:bottom w:w="28" w:type="dxa"/>
              <w:right w:w="28" w:type="dxa"/>
            </w:tcMar>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rPr>
              <w:t>Здания и сооружения, для, размещения дискотек и танцевальных площадок, ночных клубов,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023" w:type="dxa"/>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rPr>
              <w:t>Стоянки автомобилей, локальные объекты инженерной инфраструктуры</w:t>
            </w:r>
          </w:p>
        </w:tc>
      </w:tr>
      <w:tr w:rsidR="00530E8C" w:rsidRPr="00404146" w:rsidTr="00682E39">
        <w:trPr>
          <w:trHeight w:val="150"/>
        </w:trPr>
        <w:tc>
          <w:tcPr>
            <w:tcW w:w="709" w:type="dxa"/>
            <w:tcMar>
              <w:top w:w="28" w:type="dxa"/>
              <w:left w:w="28" w:type="dxa"/>
              <w:bottom w:w="28" w:type="dxa"/>
              <w:right w:w="28" w:type="dxa"/>
            </w:tcMar>
          </w:tcPr>
          <w:p w:rsidR="00530E8C" w:rsidRPr="00404146" w:rsidRDefault="00530E8C" w:rsidP="00530E8C">
            <w:pPr>
              <w:pStyle w:val="ConsPlusNormal"/>
              <w:ind w:firstLine="0"/>
              <w:contextualSpacing/>
              <w:jc w:val="center"/>
              <w:rPr>
                <w:rFonts w:asciiTheme="minorHAnsi" w:hAnsiTheme="minorHAnsi"/>
              </w:rPr>
            </w:pPr>
            <w:r w:rsidRPr="00404146">
              <w:rPr>
                <w:rFonts w:asciiTheme="minorHAnsi" w:hAnsiTheme="minorHAnsi"/>
              </w:rPr>
              <w:t>4.9.1.1</w:t>
            </w:r>
          </w:p>
        </w:tc>
        <w:tc>
          <w:tcPr>
            <w:tcW w:w="2887" w:type="dxa"/>
            <w:tcMar>
              <w:top w:w="28" w:type="dxa"/>
              <w:left w:w="28" w:type="dxa"/>
              <w:bottom w:w="28" w:type="dxa"/>
              <w:right w:w="28" w:type="dxa"/>
            </w:tcMar>
          </w:tcPr>
          <w:p w:rsidR="00530E8C" w:rsidRPr="00404146" w:rsidRDefault="00530E8C" w:rsidP="00530E8C">
            <w:pPr>
              <w:pStyle w:val="ConsPlusNormal"/>
              <w:ind w:firstLine="0"/>
              <w:contextualSpacing/>
              <w:jc w:val="both"/>
              <w:rPr>
                <w:rFonts w:asciiTheme="minorHAnsi" w:hAnsiTheme="minorHAnsi"/>
              </w:rPr>
            </w:pPr>
            <w:r w:rsidRPr="00404146">
              <w:rPr>
                <w:rFonts w:asciiTheme="minorHAnsi" w:hAnsiTheme="minorHAnsi"/>
              </w:rPr>
              <w:t>Заправка транспортных средств</w:t>
            </w:r>
          </w:p>
        </w:tc>
        <w:tc>
          <w:tcPr>
            <w:tcW w:w="3020" w:type="dxa"/>
            <w:tcMar>
              <w:top w:w="28" w:type="dxa"/>
              <w:left w:w="28" w:type="dxa"/>
              <w:bottom w:w="28" w:type="dxa"/>
              <w:right w:w="28" w:type="dxa"/>
            </w:tcMar>
          </w:tcPr>
          <w:p w:rsidR="00530E8C" w:rsidRPr="00404146" w:rsidRDefault="00530E8C" w:rsidP="00530E8C">
            <w:pPr>
              <w:pStyle w:val="ConsPlusNormal"/>
              <w:ind w:firstLine="0"/>
              <w:contextualSpacing/>
              <w:rPr>
                <w:rFonts w:asciiTheme="minorHAnsi" w:hAnsiTheme="minorHAnsi"/>
              </w:rPr>
            </w:pPr>
            <w:r w:rsidRPr="00404146">
              <w:rPr>
                <w:rFonts w:asciiTheme="minorHAnsi" w:hAnsiTheme="minorHAnsi"/>
              </w:rPr>
              <w:t>Автозаправочные станции; магазины сопутствующей торговли, здания для организации общественного питания в качестве объектов дорожного сервиса</w:t>
            </w:r>
          </w:p>
        </w:tc>
        <w:tc>
          <w:tcPr>
            <w:tcW w:w="3023" w:type="dxa"/>
          </w:tcPr>
          <w:p w:rsidR="00530E8C" w:rsidRPr="00404146" w:rsidRDefault="00530E8C" w:rsidP="00530E8C">
            <w:pPr>
              <w:pStyle w:val="ConsPlusNormal"/>
              <w:ind w:firstLine="0"/>
              <w:contextualSpacing/>
              <w:rPr>
                <w:rFonts w:asciiTheme="minorHAnsi" w:hAnsiTheme="minorHAnsi"/>
              </w:rPr>
            </w:pPr>
            <w:r w:rsidRPr="00404146">
              <w:rPr>
                <w:rFonts w:asciiTheme="minorHAnsi" w:hAnsiTheme="minorHAnsi"/>
              </w:rPr>
              <w:t>Локальные объекты инженерной инфраструктуры</w:t>
            </w:r>
          </w:p>
        </w:tc>
      </w:tr>
      <w:tr w:rsidR="00530E8C" w:rsidRPr="00404146" w:rsidTr="00682E39">
        <w:trPr>
          <w:trHeight w:val="150"/>
        </w:trPr>
        <w:tc>
          <w:tcPr>
            <w:tcW w:w="709" w:type="dxa"/>
            <w:tcMar>
              <w:top w:w="28" w:type="dxa"/>
              <w:left w:w="28" w:type="dxa"/>
              <w:bottom w:w="28" w:type="dxa"/>
              <w:right w:w="28" w:type="dxa"/>
            </w:tcMar>
          </w:tcPr>
          <w:p w:rsidR="00530E8C" w:rsidRPr="00404146" w:rsidRDefault="00530E8C" w:rsidP="00682E39">
            <w:pPr>
              <w:pStyle w:val="ConsPlusNormal"/>
              <w:ind w:firstLine="0"/>
              <w:contextualSpacing/>
              <w:jc w:val="center"/>
              <w:rPr>
                <w:rFonts w:asciiTheme="minorHAnsi" w:hAnsiTheme="minorHAnsi"/>
              </w:rPr>
            </w:pPr>
            <w:r w:rsidRPr="00404146">
              <w:rPr>
                <w:rFonts w:asciiTheme="minorHAnsi" w:hAnsiTheme="minorHAnsi"/>
              </w:rPr>
              <w:lastRenderedPageBreak/>
              <w:t>5.1.2</w:t>
            </w:r>
          </w:p>
        </w:tc>
        <w:tc>
          <w:tcPr>
            <w:tcW w:w="2887" w:type="dxa"/>
            <w:tcMar>
              <w:top w:w="28" w:type="dxa"/>
              <w:left w:w="28" w:type="dxa"/>
              <w:bottom w:w="28" w:type="dxa"/>
              <w:right w:w="28" w:type="dxa"/>
            </w:tcMar>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rPr>
              <w:t>Обеспечение занятий спортом в помещениях</w:t>
            </w:r>
          </w:p>
        </w:tc>
        <w:tc>
          <w:tcPr>
            <w:tcW w:w="3020" w:type="dxa"/>
            <w:tcMar>
              <w:top w:w="28" w:type="dxa"/>
              <w:left w:w="28" w:type="dxa"/>
              <w:bottom w:w="28" w:type="dxa"/>
              <w:right w:w="28" w:type="dxa"/>
            </w:tcMar>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rPr>
              <w:t>Спортивные клубы, спортивные залы, бассейны, физкультурно-оздоровительные комплексы в зданиях и сооружениях</w:t>
            </w:r>
          </w:p>
        </w:tc>
        <w:tc>
          <w:tcPr>
            <w:tcW w:w="3023" w:type="dxa"/>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rPr>
              <w:t>Стоянки автомобилей, локальные объекты инженерной инфраструктуры</w:t>
            </w:r>
          </w:p>
        </w:tc>
      </w:tr>
      <w:tr w:rsidR="00530E8C" w:rsidRPr="00404146" w:rsidTr="00682E39">
        <w:trPr>
          <w:trHeight w:val="150"/>
        </w:trPr>
        <w:tc>
          <w:tcPr>
            <w:tcW w:w="709" w:type="dxa"/>
            <w:tcMar>
              <w:top w:w="28" w:type="dxa"/>
              <w:left w:w="28" w:type="dxa"/>
              <w:bottom w:w="28" w:type="dxa"/>
              <w:right w:w="28" w:type="dxa"/>
            </w:tcMar>
          </w:tcPr>
          <w:p w:rsidR="00530E8C" w:rsidRPr="00404146" w:rsidRDefault="00530E8C" w:rsidP="00682E39">
            <w:pPr>
              <w:pStyle w:val="ConsPlusNormal"/>
              <w:ind w:firstLine="0"/>
              <w:contextualSpacing/>
              <w:jc w:val="center"/>
              <w:rPr>
                <w:rFonts w:asciiTheme="minorHAnsi" w:hAnsiTheme="minorHAnsi"/>
              </w:rPr>
            </w:pPr>
            <w:r w:rsidRPr="00404146">
              <w:rPr>
                <w:rFonts w:asciiTheme="minorHAnsi" w:hAnsiTheme="minorHAnsi"/>
              </w:rPr>
              <w:t>5.1.3</w:t>
            </w:r>
          </w:p>
        </w:tc>
        <w:tc>
          <w:tcPr>
            <w:tcW w:w="2887" w:type="dxa"/>
            <w:tcMar>
              <w:top w:w="28" w:type="dxa"/>
              <w:left w:w="28" w:type="dxa"/>
              <w:bottom w:w="28" w:type="dxa"/>
              <w:right w:w="28" w:type="dxa"/>
            </w:tcMar>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rPr>
              <w:t>Площадки для занятий спортом</w:t>
            </w:r>
          </w:p>
        </w:tc>
        <w:tc>
          <w:tcPr>
            <w:tcW w:w="3020" w:type="dxa"/>
            <w:tcMar>
              <w:top w:w="28" w:type="dxa"/>
              <w:left w:w="28" w:type="dxa"/>
              <w:bottom w:w="28" w:type="dxa"/>
              <w:right w:w="28" w:type="dxa"/>
            </w:tcMar>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rPr>
              <w:t>Площадки для занятия спортом и физкультурой на открытом воздухе (физкультурные площадки, беговые дорожки, поля для спортивной игры)</w:t>
            </w:r>
          </w:p>
        </w:tc>
        <w:tc>
          <w:tcPr>
            <w:tcW w:w="3023" w:type="dxa"/>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530E8C" w:rsidRPr="00404146" w:rsidTr="00682E39">
        <w:trPr>
          <w:trHeight w:val="150"/>
        </w:trPr>
        <w:tc>
          <w:tcPr>
            <w:tcW w:w="709" w:type="dxa"/>
            <w:tcMar>
              <w:top w:w="28" w:type="dxa"/>
              <w:left w:w="28" w:type="dxa"/>
              <w:bottom w:w="28" w:type="dxa"/>
              <w:right w:w="28" w:type="dxa"/>
            </w:tcMar>
          </w:tcPr>
          <w:p w:rsidR="00530E8C" w:rsidRPr="00404146" w:rsidRDefault="00530E8C" w:rsidP="00682E39">
            <w:pPr>
              <w:pStyle w:val="ConsPlusNormal"/>
              <w:ind w:firstLine="0"/>
              <w:contextualSpacing/>
              <w:jc w:val="center"/>
              <w:rPr>
                <w:rFonts w:asciiTheme="minorHAnsi" w:hAnsiTheme="minorHAnsi"/>
              </w:rPr>
            </w:pPr>
            <w:r w:rsidRPr="00404146">
              <w:rPr>
                <w:rFonts w:asciiTheme="minorHAnsi" w:hAnsiTheme="minorHAnsi"/>
              </w:rPr>
              <w:t>5.1.4</w:t>
            </w:r>
          </w:p>
        </w:tc>
        <w:tc>
          <w:tcPr>
            <w:tcW w:w="2887" w:type="dxa"/>
            <w:tcMar>
              <w:top w:w="28" w:type="dxa"/>
              <w:left w:w="28" w:type="dxa"/>
              <w:bottom w:w="28" w:type="dxa"/>
              <w:right w:w="28" w:type="dxa"/>
            </w:tcMar>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rPr>
              <w:t>Оборудованные площадки для занятий спортом</w:t>
            </w:r>
          </w:p>
        </w:tc>
        <w:tc>
          <w:tcPr>
            <w:tcW w:w="3020" w:type="dxa"/>
            <w:tcMar>
              <w:top w:w="28" w:type="dxa"/>
              <w:left w:w="28" w:type="dxa"/>
              <w:bottom w:w="28" w:type="dxa"/>
              <w:right w:w="28" w:type="dxa"/>
            </w:tcMar>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rPr>
              <w:t>Теннисные корты, автодромы, мотодромы, спортивные стрельбища</w:t>
            </w:r>
          </w:p>
        </w:tc>
        <w:tc>
          <w:tcPr>
            <w:tcW w:w="3023" w:type="dxa"/>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530E8C" w:rsidRPr="00404146" w:rsidTr="00682E39">
        <w:trPr>
          <w:trHeight w:val="150"/>
        </w:trPr>
        <w:tc>
          <w:tcPr>
            <w:tcW w:w="709" w:type="dxa"/>
            <w:tcMar>
              <w:top w:w="28" w:type="dxa"/>
              <w:left w:w="28" w:type="dxa"/>
              <w:bottom w:w="28" w:type="dxa"/>
              <w:right w:w="28" w:type="dxa"/>
            </w:tcMar>
          </w:tcPr>
          <w:p w:rsidR="00530E8C" w:rsidRPr="00404146" w:rsidRDefault="00530E8C" w:rsidP="00682E39">
            <w:pPr>
              <w:pStyle w:val="ConsPlusNormal"/>
              <w:ind w:firstLine="0"/>
              <w:contextualSpacing/>
              <w:jc w:val="center"/>
              <w:rPr>
                <w:rFonts w:asciiTheme="minorHAnsi" w:hAnsiTheme="minorHAnsi"/>
              </w:rPr>
            </w:pPr>
            <w:r w:rsidRPr="00404146">
              <w:rPr>
                <w:rFonts w:asciiTheme="minorHAnsi" w:hAnsiTheme="minorHAnsi"/>
              </w:rPr>
              <w:t>5.1.7</w:t>
            </w:r>
          </w:p>
        </w:tc>
        <w:tc>
          <w:tcPr>
            <w:tcW w:w="2887" w:type="dxa"/>
            <w:tcMar>
              <w:top w:w="28" w:type="dxa"/>
              <w:left w:w="28" w:type="dxa"/>
              <w:bottom w:w="28" w:type="dxa"/>
              <w:right w:w="28" w:type="dxa"/>
            </w:tcMar>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rPr>
              <w:t>Спортивные базы</w:t>
            </w:r>
          </w:p>
        </w:tc>
        <w:tc>
          <w:tcPr>
            <w:tcW w:w="3020" w:type="dxa"/>
            <w:tcMar>
              <w:top w:w="28" w:type="dxa"/>
              <w:left w:w="28" w:type="dxa"/>
              <w:bottom w:w="28" w:type="dxa"/>
              <w:right w:w="28" w:type="dxa"/>
            </w:tcMar>
          </w:tcPr>
          <w:p w:rsidR="00530E8C" w:rsidRPr="00404146" w:rsidRDefault="00530E8C" w:rsidP="00F06AF4">
            <w:pPr>
              <w:pStyle w:val="ConsPlusNormal"/>
              <w:ind w:firstLine="0"/>
              <w:contextualSpacing/>
              <w:rPr>
                <w:rFonts w:asciiTheme="minorHAnsi" w:hAnsiTheme="minorHAnsi"/>
              </w:rPr>
            </w:pPr>
            <w:r w:rsidRPr="00404146">
              <w:rPr>
                <w:rFonts w:asciiTheme="minorHAnsi" w:hAnsiTheme="minorHAnsi"/>
              </w:rPr>
              <w:t>Спортивные базы и лагеря, в которых осуществляется спортивная подготовка длительно проживающих в них лиц</w:t>
            </w:r>
          </w:p>
        </w:tc>
        <w:tc>
          <w:tcPr>
            <w:tcW w:w="3023" w:type="dxa"/>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color w:val="000000" w:themeColor="text1"/>
              </w:rPr>
              <w:t>Хозяйственные постройки, гаражи и стоянки автомобилей, локальные объекты инженерной инфраструктуры</w:t>
            </w:r>
          </w:p>
        </w:tc>
      </w:tr>
      <w:tr w:rsidR="00530E8C" w:rsidRPr="00404146" w:rsidTr="00682E39">
        <w:trPr>
          <w:trHeight w:val="150"/>
        </w:trPr>
        <w:tc>
          <w:tcPr>
            <w:tcW w:w="709" w:type="dxa"/>
            <w:tcMar>
              <w:top w:w="28" w:type="dxa"/>
              <w:left w:w="28" w:type="dxa"/>
              <w:bottom w:w="28" w:type="dxa"/>
              <w:right w:w="28" w:type="dxa"/>
            </w:tcMar>
          </w:tcPr>
          <w:p w:rsidR="00530E8C" w:rsidRPr="00404146" w:rsidRDefault="00530E8C" w:rsidP="00682E39">
            <w:pPr>
              <w:pStyle w:val="ConsPlusNormal"/>
              <w:ind w:firstLine="0"/>
              <w:contextualSpacing/>
              <w:jc w:val="center"/>
              <w:rPr>
                <w:rFonts w:asciiTheme="minorHAnsi" w:hAnsiTheme="minorHAnsi"/>
              </w:rPr>
            </w:pPr>
            <w:r w:rsidRPr="00404146">
              <w:rPr>
                <w:rFonts w:asciiTheme="minorHAnsi" w:hAnsiTheme="minorHAnsi"/>
              </w:rPr>
              <w:t>5.2.1</w:t>
            </w:r>
          </w:p>
        </w:tc>
        <w:tc>
          <w:tcPr>
            <w:tcW w:w="2887" w:type="dxa"/>
            <w:tcMar>
              <w:top w:w="28" w:type="dxa"/>
              <w:left w:w="28" w:type="dxa"/>
              <w:bottom w:w="28" w:type="dxa"/>
              <w:right w:w="28" w:type="dxa"/>
            </w:tcMar>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rPr>
              <w:t>Туристическое обслуживание</w:t>
            </w:r>
          </w:p>
        </w:tc>
        <w:tc>
          <w:tcPr>
            <w:tcW w:w="3020" w:type="dxa"/>
            <w:tcMar>
              <w:top w:w="28" w:type="dxa"/>
              <w:left w:w="28" w:type="dxa"/>
              <w:bottom w:w="28" w:type="dxa"/>
              <w:right w:w="28" w:type="dxa"/>
            </w:tcMar>
          </w:tcPr>
          <w:p w:rsidR="00530E8C" w:rsidRPr="00404146" w:rsidRDefault="00530E8C" w:rsidP="00682E39">
            <w:pPr>
              <w:widowControl w:val="0"/>
              <w:autoSpaceDE w:val="0"/>
              <w:autoSpaceDN w:val="0"/>
              <w:spacing w:before="0" w:after="0" w:line="240" w:lineRule="auto"/>
              <w:jc w:val="both"/>
              <w:rPr>
                <w:rFonts w:eastAsia="Times New Roman" w:cs="Arial"/>
                <w:lang w:eastAsia="ru-RU"/>
              </w:rPr>
            </w:pPr>
            <w:r w:rsidRPr="00404146">
              <w:rPr>
                <w:rFonts w:eastAsia="Times New Roman" w:cs="Arial"/>
                <w:lang w:eastAsia="ru-RU"/>
              </w:rPr>
              <w:t>Пансионаты, туристические гостиницы, кемпинги,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 детские лагеря</w:t>
            </w:r>
          </w:p>
        </w:tc>
        <w:tc>
          <w:tcPr>
            <w:tcW w:w="3023" w:type="dxa"/>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530E8C" w:rsidRPr="00404146" w:rsidTr="00682E39">
        <w:trPr>
          <w:trHeight w:val="150"/>
        </w:trPr>
        <w:tc>
          <w:tcPr>
            <w:tcW w:w="709" w:type="dxa"/>
            <w:tcMar>
              <w:top w:w="28" w:type="dxa"/>
              <w:left w:w="28" w:type="dxa"/>
              <w:bottom w:w="28" w:type="dxa"/>
              <w:right w:w="28" w:type="dxa"/>
            </w:tcMar>
          </w:tcPr>
          <w:p w:rsidR="00530E8C" w:rsidRPr="00404146" w:rsidRDefault="00530E8C" w:rsidP="00682E39">
            <w:pPr>
              <w:pStyle w:val="ConsPlusNormal"/>
              <w:ind w:firstLine="0"/>
              <w:contextualSpacing/>
              <w:jc w:val="center"/>
              <w:rPr>
                <w:rFonts w:asciiTheme="minorHAnsi" w:hAnsiTheme="minorHAnsi"/>
              </w:rPr>
            </w:pPr>
            <w:r w:rsidRPr="00404146">
              <w:rPr>
                <w:rFonts w:asciiTheme="minorHAnsi" w:hAnsiTheme="minorHAnsi"/>
              </w:rPr>
              <w:t>5.3</w:t>
            </w:r>
          </w:p>
        </w:tc>
        <w:tc>
          <w:tcPr>
            <w:tcW w:w="2887" w:type="dxa"/>
            <w:tcMar>
              <w:top w:w="28" w:type="dxa"/>
              <w:left w:w="28" w:type="dxa"/>
              <w:bottom w:w="28" w:type="dxa"/>
              <w:right w:w="28" w:type="dxa"/>
            </w:tcMar>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rPr>
              <w:t>Охота и рыбалка</w:t>
            </w:r>
          </w:p>
        </w:tc>
        <w:tc>
          <w:tcPr>
            <w:tcW w:w="3020" w:type="dxa"/>
            <w:tcMar>
              <w:top w:w="28" w:type="dxa"/>
              <w:left w:w="28" w:type="dxa"/>
              <w:bottom w:w="28" w:type="dxa"/>
              <w:right w:w="28" w:type="dxa"/>
            </w:tcMar>
          </w:tcPr>
          <w:p w:rsidR="00530E8C" w:rsidRPr="00404146" w:rsidRDefault="00530E8C" w:rsidP="00682E39">
            <w:pPr>
              <w:widowControl w:val="0"/>
              <w:autoSpaceDE w:val="0"/>
              <w:autoSpaceDN w:val="0"/>
              <w:spacing w:before="0" w:after="0" w:line="240" w:lineRule="auto"/>
              <w:jc w:val="both"/>
              <w:rPr>
                <w:rFonts w:eastAsia="Times New Roman" w:cs="Arial"/>
                <w:lang w:eastAsia="ru-RU"/>
              </w:rPr>
            </w:pPr>
            <w:r w:rsidRPr="00404146">
              <w:rPr>
                <w:rFonts w:eastAsia="Times New Roman" w:cs="Arial"/>
                <w:lang w:eastAsia="ru-RU"/>
              </w:rPr>
              <w:t>Дома охотника или рыболова, сооружения, необходимые для восстановления и поддержания поголовья зверей или количества рыбы</w:t>
            </w:r>
          </w:p>
        </w:tc>
        <w:tc>
          <w:tcPr>
            <w:tcW w:w="3023" w:type="dxa"/>
          </w:tcPr>
          <w:p w:rsidR="00530E8C" w:rsidRPr="00404146" w:rsidRDefault="00530E8C" w:rsidP="00682E39">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2D5FDF" w:rsidRPr="00404146" w:rsidTr="00682E39">
        <w:trPr>
          <w:trHeight w:val="150"/>
        </w:trPr>
        <w:tc>
          <w:tcPr>
            <w:tcW w:w="709"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rPr>
            </w:pPr>
            <w:r w:rsidRPr="00404146">
              <w:rPr>
                <w:rFonts w:asciiTheme="minorHAnsi" w:hAnsiTheme="minorHAnsi"/>
              </w:rPr>
              <w:t>6.8</w:t>
            </w:r>
          </w:p>
        </w:tc>
        <w:tc>
          <w:tcPr>
            <w:tcW w:w="2887" w:type="dxa"/>
            <w:tcMar>
              <w:top w:w="28" w:type="dxa"/>
              <w:left w:w="28" w:type="dxa"/>
              <w:bottom w:w="28" w:type="dxa"/>
              <w:right w:w="28" w:type="dxa"/>
            </w:tcMar>
          </w:tcPr>
          <w:p w:rsidR="002D5FDF" w:rsidRPr="00404146" w:rsidRDefault="002D5FDF" w:rsidP="002D5FDF">
            <w:pPr>
              <w:pStyle w:val="ConsPlusNormal"/>
              <w:ind w:firstLine="0"/>
              <w:contextualSpacing/>
              <w:jc w:val="both"/>
              <w:rPr>
                <w:rFonts w:asciiTheme="minorHAnsi" w:hAnsiTheme="minorHAnsi"/>
              </w:rPr>
            </w:pPr>
            <w:r w:rsidRPr="00404146">
              <w:rPr>
                <w:rFonts w:asciiTheme="minorHAnsi" w:hAnsiTheme="minorHAnsi"/>
              </w:rPr>
              <w:t>Связь</w:t>
            </w:r>
          </w:p>
        </w:tc>
        <w:tc>
          <w:tcPr>
            <w:tcW w:w="3020" w:type="dxa"/>
            <w:tcMar>
              <w:top w:w="28" w:type="dxa"/>
              <w:left w:w="28" w:type="dxa"/>
              <w:bottom w:w="28" w:type="dxa"/>
              <w:right w:w="28" w:type="dxa"/>
            </w:tcMar>
          </w:tcPr>
          <w:p w:rsidR="002D5FDF" w:rsidRPr="00404146" w:rsidRDefault="002D5FDF" w:rsidP="002D5FDF">
            <w:pPr>
              <w:pStyle w:val="ConsPlusNormal"/>
              <w:ind w:firstLine="0"/>
              <w:contextualSpacing/>
              <w:rPr>
                <w:rFonts w:asciiTheme="minorHAnsi" w:hAnsiTheme="minorHAnsi"/>
              </w:rPr>
            </w:pPr>
            <w:r w:rsidRPr="00404146">
              <w:rPr>
                <w:rFonts w:asciiTheme="minorHAnsi" w:hAnsiTheme="minorHAnsi"/>
              </w:rPr>
              <w:t>Объекты капитального строительства, обеспечивающие радиовещание, телевидение, связь внегородского значения</w:t>
            </w:r>
          </w:p>
        </w:tc>
        <w:tc>
          <w:tcPr>
            <w:tcW w:w="3023" w:type="dxa"/>
          </w:tcPr>
          <w:p w:rsidR="002D5FDF" w:rsidRPr="00404146" w:rsidRDefault="002D5FDF" w:rsidP="002D5FDF">
            <w:pPr>
              <w:pStyle w:val="ConsPlusNormal"/>
              <w:ind w:firstLine="0"/>
              <w:contextualSpacing/>
              <w:rPr>
                <w:rFonts w:asciiTheme="minorHAnsi" w:hAnsiTheme="minorHAnsi"/>
              </w:rPr>
            </w:pPr>
            <w:r w:rsidRPr="00404146">
              <w:rPr>
                <w:rFonts w:asciiTheme="minorHAnsi" w:hAnsiTheme="minorHAnsi"/>
              </w:rPr>
              <w:t>Хозяйственные постройки,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2D5FDF" w:rsidRPr="00404146" w:rsidTr="00682E39">
        <w:trPr>
          <w:trHeight w:val="42"/>
        </w:trPr>
        <w:tc>
          <w:tcPr>
            <w:tcW w:w="709" w:type="dxa"/>
            <w:vMerge w:val="restart"/>
            <w:tcMar>
              <w:top w:w="28" w:type="dxa"/>
              <w:left w:w="28" w:type="dxa"/>
              <w:bottom w:w="28" w:type="dxa"/>
              <w:right w:w="28" w:type="dxa"/>
            </w:tcMar>
          </w:tcPr>
          <w:p w:rsidR="002D5FDF" w:rsidRPr="00404146" w:rsidRDefault="002D5FDF" w:rsidP="00682E39">
            <w:pPr>
              <w:pStyle w:val="ConsPlusNormal"/>
              <w:ind w:firstLine="0"/>
              <w:contextualSpacing/>
              <w:jc w:val="center"/>
              <w:rPr>
                <w:rFonts w:asciiTheme="minorHAnsi" w:hAnsiTheme="minorHAnsi"/>
              </w:rPr>
            </w:pPr>
            <w:r w:rsidRPr="00404146">
              <w:rPr>
                <w:rFonts w:asciiTheme="minorHAnsi" w:hAnsiTheme="minorHAnsi"/>
              </w:rPr>
              <w:t>8.3</w:t>
            </w:r>
          </w:p>
        </w:tc>
        <w:tc>
          <w:tcPr>
            <w:tcW w:w="2887" w:type="dxa"/>
            <w:vMerge w:val="restart"/>
            <w:tcMar>
              <w:top w:w="28" w:type="dxa"/>
              <w:left w:w="28" w:type="dxa"/>
              <w:bottom w:w="28" w:type="dxa"/>
              <w:right w:w="28" w:type="dxa"/>
            </w:tcMar>
          </w:tcPr>
          <w:p w:rsidR="002D5FDF" w:rsidRPr="00404146" w:rsidRDefault="002D5FDF" w:rsidP="00682E39">
            <w:pPr>
              <w:pStyle w:val="ConsPlusNormal"/>
              <w:ind w:firstLine="0"/>
              <w:contextualSpacing/>
              <w:jc w:val="both"/>
              <w:rPr>
                <w:rFonts w:asciiTheme="minorHAnsi" w:hAnsiTheme="minorHAnsi"/>
              </w:rPr>
            </w:pPr>
            <w:r w:rsidRPr="00404146">
              <w:rPr>
                <w:rFonts w:asciiTheme="minorHAnsi" w:hAnsiTheme="minorHAnsi"/>
              </w:rPr>
              <w:t>Обеспечение внутреннего правопорядка</w:t>
            </w:r>
          </w:p>
        </w:tc>
        <w:tc>
          <w:tcPr>
            <w:tcW w:w="3020" w:type="dxa"/>
            <w:tcMar>
              <w:top w:w="28" w:type="dxa"/>
              <w:left w:w="28" w:type="dxa"/>
              <w:bottom w:w="28" w:type="dxa"/>
              <w:right w:w="28" w:type="dxa"/>
            </w:tcMar>
          </w:tcPr>
          <w:p w:rsidR="002D5FDF" w:rsidRPr="00404146" w:rsidRDefault="002D5FDF" w:rsidP="00682E39">
            <w:pPr>
              <w:pStyle w:val="ConsPlusNormal"/>
              <w:ind w:firstLine="0"/>
              <w:contextualSpacing/>
              <w:rPr>
                <w:rFonts w:asciiTheme="minorHAnsi" w:hAnsiTheme="minorHAnsi"/>
              </w:rPr>
            </w:pPr>
            <w:r w:rsidRPr="00404146">
              <w:rPr>
                <w:rFonts w:asciiTheme="minorHAnsi" w:hAnsiTheme="minorHAnsi"/>
              </w:rPr>
              <w:t>Объекты органов внутренних дел и спасательных служб</w:t>
            </w:r>
          </w:p>
        </w:tc>
        <w:tc>
          <w:tcPr>
            <w:tcW w:w="3023" w:type="dxa"/>
          </w:tcPr>
          <w:p w:rsidR="002D5FDF" w:rsidRPr="00404146" w:rsidRDefault="002D5FDF" w:rsidP="00682E39">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2D5FDF" w:rsidRPr="00404146" w:rsidTr="00682E39">
        <w:trPr>
          <w:trHeight w:val="42"/>
        </w:trPr>
        <w:tc>
          <w:tcPr>
            <w:tcW w:w="709" w:type="dxa"/>
            <w:vMerge/>
            <w:tcMar>
              <w:top w:w="28" w:type="dxa"/>
              <w:left w:w="28" w:type="dxa"/>
              <w:bottom w:w="28" w:type="dxa"/>
              <w:right w:w="28" w:type="dxa"/>
            </w:tcMar>
          </w:tcPr>
          <w:p w:rsidR="002D5FDF" w:rsidRPr="00404146" w:rsidRDefault="002D5FDF" w:rsidP="00682E39">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2D5FDF" w:rsidRPr="00404146" w:rsidRDefault="002D5FDF" w:rsidP="00682E39">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2D5FDF" w:rsidRPr="00404146" w:rsidRDefault="002D5FDF" w:rsidP="00682E39">
            <w:pPr>
              <w:pStyle w:val="ConsPlusNormal"/>
              <w:ind w:firstLine="0"/>
              <w:contextualSpacing/>
              <w:rPr>
                <w:rFonts w:asciiTheme="minorHAnsi" w:hAnsiTheme="minorHAnsi"/>
              </w:rPr>
            </w:pPr>
            <w:r w:rsidRPr="00404146">
              <w:rPr>
                <w:rFonts w:asciiTheme="minorHAnsi" w:hAnsiTheme="minorHAnsi"/>
              </w:rPr>
              <w:t>Объекты гражданской обороны</w:t>
            </w:r>
          </w:p>
        </w:tc>
        <w:tc>
          <w:tcPr>
            <w:tcW w:w="3023" w:type="dxa"/>
          </w:tcPr>
          <w:p w:rsidR="002D5FDF" w:rsidRPr="00404146" w:rsidRDefault="002D5FDF" w:rsidP="00682E39">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2D5FDF" w:rsidRPr="00404146" w:rsidTr="00682E39">
        <w:trPr>
          <w:trHeight w:val="50"/>
        </w:trPr>
        <w:tc>
          <w:tcPr>
            <w:tcW w:w="709" w:type="dxa"/>
            <w:vMerge/>
            <w:tcMar>
              <w:top w:w="28" w:type="dxa"/>
              <w:left w:w="28" w:type="dxa"/>
              <w:bottom w:w="28" w:type="dxa"/>
              <w:right w:w="28" w:type="dxa"/>
            </w:tcMar>
          </w:tcPr>
          <w:p w:rsidR="002D5FDF" w:rsidRPr="00404146" w:rsidRDefault="002D5FDF" w:rsidP="00682E39">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2D5FDF" w:rsidRPr="00404146" w:rsidRDefault="002D5FDF" w:rsidP="00682E39">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2D5FDF" w:rsidRPr="00404146" w:rsidRDefault="002D5FDF" w:rsidP="00682E39">
            <w:pPr>
              <w:pStyle w:val="ConsPlusNormal"/>
              <w:ind w:firstLine="0"/>
              <w:contextualSpacing/>
              <w:rPr>
                <w:rFonts w:asciiTheme="minorHAnsi" w:hAnsiTheme="minorHAnsi"/>
              </w:rPr>
            </w:pPr>
            <w:r w:rsidRPr="00404146">
              <w:rPr>
                <w:rFonts w:asciiTheme="minorHAnsi" w:hAnsiTheme="minorHAnsi"/>
              </w:rPr>
              <w:t>Пожарные депо</w:t>
            </w:r>
          </w:p>
        </w:tc>
        <w:tc>
          <w:tcPr>
            <w:tcW w:w="3023" w:type="dxa"/>
          </w:tcPr>
          <w:p w:rsidR="002D5FDF" w:rsidRPr="00404146" w:rsidRDefault="002D5FDF" w:rsidP="00682E39">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2D5FDF" w:rsidRPr="00404146" w:rsidTr="00682E39">
        <w:trPr>
          <w:trHeight w:val="210"/>
        </w:trPr>
        <w:tc>
          <w:tcPr>
            <w:tcW w:w="709" w:type="dxa"/>
            <w:tcMar>
              <w:top w:w="28" w:type="dxa"/>
              <w:left w:w="28" w:type="dxa"/>
              <w:bottom w:w="28" w:type="dxa"/>
              <w:right w:w="28" w:type="dxa"/>
            </w:tcMar>
          </w:tcPr>
          <w:p w:rsidR="002D5FDF" w:rsidRPr="00404146" w:rsidRDefault="002D5FDF" w:rsidP="00F06AF4">
            <w:pPr>
              <w:pStyle w:val="ConsPlusNormal"/>
              <w:ind w:firstLine="0"/>
              <w:contextualSpacing/>
              <w:jc w:val="center"/>
              <w:rPr>
                <w:rFonts w:asciiTheme="minorHAnsi" w:hAnsiTheme="minorHAnsi"/>
              </w:rPr>
            </w:pPr>
            <w:r w:rsidRPr="00404146">
              <w:rPr>
                <w:rFonts w:asciiTheme="minorHAnsi" w:hAnsiTheme="minorHAnsi"/>
              </w:rPr>
              <w:t>9.2.1</w:t>
            </w:r>
          </w:p>
        </w:tc>
        <w:tc>
          <w:tcPr>
            <w:tcW w:w="2887" w:type="dxa"/>
            <w:tcMar>
              <w:top w:w="28" w:type="dxa"/>
              <w:left w:w="28" w:type="dxa"/>
              <w:bottom w:w="28" w:type="dxa"/>
              <w:right w:w="28" w:type="dxa"/>
            </w:tcMar>
          </w:tcPr>
          <w:p w:rsidR="002D5FDF" w:rsidRPr="00404146" w:rsidRDefault="002D5FDF" w:rsidP="00F06AF4">
            <w:pPr>
              <w:pStyle w:val="ConsPlusNormal"/>
              <w:ind w:firstLine="0"/>
              <w:contextualSpacing/>
              <w:rPr>
                <w:rFonts w:asciiTheme="minorHAnsi" w:hAnsiTheme="minorHAnsi"/>
              </w:rPr>
            </w:pPr>
            <w:r w:rsidRPr="00404146">
              <w:rPr>
                <w:rFonts w:asciiTheme="minorHAnsi" w:hAnsiTheme="minorHAnsi"/>
              </w:rPr>
              <w:t>Санаторная деятельность</w:t>
            </w:r>
          </w:p>
        </w:tc>
        <w:tc>
          <w:tcPr>
            <w:tcW w:w="3020" w:type="dxa"/>
            <w:tcMar>
              <w:top w:w="28" w:type="dxa"/>
              <w:left w:w="28" w:type="dxa"/>
              <w:bottom w:w="28" w:type="dxa"/>
              <w:right w:w="28" w:type="dxa"/>
            </w:tcMar>
          </w:tcPr>
          <w:p w:rsidR="002D5FDF" w:rsidRPr="00404146" w:rsidRDefault="002D5FDF" w:rsidP="00F06AF4">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Санатории, профилактории, бальнеологические лечебницы, грязелечебницы, обеспечивающие оказание услуги по лечению и оздоровлению населения;</w:t>
            </w:r>
          </w:p>
          <w:p w:rsidR="002D5FDF" w:rsidRPr="00404146" w:rsidRDefault="002D5FDF" w:rsidP="00F06AF4">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лечебно-оздоровительные лагеря</w:t>
            </w:r>
          </w:p>
        </w:tc>
        <w:tc>
          <w:tcPr>
            <w:tcW w:w="3023" w:type="dxa"/>
          </w:tcPr>
          <w:p w:rsidR="002D5FDF" w:rsidRPr="00404146" w:rsidRDefault="002D5FDF" w:rsidP="00F06AF4">
            <w:pPr>
              <w:pStyle w:val="ConsPlusNormal"/>
              <w:ind w:firstLine="0"/>
              <w:contextualSpacing/>
              <w:rPr>
                <w:rFonts w:asciiTheme="minorHAnsi" w:hAnsiTheme="minorHAnsi"/>
              </w:rPr>
            </w:pPr>
            <w:r w:rsidRPr="00404146">
              <w:rPr>
                <w:rFonts w:asciiTheme="minorHAnsi" w:hAnsiTheme="minorHAnsi"/>
              </w:rPr>
              <w:t>Хозяйственные постройки, гаражи специального автотранспорта и техники, объекты для размещения служб охраны и наблюдения, локальные объекты инженерной инфраструктуры, туалеты.</w:t>
            </w:r>
          </w:p>
        </w:tc>
      </w:tr>
    </w:tbl>
    <w:p w:rsidR="00CF7378" w:rsidRPr="00404146" w:rsidRDefault="00CF7378" w:rsidP="00CF737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lastRenderedPageBreak/>
        <w:t xml:space="preserve">4. Ограничения использования земельных участков и объектов капитального строительства указаны в 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A32892">
        <w:rPr>
          <w:rFonts w:ascii="Calibri" w:eastAsia="Times New Roman" w:hAnsi="Calibri" w:cs="Times New Roman"/>
          <w:sz w:val="24"/>
          <w:szCs w:val="24"/>
          <w:lang w:eastAsia="ru-RU"/>
        </w:rPr>
        <w:t xml:space="preserve"> </w:t>
      </w:r>
      <w:r w:rsidR="00155F5C" w:rsidRPr="00404146">
        <w:rPr>
          <w:rFonts w:ascii="Calibri" w:eastAsia="Times New Roman" w:hAnsi="Calibri" w:cs="Times New Roman"/>
          <w:sz w:val="24"/>
          <w:szCs w:val="24"/>
          <w:lang w:eastAsia="ru-RU"/>
        </w:rPr>
        <w:t>настоящих Правил</w:t>
      </w:r>
      <w:r w:rsidRPr="00404146">
        <w:rPr>
          <w:rFonts w:ascii="Calibri" w:eastAsia="Times New Roman" w:hAnsi="Calibri" w:cs="Times New Roman"/>
          <w:sz w:val="24"/>
          <w:szCs w:val="24"/>
          <w:lang w:eastAsia="ru-RU"/>
        </w:rPr>
        <w:t>.</w:t>
      </w:r>
    </w:p>
    <w:p w:rsidR="001E1DD9" w:rsidRPr="009D3070" w:rsidRDefault="00CF7378" w:rsidP="001E1DD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5. Для зоны </w:t>
      </w:r>
      <w:r w:rsidR="002D5FDF" w:rsidRPr="00404146">
        <w:rPr>
          <w:rFonts w:ascii="Calibri" w:eastAsia="Times New Roman" w:hAnsi="Calibri" w:cs="Times New Roman"/>
          <w:sz w:val="24"/>
          <w:szCs w:val="24"/>
          <w:lang w:eastAsia="ru-RU"/>
        </w:rPr>
        <w:t xml:space="preserve">Р.2 </w:t>
      </w:r>
      <w:r w:rsidR="002D5FDF" w:rsidRPr="00404146">
        <w:rPr>
          <w:rFonts w:ascii="Calibri" w:eastAsia="Times New Roman" w:hAnsi="Calibri" w:cs="Times New Roman"/>
          <w:color w:val="000000" w:themeColor="text1"/>
          <w:sz w:val="24"/>
          <w:szCs w:val="24"/>
          <w:lang w:eastAsia="ru-RU"/>
        </w:rPr>
        <w:t xml:space="preserve">установлены </w:t>
      </w:r>
      <w:r w:rsidR="001E1DD9" w:rsidRPr="00404146">
        <w:rPr>
          <w:rFonts w:ascii="Calibri" w:eastAsia="Times New Roman" w:hAnsi="Calibri" w:cs="Times New Roman"/>
          <w:sz w:val="24"/>
          <w:szCs w:val="24"/>
          <w:lang w:eastAsia="ru-RU"/>
        </w:rPr>
        <w:t xml:space="preserve">предельные </w:t>
      </w:r>
      <w:r w:rsidR="001E1DD9" w:rsidRPr="009D3070">
        <w:rPr>
          <w:rFonts w:ascii="Calibri" w:eastAsia="Times New Roman" w:hAnsi="Calibri" w:cs="Times New Roman"/>
          <w:sz w:val="24"/>
          <w:szCs w:val="24"/>
          <w:lang w:eastAsia="ru-RU"/>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E1DD9">
        <w:rPr>
          <w:rFonts w:ascii="Calibri" w:eastAsia="Times New Roman" w:hAnsi="Calibri" w:cs="Times New Roman"/>
          <w:sz w:val="24"/>
          <w:szCs w:val="24"/>
          <w:lang w:eastAsia="ru-RU"/>
        </w:rPr>
        <w:t>:</w:t>
      </w:r>
    </w:p>
    <w:tbl>
      <w:tblPr>
        <w:tblStyle w:val="af9"/>
        <w:tblW w:w="9639" w:type="dxa"/>
        <w:tblInd w:w="108" w:type="dxa"/>
        <w:tblLayout w:type="fixed"/>
        <w:tblLook w:val="04A0"/>
      </w:tblPr>
      <w:tblGrid>
        <w:gridCol w:w="709"/>
        <w:gridCol w:w="2977"/>
        <w:gridCol w:w="1276"/>
        <w:gridCol w:w="4677"/>
      </w:tblGrid>
      <w:tr w:rsidR="002D5FDF" w:rsidRPr="00404146" w:rsidTr="002D5FDF">
        <w:trPr>
          <w:trHeight w:val="1221"/>
          <w:tblHeader/>
        </w:trPr>
        <w:tc>
          <w:tcPr>
            <w:tcW w:w="709" w:type="dxa"/>
            <w:vAlign w:val="center"/>
          </w:tcPr>
          <w:p w:rsidR="002D5FDF" w:rsidRPr="00404146" w:rsidRDefault="002D5FDF" w:rsidP="002D5FDF">
            <w:pPr>
              <w:pStyle w:val="ConsPlusNormal"/>
              <w:ind w:firstLine="0"/>
              <w:contextualSpacing/>
              <w:jc w:val="center"/>
              <w:rPr>
                <w:rFonts w:asciiTheme="minorHAnsi" w:hAnsiTheme="minorHAnsi"/>
              </w:rPr>
            </w:pPr>
            <w:r w:rsidRPr="00404146">
              <w:rPr>
                <w:rFonts w:asciiTheme="minorHAnsi" w:hAnsiTheme="minorHAnsi"/>
              </w:rPr>
              <w:t>№ п/п</w:t>
            </w:r>
          </w:p>
        </w:tc>
        <w:tc>
          <w:tcPr>
            <w:tcW w:w="2977" w:type="dxa"/>
            <w:vAlign w:val="center"/>
          </w:tcPr>
          <w:p w:rsidR="002D5FDF" w:rsidRPr="00404146" w:rsidRDefault="002D5FDF" w:rsidP="002D5FDF">
            <w:pPr>
              <w:pStyle w:val="ConsPlusNormal"/>
              <w:ind w:firstLine="0"/>
              <w:contextualSpacing/>
              <w:jc w:val="center"/>
              <w:rPr>
                <w:rFonts w:asciiTheme="minorHAnsi" w:hAnsiTheme="minorHAnsi"/>
              </w:rPr>
            </w:pPr>
            <w:r w:rsidRPr="00404146">
              <w:rPr>
                <w:rFonts w:asciiTheme="minorHAnsi" w:hAnsiTheme="minorHAnsi"/>
              </w:rPr>
              <w:t>Наименования предельных параметров, единицы измерения</w:t>
            </w:r>
          </w:p>
        </w:tc>
        <w:tc>
          <w:tcPr>
            <w:tcW w:w="1276" w:type="dxa"/>
            <w:vAlign w:val="center"/>
          </w:tcPr>
          <w:p w:rsidR="002D5FDF" w:rsidRPr="00404146" w:rsidRDefault="002D5FDF" w:rsidP="002D5FDF">
            <w:pPr>
              <w:pStyle w:val="ConsPlusNormal"/>
              <w:ind w:firstLine="0"/>
              <w:contextualSpacing/>
              <w:jc w:val="center"/>
              <w:rPr>
                <w:rFonts w:asciiTheme="minorHAnsi" w:hAnsiTheme="minorHAnsi"/>
              </w:rPr>
            </w:pPr>
            <w:r w:rsidRPr="00404146">
              <w:rPr>
                <w:rFonts w:asciiTheme="minorHAnsi" w:hAnsiTheme="minorHAnsi"/>
              </w:rPr>
              <w:t xml:space="preserve">Коды или наименования видов использования </w:t>
            </w:r>
          </w:p>
        </w:tc>
        <w:tc>
          <w:tcPr>
            <w:tcW w:w="4677" w:type="dxa"/>
            <w:vAlign w:val="center"/>
          </w:tcPr>
          <w:p w:rsidR="002D5FDF" w:rsidRPr="00404146" w:rsidRDefault="002D5FDF" w:rsidP="002D5FDF">
            <w:pPr>
              <w:pStyle w:val="ConsPlusNormal"/>
              <w:ind w:firstLine="0"/>
              <w:contextualSpacing/>
              <w:jc w:val="center"/>
              <w:rPr>
                <w:rFonts w:asciiTheme="minorHAnsi" w:hAnsiTheme="minorHAnsi"/>
              </w:rPr>
            </w:pPr>
            <w:r w:rsidRPr="00404146">
              <w:rPr>
                <w:rFonts w:asciiTheme="minorHAnsi" w:hAnsiTheme="minorHAnsi"/>
              </w:rPr>
              <w:t xml:space="preserve">Значения предельных параметров </w:t>
            </w:r>
          </w:p>
        </w:tc>
      </w:tr>
      <w:tr w:rsidR="002D5FDF" w:rsidRPr="00404146" w:rsidTr="002D5FDF">
        <w:tc>
          <w:tcPr>
            <w:tcW w:w="709" w:type="dxa"/>
          </w:tcPr>
          <w:p w:rsidR="002D5FDF" w:rsidRPr="00404146" w:rsidRDefault="002D5FDF" w:rsidP="002D5FDF">
            <w:pPr>
              <w:pStyle w:val="ConsPlusNormal"/>
              <w:ind w:firstLine="0"/>
              <w:contextualSpacing/>
              <w:jc w:val="center"/>
              <w:rPr>
                <w:rFonts w:asciiTheme="minorHAnsi" w:hAnsiTheme="minorHAnsi"/>
              </w:rPr>
            </w:pPr>
            <w:r w:rsidRPr="00404146">
              <w:rPr>
                <w:rFonts w:asciiTheme="minorHAnsi" w:hAnsiTheme="minorHAnsi"/>
              </w:rPr>
              <w:t>1</w:t>
            </w:r>
          </w:p>
        </w:tc>
        <w:tc>
          <w:tcPr>
            <w:tcW w:w="2977" w:type="dxa"/>
            <w:tcMar>
              <w:top w:w="28" w:type="dxa"/>
              <w:left w:w="28" w:type="dxa"/>
              <w:bottom w:w="28" w:type="dxa"/>
              <w:right w:w="28" w:type="dxa"/>
            </w:tcMar>
          </w:tcPr>
          <w:p w:rsidR="002D5FDF" w:rsidRPr="00404146" w:rsidRDefault="002D5FDF" w:rsidP="002D5FDF">
            <w:pPr>
              <w:pStyle w:val="ConsPlusNormal"/>
              <w:ind w:firstLine="0"/>
              <w:contextualSpacing/>
              <w:rPr>
                <w:rFonts w:asciiTheme="minorHAnsi" w:hAnsiTheme="minorHAnsi"/>
              </w:rPr>
            </w:pPr>
            <w:r w:rsidRPr="00404146">
              <w:rPr>
                <w:rFonts w:asciiTheme="minorHAnsi" w:hAnsiTheme="minorHAnsi"/>
              </w:rPr>
              <w:t>Предельные размеры земельных участков:</w:t>
            </w:r>
          </w:p>
        </w:tc>
        <w:tc>
          <w:tcPr>
            <w:tcW w:w="1276"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rPr>
            </w:pPr>
          </w:p>
        </w:tc>
        <w:tc>
          <w:tcPr>
            <w:tcW w:w="4677"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rPr>
            </w:pPr>
          </w:p>
        </w:tc>
      </w:tr>
      <w:tr w:rsidR="002D5FDF" w:rsidRPr="00404146" w:rsidTr="002D5FDF">
        <w:trPr>
          <w:trHeight w:val="503"/>
        </w:trPr>
        <w:tc>
          <w:tcPr>
            <w:tcW w:w="709" w:type="dxa"/>
          </w:tcPr>
          <w:p w:rsidR="002D5FDF" w:rsidRPr="00404146" w:rsidRDefault="007311D3" w:rsidP="002D5FDF">
            <w:pPr>
              <w:pStyle w:val="ConsPlusNormal"/>
              <w:ind w:firstLine="0"/>
              <w:contextualSpacing/>
              <w:jc w:val="center"/>
              <w:rPr>
                <w:rFonts w:asciiTheme="minorHAnsi" w:hAnsiTheme="minorHAnsi"/>
              </w:rPr>
            </w:pPr>
            <w:r>
              <w:rPr>
                <w:rFonts w:asciiTheme="minorHAnsi" w:hAnsiTheme="minorHAnsi"/>
              </w:rPr>
              <w:t>1.1</w:t>
            </w:r>
          </w:p>
        </w:tc>
        <w:tc>
          <w:tcPr>
            <w:tcW w:w="2977" w:type="dxa"/>
            <w:tcMar>
              <w:top w:w="28" w:type="dxa"/>
              <w:left w:w="28" w:type="dxa"/>
              <w:bottom w:w="28" w:type="dxa"/>
              <w:right w:w="28" w:type="dxa"/>
            </w:tcMar>
          </w:tcPr>
          <w:p w:rsidR="002D5FDF" w:rsidRPr="00404146" w:rsidRDefault="002D5FDF" w:rsidP="002D5FDF">
            <w:pPr>
              <w:pStyle w:val="ConsPlusNormal"/>
              <w:ind w:left="284" w:firstLine="0"/>
              <w:contextualSpacing/>
              <w:rPr>
                <w:rFonts w:asciiTheme="minorHAnsi" w:hAnsiTheme="minorHAnsi"/>
              </w:rPr>
            </w:pPr>
            <w:r w:rsidRPr="00404146">
              <w:rPr>
                <w:rFonts w:asciiTheme="minorHAnsi" w:hAnsiTheme="minorHAnsi"/>
              </w:rPr>
              <w:t>максимальная площадь земельного участка, кв.м.</w:t>
            </w:r>
          </w:p>
        </w:tc>
        <w:tc>
          <w:tcPr>
            <w:tcW w:w="1276"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2D5FDF" w:rsidRPr="00404146" w:rsidRDefault="002D5FDF" w:rsidP="002D5FDF">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2D5FDF" w:rsidRPr="00404146" w:rsidTr="002D5FDF">
        <w:trPr>
          <w:trHeight w:val="500"/>
        </w:trPr>
        <w:tc>
          <w:tcPr>
            <w:tcW w:w="709" w:type="dxa"/>
          </w:tcPr>
          <w:p w:rsidR="002D5FDF" w:rsidRPr="00404146" w:rsidRDefault="007311D3" w:rsidP="002D5FDF">
            <w:pPr>
              <w:pStyle w:val="ConsPlusNormal"/>
              <w:ind w:firstLine="0"/>
              <w:contextualSpacing/>
              <w:jc w:val="center"/>
              <w:rPr>
                <w:rFonts w:asciiTheme="minorHAnsi" w:hAnsiTheme="minorHAnsi"/>
              </w:rPr>
            </w:pPr>
            <w:r>
              <w:rPr>
                <w:rFonts w:asciiTheme="minorHAnsi" w:hAnsiTheme="minorHAnsi"/>
              </w:rPr>
              <w:t>1.2</w:t>
            </w:r>
          </w:p>
        </w:tc>
        <w:tc>
          <w:tcPr>
            <w:tcW w:w="2977" w:type="dxa"/>
            <w:tcMar>
              <w:top w:w="28" w:type="dxa"/>
              <w:left w:w="28" w:type="dxa"/>
              <w:bottom w:w="28" w:type="dxa"/>
              <w:right w:w="28" w:type="dxa"/>
            </w:tcMar>
          </w:tcPr>
          <w:p w:rsidR="002D5FDF" w:rsidRPr="00404146" w:rsidRDefault="002D5FDF" w:rsidP="002D5FDF">
            <w:pPr>
              <w:pStyle w:val="ConsPlusNormal"/>
              <w:ind w:left="284" w:firstLine="0"/>
              <w:contextualSpacing/>
              <w:rPr>
                <w:rFonts w:asciiTheme="minorHAnsi" w:hAnsiTheme="minorHAnsi"/>
              </w:rPr>
            </w:pPr>
            <w:r w:rsidRPr="00404146">
              <w:rPr>
                <w:rFonts w:asciiTheme="minorHAnsi" w:hAnsiTheme="minorHAnsi"/>
              </w:rPr>
              <w:t>минимальная площадь земельного участка, кв.м.</w:t>
            </w:r>
          </w:p>
        </w:tc>
        <w:tc>
          <w:tcPr>
            <w:tcW w:w="1276"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2D5FDF" w:rsidRPr="00404146" w:rsidRDefault="002D5FDF" w:rsidP="002D5FDF">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2D5FDF" w:rsidRPr="00404146" w:rsidTr="002D5FDF">
        <w:tc>
          <w:tcPr>
            <w:tcW w:w="709" w:type="dxa"/>
          </w:tcPr>
          <w:p w:rsidR="002D5FDF" w:rsidRPr="00404146" w:rsidRDefault="007311D3" w:rsidP="002D5FDF">
            <w:pPr>
              <w:pStyle w:val="ConsPlusNormal"/>
              <w:ind w:firstLine="0"/>
              <w:contextualSpacing/>
              <w:jc w:val="center"/>
              <w:rPr>
                <w:rFonts w:asciiTheme="minorHAnsi" w:hAnsiTheme="minorHAnsi"/>
              </w:rPr>
            </w:pPr>
            <w:r>
              <w:rPr>
                <w:rFonts w:asciiTheme="minorHAnsi" w:hAnsiTheme="minorHAnsi"/>
              </w:rPr>
              <w:t>1.3</w:t>
            </w:r>
          </w:p>
        </w:tc>
        <w:tc>
          <w:tcPr>
            <w:tcW w:w="2977" w:type="dxa"/>
            <w:tcMar>
              <w:top w:w="28" w:type="dxa"/>
              <w:left w:w="28" w:type="dxa"/>
              <w:bottom w:w="28" w:type="dxa"/>
              <w:right w:w="28" w:type="dxa"/>
            </w:tcMar>
          </w:tcPr>
          <w:p w:rsidR="002D5FDF" w:rsidRPr="00404146" w:rsidRDefault="002D5FDF" w:rsidP="002D5FDF">
            <w:pPr>
              <w:pStyle w:val="ConsPlusNormal"/>
              <w:ind w:left="284" w:firstLine="0"/>
              <w:contextualSpacing/>
              <w:rPr>
                <w:rFonts w:asciiTheme="minorHAnsi" w:hAnsiTheme="minorHAnsi"/>
              </w:rPr>
            </w:pPr>
            <w:r w:rsidRPr="00404146">
              <w:rPr>
                <w:rFonts w:asciiTheme="minorHAnsi" w:hAnsiTheme="minorHAnsi"/>
              </w:rPr>
              <w:t>минимальный размер земельного участка по ширине вдоль красной линии улицы, дороги, проезда, м</w:t>
            </w:r>
            <w:r w:rsidR="003D1AD7">
              <w:rPr>
                <w:rFonts w:asciiTheme="minorHAnsi" w:hAnsiTheme="minorHAnsi"/>
              </w:rPr>
              <w:t>.</w:t>
            </w:r>
          </w:p>
        </w:tc>
        <w:tc>
          <w:tcPr>
            <w:tcW w:w="1276"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2D5FDF" w:rsidRPr="00404146" w:rsidRDefault="00A32892" w:rsidP="002D5FDF">
            <w:pPr>
              <w:pStyle w:val="ConsPlusNormal"/>
              <w:ind w:firstLine="0"/>
              <w:contextualSpacing/>
              <w:jc w:val="center"/>
              <w:rPr>
                <w:rFonts w:asciiTheme="minorHAnsi" w:hAnsiTheme="minorHAnsi"/>
              </w:rPr>
            </w:pPr>
            <w:r>
              <w:rPr>
                <w:rFonts w:asciiTheme="minorHAnsi" w:hAnsiTheme="minorHAnsi"/>
              </w:rPr>
              <w:t xml:space="preserve">             </w:t>
            </w:r>
            <w:r w:rsidRPr="00404146">
              <w:rPr>
                <w:rFonts w:asciiTheme="minorHAnsi" w:hAnsiTheme="minorHAnsi"/>
              </w:rPr>
              <w:t xml:space="preserve">не подлежит установлению </w:t>
            </w:r>
          </w:p>
        </w:tc>
      </w:tr>
      <w:tr w:rsidR="002D5FDF" w:rsidRPr="00404146" w:rsidTr="002D5FDF">
        <w:tc>
          <w:tcPr>
            <w:tcW w:w="709" w:type="dxa"/>
          </w:tcPr>
          <w:p w:rsidR="002D5FDF" w:rsidRPr="00404146" w:rsidRDefault="007311D3" w:rsidP="002D5FDF">
            <w:pPr>
              <w:pStyle w:val="ConsPlusNormal"/>
              <w:ind w:firstLine="0"/>
              <w:contextualSpacing/>
              <w:jc w:val="center"/>
              <w:rPr>
                <w:rFonts w:asciiTheme="minorHAnsi" w:hAnsiTheme="minorHAnsi"/>
                <w:color w:val="000000" w:themeColor="text1"/>
              </w:rPr>
            </w:pPr>
            <w:r>
              <w:rPr>
                <w:rFonts w:asciiTheme="minorHAnsi" w:hAnsiTheme="minorHAnsi"/>
                <w:color w:val="000000" w:themeColor="text1"/>
              </w:rPr>
              <w:t>2</w:t>
            </w:r>
          </w:p>
        </w:tc>
        <w:tc>
          <w:tcPr>
            <w:tcW w:w="2977" w:type="dxa"/>
            <w:tcMar>
              <w:top w:w="28" w:type="dxa"/>
              <w:left w:w="28" w:type="dxa"/>
              <w:bottom w:w="28" w:type="dxa"/>
              <w:right w:w="28" w:type="dxa"/>
            </w:tcMar>
          </w:tcPr>
          <w:p w:rsidR="002D5FDF" w:rsidRPr="00404146" w:rsidRDefault="002D5FDF" w:rsidP="002D5FDF">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Минимальные отступы в целях определения мест допустимого размещен</w:t>
            </w:r>
            <w:r w:rsidR="00383E99">
              <w:rPr>
                <w:rFonts w:asciiTheme="minorHAnsi" w:hAnsiTheme="minorHAnsi"/>
                <w:color w:val="000000" w:themeColor="text1"/>
              </w:rPr>
              <w:t>ия зданий, строений, сооружений, м.</w:t>
            </w:r>
          </w:p>
        </w:tc>
        <w:tc>
          <w:tcPr>
            <w:tcW w:w="1276"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2D5FDF" w:rsidRPr="00404146" w:rsidRDefault="002D5FDF" w:rsidP="002D5FDF">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2D5FDF" w:rsidRPr="00404146" w:rsidTr="002D5FDF">
        <w:tc>
          <w:tcPr>
            <w:tcW w:w="709" w:type="dxa"/>
          </w:tcPr>
          <w:p w:rsidR="002D5FDF" w:rsidRPr="00404146" w:rsidRDefault="002D5FDF" w:rsidP="002D5FDF">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3</w:t>
            </w:r>
          </w:p>
        </w:tc>
        <w:tc>
          <w:tcPr>
            <w:tcW w:w="2977" w:type="dxa"/>
            <w:tcMar>
              <w:top w:w="28" w:type="dxa"/>
              <w:left w:w="28" w:type="dxa"/>
              <w:bottom w:w="28" w:type="dxa"/>
              <w:right w:w="28" w:type="dxa"/>
            </w:tcMar>
          </w:tcPr>
          <w:p w:rsidR="002D5FDF" w:rsidRPr="00404146" w:rsidRDefault="002D5FDF" w:rsidP="002D5FDF">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Предельная высота здания, строения, сооружения:</w:t>
            </w:r>
          </w:p>
        </w:tc>
        <w:tc>
          <w:tcPr>
            <w:tcW w:w="1276"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color w:val="000000" w:themeColor="text1"/>
              </w:rPr>
            </w:pPr>
          </w:p>
        </w:tc>
        <w:tc>
          <w:tcPr>
            <w:tcW w:w="4677"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color w:val="000000" w:themeColor="text1"/>
              </w:rPr>
            </w:pPr>
          </w:p>
        </w:tc>
      </w:tr>
      <w:tr w:rsidR="002D5FDF" w:rsidRPr="00404146" w:rsidTr="002D5FDF">
        <w:tc>
          <w:tcPr>
            <w:tcW w:w="709" w:type="dxa"/>
          </w:tcPr>
          <w:p w:rsidR="002D5FDF" w:rsidRPr="00404146" w:rsidRDefault="007311D3" w:rsidP="002D5FDF">
            <w:pPr>
              <w:pStyle w:val="ConsPlusNormal"/>
              <w:ind w:firstLine="0"/>
              <w:contextualSpacing/>
              <w:jc w:val="center"/>
              <w:rPr>
                <w:rFonts w:asciiTheme="minorHAnsi" w:hAnsiTheme="minorHAnsi"/>
                <w:color w:val="000000" w:themeColor="text1"/>
              </w:rPr>
            </w:pPr>
            <w:r>
              <w:rPr>
                <w:rFonts w:asciiTheme="minorHAnsi" w:hAnsiTheme="minorHAnsi"/>
                <w:color w:val="000000" w:themeColor="text1"/>
              </w:rPr>
              <w:t>3.1</w:t>
            </w:r>
          </w:p>
        </w:tc>
        <w:tc>
          <w:tcPr>
            <w:tcW w:w="2977" w:type="dxa"/>
            <w:tcMar>
              <w:top w:w="28" w:type="dxa"/>
              <w:left w:w="28" w:type="dxa"/>
              <w:bottom w:w="28" w:type="dxa"/>
              <w:right w:w="28" w:type="dxa"/>
            </w:tcMar>
          </w:tcPr>
          <w:p w:rsidR="002D5FDF" w:rsidRPr="00404146" w:rsidRDefault="002D5FDF" w:rsidP="002D5FDF">
            <w:pPr>
              <w:pStyle w:val="ConsPlusNormal"/>
              <w:ind w:left="284" w:firstLine="0"/>
              <w:contextualSpacing/>
              <w:rPr>
                <w:rFonts w:asciiTheme="minorHAnsi" w:hAnsiTheme="minorHAnsi"/>
                <w:color w:val="000000" w:themeColor="text1"/>
              </w:rPr>
            </w:pPr>
            <w:r w:rsidRPr="00404146">
              <w:rPr>
                <w:rFonts w:asciiTheme="minorHAnsi" w:hAnsiTheme="minorHAnsi"/>
                <w:color w:val="000000" w:themeColor="text1"/>
              </w:rPr>
              <w:t>максимальная высота зданий, строений, сооружений (кроме отнесённых к вспомогательным видам использования), м</w:t>
            </w:r>
            <w:r w:rsidR="00383E99">
              <w:rPr>
                <w:rFonts w:asciiTheme="minorHAnsi" w:hAnsiTheme="minorHAnsi"/>
                <w:color w:val="000000" w:themeColor="text1"/>
              </w:rPr>
              <w:t>.</w:t>
            </w:r>
          </w:p>
        </w:tc>
        <w:tc>
          <w:tcPr>
            <w:tcW w:w="1276"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2D5FDF" w:rsidRPr="00404146" w:rsidRDefault="002D5FDF" w:rsidP="002D5FDF">
            <w:pPr>
              <w:pStyle w:val="ConsPlusNormal"/>
              <w:contextualSpacing/>
              <w:jc w:val="center"/>
              <w:rPr>
                <w:rFonts w:asciiTheme="minorHAnsi" w:hAnsiTheme="minorHAnsi"/>
              </w:rPr>
            </w:pPr>
            <w:r w:rsidRPr="00404146">
              <w:rPr>
                <w:rFonts w:asciiTheme="minorHAnsi" w:hAnsiTheme="minorHAnsi"/>
              </w:rPr>
              <w:t>не подлежит установлению</w:t>
            </w:r>
          </w:p>
        </w:tc>
      </w:tr>
      <w:tr w:rsidR="002D5FDF" w:rsidRPr="00404146" w:rsidTr="002D5FDF">
        <w:trPr>
          <w:trHeight w:val="1465"/>
        </w:trPr>
        <w:tc>
          <w:tcPr>
            <w:tcW w:w="709" w:type="dxa"/>
          </w:tcPr>
          <w:p w:rsidR="002D5FDF" w:rsidRPr="00404146" w:rsidRDefault="007311D3" w:rsidP="002D5FDF">
            <w:pPr>
              <w:pStyle w:val="ConsPlusNormal"/>
              <w:ind w:firstLine="0"/>
              <w:contextualSpacing/>
              <w:jc w:val="center"/>
              <w:rPr>
                <w:rFonts w:asciiTheme="minorHAnsi" w:hAnsiTheme="minorHAnsi"/>
                <w:color w:val="000000" w:themeColor="text1"/>
              </w:rPr>
            </w:pPr>
            <w:r>
              <w:rPr>
                <w:rFonts w:asciiTheme="minorHAnsi" w:hAnsiTheme="minorHAnsi"/>
                <w:color w:val="000000" w:themeColor="text1"/>
              </w:rPr>
              <w:t>3.2</w:t>
            </w:r>
          </w:p>
        </w:tc>
        <w:tc>
          <w:tcPr>
            <w:tcW w:w="2977" w:type="dxa"/>
            <w:tcMar>
              <w:top w:w="28" w:type="dxa"/>
              <w:left w:w="28" w:type="dxa"/>
              <w:bottom w:w="28" w:type="dxa"/>
              <w:right w:w="28" w:type="dxa"/>
            </w:tcMar>
          </w:tcPr>
          <w:p w:rsidR="002D5FDF" w:rsidRPr="00404146" w:rsidRDefault="002D5FDF" w:rsidP="002D5FDF">
            <w:pPr>
              <w:pStyle w:val="ConsPlusNormal"/>
              <w:ind w:left="284" w:firstLine="0"/>
              <w:contextualSpacing/>
              <w:rPr>
                <w:rFonts w:asciiTheme="minorHAnsi" w:hAnsiTheme="minorHAnsi"/>
                <w:color w:val="000000" w:themeColor="text1"/>
              </w:rPr>
            </w:pPr>
            <w:r w:rsidRPr="00404146">
              <w:rPr>
                <w:rFonts w:asciiTheme="minorHAnsi" w:hAnsiTheme="minorHAnsi"/>
                <w:color w:val="000000" w:themeColor="text1"/>
              </w:rPr>
              <w:t>максимальная высота зданий и сооружений, отнесённых к вспомогательным видам разрешённого использования объектов капитального строительства, м</w:t>
            </w:r>
            <w:r w:rsidR="00383E99">
              <w:rPr>
                <w:rFonts w:asciiTheme="minorHAnsi" w:hAnsiTheme="minorHAnsi"/>
                <w:color w:val="000000" w:themeColor="text1"/>
              </w:rPr>
              <w:t>.</w:t>
            </w:r>
          </w:p>
        </w:tc>
        <w:tc>
          <w:tcPr>
            <w:tcW w:w="1276"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rPr>
            </w:pPr>
            <w:r w:rsidRPr="00404146">
              <w:rPr>
                <w:rFonts w:asciiTheme="minorHAnsi" w:hAnsiTheme="minorHAnsi"/>
              </w:rPr>
              <w:t>все</w:t>
            </w:r>
          </w:p>
        </w:tc>
        <w:tc>
          <w:tcPr>
            <w:tcW w:w="4677"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rPr>
            </w:pPr>
            <w:r w:rsidRPr="00404146">
              <w:rPr>
                <w:rFonts w:asciiTheme="minorHAnsi" w:hAnsiTheme="minorHAnsi"/>
              </w:rPr>
              <w:t>10,0</w:t>
            </w:r>
          </w:p>
        </w:tc>
      </w:tr>
      <w:tr w:rsidR="002D5FDF" w:rsidRPr="00404146" w:rsidTr="002D5FDF">
        <w:trPr>
          <w:trHeight w:val="483"/>
        </w:trPr>
        <w:tc>
          <w:tcPr>
            <w:tcW w:w="709" w:type="dxa"/>
          </w:tcPr>
          <w:p w:rsidR="002D5FDF" w:rsidRPr="00404146" w:rsidRDefault="002D5FDF" w:rsidP="002D5FDF">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4</w:t>
            </w:r>
          </w:p>
        </w:tc>
        <w:tc>
          <w:tcPr>
            <w:tcW w:w="2977" w:type="dxa"/>
            <w:tcMar>
              <w:top w:w="28" w:type="dxa"/>
              <w:left w:w="28" w:type="dxa"/>
              <w:bottom w:w="28" w:type="dxa"/>
              <w:right w:w="28" w:type="dxa"/>
            </w:tcMar>
          </w:tcPr>
          <w:p w:rsidR="002D5FDF" w:rsidRPr="00404146" w:rsidRDefault="002D5FDF" w:rsidP="002D5FDF">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Максимальный процент застройки</w:t>
            </w:r>
          </w:p>
        </w:tc>
        <w:tc>
          <w:tcPr>
            <w:tcW w:w="1276" w:type="dxa"/>
            <w:tcMar>
              <w:top w:w="28" w:type="dxa"/>
              <w:left w:w="28" w:type="dxa"/>
              <w:bottom w:w="28" w:type="dxa"/>
              <w:right w:w="28" w:type="dxa"/>
            </w:tcMar>
          </w:tcPr>
          <w:p w:rsidR="002D5FDF" w:rsidRPr="00FA0897" w:rsidRDefault="002D5FDF" w:rsidP="00FA0897">
            <w:pPr>
              <w:pStyle w:val="ConsPlusNormal"/>
              <w:ind w:firstLine="0"/>
              <w:contextualSpacing/>
              <w:jc w:val="center"/>
              <w:rPr>
                <w:rFonts w:asciiTheme="minorHAnsi" w:hAnsiTheme="minorHAnsi"/>
              </w:rPr>
            </w:pPr>
            <w:r w:rsidRPr="00FA0897">
              <w:rPr>
                <w:rFonts w:asciiTheme="minorHAnsi" w:hAnsiTheme="minorHAnsi"/>
              </w:rPr>
              <w:t>все</w:t>
            </w:r>
          </w:p>
        </w:tc>
        <w:tc>
          <w:tcPr>
            <w:tcW w:w="4677" w:type="dxa"/>
            <w:tcMar>
              <w:top w:w="28" w:type="dxa"/>
              <w:left w:w="28" w:type="dxa"/>
              <w:bottom w:w="28" w:type="dxa"/>
              <w:right w:w="28" w:type="dxa"/>
            </w:tcMar>
          </w:tcPr>
          <w:p w:rsidR="002D5FDF" w:rsidRPr="00404146" w:rsidRDefault="002D5FDF" w:rsidP="002D5FDF">
            <w:pPr>
              <w:pStyle w:val="ConsPlusNormal"/>
              <w:contextualSpacing/>
              <w:jc w:val="center"/>
              <w:rPr>
                <w:rFonts w:asciiTheme="minorHAnsi" w:hAnsiTheme="minorHAnsi"/>
                <w:color w:val="000000" w:themeColor="text1"/>
              </w:rPr>
            </w:pPr>
            <w:r w:rsidRPr="00404146">
              <w:rPr>
                <w:rFonts w:asciiTheme="minorHAnsi" w:hAnsiTheme="minorHAnsi"/>
                <w:color w:val="000000" w:themeColor="text1"/>
              </w:rPr>
              <w:t>не подлежит установлению</w:t>
            </w:r>
          </w:p>
        </w:tc>
      </w:tr>
      <w:tr w:rsidR="002D5FDF" w:rsidRPr="00404146" w:rsidTr="002D5FDF">
        <w:tc>
          <w:tcPr>
            <w:tcW w:w="709" w:type="dxa"/>
          </w:tcPr>
          <w:p w:rsidR="002D5FDF" w:rsidRPr="00404146" w:rsidRDefault="002D5FDF" w:rsidP="002D5FDF">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5</w:t>
            </w:r>
          </w:p>
        </w:tc>
        <w:tc>
          <w:tcPr>
            <w:tcW w:w="2977" w:type="dxa"/>
            <w:tcMar>
              <w:top w:w="28" w:type="dxa"/>
              <w:left w:w="28" w:type="dxa"/>
              <w:bottom w:w="28" w:type="dxa"/>
              <w:right w:w="28" w:type="dxa"/>
            </w:tcMar>
          </w:tcPr>
          <w:p w:rsidR="002D5FDF" w:rsidRPr="00404146" w:rsidRDefault="002D5FDF" w:rsidP="002D5FDF">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Иные предельные параметры:</w:t>
            </w:r>
          </w:p>
        </w:tc>
        <w:tc>
          <w:tcPr>
            <w:tcW w:w="1276"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color w:val="000000" w:themeColor="text1"/>
              </w:rPr>
            </w:pPr>
          </w:p>
        </w:tc>
        <w:tc>
          <w:tcPr>
            <w:tcW w:w="4677"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color w:val="000000" w:themeColor="text1"/>
              </w:rPr>
            </w:pPr>
          </w:p>
        </w:tc>
      </w:tr>
      <w:tr w:rsidR="002D5FDF" w:rsidRPr="00404146" w:rsidTr="002D5FDF">
        <w:trPr>
          <w:trHeight w:val="497"/>
        </w:trPr>
        <w:tc>
          <w:tcPr>
            <w:tcW w:w="709" w:type="dxa"/>
            <w:shd w:val="clear" w:color="auto" w:fill="auto"/>
          </w:tcPr>
          <w:p w:rsidR="002D5FDF" w:rsidRPr="00404146" w:rsidRDefault="007311D3" w:rsidP="002D5FDF">
            <w:pPr>
              <w:pStyle w:val="ConsPlusNormal"/>
              <w:ind w:firstLine="0"/>
              <w:contextualSpacing/>
              <w:jc w:val="center"/>
              <w:rPr>
                <w:rFonts w:asciiTheme="minorHAnsi" w:hAnsiTheme="minorHAnsi"/>
                <w:color w:val="000000" w:themeColor="text1"/>
              </w:rPr>
            </w:pPr>
            <w:r>
              <w:rPr>
                <w:rFonts w:asciiTheme="minorHAnsi" w:hAnsiTheme="minorHAnsi"/>
                <w:color w:val="000000" w:themeColor="text1"/>
              </w:rPr>
              <w:t>5.1</w:t>
            </w:r>
          </w:p>
        </w:tc>
        <w:tc>
          <w:tcPr>
            <w:tcW w:w="2977" w:type="dxa"/>
            <w:shd w:val="clear" w:color="auto" w:fill="auto"/>
            <w:tcMar>
              <w:top w:w="28" w:type="dxa"/>
              <w:left w:w="28" w:type="dxa"/>
              <w:bottom w:w="28" w:type="dxa"/>
              <w:right w:w="28" w:type="dxa"/>
            </w:tcMar>
          </w:tcPr>
          <w:p w:rsidR="002D5FDF" w:rsidRPr="00404146" w:rsidRDefault="002D5FDF" w:rsidP="002D5FDF">
            <w:pPr>
              <w:pStyle w:val="ConsPlusNormal"/>
              <w:ind w:left="284" w:firstLine="0"/>
              <w:contextualSpacing/>
              <w:rPr>
                <w:rFonts w:asciiTheme="minorHAnsi" w:hAnsiTheme="minorHAnsi"/>
                <w:color w:val="000000" w:themeColor="text1"/>
              </w:rPr>
            </w:pPr>
            <w:r w:rsidRPr="00404146">
              <w:rPr>
                <w:rFonts w:asciiTheme="minorHAnsi" w:hAnsiTheme="minorHAnsi"/>
                <w:color w:val="000000" w:themeColor="text1"/>
              </w:rPr>
              <w:t>максимальная этажность</w:t>
            </w:r>
          </w:p>
        </w:tc>
        <w:tc>
          <w:tcPr>
            <w:tcW w:w="1276" w:type="dxa"/>
            <w:shd w:val="clear" w:color="auto" w:fill="auto"/>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все</w:t>
            </w:r>
          </w:p>
        </w:tc>
        <w:tc>
          <w:tcPr>
            <w:tcW w:w="4677" w:type="dxa"/>
            <w:shd w:val="clear" w:color="auto" w:fill="auto"/>
            <w:tcMar>
              <w:top w:w="28" w:type="dxa"/>
              <w:left w:w="28" w:type="dxa"/>
              <w:bottom w:w="28" w:type="dxa"/>
              <w:right w:w="28" w:type="dxa"/>
            </w:tcMar>
          </w:tcPr>
          <w:p w:rsidR="002D5FDF" w:rsidRPr="00404146" w:rsidRDefault="00622A82" w:rsidP="002D5FDF">
            <w:pPr>
              <w:pStyle w:val="ConsPlusNormal"/>
              <w:ind w:firstLine="0"/>
              <w:contextualSpacing/>
              <w:jc w:val="center"/>
              <w:rPr>
                <w:rFonts w:asciiTheme="minorHAnsi" w:hAnsiTheme="minorHAnsi"/>
                <w:color w:val="000000" w:themeColor="text1"/>
              </w:rPr>
            </w:pPr>
            <w:r>
              <w:rPr>
                <w:rFonts w:asciiTheme="minorHAnsi" w:hAnsiTheme="minorHAnsi"/>
                <w:color w:val="000000" w:themeColor="text1"/>
              </w:rPr>
              <w:t xml:space="preserve">      </w:t>
            </w:r>
            <w:r w:rsidR="002D5FDF" w:rsidRPr="00404146">
              <w:rPr>
                <w:rFonts w:asciiTheme="minorHAnsi" w:hAnsiTheme="minorHAnsi"/>
                <w:color w:val="000000" w:themeColor="text1"/>
              </w:rPr>
              <w:t>не подлежит установлению</w:t>
            </w:r>
          </w:p>
        </w:tc>
      </w:tr>
      <w:tr w:rsidR="002D5FDF" w:rsidRPr="00404146" w:rsidTr="002D5FDF">
        <w:trPr>
          <w:trHeight w:val="1709"/>
        </w:trPr>
        <w:tc>
          <w:tcPr>
            <w:tcW w:w="709" w:type="dxa"/>
            <w:shd w:val="clear" w:color="auto" w:fill="auto"/>
          </w:tcPr>
          <w:p w:rsidR="002D5FDF" w:rsidRPr="00404146" w:rsidRDefault="002D5FDF" w:rsidP="002D5FDF">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5.1.1</w:t>
            </w:r>
          </w:p>
        </w:tc>
        <w:tc>
          <w:tcPr>
            <w:tcW w:w="2977" w:type="dxa"/>
            <w:shd w:val="clear" w:color="auto" w:fill="auto"/>
            <w:tcMar>
              <w:top w:w="28" w:type="dxa"/>
              <w:left w:w="28" w:type="dxa"/>
              <w:bottom w:w="28" w:type="dxa"/>
              <w:right w:w="28" w:type="dxa"/>
            </w:tcMar>
          </w:tcPr>
          <w:p w:rsidR="002D5FDF" w:rsidRPr="00404146" w:rsidRDefault="00D425DB" w:rsidP="002D5FDF">
            <w:pPr>
              <w:pStyle w:val="ConsPlusNormal"/>
              <w:ind w:left="284" w:firstLine="0"/>
              <w:contextualSpacing/>
              <w:rPr>
                <w:rFonts w:asciiTheme="minorHAnsi" w:hAnsiTheme="minorHAnsi"/>
                <w:color w:val="000000" w:themeColor="text1"/>
              </w:rPr>
            </w:pPr>
            <w:r>
              <w:rPr>
                <w:rFonts w:asciiTheme="minorHAnsi" w:hAnsiTheme="minorHAnsi"/>
                <w:color w:val="000000" w:themeColor="text1"/>
              </w:rPr>
              <w:t>м</w:t>
            </w:r>
            <w:r w:rsidR="002D5FDF" w:rsidRPr="00404146">
              <w:rPr>
                <w:rFonts w:asciiTheme="minorHAnsi" w:hAnsiTheme="minorHAnsi"/>
                <w:color w:val="000000" w:themeColor="text1"/>
              </w:rPr>
              <w:t>аксимальная этажность зданий и сооружений, отнесённых к вспомогательным видам разрешённого использования объектов капитального строительства, м</w:t>
            </w:r>
            <w:r w:rsidR="00FA7904">
              <w:rPr>
                <w:rFonts w:asciiTheme="minorHAnsi" w:hAnsiTheme="minorHAnsi"/>
                <w:color w:val="000000" w:themeColor="text1"/>
              </w:rPr>
              <w:t>.</w:t>
            </w:r>
          </w:p>
        </w:tc>
        <w:tc>
          <w:tcPr>
            <w:tcW w:w="1276" w:type="dxa"/>
            <w:shd w:val="clear" w:color="auto" w:fill="auto"/>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все</w:t>
            </w:r>
          </w:p>
        </w:tc>
        <w:tc>
          <w:tcPr>
            <w:tcW w:w="4677" w:type="dxa"/>
            <w:shd w:val="clear" w:color="auto" w:fill="auto"/>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2</w:t>
            </w:r>
          </w:p>
        </w:tc>
      </w:tr>
      <w:tr w:rsidR="002D5FDF" w:rsidRPr="00404146" w:rsidTr="002D5FDF">
        <w:tc>
          <w:tcPr>
            <w:tcW w:w="709" w:type="dxa"/>
            <w:vMerge w:val="restart"/>
          </w:tcPr>
          <w:p w:rsidR="002D5FDF" w:rsidRPr="00404146" w:rsidRDefault="007311D3" w:rsidP="002D5FDF">
            <w:pPr>
              <w:pStyle w:val="ConsPlusNormal"/>
              <w:ind w:firstLine="0"/>
              <w:contextualSpacing/>
              <w:jc w:val="center"/>
              <w:rPr>
                <w:rFonts w:asciiTheme="minorHAnsi" w:hAnsiTheme="minorHAnsi"/>
                <w:color w:val="000000" w:themeColor="text1"/>
              </w:rPr>
            </w:pPr>
            <w:r>
              <w:rPr>
                <w:rFonts w:asciiTheme="minorHAnsi" w:hAnsiTheme="minorHAnsi"/>
                <w:color w:val="000000" w:themeColor="text1"/>
              </w:rPr>
              <w:t>5.3</w:t>
            </w:r>
          </w:p>
        </w:tc>
        <w:tc>
          <w:tcPr>
            <w:tcW w:w="2977" w:type="dxa"/>
            <w:vMerge w:val="restart"/>
            <w:tcMar>
              <w:top w:w="28" w:type="dxa"/>
              <w:left w:w="28" w:type="dxa"/>
              <w:bottom w:w="28" w:type="dxa"/>
              <w:right w:w="28" w:type="dxa"/>
            </w:tcMar>
          </w:tcPr>
          <w:p w:rsidR="002D5FDF" w:rsidRPr="00404146" w:rsidRDefault="002D5FDF" w:rsidP="002D5FDF">
            <w:pPr>
              <w:pStyle w:val="ConsPlusNormal"/>
              <w:ind w:left="284" w:firstLine="0"/>
              <w:contextualSpacing/>
              <w:rPr>
                <w:rFonts w:asciiTheme="minorHAnsi" w:hAnsiTheme="minorHAnsi"/>
                <w:color w:val="000000" w:themeColor="text1"/>
              </w:rPr>
            </w:pPr>
            <w:r w:rsidRPr="00404146">
              <w:rPr>
                <w:rFonts w:asciiTheme="minorHAnsi" w:hAnsiTheme="minorHAnsi"/>
                <w:color w:val="000000" w:themeColor="text1"/>
              </w:rPr>
              <w:t>минимальный процент озеленения</w:t>
            </w:r>
          </w:p>
        </w:tc>
        <w:tc>
          <w:tcPr>
            <w:tcW w:w="1276" w:type="dxa"/>
            <w:tcMar>
              <w:top w:w="28" w:type="dxa"/>
              <w:left w:w="28" w:type="dxa"/>
              <w:bottom w:w="28" w:type="dxa"/>
              <w:right w:w="28" w:type="dxa"/>
            </w:tcMar>
          </w:tcPr>
          <w:p w:rsidR="002D5FDF" w:rsidRPr="00404146" w:rsidRDefault="000C39E3" w:rsidP="000C39E3">
            <w:pPr>
              <w:pStyle w:val="ConsPlusNormal"/>
              <w:ind w:firstLine="0"/>
              <w:contextualSpacing/>
              <w:rPr>
                <w:rFonts w:asciiTheme="minorHAnsi" w:hAnsiTheme="minorHAnsi"/>
                <w:color w:val="000000" w:themeColor="text1"/>
              </w:rPr>
            </w:pPr>
            <w:r>
              <w:rPr>
                <w:rFonts w:asciiTheme="minorHAnsi" w:hAnsiTheme="minorHAnsi"/>
                <w:color w:val="000000" w:themeColor="text1"/>
              </w:rPr>
              <w:t>5.1.2</w:t>
            </w:r>
            <w:r w:rsidR="00B56E31">
              <w:rPr>
                <w:rFonts w:asciiTheme="minorHAnsi" w:hAnsiTheme="minorHAnsi"/>
                <w:color w:val="000000" w:themeColor="text1"/>
              </w:rPr>
              <w:t xml:space="preserve">, </w:t>
            </w:r>
            <w:r w:rsidR="00B56E31" w:rsidRPr="002D1E30">
              <w:rPr>
                <w:rFonts w:asciiTheme="minorHAnsi" w:hAnsiTheme="minorHAnsi"/>
              </w:rPr>
              <w:t>5.1.3, 5.1.4</w:t>
            </w:r>
          </w:p>
        </w:tc>
        <w:tc>
          <w:tcPr>
            <w:tcW w:w="4677"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40,0</w:t>
            </w:r>
          </w:p>
        </w:tc>
      </w:tr>
      <w:tr w:rsidR="002D5FDF" w:rsidRPr="00404146" w:rsidTr="002D5FDF">
        <w:tc>
          <w:tcPr>
            <w:tcW w:w="709" w:type="dxa"/>
            <w:vMerge/>
          </w:tcPr>
          <w:p w:rsidR="002D5FDF" w:rsidRPr="00404146" w:rsidRDefault="002D5FDF" w:rsidP="002D5FDF">
            <w:pPr>
              <w:pStyle w:val="ConsPlusNormal"/>
              <w:ind w:firstLine="0"/>
              <w:contextualSpacing/>
              <w:jc w:val="center"/>
              <w:rPr>
                <w:rFonts w:asciiTheme="minorHAnsi" w:hAnsiTheme="minorHAnsi"/>
                <w:color w:val="000000" w:themeColor="text1"/>
              </w:rPr>
            </w:pPr>
          </w:p>
        </w:tc>
        <w:tc>
          <w:tcPr>
            <w:tcW w:w="2977" w:type="dxa"/>
            <w:vMerge/>
            <w:tcMar>
              <w:top w:w="28" w:type="dxa"/>
              <w:left w:w="28" w:type="dxa"/>
              <w:bottom w:w="28" w:type="dxa"/>
              <w:right w:w="28" w:type="dxa"/>
            </w:tcMar>
          </w:tcPr>
          <w:p w:rsidR="002D5FDF" w:rsidRPr="00404146" w:rsidRDefault="002D5FDF" w:rsidP="002D5FDF">
            <w:pPr>
              <w:pStyle w:val="ConsPlusNormal"/>
              <w:ind w:left="284" w:firstLine="0"/>
              <w:contextualSpacing/>
              <w:rPr>
                <w:rFonts w:asciiTheme="minorHAnsi" w:hAnsiTheme="minorHAnsi"/>
                <w:color w:val="000000" w:themeColor="text1"/>
              </w:rPr>
            </w:pPr>
          </w:p>
        </w:tc>
        <w:tc>
          <w:tcPr>
            <w:tcW w:w="1276" w:type="dxa"/>
            <w:tcMar>
              <w:top w:w="28" w:type="dxa"/>
              <w:left w:w="28" w:type="dxa"/>
              <w:bottom w:w="28" w:type="dxa"/>
              <w:right w:w="28" w:type="dxa"/>
            </w:tcMar>
          </w:tcPr>
          <w:p w:rsidR="002D5FDF" w:rsidRPr="00404146" w:rsidRDefault="002D5FDF" w:rsidP="004B0C7F">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 xml:space="preserve">5.0, </w:t>
            </w:r>
            <w:r w:rsidR="004B0C7F" w:rsidRPr="00404146">
              <w:rPr>
                <w:rFonts w:asciiTheme="minorHAnsi" w:hAnsiTheme="minorHAnsi"/>
                <w:color w:val="000000" w:themeColor="text1"/>
              </w:rPr>
              <w:t>4.8.1</w:t>
            </w:r>
          </w:p>
        </w:tc>
        <w:tc>
          <w:tcPr>
            <w:tcW w:w="4677"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70.0</w:t>
            </w:r>
          </w:p>
        </w:tc>
      </w:tr>
      <w:tr w:rsidR="004B0C7F" w:rsidRPr="00404146" w:rsidTr="002D5FDF">
        <w:tc>
          <w:tcPr>
            <w:tcW w:w="709" w:type="dxa"/>
            <w:vMerge/>
          </w:tcPr>
          <w:p w:rsidR="004B0C7F" w:rsidRPr="00404146" w:rsidRDefault="004B0C7F" w:rsidP="002D5FDF">
            <w:pPr>
              <w:pStyle w:val="ConsPlusNormal"/>
              <w:ind w:firstLine="0"/>
              <w:contextualSpacing/>
              <w:jc w:val="center"/>
              <w:rPr>
                <w:rFonts w:asciiTheme="minorHAnsi" w:hAnsiTheme="minorHAnsi"/>
                <w:color w:val="000000" w:themeColor="text1"/>
              </w:rPr>
            </w:pPr>
          </w:p>
        </w:tc>
        <w:tc>
          <w:tcPr>
            <w:tcW w:w="2977" w:type="dxa"/>
            <w:vMerge/>
            <w:tcMar>
              <w:top w:w="28" w:type="dxa"/>
              <w:left w:w="28" w:type="dxa"/>
              <w:bottom w:w="28" w:type="dxa"/>
              <w:right w:w="28" w:type="dxa"/>
            </w:tcMar>
          </w:tcPr>
          <w:p w:rsidR="004B0C7F" w:rsidRPr="00404146" w:rsidRDefault="004B0C7F" w:rsidP="002D5FDF">
            <w:pPr>
              <w:pStyle w:val="ConsPlusNormal"/>
              <w:ind w:left="284" w:firstLine="0"/>
              <w:contextualSpacing/>
              <w:rPr>
                <w:rFonts w:asciiTheme="minorHAnsi" w:hAnsiTheme="minorHAnsi"/>
                <w:color w:val="000000" w:themeColor="text1"/>
              </w:rPr>
            </w:pPr>
          </w:p>
        </w:tc>
        <w:tc>
          <w:tcPr>
            <w:tcW w:w="1276" w:type="dxa"/>
            <w:tcMar>
              <w:top w:w="28" w:type="dxa"/>
              <w:left w:w="28" w:type="dxa"/>
              <w:bottom w:w="28" w:type="dxa"/>
              <w:right w:w="28" w:type="dxa"/>
            </w:tcMar>
          </w:tcPr>
          <w:p w:rsidR="004B0C7F" w:rsidRPr="00404146" w:rsidRDefault="004B0C7F" w:rsidP="00FA0897">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3.2.1</w:t>
            </w:r>
          </w:p>
        </w:tc>
        <w:tc>
          <w:tcPr>
            <w:tcW w:w="4677" w:type="dxa"/>
            <w:tcMar>
              <w:top w:w="28" w:type="dxa"/>
              <w:left w:w="28" w:type="dxa"/>
              <w:bottom w:w="28" w:type="dxa"/>
              <w:right w:w="28" w:type="dxa"/>
            </w:tcMar>
          </w:tcPr>
          <w:p w:rsidR="004B0C7F" w:rsidRPr="00404146" w:rsidRDefault="004B0C7F" w:rsidP="002D5FDF">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60,0</w:t>
            </w:r>
          </w:p>
        </w:tc>
      </w:tr>
      <w:tr w:rsidR="002D5FDF" w:rsidRPr="00404146" w:rsidTr="002D5FDF">
        <w:tc>
          <w:tcPr>
            <w:tcW w:w="709" w:type="dxa"/>
            <w:vMerge/>
          </w:tcPr>
          <w:p w:rsidR="002D5FDF" w:rsidRPr="00404146" w:rsidRDefault="002D5FDF" w:rsidP="002D5FDF">
            <w:pPr>
              <w:pStyle w:val="ConsPlusNormal"/>
              <w:ind w:firstLine="0"/>
              <w:contextualSpacing/>
              <w:jc w:val="center"/>
              <w:rPr>
                <w:rFonts w:asciiTheme="minorHAnsi" w:hAnsiTheme="minorHAnsi"/>
                <w:color w:val="000000" w:themeColor="text1"/>
              </w:rPr>
            </w:pPr>
          </w:p>
        </w:tc>
        <w:tc>
          <w:tcPr>
            <w:tcW w:w="2977" w:type="dxa"/>
            <w:vMerge/>
            <w:tcMar>
              <w:top w:w="28" w:type="dxa"/>
              <w:left w:w="28" w:type="dxa"/>
              <w:bottom w:w="28" w:type="dxa"/>
              <w:right w:w="28" w:type="dxa"/>
            </w:tcMar>
          </w:tcPr>
          <w:p w:rsidR="002D5FDF" w:rsidRPr="00404146" w:rsidRDefault="002D5FDF" w:rsidP="002D5FDF">
            <w:pPr>
              <w:pStyle w:val="ConsPlusNormal"/>
              <w:ind w:left="284" w:firstLine="0"/>
              <w:contextualSpacing/>
              <w:rPr>
                <w:rFonts w:asciiTheme="minorHAnsi" w:hAnsiTheme="minorHAnsi"/>
                <w:color w:val="000000" w:themeColor="text1"/>
              </w:rPr>
            </w:pPr>
          </w:p>
        </w:tc>
        <w:tc>
          <w:tcPr>
            <w:tcW w:w="1276" w:type="dxa"/>
            <w:tcMar>
              <w:top w:w="28" w:type="dxa"/>
              <w:left w:w="28" w:type="dxa"/>
              <w:bottom w:w="28" w:type="dxa"/>
              <w:right w:w="28" w:type="dxa"/>
            </w:tcMar>
          </w:tcPr>
          <w:p w:rsidR="002D5FDF" w:rsidRPr="00404146" w:rsidRDefault="004B0C7F" w:rsidP="00FA0897">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3.7.1,</w:t>
            </w:r>
            <w:r w:rsidR="002D5FDF" w:rsidRPr="00404146">
              <w:rPr>
                <w:rFonts w:asciiTheme="minorHAnsi" w:hAnsiTheme="minorHAnsi"/>
                <w:color w:val="000000" w:themeColor="text1"/>
              </w:rPr>
              <w:t>4.6, 4.7, 4.8.1, 5.2.1</w:t>
            </w:r>
          </w:p>
        </w:tc>
        <w:tc>
          <w:tcPr>
            <w:tcW w:w="4677"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15,0</w:t>
            </w:r>
          </w:p>
        </w:tc>
      </w:tr>
      <w:tr w:rsidR="002D5FDF" w:rsidRPr="00404146" w:rsidTr="002D5FDF">
        <w:tc>
          <w:tcPr>
            <w:tcW w:w="709" w:type="dxa"/>
            <w:vMerge/>
          </w:tcPr>
          <w:p w:rsidR="002D5FDF" w:rsidRPr="00404146" w:rsidRDefault="002D5FDF" w:rsidP="002D5FDF">
            <w:pPr>
              <w:pStyle w:val="ConsPlusNormal"/>
              <w:ind w:firstLine="0"/>
              <w:contextualSpacing/>
              <w:jc w:val="center"/>
              <w:rPr>
                <w:rFonts w:asciiTheme="minorHAnsi" w:hAnsiTheme="minorHAnsi"/>
                <w:color w:val="000000" w:themeColor="text1"/>
              </w:rPr>
            </w:pPr>
          </w:p>
        </w:tc>
        <w:tc>
          <w:tcPr>
            <w:tcW w:w="2977" w:type="dxa"/>
            <w:vMerge/>
            <w:tcMar>
              <w:top w:w="28" w:type="dxa"/>
              <w:left w:w="28" w:type="dxa"/>
              <w:bottom w:w="28" w:type="dxa"/>
              <w:right w:w="28" w:type="dxa"/>
            </w:tcMar>
          </w:tcPr>
          <w:p w:rsidR="002D5FDF" w:rsidRPr="00404146" w:rsidRDefault="002D5FDF" w:rsidP="002D5FDF">
            <w:pPr>
              <w:pStyle w:val="ConsPlusNormal"/>
              <w:ind w:left="284" w:firstLine="0"/>
              <w:contextualSpacing/>
              <w:rPr>
                <w:rFonts w:asciiTheme="minorHAnsi" w:hAnsiTheme="minorHAnsi"/>
                <w:color w:val="000000" w:themeColor="text1"/>
              </w:rPr>
            </w:pPr>
          </w:p>
        </w:tc>
        <w:tc>
          <w:tcPr>
            <w:tcW w:w="1276" w:type="dxa"/>
            <w:tcMar>
              <w:top w:w="28" w:type="dxa"/>
              <w:left w:w="28" w:type="dxa"/>
              <w:bottom w:w="28" w:type="dxa"/>
              <w:right w:w="28" w:type="dxa"/>
            </w:tcMar>
          </w:tcPr>
          <w:p w:rsidR="002D5FDF" w:rsidRPr="00404146" w:rsidRDefault="002D5FDF" w:rsidP="00FA0897">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прочие</w:t>
            </w:r>
          </w:p>
        </w:tc>
        <w:tc>
          <w:tcPr>
            <w:tcW w:w="4677" w:type="dxa"/>
            <w:shd w:val="clear" w:color="auto" w:fill="auto"/>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не подлежит установлению</w:t>
            </w:r>
          </w:p>
        </w:tc>
      </w:tr>
      <w:tr w:rsidR="002D5FDF" w:rsidRPr="00404146" w:rsidTr="002D5FDF">
        <w:trPr>
          <w:trHeight w:val="605"/>
        </w:trPr>
        <w:tc>
          <w:tcPr>
            <w:tcW w:w="709" w:type="dxa"/>
            <w:vMerge w:val="restart"/>
          </w:tcPr>
          <w:p w:rsidR="002D5FDF" w:rsidRPr="00404146" w:rsidRDefault="002D5FDF" w:rsidP="00573958">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5.</w:t>
            </w:r>
            <w:r w:rsidR="00573958" w:rsidRPr="00404146">
              <w:rPr>
                <w:rFonts w:asciiTheme="minorHAnsi" w:hAnsiTheme="minorHAnsi"/>
                <w:color w:val="000000" w:themeColor="text1"/>
              </w:rPr>
              <w:t>5</w:t>
            </w:r>
          </w:p>
        </w:tc>
        <w:tc>
          <w:tcPr>
            <w:tcW w:w="2977" w:type="dxa"/>
            <w:vMerge w:val="restart"/>
            <w:tcMar>
              <w:top w:w="28" w:type="dxa"/>
              <w:left w:w="28" w:type="dxa"/>
              <w:bottom w:w="28" w:type="dxa"/>
              <w:right w:w="28" w:type="dxa"/>
            </w:tcMar>
          </w:tcPr>
          <w:p w:rsidR="002D5FDF" w:rsidRPr="00404146" w:rsidRDefault="002D5FDF" w:rsidP="002D5FDF">
            <w:pPr>
              <w:pStyle w:val="ConsPlusNormal"/>
              <w:ind w:left="284" w:firstLine="0"/>
              <w:contextualSpacing/>
              <w:rPr>
                <w:rFonts w:asciiTheme="minorHAnsi" w:hAnsiTheme="minorHAnsi"/>
                <w:color w:val="000000" w:themeColor="text1"/>
              </w:rPr>
            </w:pPr>
            <w:r w:rsidRPr="00404146">
              <w:rPr>
                <w:rFonts w:asciiTheme="minorHAnsi" w:hAnsiTheme="minorHAnsi"/>
                <w:color w:val="000000" w:themeColor="text1"/>
              </w:rPr>
              <w:t>максимальная высота ограждения земельных участков, м</w:t>
            </w:r>
            <w:r w:rsidR="00FA7904">
              <w:rPr>
                <w:rFonts w:asciiTheme="minorHAnsi" w:hAnsiTheme="minorHAnsi"/>
                <w:color w:val="000000" w:themeColor="text1"/>
              </w:rPr>
              <w:t>.</w:t>
            </w:r>
          </w:p>
        </w:tc>
        <w:tc>
          <w:tcPr>
            <w:tcW w:w="1276" w:type="dxa"/>
            <w:tcMar>
              <w:top w:w="28" w:type="dxa"/>
              <w:left w:w="28" w:type="dxa"/>
              <w:bottom w:w="28" w:type="dxa"/>
              <w:right w:w="28" w:type="dxa"/>
            </w:tcMar>
          </w:tcPr>
          <w:p w:rsidR="002D5FDF" w:rsidRPr="00404146" w:rsidRDefault="002D5FDF" w:rsidP="00FA0897">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3.6.2, 3.1.1</w:t>
            </w:r>
            <w:r w:rsidR="004B0C7F" w:rsidRPr="00404146">
              <w:rPr>
                <w:rFonts w:asciiTheme="minorHAnsi" w:hAnsiTheme="minorHAnsi"/>
                <w:color w:val="000000" w:themeColor="text1"/>
              </w:rPr>
              <w:t xml:space="preserve"> 3.4.1, 4,7</w:t>
            </w:r>
            <w:r w:rsidRPr="00404146">
              <w:rPr>
                <w:rFonts w:asciiTheme="minorHAnsi" w:hAnsiTheme="minorHAnsi"/>
                <w:color w:val="000000" w:themeColor="text1"/>
              </w:rPr>
              <w:t xml:space="preserve">, 5.1.2, </w:t>
            </w:r>
            <w:r w:rsidR="003E4914" w:rsidRPr="00404146">
              <w:rPr>
                <w:rFonts w:asciiTheme="minorHAnsi" w:hAnsiTheme="minorHAnsi"/>
                <w:color w:val="000000" w:themeColor="text1"/>
              </w:rPr>
              <w:t xml:space="preserve">5.1.7, </w:t>
            </w:r>
            <w:r w:rsidRPr="00404146">
              <w:rPr>
                <w:rFonts w:asciiTheme="minorHAnsi" w:hAnsiTheme="minorHAnsi"/>
                <w:color w:val="000000" w:themeColor="text1"/>
              </w:rPr>
              <w:t xml:space="preserve">5.2.1, </w:t>
            </w:r>
            <w:r w:rsidR="003E4914" w:rsidRPr="00404146">
              <w:rPr>
                <w:rFonts w:asciiTheme="minorHAnsi" w:hAnsiTheme="minorHAnsi"/>
                <w:color w:val="000000" w:themeColor="text1"/>
              </w:rPr>
              <w:t xml:space="preserve">6.8, </w:t>
            </w:r>
            <w:r w:rsidRPr="00404146">
              <w:rPr>
                <w:rFonts w:asciiTheme="minorHAnsi" w:hAnsiTheme="minorHAnsi"/>
                <w:color w:val="000000" w:themeColor="text1"/>
              </w:rPr>
              <w:t>8.3</w:t>
            </w:r>
            <w:r w:rsidR="003E4914" w:rsidRPr="00404146">
              <w:rPr>
                <w:rFonts w:asciiTheme="minorHAnsi" w:hAnsiTheme="minorHAnsi"/>
                <w:color w:val="000000" w:themeColor="text1"/>
              </w:rPr>
              <w:t xml:space="preserve">, 9.2.1, </w:t>
            </w:r>
          </w:p>
        </w:tc>
        <w:tc>
          <w:tcPr>
            <w:tcW w:w="4677"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 xml:space="preserve">2,0 </w:t>
            </w:r>
          </w:p>
        </w:tc>
      </w:tr>
      <w:tr w:rsidR="002D5FDF" w:rsidRPr="00404146" w:rsidTr="002D5FDF">
        <w:trPr>
          <w:trHeight w:val="298"/>
        </w:trPr>
        <w:tc>
          <w:tcPr>
            <w:tcW w:w="709" w:type="dxa"/>
            <w:vMerge/>
          </w:tcPr>
          <w:p w:rsidR="002D5FDF" w:rsidRPr="00404146" w:rsidRDefault="002D5FDF" w:rsidP="002D5FDF">
            <w:pPr>
              <w:pStyle w:val="ConsPlusNormal"/>
              <w:ind w:firstLine="0"/>
              <w:contextualSpacing/>
              <w:jc w:val="center"/>
              <w:rPr>
                <w:rFonts w:asciiTheme="minorHAnsi" w:hAnsiTheme="minorHAnsi"/>
                <w:color w:val="000000" w:themeColor="text1"/>
              </w:rPr>
            </w:pPr>
          </w:p>
        </w:tc>
        <w:tc>
          <w:tcPr>
            <w:tcW w:w="2977" w:type="dxa"/>
            <w:vMerge/>
            <w:tcMar>
              <w:top w:w="28" w:type="dxa"/>
              <w:left w:w="28" w:type="dxa"/>
              <w:bottom w:w="28" w:type="dxa"/>
              <w:right w:w="28" w:type="dxa"/>
            </w:tcMar>
          </w:tcPr>
          <w:p w:rsidR="002D5FDF" w:rsidRPr="00404146" w:rsidRDefault="002D5FDF" w:rsidP="002D5FDF">
            <w:pPr>
              <w:pStyle w:val="ConsPlusNormal"/>
              <w:ind w:left="284" w:firstLine="0"/>
              <w:contextualSpacing/>
              <w:rPr>
                <w:rFonts w:asciiTheme="minorHAnsi" w:hAnsiTheme="minorHAnsi"/>
                <w:color w:val="000000" w:themeColor="text1"/>
              </w:rPr>
            </w:pPr>
          </w:p>
        </w:tc>
        <w:tc>
          <w:tcPr>
            <w:tcW w:w="1276" w:type="dxa"/>
            <w:tcMar>
              <w:top w:w="28" w:type="dxa"/>
              <w:left w:w="28" w:type="dxa"/>
              <w:bottom w:w="28" w:type="dxa"/>
              <w:right w:w="28" w:type="dxa"/>
            </w:tcMar>
          </w:tcPr>
          <w:p w:rsidR="002D5FDF" w:rsidRPr="00404146" w:rsidRDefault="002D5FDF" w:rsidP="00FA0897">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4.8.1, 9.3</w:t>
            </w:r>
          </w:p>
        </w:tc>
        <w:tc>
          <w:tcPr>
            <w:tcW w:w="4677"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rPr>
            </w:pPr>
            <w:r w:rsidRPr="00404146">
              <w:rPr>
                <w:rFonts w:asciiTheme="minorHAnsi" w:hAnsiTheme="minorHAnsi"/>
                <w:color w:val="000000" w:themeColor="text1"/>
              </w:rPr>
              <w:t>0,6</w:t>
            </w:r>
          </w:p>
        </w:tc>
      </w:tr>
      <w:tr w:rsidR="002D5FDF" w:rsidRPr="00404146" w:rsidTr="002D5FDF">
        <w:trPr>
          <w:trHeight w:val="298"/>
        </w:trPr>
        <w:tc>
          <w:tcPr>
            <w:tcW w:w="709" w:type="dxa"/>
            <w:vMerge/>
          </w:tcPr>
          <w:p w:rsidR="002D5FDF" w:rsidRPr="00404146" w:rsidRDefault="002D5FDF" w:rsidP="002D5FDF">
            <w:pPr>
              <w:pStyle w:val="ConsPlusNormal"/>
              <w:ind w:firstLine="0"/>
              <w:contextualSpacing/>
              <w:jc w:val="center"/>
              <w:rPr>
                <w:rFonts w:asciiTheme="minorHAnsi" w:hAnsiTheme="minorHAnsi"/>
                <w:color w:val="000000" w:themeColor="text1"/>
              </w:rPr>
            </w:pPr>
          </w:p>
        </w:tc>
        <w:tc>
          <w:tcPr>
            <w:tcW w:w="2977" w:type="dxa"/>
            <w:vMerge/>
            <w:tcMar>
              <w:top w:w="28" w:type="dxa"/>
              <w:left w:w="28" w:type="dxa"/>
              <w:bottom w:w="28" w:type="dxa"/>
              <w:right w:w="28" w:type="dxa"/>
            </w:tcMar>
          </w:tcPr>
          <w:p w:rsidR="002D5FDF" w:rsidRPr="00404146" w:rsidRDefault="002D5FDF" w:rsidP="002D5FDF">
            <w:pPr>
              <w:pStyle w:val="ConsPlusNormal"/>
              <w:ind w:left="284" w:firstLine="0"/>
              <w:contextualSpacing/>
              <w:rPr>
                <w:rFonts w:asciiTheme="minorHAnsi" w:hAnsiTheme="minorHAnsi"/>
                <w:color w:val="000000" w:themeColor="text1"/>
              </w:rPr>
            </w:pPr>
          </w:p>
        </w:tc>
        <w:tc>
          <w:tcPr>
            <w:tcW w:w="1276" w:type="dxa"/>
            <w:tcMar>
              <w:top w:w="28" w:type="dxa"/>
              <w:left w:w="28" w:type="dxa"/>
              <w:bottom w:w="28" w:type="dxa"/>
              <w:right w:w="28" w:type="dxa"/>
            </w:tcMar>
          </w:tcPr>
          <w:p w:rsidR="002D5FDF" w:rsidRPr="00404146" w:rsidRDefault="002D5FDF" w:rsidP="00FA0897">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5.1.3, 5.1.4</w:t>
            </w:r>
          </w:p>
        </w:tc>
        <w:tc>
          <w:tcPr>
            <w:tcW w:w="4677" w:type="dxa"/>
            <w:tcMar>
              <w:top w:w="28" w:type="dxa"/>
              <w:left w:w="28" w:type="dxa"/>
              <w:bottom w:w="28" w:type="dxa"/>
              <w:right w:w="28" w:type="dxa"/>
            </w:tcMar>
          </w:tcPr>
          <w:p w:rsidR="002D5FDF" w:rsidRPr="00404146" w:rsidRDefault="002D5FDF" w:rsidP="002D5FDF">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4,5</w:t>
            </w:r>
          </w:p>
        </w:tc>
      </w:tr>
    </w:tbl>
    <w:p w:rsidR="00CF7378" w:rsidRPr="00404146" w:rsidRDefault="00CF7378" w:rsidP="00053AC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CF7378" w:rsidRPr="00404146" w:rsidRDefault="00CF7378" w:rsidP="008F5265">
      <w:pPr>
        <w:pStyle w:val="32"/>
        <w:rPr>
          <w:color w:val="auto"/>
        </w:rPr>
      </w:pPr>
      <w:bookmarkStart w:id="69" w:name="_Toc29914531"/>
      <w:r w:rsidRPr="00404146">
        <w:rPr>
          <w:color w:val="auto"/>
        </w:rPr>
        <w:t>Статья 4</w:t>
      </w:r>
      <w:r w:rsidR="003249C7">
        <w:rPr>
          <w:color w:val="auto"/>
        </w:rPr>
        <w:t>5</w:t>
      </w:r>
      <w:r w:rsidRPr="00404146">
        <w:rPr>
          <w:color w:val="auto"/>
        </w:rPr>
        <w:t xml:space="preserve">. Градостроительный регламент </w:t>
      </w:r>
      <w:r w:rsidR="00F00C88" w:rsidRPr="00404146">
        <w:rPr>
          <w:color w:val="auto"/>
        </w:rPr>
        <w:t>зоны кладбищ</w:t>
      </w:r>
      <w:r w:rsidRPr="00404146">
        <w:rPr>
          <w:color w:val="auto"/>
        </w:rPr>
        <w:t xml:space="preserve"> (</w:t>
      </w:r>
      <w:r w:rsidR="00F00C88" w:rsidRPr="00404146">
        <w:rPr>
          <w:color w:val="auto"/>
        </w:rPr>
        <w:t>к.1</w:t>
      </w:r>
      <w:r w:rsidRPr="00404146">
        <w:rPr>
          <w:color w:val="auto"/>
        </w:rPr>
        <w:t>)</w:t>
      </w:r>
      <w:bookmarkEnd w:id="69"/>
    </w:p>
    <w:p w:rsidR="008F5265" w:rsidRPr="00404146" w:rsidRDefault="00CF7378" w:rsidP="008F526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1. Зона </w:t>
      </w:r>
      <w:r w:rsidR="00F00C88" w:rsidRPr="00404146">
        <w:rPr>
          <w:rFonts w:ascii="Calibri" w:eastAsia="Times New Roman" w:hAnsi="Calibri" w:cs="Times New Roman"/>
          <w:sz w:val="24"/>
          <w:szCs w:val="24"/>
          <w:lang w:eastAsia="ru-RU"/>
        </w:rPr>
        <w:t>К.1</w:t>
      </w:r>
      <w:r w:rsidRPr="00404146">
        <w:rPr>
          <w:rFonts w:ascii="Calibri" w:eastAsia="Times New Roman" w:hAnsi="Calibri" w:cs="Times New Roman"/>
          <w:sz w:val="24"/>
          <w:szCs w:val="24"/>
          <w:lang w:eastAsia="ru-RU"/>
        </w:rPr>
        <w:t xml:space="preserve"> установлена </w:t>
      </w:r>
      <w:r w:rsidR="00F00C88" w:rsidRPr="00404146">
        <w:rPr>
          <w:rFonts w:ascii="Calibri" w:eastAsia="Times New Roman" w:hAnsi="Calibri" w:cs="Times New Roman"/>
          <w:sz w:val="24"/>
          <w:szCs w:val="24"/>
          <w:lang w:eastAsia="ru-RU"/>
        </w:rPr>
        <w:t>для обеспечения правовых условий градостроительного использования территорий, предназначенных для размещения объектов захоронения</w:t>
      </w:r>
      <w:r w:rsidR="008F5265" w:rsidRPr="00404146">
        <w:rPr>
          <w:rFonts w:ascii="Calibri" w:eastAsia="Times New Roman" w:hAnsi="Calibri" w:cs="Times New Roman"/>
          <w:sz w:val="24"/>
          <w:szCs w:val="24"/>
          <w:lang w:eastAsia="ru-RU"/>
        </w:rPr>
        <w:t>.</w:t>
      </w:r>
    </w:p>
    <w:p w:rsidR="008F5265" w:rsidRPr="00404146" w:rsidRDefault="008F5265" w:rsidP="008F526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2. 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8"/>
        <w:gridCol w:w="3021"/>
        <w:gridCol w:w="3021"/>
      </w:tblGrid>
      <w:tr w:rsidR="00F00C88" w:rsidRPr="00404146" w:rsidTr="00F00C88">
        <w:trPr>
          <w:trHeight w:val="663"/>
          <w:tblHeader/>
        </w:trPr>
        <w:tc>
          <w:tcPr>
            <w:tcW w:w="359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00C88" w:rsidRPr="00404146" w:rsidRDefault="00F00C88" w:rsidP="00F00C8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1"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F00C88" w:rsidRPr="00404146" w:rsidRDefault="00BE38D4" w:rsidP="00F00C88">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1" w:type="dxa"/>
            <w:vMerge w:val="restart"/>
            <w:tcBorders>
              <w:top w:val="single" w:sz="4" w:space="0" w:color="auto"/>
              <w:left w:val="single" w:sz="4" w:space="0" w:color="auto"/>
              <w:right w:val="single" w:sz="4" w:space="0" w:color="auto"/>
            </w:tcBorders>
          </w:tcPr>
          <w:p w:rsidR="00F00C88" w:rsidRPr="00404146" w:rsidRDefault="00F00C88" w:rsidP="00F00C8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F00C88" w:rsidRPr="00404146" w:rsidTr="00F00C88">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00C88" w:rsidRPr="00404146" w:rsidRDefault="00F00C88" w:rsidP="00F00C8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8" w:type="dxa"/>
            <w:tcBorders>
              <w:top w:val="single" w:sz="4" w:space="0" w:color="auto"/>
              <w:left w:val="single" w:sz="4" w:space="0" w:color="auto"/>
              <w:bottom w:val="single" w:sz="4" w:space="0" w:color="auto"/>
              <w:right w:val="single" w:sz="4" w:space="0" w:color="auto"/>
            </w:tcBorders>
          </w:tcPr>
          <w:p w:rsidR="00F00C88" w:rsidRPr="00404146" w:rsidRDefault="00F00C88" w:rsidP="00F00C8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1" w:type="dxa"/>
            <w:vMerge/>
            <w:tcBorders>
              <w:left w:val="single" w:sz="4" w:space="0" w:color="auto"/>
              <w:bottom w:val="nil"/>
              <w:right w:val="single" w:sz="4" w:space="0" w:color="auto"/>
            </w:tcBorders>
            <w:tcMar>
              <w:top w:w="28" w:type="dxa"/>
              <w:left w:w="28" w:type="dxa"/>
              <w:bottom w:w="28" w:type="dxa"/>
              <w:right w:w="28" w:type="dxa"/>
            </w:tcMar>
          </w:tcPr>
          <w:p w:rsidR="00F00C88" w:rsidRPr="00404146" w:rsidRDefault="00F00C88" w:rsidP="00F00C88">
            <w:pPr>
              <w:widowControl w:val="0"/>
              <w:autoSpaceDE w:val="0"/>
              <w:autoSpaceDN w:val="0"/>
              <w:spacing w:before="0" w:after="0" w:line="240" w:lineRule="auto"/>
              <w:contextualSpacing/>
              <w:jc w:val="center"/>
              <w:rPr>
                <w:rFonts w:eastAsia="Times New Roman" w:cs="Times New Roman"/>
                <w:lang w:eastAsia="ru-RU"/>
              </w:rPr>
            </w:pPr>
          </w:p>
        </w:tc>
        <w:tc>
          <w:tcPr>
            <w:tcW w:w="3021" w:type="dxa"/>
            <w:vMerge/>
            <w:tcBorders>
              <w:left w:val="single" w:sz="4" w:space="0" w:color="auto"/>
              <w:bottom w:val="nil"/>
              <w:right w:val="single" w:sz="4" w:space="0" w:color="auto"/>
            </w:tcBorders>
          </w:tcPr>
          <w:p w:rsidR="00F00C88" w:rsidRPr="00404146" w:rsidRDefault="00F00C88" w:rsidP="00F00C88">
            <w:pPr>
              <w:widowControl w:val="0"/>
              <w:autoSpaceDE w:val="0"/>
              <w:autoSpaceDN w:val="0"/>
              <w:spacing w:before="0" w:after="0" w:line="240" w:lineRule="auto"/>
              <w:contextualSpacing/>
              <w:jc w:val="center"/>
              <w:rPr>
                <w:rFonts w:eastAsia="Times New Roman" w:cs="Times New Roman"/>
                <w:lang w:eastAsia="ru-RU"/>
              </w:rPr>
            </w:pPr>
          </w:p>
        </w:tc>
      </w:tr>
      <w:tr w:rsidR="00F00C88" w:rsidRPr="00404146" w:rsidTr="00F00C88">
        <w:trPr>
          <w:trHeight w:val="32"/>
        </w:trPr>
        <w:tc>
          <w:tcPr>
            <w:tcW w:w="709" w:type="dxa"/>
            <w:tcMar>
              <w:top w:w="28" w:type="dxa"/>
              <w:left w:w="28" w:type="dxa"/>
              <w:bottom w:w="28" w:type="dxa"/>
              <w:right w:w="28" w:type="dxa"/>
            </w:tcMar>
          </w:tcPr>
          <w:p w:rsidR="00F00C88" w:rsidRPr="00404146" w:rsidRDefault="00F00C88" w:rsidP="00F00C88">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3.1.1</w:t>
            </w:r>
          </w:p>
        </w:tc>
        <w:tc>
          <w:tcPr>
            <w:tcW w:w="2888" w:type="dxa"/>
            <w:tcMar>
              <w:top w:w="28" w:type="dxa"/>
              <w:left w:w="28" w:type="dxa"/>
              <w:bottom w:w="28" w:type="dxa"/>
              <w:right w:w="28" w:type="dxa"/>
            </w:tcMar>
          </w:tcPr>
          <w:p w:rsidR="00F00C88" w:rsidRPr="00404146" w:rsidRDefault="00F00C88" w:rsidP="00F00C88">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Предоставление коммунальных услуг</w:t>
            </w:r>
          </w:p>
        </w:tc>
        <w:tc>
          <w:tcPr>
            <w:tcW w:w="3021" w:type="dxa"/>
            <w:tcMar>
              <w:top w:w="28" w:type="dxa"/>
              <w:left w:w="28" w:type="dxa"/>
              <w:bottom w:w="28" w:type="dxa"/>
              <w:right w:w="28" w:type="dxa"/>
            </w:tcMar>
          </w:tcPr>
          <w:p w:rsidR="00F00C88" w:rsidRPr="00404146" w:rsidRDefault="00F00C88" w:rsidP="00F00C88">
            <w:pPr>
              <w:spacing w:before="0" w:after="0" w:line="240" w:lineRule="auto"/>
              <w:contextualSpacing/>
              <w:rPr>
                <w:rFonts w:eastAsia="Times New Roman" w:cs="Arial"/>
                <w:color w:val="000000" w:themeColor="text1"/>
                <w:lang w:eastAsia="ru-RU"/>
              </w:rPr>
            </w:pPr>
            <w:r w:rsidRPr="00404146">
              <w:rPr>
                <w:rFonts w:eastAsia="Times New Roman" w:cs="Arial"/>
                <w:color w:val="000000" w:themeColor="text1"/>
                <w:lang w:eastAsia="ru-RU"/>
              </w:rPr>
              <w:t>Здания и сооружения</w:t>
            </w:r>
          </w:p>
          <w:p w:rsidR="00F00C88" w:rsidRPr="00404146" w:rsidRDefault="00F00C88" w:rsidP="00F00C88">
            <w:pPr>
              <w:spacing w:before="0" w:after="0" w:line="240" w:lineRule="auto"/>
              <w:contextualSpacing/>
              <w:rPr>
                <w:rFonts w:eastAsia="Times New Roman" w:cs="Arial"/>
                <w:color w:val="000000" w:themeColor="text1"/>
                <w:lang w:eastAsia="ru-RU"/>
              </w:rPr>
            </w:pPr>
            <w:r w:rsidRPr="00404146">
              <w:rPr>
                <w:rFonts w:eastAsia="Times New Roman" w:cs="Arial"/>
                <w:color w:val="000000" w:themeColor="text1"/>
                <w:lang w:eastAsia="ru-RU"/>
              </w:rPr>
              <w:t xml:space="preserve">котельных, очистных сооружений, насосных станций, водопроводов, линий электропередач, трансформаторных подстанций, газопроводов, линий связи, канализации </w:t>
            </w:r>
          </w:p>
        </w:tc>
        <w:tc>
          <w:tcPr>
            <w:tcW w:w="3021" w:type="dxa"/>
          </w:tcPr>
          <w:p w:rsidR="00F00C88" w:rsidRPr="00404146" w:rsidRDefault="00F00C88" w:rsidP="00F00C88">
            <w:pPr>
              <w:spacing w:before="0" w:after="0" w:line="240" w:lineRule="auto"/>
              <w:contextualSpacing/>
              <w:rPr>
                <w:rFonts w:eastAsia="Times New Roman" w:cs="Arial"/>
                <w:color w:val="000000" w:themeColor="text1"/>
                <w:lang w:eastAsia="ru-RU"/>
              </w:rPr>
            </w:pPr>
            <w:r w:rsidRPr="00404146">
              <w:rPr>
                <w:rFonts w:eastAsia="Times New Roman" w:cs="Arial"/>
                <w:color w:val="000000" w:themeColor="text1"/>
                <w:lang w:eastAsia="ru-RU"/>
              </w:rPr>
              <w:t>Не устанавливается</w:t>
            </w:r>
          </w:p>
        </w:tc>
      </w:tr>
      <w:tr w:rsidR="00F00C88" w:rsidRPr="00404146" w:rsidTr="00F00C88">
        <w:trPr>
          <w:trHeight w:val="32"/>
        </w:trPr>
        <w:tc>
          <w:tcPr>
            <w:tcW w:w="709" w:type="dxa"/>
            <w:vMerge w:val="restart"/>
            <w:tcMar>
              <w:top w:w="28" w:type="dxa"/>
              <w:left w:w="28" w:type="dxa"/>
              <w:bottom w:w="28" w:type="dxa"/>
              <w:right w:w="28" w:type="dxa"/>
            </w:tcMar>
          </w:tcPr>
          <w:p w:rsidR="00F00C88" w:rsidRPr="00404146" w:rsidRDefault="00F00C88" w:rsidP="00F00C88">
            <w:pPr>
              <w:pStyle w:val="ConsPlusNormal"/>
              <w:ind w:firstLine="0"/>
              <w:contextualSpacing/>
              <w:jc w:val="center"/>
              <w:rPr>
                <w:rFonts w:asciiTheme="minorHAnsi" w:hAnsiTheme="minorHAnsi"/>
              </w:rPr>
            </w:pPr>
            <w:r w:rsidRPr="00404146">
              <w:rPr>
                <w:rFonts w:asciiTheme="minorHAnsi" w:hAnsiTheme="minorHAnsi"/>
              </w:rPr>
              <w:t>9.3</w:t>
            </w:r>
          </w:p>
        </w:tc>
        <w:tc>
          <w:tcPr>
            <w:tcW w:w="2888" w:type="dxa"/>
            <w:vMerge w:val="restart"/>
            <w:tcMar>
              <w:top w:w="28" w:type="dxa"/>
              <w:left w:w="28" w:type="dxa"/>
              <w:bottom w:w="28" w:type="dxa"/>
              <w:right w:w="28" w:type="dxa"/>
            </w:tcMar>
          </w:tcPr>
          <w:p w:rsidR="00F00C88" w:rsidRPr="00404146" w:rsidRDefault="00F00C88" w:rsidP="00F00C88">
            <w:pPr>
              <w:pStyle w:val="ConsPlusNormal"/>
              <w:ind w:firstLine="0"/>
              <w:contextualSpacing/>
              <w:jc w:val="both"/>
              <w:rPr>
                <w:rFonts w:asciiTheme="minorHAnsi" w:hAnsiTheme="minorHAnsi"/>
              </w:rPr>
            </w:pPr>
            <w:r w:rsidRPr="00404146">
              <w:rPr>
                <w:rFonts w:asciiTheme="minorHAnsi" w:hAnsiTheme="minorHAnsi"/>
              </w:rPr>
              <w:t>Историко-культурная деятельность</w:t>
            </w:r>
          </w:p>
        </w:tc>
        <w:tc>
          <w:tcPr>
            <w:tcW w:w="3021" w:type="dxa"/>
            <w:tcMar>
              <w:top w:w="28" w:type="dxa"/>
              <w:left w:w="28" w:type="dxa"/>
              <w:bottom w:w="28" w:type="dxa"/>
              <w:right w:w="28" w:type="dxa"/>
            </w:tcMar>
          </w:tcPr>
          <w:p w:rsidR="00F00C88" w:rsidRPr="00404146" w:rsidRDefault="00F00C88" w:rsidP="00F00C88">
            <w:pPr>
              <w:pStyle w:val="ConsPlusNormal"/>
              <w:ind w:firstLine="0"/>
              <w:contextualSpacing/>
              <w:rPr>
                <w:rFonts w:asciiTheme="minorHAnsi" w:hAnsiTheme="minorHAnsi"/>
              </w:rPr>
            </w:pPr>
            <w:r w:rsidRPr="00404146">
              <w:rPr>
                <w:rFonts w:asciiTheme="minorHAnsi" w:hAnsiTheme="minorHAnsi"/>
              </w:rPr>
              <w:t>Мемориальные захоронения</w:t>
            </w:r>
          </w:p>
        </w:tc>
        <w:tc>
          <w:tcPr>
            <w:tcW w:w="3021" w:type="dxa"/>
          </w:tcPr>
          <w:p w:rsidR="00F00C88" w:rsidRPr="00404146" w:rsidRDefault="00F00C88" w:rsidP="00F00C88">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0C88" w:rsidRPr="00404146" w:rsidTr="00F00C88">
        <w:trPr>
          <w:trHeight w:val="75"/>
        </w:trPr>
        <w:tc>
          <w:tcPr>
            <w:tcW w:w="709" w:type="dxa"/>
            <w:vMerge/>
            <w:tcMar>
              <w:top w:w="28" w:type="dxa"/>
              <w:left w:w="28" w:type="dxa"/>
              <w:bottom w:w="28" w:type="dxa"/>
              <w:right w:w="28" w:type="dxa"/>
            </w:tcMar>
          </w:tcPr>
          <w:p w:rsidR="00F00C88" w:rsidRPr="00404146" w:rsidRDefault="00F00C88" w:rsidP="00F00C88">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F00C88" w:rsidRPr="00404146" w:rsidRDefault="00F00C88" w:rsidP="00F00C88">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F00C88" w:rsidRPr="00404146" w:rsidRDefault="00F00C88" w:rsidP="00F00C88">
            <w:pPr>
              <w:pStyle w:val="ConsPlusNormal"/>
              <w:ind w:firstLine="0"/>
              <w:contextualSpacing/>
              <w:rPr>
                <w:rFonts w:asciiTheme="minorHAnsi" w:hAnsiTheme="minorHAnsi"/>
              </w:rPr>
            </w:pPr>
            <w:r w:rsidRPr="00404146">
              <w:rPr>
                <w:rFonts w:asciiTheme="minorHAnsi" w:hAnsiTheme="minorHAnsi"/>
              </w:rPr>
              <w:t>Памятники, мемориалы</w:t>
            </w:r>
          </w:p>
        </w:tc>
        <w:tc>
          <w:tcPr>
            <w:tcW w:w="3021" w:type="dxa"/>
          </w:tcPr>
          <w:p w:rsidR="00F00C88" w:rsidRPr="00404146" w:rsidRDefault="00F00C88" w:rsidP="00F00C88">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F00C88" w:rsidRPr="00404146" w:rsidTr="00F00C88">
        <w:tc>
          <w:tcPr>
            <w:tcW w:w="709" w:type="dxa"/>
            <w:tcMar>
              <w:top w:w="28" w:type="dxa"/>
              <w:left w:w="28" w:type="dxa"/>
              <w:bottom w:w="28" w:type="dxa"/>
              <w:right w:w="28" w:type="dxa"/>
            </w:tcMar>
          </w:tcPr>
          <w:p w:rsidR="00F00C88" w:rsidRPr="00404146" w:rsidRDefault="00F00C88" w:rsidP="00F00C88">
            <w:pPr>
              <w:pStyle w:val="ConsPlusNormal"/>
              <w:ind w:firstLine="0"/>
              <w:contextualSpacing/>
              <w:jc w:val="center"/>
              <w:rPr>
                <w:rFonts w:asciiTheme="minorHAnsi" w:hAnsiTheme="minorHAnsi"/>
              </w:rPr>
            </w:pPr>
            <w:r w:rsidRPr="00404146">
              <w:rPr>
                <w:rFonts w:asciiTheme="minorHAnsi" w:hAnsiTheme="minorHAnsi"/>
              </w:rPr>
              <w:t>12.0.1</w:t>
            </w:r>
          </w:p>
        </w:tc>
        <w:tc>
          <w:tcPr>
            <w:tcW w:w="2888" w:type="dxa"/>
            <w:tcMar>
              <w:top w:w="28" w:type="dxa"/>
              <w:left w:w="28" w:type="dxa"/>
              <w:bottom w:w="28" w:type="dxa"/>
              <w:right w:w="28" w:type="dxa"/>
            </w:tcMar>
          </w:tcPr>
          <w:p w:rsidR="00F00C88" w:rsidRPr="00404146" w:rsidRDefault="00F00C88" w:rsidP="00F00C88">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1" w:type="dxa"/>
            <w:tcMar>
              <w:top w:w="28" w:type="dxa"/>
              <w:left w:w="28" w:type="dxa"/>
              <w:bottom w:w="28" w:type="dxa"/>
              <w:right w:w="28" w:type="dxa"/>
            </w:tcMar>
          </w:tcPr>
          <w:p w:rsidR="00F00C88" w:rsidRPr="00404146" w:rsidRDefault="00F00C88" w:rsidP="00F00C88">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rsidR="00F00C88" w:rsidRPr="00404146" w:rsidRDefault="00F00C88" w:rsidP="00F00C88">
            <w:pPr>
              <w:pStyle w:val="ConsPlusNormal"/>
              <w:ind w:firstLine="0"/>
              <w:contextualSpacing/>
              <w:rPr>
                <w:rFonts w:asciiTheme="minorHAnsi" w:hAnsiTheme="minorHAnsi"/>
              </w:rPr>
            </w:pPr>
            <w:r w:rsidRPr="00404146">
              <w:rPr>
                <w:rFonts w:asciiTheme="minorHAnsi" w:hAnsiTheme="minorHAnsi"/>
              </w:rPr>
              <w:t xml:space="preserve">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w:t>
            </w:r>
            <w:r w:rsidRPr="00404146">
              <w:rPr>
                <w:rFonts w:asciiTheme="minorHAnsi" w:hAnsiTheme="minorHAnsi"/>
              </w:rPr>
              <w:lastRenderedPageBreak/>
              <w:t>сооружений, предназначенных для охраны транспортных средств</w:t>
            </w:r>
          </w:p>
        </w:tc>
        <w:tc>
          <w:tcPr>
            <w:tcW w:w="3021" w:type="dxa"/>
          </w:tcPr>
          <w:p w:rsidR="00F00C88" w:rsidRPr="00404146" w:rsidRDefault="00F00C88" w:rsidP="00F00C88">
            <w:pPr>
              <w:pStyle w:val="ConsPlusNormal"/>
              <w:ind w:firstLine="0"/>
              <w:contextualSpacing/>
              <w:rPr>
                <w:rFonts w:asciiTheme="minorHAnsi" w:hAnsiTheme="minorHAnsi"/>
                <w:color w:val="000000" w:themeColor="text1"/>
              </w:rPr>
            </w:pPr>
            <w:r w:rsidRPr="00404146">
              <w:rPr>
                <w:rFonts w:asciiTheme="minorHAnsi" w:hAnsiTheme="minorHAnsi"/>
              </w:rPr>
              <w:lastRenderedPageBreak/>
              <w:t>Не устанавливается</w:t>
            </w:r>
          </w:p>
        </w:tc>
      </w:tr>
      <w:tr w:rsidR="00F00C88" w:rsidRPr="00404146" w:rsidTr="00F00C88">
        <w:tc>
          <w:tcPr>
            <w:tcW w:w="709" w:type="dxa"/>
            <w:tcMar>
              <w:top w:w="28" w:type="dxa"/>
              <w:left w:w="28" w:type="dxa"/>
              <w:bottom w:w="28" w:type="dxa"/>
              <w:right w:w="28" w:type="dxa"/>
            </w:tcMar>
          </w:tcPr>
          <w:p w:rsidR="00F00C88" w:rsidRPr="00404146" w:rsidRDefault="00F00C88" w:rsidP="00F00C88">
            <w:pPr>
              <w:pStyle w:val="ConsPlusNormal"/>
              <w:ind w:firstLine="0"/>
              <w:contextualSpacing/>
              <w:jc w:val="center"/>
              <w:rPr>
                <w:rFonts w:asciiTheme="minorHAnsi" w:hAnsiTheme="minorHAnsi"/>
              </w:rPr>
            </w:pPr>
            <w:r w:rsidRPr="00404146">
              <w:rPr>
                <w:rFonts w:asciiTheme="minorHAnsi" w:hAnsiTheme="minorHAnsi"/>
              </w:rPr>
              <w:lastRenderedPageBreak/>
              <w:t>12.0.2</w:t>
            </w:r>
          </w:p>
        </w:tc>
        <w:tc>
          <w:tcPr>
            <w:tcW w:w="2888" w:type="dxa"/>
            <w:tcMar>
              <w:top w:w="28" w:type="dxa"/>
              <w:left w:w="28" w:type="dxa"/>
              <w:bottom w:w="28" w:type="dxa"/>
              <w:right w:w="28" w:type="dxa"/>
            </w:tcMar>
          </w:tcPr>
          <w:p w:rsidR="00F00C88" w:rsidRPr="00404146" w:rsidRDefault="00F00C88" w:rsidP="00F00C88">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1" w:type="dxa"/>
            <w:tcMar>
              <w:top w:w="28" w:type="dxa"/>
              <w:left w:w="28" w:type="dxa"/>
              <w:bottom w:w="28" w:type="dxa"/>
              <w:right w:w="28" w:type="dxa"/>
            </w:tcMar>
          </w:tcPr>
          <w:p w:rsidR="00F00C88" w:rsidRPr="00404146" w:rsidRDefault="00F00C88" w:rsidP="00F00C88">
            <w:pPr>
              <w:pStyle w:val="ConsPlusNormal"/>
              <w:ind w:firstLine="0"/>
              <w:contextualSpacing/>
              <w:rPr>
                <w:rFonts w:asciiTheme="minorHAnsi" w:hAnsiTheme="minorHAnsi"/>
              </w:rPr>
            </w:pPr>
            <w:r w:rsidRPr="00404146">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1" w:type="dxa"/>
          </w:tcPr>
          <w:p w:rsidR="00F00C88" w:rsidRPr="00404146" w:rsidRDefault="00F00C88" w:rsidP="00F00C88">
            <w:pPr>
              <w:pStyle w:val="ConsPlusNormal"/>
              <w:ind w:firstLine="0"/>
              <w:contextualSpacing/>
              <w:rPr>
                <w:rFonts w:asciiTheme="minorHAnsi" w:hAnsiTheme="minorHAnsi"/>
                <w:color w:val="000000" w:themeColor="text1"/>
              </w:rPr>
            </w:pPr>
            <w:r w:rsidRPr="00404146">
              <w:rPr>
                <w:rFonts w:asciiTheme="minorHAnsi" w:hAnsiTheme="minorHAnsi"/>
              </w:rPr>
              <w:t>Не устанавливается</w:t>
            </w:r>
          </w:p>
        </w:tc>
      </w:tr>
      <w:tr w:rsidR="00F00C88" w:rsidRPr="00404146" w:rsidTr="00F00C88">
        <w:trPr>
          <w:trHeight w:val="28"/>
        </w:trPr>
        <w:tc>
          <w:tcPr>
            <w:tcW w:w="709" w:type="dxa"/>
            <w:vMerge w:val="restart"/>
            <w:tcMar>
              <w:top w:w="28" w:type="dxa"/>
              <w:left w:w="28" w:type="dxa"/>
              <w:bottom w:w="28" w:type="dxa"/>
              <w:right w:w="28" w:type="dxa"/>
            </w:tcMar>
          </w:tcPr>
          <w:p w:rsidR="00F00C88" w:rsidRPr="00404146" w:rsidRDefault="00F00C88" w:rsidP="00F00C88">
            <w:pPr>
              <w:pStyle w:val="ConsPlusNormal"/>
              <w:ind w:firstLine="0"/>
              <w:contextualSpacing/>
              <w:jc w:val="center"/>
              <w:rPr>
                <w:rFonts w:asciiTheme="minorHAnsi" w:hAnsiTheme="minorHAnsi"/>
              </w:rPr>
            </w:pPr>
            <w:r w:rsidRPr="00404146">
              <w:rPr>
                <w:rFonts w:asciiTheme="minorHAnsi" w:hAnsiTheme="minorHAnsi"/>
              </w:rPr>
              <w:t>12.1</w:t>
            </w:r>
          </w:p>
        </w:tc>
        <w:tc>
          <w:tcPr>
            <w:tcW w:w="2888" w:type="dxa"/>
            <w:vMerge w:val="restart"/>
            <w:tcMar>
              <w:top w:w="28" w:type="dxa"/>
              <w:left w:w="28" w:type="dxa"/>
              <w:bottom w:w="28" w:type="dxa"/>
              <w:right w:w="28" w:type="dxa"/>
            </w:tcMar>
          </w:tcPr>
          <w:p w:rsidR="00F00C88" w:rsidRPr="00404146" w:rsidRDefault="00F00C88" w:rsidP="00F00C88">
            <w:pPr>
              <w:pStyle w:val="ConsPlusNormal"/>
              <w:ind w:firstLine="0"/>
              <w:contextualSpacing/>
              <w:jc w:val="both"/>
              <w:rPr>
                <w:rFonts w:asciiTheme="minorHAnsi" w:hAnsiTheme="minorHAnsi"/>
              </w:rPr>
            </w:pPr>
            <w:r w:rsidRPr="00404146">
              <w:rPr>
                <w:rFonts w:asciiTheme="minorHAnsi" w:hAnsiTheme="minorHAnsi"/>
              </w:rPr>
              <w:t>Ритуальная деятельность</w:t>
            </w:r>
          </w:p>
        </w:tc>
        <w:tc>
          <w:tcPr>
            <w:tcW w:w="3021" w:type="dxa"/>
            <w:tcMar>
              <w:top w:w="28" w:type="dxa"/>
              <w:left w:w="28" w:type="dxa"/>
              <w:bottom w:w="28" w:type="dxa"/>
              <w:right w:w="28" w:type="dxa"/>
            </w:tcMar>
          </w:tcPr>
          <w:p w:rsidR="00F00C88" w:rsidRPr="00404146" w:rsidRDefault="00F00C88" w:rsidP="00F00C88">
            <w:pPr>
              <w:pStyle w:val="ConsPlusNormal"/>
              <w:ind w:firstLine="0"/>
              <w:contextualSpacing/>
              <w:rPr>
                <w:rFonts w:asciiTheme="minorHAnsi" w:hAnsiTheme="minorHAnsi"/>
              </w:rPr>
            </w:pPr>
            <w:r w:rsidRPr="00404146">
              <w:rPr>
                <w:rFonts w:asciiTheme="minorHAnsi" w:hAnsiTheme="minorHAnsi"/>
              </w:rPr>
              <w:t>Объекты захоронения</w:t>
            </w:r>
          </w:p>
        </w:tc>
        <w:tc>
          <w:tcPr>
            <w:tcW w:w="3021" w:type="dxa"/>
          </w:tcPr>
          <w:p w:rsidR="00F00C88" w:rsidRPr="00404146" w:rsidRDefault="00F00C88" w:rsidP="00F00C88">
            <w:pPr>
              <w:spacing w:before="0" w:after="0" w:line="240" w:lineRule="auto"/>
              <w:contextualSpacing/>
            </w:pPr>
            <w:r w:rsidRPr="00404146">
              <w:t>Не устанавливается</w:t>
            </w:r>
          </w:p>
        </w:tc>
      </w:tr>
      <w:tr w:rsidR="00000F06" w:rsidRPr="00404146" w:rsidTr="00F00C88">
        <w:trPr>
          <w:trHeight w:val="28"/>
        </w:trPr>
        <w:tc>
          <w:tcPr>
            <w:tcW w:w="709" w:type="dxa"/>
            <w:vMerge/>
            <w:tcMar>
              <w:top w:w="28" w:type="dxa"/>
              <w:left w:w="28" w:type="dxa"/>
              <w:bottom w:w="28" w:type="dxa"/>
              <w:right w:w="28" w:type="dxa"/>
            </w:tcMar>
          </w:tcPr>
          <w:p w:rsidR="00000F06" w:rsidRPr="00404146" w:rsidRDefault="00000F06" w:rsidP="00F00C88">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000F06" w:rsidRPr="00404146" w:rsidRDefault="00000F06" w:rsidP="00F00C88">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000F06" w:rsidRPr="00404146" w:rsidRDefault="00000F06" w:rsidP="00F00C88">
            <w:pPr>
              <w:pStyle w:val="ConsPlusNormal"/>
              <w:ind w:firstLine="0"/>
              <w:contextualSpacing/>
              <w:rPr>
                <w:rFonts w:asciiTheme="minorHAnsi" w:hAnsiTheme="minorHAnsi"/>
              </w:rPr>
            </w:pPr>
            <w:r w:rsidRPr="00404146">
              <w:rPr>
                <w:rFonts w:asciiTheme="minorHAnsi" w:hAnsiTheme="minorHAnsi"/>
              </w:rPr>
              <w:t>Крематории</w:t>
            </w:r>
          </w:p>
        </w:tc>
        <w:tc>
          <w:tcPr>
            <w:tcW w:w="3021" w:type="dxa"/>
          </w:tcPr>
          <w:p w:rsidR="00000F06" w:rsidRPr="00404146" w:rsidRDefault="00000F06" w:rsidP="00F00C88">
            <w:pPr>
              <w:spacing w:before="0" w:after="0" w:line="240" w:lineRule="auto"/>
              <w:contextualSpacing/>
            </w:pPr>
            <w:r w:rsidRPr="00404146">
              <w:t>Не устанавливается</w:t>
            </w:r>
          </w:p>
        </w:tc>
      </w:tr>
      <w:tr w:rsidR="00F00C88" w:rsidRPr="00404146" w:rsidTr="00F00C88">
        <w:trPr>
          <w:trHeight w:val="28"/>
        </w:trPr>
        <w:tc>
          <w:tcPr>
            <w:tcW w:w="709" w:type="dxa"/>
            <w:vMerge/>
            <w:tcMar>
              <w:top w:w="28" w:type="dxa"/>
              <w:left w:w="28" w:type="dxa"/>
              <w:bottom w:w="28" w:type="dxa"/>
              <w:right w:w="28" w:type="dxa"/>
            </w:tcMar>
          </w:tcPr>
          <w:p w:rsidR="00F00C88" w:rsidRPr="00404146" w:rsidRDefault="00F00C88" w:rsidP="00F00C88">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F00C88" w:rsidRPr="00404146" w:rsidRDefault="00F00C88" w:rsidP="00F00C88">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F00C88" w:rsidRPr="00404146" w:rsidRDefault="00F00C88" w:rsidP="00F00C88">
            <w:pPr>
              <w:pStyle w:val="ConsPlusNormal"/>
              <w:ind w:firstLine="0"/>
              <w:contextualSpacing/>
              <w:rPr>
                <w:rFonts w:asciiTheme="minorHAnsi" w:hAnsiTheme="minorHAnsi"/>
              </w:rPr>
            </w:pPr>
            <w:r w:rsidRPr="00404146">
              <w:rPr>
                <w:rFonts w:asciiTheme="minorHAnsi" w:hAnsiTheme="minorHAnsi"/>
              </w:rPr>
              <w:t>Культовые здания и сооружения</w:t>
            </w:r>
          </w:p>
        </w:tc>
        <w:tc>
          <w:tcPr>
            <w:tcW w:w="3021" w:type="dxa"/>
          </w:tcPr>
          <w:p w:rsidR="00F00C88" w:rsidRPr="00404146" w:rsidRDefault="00F00C88" w:rsidP="00F00C88">
            <w:pPr>
              <w:spacing w:before="0" w:after="0" w:line="240" w:lineRule="auto"/>
              <w:contextualSpacing/>
            </w:pPr>
            <w:r w:rsidRPr="00404146">
              <w:t>Не устанавливается</w:t>
            </w:r>
          </w:p>
        </w:tc>
      </w:tr>
      <w:tr w:rsidR="00F00C88" w:rsidRPr="00404146" w:rsidTr="00F00C88">
        <w:trPr>
          <w:trHeight w:val="28"/>
        </w:trPr>
        <w:tc>
          <w:tcPr>
            <w:tcW w:w="709" w:type="dxa"/>
            <w:vMerge/>
            <w:tcMar>
              <w:top w:w="28" w:type="dxa"/>
              <w:left w:w="28" w:type="dxa"/>
              <w:bottom w:w="28" w:type="dxa"/>
              <w:right w:w="28" w:type="dxa"/>
            </w:tcMar>
          </w:tcPr>
          <w:p w:rsidR="00F00C88" w:rsidRPr="00404146" w:rsidRDefault="00F00C88" w:rsidP="00F00C88">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F00C88" w:rsidRPr="00404146" w:rsidRDefault="00F00C88" w:rsidP="00F00C88">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F00C88" w:rsidRPr="00404146" w:rsidRDefault="00F00C88" w:rsidP="00F00C88">
            <w:pPr>
              <w:pStyle w:val="ConsPlusNormal"/>
              <w:ind w:firstLine="0"/>
              <w:contextualSpacing/>
              <w:rPr>
                <w:rFonts w:asciiTheme="minorHAnsi" w:hAnsiTheme="minorHAnsi"/>
              </w:rPr>
            </w:pPr>
            <w:r w:rsidRPr="00404146">
              <w:rPr>
                <w:rFonts w:asciiTheme="minorHAnsi" w:hAnsiTheme="minorHAnsi"/>
              </w:rPr>
              <w:t>Дома поминальных обрядов</w:t>
            </w:r>
          </w:p>
        </w:tc>
        <w:tc>
          <w:tcPr>
            <w:tcW w:w="3021" w:type="dxa"/>
          </w:tcPr>
          <w:p w:rsidR="00F00C88" w:rsidRPr="00404146" w:rsidRDefault="00F00C88" w:rsidP="00F00C88">
            <w:pPr>
              <w:spacing w:before="0" w:after="0" w:line="240" w:lineRule="auto"/>
              <w:contextualSpacing/>
            </w:pPr>
            <w:r w:rsidRPr="00404146">
              <w:t>Не устанавливается</w:t>
            </w:r>
          </w:p>
        </w:tc>
      </w:tr>
      <w:tr w:rsidR="00F00C88" w:rsidRPr="00404146" w:rsidTr="00F00C88">
        <w:trPr>
          <w:trHeight w:val="28"/>
        </w:trPr>
        <w:tc>
          <w:tcPr>
            <w:tcW w:w="709" w:type="dxa"/>
            <w:vMerge/>
            <w:tcMar>
              <w:top w:w="28" w:type="dxa"/>
              <w:left w:w="28" w:type="dxa"/>
              <w:bottom w:w="28" w:type="dxa"/>
              <w:right w:w="28" w:type="dxa"/>
            </w:tcMar>
          </w:tcPr>
          <w:p w:rsidR="00F00C88" w:rsidRPr="00404146" w:rsidRDefault="00F00C88" w:rsidP="00F00C88">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F00C88" w:rsidRPr="00404146" w:rsidRDefault="00F00C88" w:rsidP="00F00C88">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F00C88" w:rsidRPr="00404146" w:rsidRDefault="00F00C88" w:rsidP="00F00C88">
            <w:pPr>
              <w:pStyle w:val="ConsPlusNormal"/>
              <w:ind w:firstLine="0"/>
              <w:contextualSpacing/>
              <w:rPr>
                <w:rFonts w:asciiTheme="minorHAnsi" w:hAnsiTheme="minorHAnsi"/>
              </w:rPr>
            </w:pPr>
            <w:r w:rsidRPr="00404146">
              <w:rPr>
                <w:rFonts w:asciiTheme="minorHAnsi" w:hAnsiTheme="minorHAnsi"/>
              </w:rPr>
              <w:t>Объекты ритуального обслуживания мест захоронения</w:t>
            </w:r>
          </w:p>
        </w:tc>
        <w:tc>
          <w:tcPr>
            <w:tcW w:w="3021" w:type="dxa"/>
          </w:tcPr>
          <w:p w:rsidR="00F00C88" w:rsidRPr="00404146" w:rsidRDefault="00F00C88" w:rsidP="00F00C88">
            <w:pPr>
              <w:spacing w:before="0" w:after="0" w:line="240" w:lineRule="auto"/>
              <w:contextualSpacing/>
            </w:pPr>
            <w:r w:rsidRPr="00404146">
              <w:t>Не устанавливается</w:t>
            </w:r>
          </w:p>
        </w:tc>
      </w:tr>
      <w:tr w:rsidR="00F00C88" w:rsidRPr="00404146" w:rsidTr="00F00C88">
        <w:trPr>
          <w:trHeight w:val="28"/>
        </w:trPr>
        <w:tc>
          <w:tcPr>
            <w:tcW w:w="709" w:type="dxa"/>
            <w:vMerge/>
            <w:tcMar>
              <w:top w:w="28" w:type="dxa"/>
              <w:left w:w="28" w:type="dxa"/>
              <w:bottom w:w="28" w:type="dxa"/>
              <w:right w:w="28" w:type="dxa"/>
            </w:tcMar>
          </w:tcPr>
          <w:p w:rsidR="00F00C88" w:rsidRPr="00404146" w:rsidRDefault="00F00C88" w:rsidP="00F00C88">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F00C88" w:rsidRPr="00404146" w:rsidRDefault="00F00C88" w:rsidP="00F00C88">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F00C88" w:rsidRPr="00404146" w:rsidRDefault="00F00C88" w:rsidP="00F00C88">
            <w:pPr>
              <w:pStyle w:val="ConsPlusNormal"/>
              <w:ind w:firstLine="0"/>
              <w:contextualSpacing/>
              <w:rPr>
                <w:rFonts w:asciiTheme="minorHAnsi" w:hAnsiTheme="minorHAnsi"/>
              </w:rPr>
            </w:pPr>
            <w:r w:rsidRPr="00404146">
              <w:rPr>
                <w:rFonts w:asciiTheme="minorHAnsi" w:hAnsiTheme="minorHAnsi"/>
              </w:rPr>
              <w:t>Предприятия по производству продукции ритуально-обрядового назначения</w:t>
            </w:r>
          </w:p>
        </w:tc>
        <w:tc>
          <w:tcPr>
            <w:tcW w:w="3021" w:type="dxa"/>
          </w:tcPr>
          <w:p w:rsidR="00F00C88" w:rsidRPr="00404146" w:rsidRDefault="00F00C88" w:rsidP="00F00C88">
            <w:pPr>
              <w:spacing w:before="0" w:after="0" w:line="240" w:lineRule="auto"/>
              <w:contextualSpacing/>
            </w:pPr>
            <w:r w:rsidRPr="00404146">
              <w:t>Не устанавливается</w:t>
            </w:r>
          </w:p>
        </w:tc>
      </w:tr>
      <w:tr w:rsidR="00F00C88" w:rsidRPr="00404146" w:rsidTr="00F00C88">
        <w:trPr>
          <w:trHeight w:val="285"/>
        </w:trPr>
        <w:tc>
          <w:tcPr>
            <w:tcW w:w="709" w:type="dxa"/>
            <w:vMerge/>
            <w:tcMar>
              <w:top w:w="28" w:type="dxa"/>
              <w:left w:w="28" w:type="dxa"/>
              <w:bottom w:w="28" w:type="dxa"/>
              <w:right w:w="28" w:type="dxa"/>
            </w:tcMar>
          </w:tcPr>
          <w:p w:rsidR="00F00C88" w:rsidRPr="00404146" w:rsidRDefault="00F00C88" w:rsidP="00F00C88">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F00C88" w:rsidRPr="00404146" w:rsidRDefault="00F00C88" w:rsidP="00F00C88">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F00C88" w:rsidRPr="00404146" w:rsidRDefault="00F00C88" w:rsidP="00F00C88">
            <w:pPr>
              <w:pStyle w:val="ConsPlusNormal"/>
              <w:ind w:firstLine="0"/>
              <w:contextualSpacing/>
              <w:rPr>
                <w:rFonts w:asciiTheme="minorHAnsi" w:hAnsiTheme="minorHAnsi"/>
              </w:rPr>
            </w:pPr>
            <w:r w:rsidRPr="00404146">
              <w:rPr>
                <w:rFonts w:asciiTheme="minorHAnsi" w:hAnsiTheme="minorHAnsi"/>
              </w:rPr>
              <w:t>Гаражи ритуального автотранспорта</w:t>
            </w:r>
          </w:p>
        </w:tc>
        <w:tc>
          <w:tcPr>
            <w:tcW w:w="3021" w:type="dxa"/>
          </w:tcPr>
          <w:p w:rsidR="00F00C88" w:rsidRPr="00404146" w:rsidRDefault="00F00C88" w:rsidP="00F00C88">
            <w:pPr>
              <w:spacing w:before="0" w:after="0" w:line="240" w:lineRule="auto"/>
              <w:contextualSpacing/>
            </w:pPr>
            <w:r w:rsidRPr="00404146">
              <w:t>Не устанавливается</w:t>
            </w:r>
          </w:p>
        </w:tc>
      </w:tr>
    </w:tbl>
    <w:p w:rsidR="008F5265" w:rsidRPr="00404146" w:rsidRDefault="008F5265" w:rsidP="00000F06">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945698" w:rsidRPr="00404146" w:rsidRDefault="00177EC9" w:rsidP="00177EC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3. Условно разрешённые виды использования объектов капитального строительства и земельных участков для зоны </w:t>
      </w:r>
      <w:r w:rsidR="00000F06" w:rsidRPr="00404146">
        <w:rPr>
          <w:rFonts w:ascii="Calibri" w:eastAsia="Times New Roman" w:hAnsi="Calibri" w:cs="Times New Roman"/>
          <w:sz w:val="24"/>
          <w:szCs w:val="24"/>
          <w:lang w:eastAsia="ru-RU"/>
        </w:rPr>
        <w:t>К.1</w:t>
      </w:r>
      <w:r w:rsidRPr="00404146">
        <w:rPr>
          <w:rFonts w:ascii="Calibri" w:eastAsia="Times New Roman" w:hAnsi="Calibri" w:cs="Times New Roman"/>
          <w:sz w:val="24"/>
          <w:szCs w:val="24"/>
          <w:lang w:eastAsia="ru-RU"/>
        </w:rPr>
        <w:t xml:space="preserve"> не устанавливаются.</w:t>
      </w:r>
    </w:p>
    <w:p w:rsidR="00CF7378" w:rsidRPr="00404146" w:rsidRDefault="00CF7378" w:rsidP="00CF737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4. Ограничения использования земельных участков и объектов капитального строительства указаны в 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1278B4">
        <w:rPr>
          <w:rFonts w:ascii="Calibri" w:eastAsia="Times New Roman" w:hAnsi="Calibri" w:cs="Times New Roman"/>
          <w:sz w:val="24"/>
          <w:szCs w:val="24"/>
          <w:lang w:eastAsia="ru-RU"/>
        </w:rPr>
        <w:t xml:space="preserve"> </w:t>
      </w:r>
      <w:r w:rsidR="00155F5C" w:rsidRPr="00404146">
        <w:rPr>
          <w:rFonts w:ascii="Calibri" w:eastAsia="Times New Roman" w:hAnsi="Calibri" w:cs="Times New Roman"/>
          <w:sz w:val="24"/>
          <w:szCs w:val="24"/>
          <w:lang w:eastAsia="ru-RU"/>
        </w:rPr>
        <w:t>настоящих Правил</w:t>
      </w:r>
      <w:r w:rsidRPr="00404146">
        <w:rPr>
          <w:rFonts w:ascii="Calibri" w:eastAsia="Times New Roman" w:hAnsi="Calibri" w:cs="Times New Roman"/>
          <w:sz w:val="24"/>
          <w:szCs w:val="24"/>
          <w:lang w:eastAsia="ru-RU"/>
        </w:rPr>
        <w:t>.</w:t>
      </w:r>
    </w:p>
    <w:p w:rsidR="00273DFC" w:rsidRPr="00404146" w:rsidRDefault="00CF7378" w:rsidP="00273DF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sz w:val="24"/>
          <w:szCs w:val="24"/>
          <w:lang w:eastAsia="ru-RU"/>
        </w:rPr>
        <w:t xml:space="preserve">5. Для зоны </w:t>
      </w:r>
      <w:r w:rsidR="00000F06" w:rsidRPr="00404146">
        <w:rPr>
          <w:rFonts w:ascii="Calibri" w:eastAsia="Times New Roman" w:hAnsi="Calibri" w:cs="Times New Roman"/>
          <w:sz w:val="24"/>
          <w:szCs w:val="24"/>
          <w:lang w:eastAsia="ru-RU"/>
        </w:rPr>
        <w:t xml:space="preserve">К.1 </w:t>
      </w:r>
      <w:r w:rsidR="00273DFC" w:rsidRPr="00404146">
        <w:rPr>
          <w:rFonts w:ascii="Calibri" w:eastAsia="Times New Roman" w:hAnsi="Calibri" w:cs="Times New Roman"/>
          <w:sz w:val="24"/>
          <w:szCs w:val="24"/>
          <w:lang w:eastAsia="ru-RU"/>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 Для определения параметров разрешённого строительства, реконструкции объектов капитального строительства необходимо использовать положения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иных технических регламентов</w:t>
      </w:r>
      <w:r w:rsidR="004F2605">
        <w:rPr>
          <w:rFonts w:ascii="Calibri" w:eastAsia="Times New Roman" w:hAnsi="Calibri" w:cs="Times New Roman"/>
          <w:sz w:val="24"/>
          <w:szCs w:val="24"/>
          <w:lang w:eastAsia="ru-RU"/>
        </w:rPr>
        <w:t>.</w:t>
      </w:r>
    </w:p>
    <w:p w:rsidR="00CF7378" w:rsidRDefault="00CF7378" w:rsidP="0066129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6F07CC" w:rsidRDefault="006F07CC" w:rsidP="0066129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6F07CC" w:rsidRPr="00404146" w:rsidRDefault="006F07CC" w:rsidP="0066129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CF7378" w:rsidRPr="00404146" w:rsidRDefault="00CF7378" w:rsidP="004769FE">
      <w:pPr>
        <w:pStyle w:val="32"/>
      </w:pPr>
      <w:bookmarkStart w:id="70" w:name="_Toc29914532"/>
      <w:r w:rsidRPr="00404146">
        <w:lastRenderedPageBreak/>
        <w:t xml:space="preserve">Статья </w:t>
      </w:r>
      <w:r w:rsidR="003C3223" w:rsidRPr="00404146">
        <w:t>4</w:t>
      </w:r>
      <w:r w:rsidR="003249C7">
        <w:t>6</w:t>
      </w:r>
      <w:r w:rsidRPr="00404146">
        <w:t xml:space="preserve">. Градостроительный регламент зоны </w:t>
      </w:r>
      <w:r w:rsidR="0094739F" w:rsidRPr="00404146">
        <w:t>режимных объектов ограниченного доступа</w:t>
      </w:r>
      <w:r w:rsidRPr="00404146">
        <w:t xml:space="preserve"> (</w:t>
      </w:r>
      <w:r w:rsidR="0094739F" w:rsidRPr="00404146">
        <w:t>К.2</w:t>
      </w:r>
      <w:r w:rsidRPr="00404146">
        <w:t>)</w:t>
      </w:r>
      <w:bookmarkEnd w:id="70"/>
    </w:p>
    <w:p w:rsidR="00CF7378" w:rsidRPr="00404146" w:rsidRDefault="00CF7378" w:rsidP="004769F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color w:val="000000" w:themeColor="text1"/>
          <w:sz w:val="24"/>
          <w:szCs w:val="24"/>
          <w:lang w:eastAsia="ru-RU"/>
        </w:rPr>
        <w:t xml:space="preserve">1. Зона </w:t>
      </w:r>
      <w:r w:rsidR="0094739F" w:rsidRPr="00404146">
        <w:rPr>
          <w:rFonts w:ascii="Calibri" w:eastAsia="Times New Roman" w:hAnsi="Calibri" w:cs="Times New Roman"/>
          <w:color w:val="000000" w:themeColor="text1"/>
          <w:sz w:val="24"/>
          <w:szCs w:val="24"/>
          <w:lang w:eastAsia="ru-RU"/>
        </w:rPr>
        <w:t>К.2</w:t>
      </w:r>
      <w:r w:rsidRPr="00404146">
        <w:rPr>
          <w:rFonts w:ascii="Calibri" w:eastAsia="Times New Roman" w:hAnsi="Calibri" w:cs="Times New Roman"/>
          <w:color w:val="000000" w:themeColor="text1"/>
          <w:sz w:val="24"/>
          <w:szCs w:val="24"/>
          <w:lang w:eastAsia="ru-RU"/>
        </w:rPr>
        <w:t xml:space="preserve"> установлена </w:t>
      </w:r>
      <w:r w:rsidR="0094739F" w:rsidRPr="00404146">
        <w:rPr>
          <w:rFonts w:ascii="Calibri" w:eastAsia="Times New Roman" w:hAnsi="Calibri" w:cs="Times New Roman"/>
          <w:sz w:val="24"/>
          <w:szCs w:val="24"/>
          <w:lang w:eastAsia="ru-RU"/>
        </w:rPr>
        <w:t>для обеспечения</w:t>
      </w:r>
      <w:r w:rsidR="001278B4">
        <w:rPr>
          <w:rFonts w:ascii="Calibri" w:eastAsia="Times New Roman" w:hAnsi="Calibri" w:cs="Times New Roman"/>
          <w:sz w:val="24"/>
          <w:szCs w:val="24"/>
          <w:lang w:eastAsia="ru-RU"/>
        </w:rPr>
        <w:t xml:space="preserve"> </w:t>
      </w:r>
      <w:r w:rsidR="0094739F" w:rsidRPr="00404146">
        <w:rPr>
          <w:rFonts w:ascii="Calibri" w:eastAsia="Times New Roman" w:hAnsi="Calibri" w:cs="Times New Roman"/>
          <w:sz w:val="24"/>
          <w:szCs w:val="24"/>
          <w:lang w:eastAsia="ru-RU"/>
        </w:rPr>
        <w:t>правовых условий строительства, реконструкции и эксплуатации режимных объектов, а также сопутствующей инфраструктуры</w:t>
      </w:r>
      <w:r w:rsidR="004769FE" w:rsidRPr="00404146">
        <w:rPr>
          <w:rFonts w:ascii="Calibri" w:eastAsia="Times New Roman" w:hAnsi="Calibri" w:cs="Times New Roman"/>
          <w:sz w:val="24"/>
          <w:szCs w:val="24"/>
          <w:lang w:eastAsia="ru-RU"/>
        </w:rPr>
        <w:t>.</w:t>
      </w:r>
    </w:p>
    <w:p w:rsidR="00CF7378" w:rsidRPr="00404146" w:rsidRDefault="00CF7378" w:rsidP="00CF737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2. 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7"/>
        <w:gridCol w:w="3020"/>
        <w:gridCol w:w="3023"/>
      </w:tblGrid>
      <w:tr w:rsidR="002E11A6" w:rsidRPr="00404146" w:rsidTr="00D82664">
        <w:trPr>
          <w:trHeight w:val="663"/>
          <w:tblHeader/>
        </w:trPr>
        <w:tc>
          <w:tcPr>
            <w:tcW w:w="35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11A6" w:rsidRPr="00404146" w:rsidRDefault="002E11A6" w:rsidP="00D8266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E11A6" w:rsidRPr="00404146" w:rsidRDefault="00BE38D4" w:rsidP="00D82664">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3" w:type="dxa"/>
            <w:vMerge w:val="restart"/>
            <w:tcBorders>
              <w:top w:val="single" w:sz="4" w:space="0" w:color="auto"/>
              <w:left w:val="single" w:sz="4" w:space="0" w:color="auto"/>
              <w:right w:val="single" w:sz="4" w:space="0" w:color="auto"/>
            </w:tcBorders>
          </w:tcPr>
          <w:p w:rsidR="002E11A6" w:rsidRPr="00404146" w:rsidRDefault="002E11A6" w:rsidP="00D8266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2E11A6" w:rsidRPr="00404146" w:rsidTr="00D82664">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11A6" w:rsidRPr="00404146" w:rsidRDefault="002E11A6" w:rsidP="00D8266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2E11A6" w:rsidRPr="00404146" w:rsidRDefault="002E11A6" w:rsidP="00D8266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2E11A6" w:rsidRPr="00404146" w:rsidRDefault="002E11A6" w:rsidP="00D82664">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tcPr>
          <w:p w:rsidR="002E11A6" w:rsidRPr="00404146" w:rsidRDefault="002E11A6" w:rsidP="00D82664">
            <w:pPr>
              <w:widowControl w:val="0"/>
              <w:autoSpaceDE w:val="0"/>
              <w:autoSpaceDN w:val="0"/>
              <w:spacing w:before="0" w:after="0" w:line="240" w:lineRule="auto"/>
              <w:contextualSpacing/>
              <w:jc w:val="center"/>
              <w:rPr>
                <w:rFonts w:eastAsia="Times New Roman" w:cs="Times New Roman"/>
                <w:lang w:eastAsia="ru-RU"/>
              </w:rPr>
            </w:pPr>
          </w:p>
        </w:tc>
      </w:tr>
      <w:tr w:rsidR="002E11A6" w:rsidRPr="00404146" w:rsidTr="00D82664">
        <w:trPr>
          <w:trHeight w:val="1666"/>
        </w:trPr>
        <w:tc>
          <w:tcPr>
            <w:tcW w:w="709" w:type="dxa"/>
            <w:tcMar>
              <w:top w:w="28" w:type="dxa"/>
              <w:left w:w="28" w:type="dxa"/>
              <w:bottom w:w="28" w:type="dxa"/>
              <w:right w:w="28" w:type="dxa"/>
            </w:tcMar>
          </w:tcPr>
          <w:p w:rsidR="002E11A6" w:rsidRPr="00404146" w:rsidRDefault="002E11A6" w:rsidP="00D82664">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3.1.1</w:t>
            </w:r>
          </w:p>
        </w:tc>
        <w:tc>
          <w:tcPr>
            <w:tcW w:w="2887" w:type="dxa"/>
            <w:tcMar>
              <w:top w:w="28" w:type="dxa"/>
              <w:left w:w="28" w:type="dxa"/>
              <w:bottom w:w="28" w:type="dxa"/>
              <w:right w:w="28" w:type="dxa"/>
            </w:tcMar>
          </w:tcPr>
          <w:p w:rsidR="002E11A6" w:rsidRPr="00404146" w:rsidRDefault="002E11A6" w:rsidP="00D82664">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Предоставление коммунальных услуг</w:t>
            </w:r>
          </w:p>
        </w:tc>
        <w:tc>
          <w:tcPr>
            <w:tcW w:w="3020" w:type="dxa"/>
            <w:tcMar>
              <w:top w:w="28" w:type="dxa"/>
              <w:left w:w="28" w:type="dxa"/>
              <w:bottom w:w="28" w:type="dxa"/>
              <w:right w:w="28" w:type="dxa"/>
            </w:tcMar>
          </w:tcPr>
          <w:p w:rsidR="002E11A6" w:rsidRPr="00404146" w:rsidRDefault="002E11A6" w:rsidP="00D82664">
            <w:pPr>
              <w:pStyle w:val="ConsPlusNormal"/>
              <w:ind w:firstLine="0"/>
              <w:contextualSpacing/>
              <w:rPr>
                <w:rFonts w:asciiTheme="minorHAnsi" w:hAnsiTheme="minorHAnsi"/>
                <w:color w:val="000000" w:themeColor="text1"/>
              </w:rPr>
            </w:pPr>
            <w:r w:rsidRPr="00404146">
              <w:rPr>
                <w:rFonts w:asciiTheme="minorHAnsi" w:hAnsiTheme="minorHAnsi"/>
                <w:color w:val="000000" w:themeColor="text1"/>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023" w:type="dxa"/>
          </w:tcPr>
          <w:p w:rsidR="002E11A6" w:rsidRPr="00404146" w:rsidRDefault="002E11A6" w:rsidP="00D82664">
            <w:pPr>
              <w:spacing w:before="0" w:after="0" w:line="240" w:lineRule="auto"/>
              <w:contextualSpacing/>
              <w:rPr>
                <w:rFonts w:eastAsia="Times New Roman" w:cs="Arial"/>
                <w:color w:val="000000" w:themeColor="text1"/>
                <w:lang w:eastAsia="ru-RU"/>
              </w:rPr>
            </w:pPr>
            <w:r w:rsidRPr="00404146">
              <w:rPr>
                <w:rFonts w:eastAsia="Times New Roman" w:cs="Arial"/>
                <w:color w:val="000000" w:themeColor="text1"/>
                <w:lang w:eastAsia="ru-RU"/>
              </w:rPr>
              <w:t>Не устанавливается</w:t>
            </w:r>
          </w:p>
        </w:tc>
      </w:tr>
      <w:tr w:rsidR="002E11A6" w:rsidRPr="00404146" w:rsidTr="00D82664">
        <w:trPr>
          <w:trHeight w:val="42"/>
        </w:trPr>
        <w:tc>
          <w:tcPr>
            <w:tcW w:w="709" w:type="dxa"/>
            <w:tcMar>
              <w:top w:w="28" w:type="dxa"/>
              <w:left w:w="28" w:type="dxa"/>
              <w:bottom w:w="28" w:type="dxa"/>
              <w:right w:w="28" w:type="dxa"/>
            </w:tcMar>
          </w:tcPr>
          <w:p w:rsidR="002E11A6" w:rsidRPr="00404146" w:rsidRDefault="002E11A6" w:rsidP="00D82664">
            <w:pPr>
              <w:pStyle w:val="ConsPlusNormal"/>
              <w:ind w:firstLine="0"/>
              <w:contextualSpacing/>
              <w:jc w:val="center"/>
              <w:rPr>
                <w:rFonts w:asciiTheme="minorHAnsi" w:hAnsiTheme="minorHAnsi"/>
              </w:rPr>
            </w:pPr>
            <w:r w:rsidRPr="00404146">
              <w:rPr>
                <w:rFonts w:asciiTheme="minorHAnsi" w:hAnsiTheme="minorHAnsi"/>
              </w:rPr>
              <w:t>8.0</w:t>
            </w:r>
          </w:p>
        </w:tc>
        <w:tc>
          <w:tcPr>
            <w:tcW w:w="2887" w:type="dxa"/>
            <w:tcMar>
              <w:top w:w="28" w:type="dxa"/>
              <w:left w:w="28" w:type="dxa"/>
              <w:bottom w:w="28" w:type="dxa"/>
              <w:right w:w="28" w:type="dxa"/>
            </w:tcMar>
          </w:tcPr>
          <w:p w:rsidR="002E11A6" w:rsidRPr="00404146" w:rsidRDefault="002E11A6" w:rsidP="00D82664">
            <w:pPr>
              <w:pStyle w:val="ConsPlusNormal"/>
              <w:ind w:firstLine="0"/>
              <w:contextualSpacing/>
              <w:jc w:val="both"/>
              <w:rPr>
                <w:rFonts w:asciiTheme="minorHAnsi" w:hAnsiTheme="minorHAnsi"/>
              </w:rPr>
            </w:pPr>
            <w:r w:rsidRPr="00404146">
              <w:rPr>
                <w:rFonts w:asciiTheme="minorHAnsi" w:hAnsiTheme="minorHAnsi"/>
              </w:rPr>
              <w:t>Обеспечение обороны и безопасности</w:t>
            </w:r>
          </w:p>
        </w:tc>
        <w:tc>
          <w:tcPr>
            <w:tcW w:w="3020" w:type="dxa"/>
            <w:tcMar>
              <w:top w:w="28" w:type="dxa"/>
              <w:left w:w="28" w:type="dxa"/>
              <w:bottom w:w="28" w:type="dxa"/>
              <w:right w:w="28" w:type="dxa"/>
            </w:tcMar>
          </w:tcPr>
          <w:p w:rsidR="002E11A6" w:rsidRPr="00404146" w:rsidRDefault="002E11A6" w:rsidP="002E11A6">
            <w:pPr>
              <w:pStyle w:val="ConsPlusNormal"/>
              <w:ind w:firstLine="0"/>
              <w:contextualSpacing/>
              <w:rPr>
                <w:rFonts w:asciiTheme="minorHAnsi" w:hAnsiTheme="minorHAnsi"/>
              </w:rPr>
            </w:pPr>
            <w:r w:rsidRPr="00404146">
              <w:rPr>
                <w:rFonts w:asciiTheme="minorHAnsi" w:hAnsiTheme="minorHAnsi"/>
              </w:rPr>
              <w:t>Объекты капитального строительства, необходимые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2E11A6" w:rsidRPr="00404146" w:rsidRDefault="002E11A6" w:rsidP="002E11A6">
            <w:pPr>
              <w:pStyle w:val="ConsPlusNormal"/>
              <w:ind w:firstLine="0"/>
              <w:contextualSpacing/>
              <w:rPr>
                <w:rFonts w:asciiTheme="minorHAnsi" w:hAnsiTheme="minorHAnsi"/>
              </w:rPr>
            </w:pPr>
            <w:r w:rsidRPr="00404146">
              <w:rPr>
                <w:rFonts w:asciiTheme="minorHAnsi" w:hAnsiTheme="minorHAnsi"/>
              </w:rPr>
              <w:t>размещение зданий военных училищ, военных институтов, военных университетов, военных академий;</w:t>
            </w:r>
          </w:p>
          <w:p w:rsidR="002E11A6" w:rsidRPr="00404146" w:rsidRDefault="002E11A6" w:rsidP="002E11A6">
            <w:pPr>
              <w:pStyle w:val="ConsPlusNormal"/>
              <w:ind w:firstLine="0"/>
              <w:contextualSpacing/>
              <w:rPr>
                <w:rFonts w:asciiTheme="minorHAnsi" w:hAnsiTheme="minorHAnsi"/>
              </w:rPr>
            </w:pPr>
            <w:r w:rsidRPr="00404146">
              <w:rPr>
                <w:rFonts w:asciiTheme="minorHAnsi" w:hAnsiTheme="minorHAnsi"/>
              </w:rPr>
              <w:t>размещение объектов, обеспечивающих осуществление таможенной деятельности</w:t>
            </w:r>
          </w:p>
        </w:tc>
        <w:tc>
          <w:tcPr>
            <w:tcW w:w="3023" w:type="dxa"/>
          </w:tcPr>
          <w:p w:rsidR="002E11A6" w:rsidRPr="00404146" w:rsidRDefault="002E11A6" w:rsidP="00D82664">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2E11A6" w:rsidRPr="00404146" w:rsidTr="00D82664">
        <w:trPr>
          <w:trHeight w:val="393"/>
        </w:trPr>
        <w:tc>
          <w:tcPr>
            <w:tcW w:w="709" w:type="dxa"/>
            <w:tcMar>
              <w:top w:w="28" w:type="dxa"/>
              <w:left w:w="28" w:type="dxa"/>
              <w:bottom w:w="28" w:type="dxa"/>
              <w:right w:w="28" w:type="dxa"/>
            </w:tcMar>
          </w:tcPr>
          <w:p w:rsidR="002E11A6" w:rsidRPr="00404146" w:rsidRDefault="002E11A6" w:rsidP="007311D3">
            <w:pPr>
              <w:pStyle w:val="ConsPlusNormal"/>
              <w:ind w:firstLine="0"/>
              <w:contextualSpacing/>
              <w:jc w:val="center"/>
              <w:rPr>
                <w:rFonts w:asciiTheme="minorHAnsi" w:hAnsiTheme="minorHAnsi"/>
              </w:rPr>
            </w:pPr>
            <w:r w:rsidRPr="00404146">
              <w:rPr>
                <w:rFonts w:asciiTheme="minorHAnsi" w:hAnsiTheme="minorHAnsi"/>
              </w:rPr>
              <w:t>8.4</w:t>
            </w:r>
          </w:p>
        </w:tc>
        <w:tc>
          <w:tcPr>
            <w:tcW w:w="2887" w:type="dxa"/>
            <w:tcMar>
              <w:top w:w="28" w:type="dxa"/>
              <w:left w:w="28" w:type="dxa"/>
              <w:bottom w:w="28" w:type="dxa"/>
              <w:right w:w="28" w:type="dxa"/>
            </w:tcMar>
          </w:tcPr>
          <w:p w:rsidR="002E11A6" w:rsidRPr="00404146" w:rsidRDefault="002E11A6" w:rsidP="00D82664">
            <w:pPr>
              <w:pStyle w:val="ConsPlusNormal"/>
              <w:ind w:firstLine="0"/>
              <w:contextualSpacing/>
              <w:rPr>
                <w:rFonts w:asciiTheme="minorHAnsi" w:hAnsiTheme="minorHAnsi"/>
              </w:rPr>
            </w:pPr>
            <w:r w:rsidRPr="00404146">
              <w:rPr>
                <w:rFonts w:asciiTheme="minorHAnsi" w:hAnsiTheme="minorHAnsi"/>
              </w:rPr>
              <w:t>Обеспечение деятельности по исполнению наказаний</w:t>
            </w:r>
          </w:p>
        </w:tc>
        <w:tc>
          <w:tcPr>
            <w:tcW w:w="3020" w:type="dxa"/>
            <w:tcMar>
              <w:top w:w="28" w:type="dxa"/>
              <w:left w:w="28" w:type="dxa"/>
              <w:bottom w:w="28" w:type="dxa"/>
              <w:right w:w="28" w:type="dxa"/>
            </w:tcMar>
          </w:tcPr>
          <w:p w:rsidR="002E11A6" w:rsidRPr="00404146" w:rsidRDefault="002E11A6" w:rsidP="00D82664">
            <w:pPr>
              <w:pStyle w:val="ConsPlusNormal"/>
              <w:ind w:firstLine="0"/>
              <w:contextualSpacing/>
              <w:rPr>
                <w:rFonts w:asciiTheme="minorHAnsi" w:hAnsiTheme="minorHAnsi"/>
              </w:rPr>
            </w:pPr>
            <w:r w:rsidRPr="00404146">
              <w:rPr>
                <w:rFonts w:asciiTheme="minorHAnsi" w:hAnsiTheme="minorHAnsi"/>
              </w:rPr>
              <w:t>Следственные изоляторы, тюрьмы, поселения)</w:t>
            </w:r>
          </w:p>
        </w:tc>
        <w:tc>
          <w:tcPr>
            <w:tcW w:w="3023" w:type="dxa"/>
          </w:tcPr>
          <w:p w:rsidR="002E11A6" w:rsidRPr="00404146" w:rsidRDefault="002E11A6" w:rsidP="00D82664">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2E11A6" w:rsidRPr="00404146" w:rsidTr="00D82664">
        <w:trPr>
          <w:trHeight w:val="210"/>
        </w:trPr>
        <w:tc>
          <w:tcPr>
            <w:tcW w:w="709" w:type="dxa"/>
            <w:vMerge w:val="restart"/>
            <w:tcMar>
              <w:top w:w="28" w:type="dxa"/>
              <w:left w:w="28" w:type="dxa"/>
              <w:bottom w:w="28" w:type="dxa"/>
              <w:right w:w="28" w:type="dxa"/>
            </w:tcMar>
          </w:tcPr>
          <w:p w:rsidR="002E11A6" w:rsidRPr="00404146" w:rsidRDefault="002E11A6" w:rsidP="00D82664">
            <w:pPr>
              <w:pStyle w:val="ConsPlusNormal"/>
              <w:ind w:firstLine="0"/>
              <w:contextualSpacing/>
              <w:jc w:val="center"/>
              <w:rPr>
                <w:rFonts w:asciiTheme="minorHAnsi" w:hAnsiTheme="minorHAnsi"/>
              </w:rPr>
            </w:pPr>
            <w:r w:rsidRPr="00404146">
              <w:rPr>
                <w:rFonts w:asciiTheme="minorHAnsi" w:hAnsiTheme="minorHAnsi"/>
              </w:rPr>
              <w:t>9.3</w:t>
            </w:r>
          </w:p>
        </w:tc>
        <w:tc>
          <w:tcPr>
            <w:tcW w:w="2887" w:type="dxa"/>
            <w:vMerge w:val="restart"/>
            <w:tcMar>
              <w:top w:w="28" w:type="dxa"/>
              <w:left w:w="28" w:type="dxa"/>
              <w:bottom w:w="28" w:type="dxa"/>
              <w:right w:w="28" w:type="dxa"/>
            </w:tcMar>
          </w:tcPr>
          <w:p w:rsidR="002E11A6" w:rsidRPr="00404146" w:rsidRDefault="002E11A6" w:rsidP="00D82664">
            <w:pPr>
              <w:pStyle w:val="ConsPlusNormal"/>
              <w:ind w:firstLine="0"/>
              <w:contextualSpacing/>
              <w:jc w:val="both"/>
              <w:rPr>
                <w:rFonts w:asciiTheme="minorHAnsi" w:hAnsiTheme="minorHAnsi"/>
              </w:rPr>
            </w:pPr>
            <w:r w:rsidRPr="00404146">
              <w:rPr>
                <w:rFonts w:asciiTheme="minorHAnsi" w:hAnsiTheme="minorHAnsi"/>
              </w:rPr>
              <w:t>Историко-культурная деятельность</w:t>
            </w:r>
          </w:p>
        </w:tc>
        <w:tc>
          <w:tcPr>
            <w:tcW w:w="3020" w:type="dxa"/>
            <w:tcMar>
              <w:top w:w="28" w:type="dxa"/>
              <w:left w:w="28" w:type="dxa"/>
              <w:bottom w:w="28" w:type="dxa"/>
              <w:right w:w="28" w:type="dxa"/>
            </w:tcMar>
          </w:tcPr>
          <w:p w:rsidR="002E11A6" w:rsidRPr="00404146" w:rsidRDefault="002E11A6" w:rsidP="00D82664">
            <w:pPr>
              <w:pStyle w:val="ConsPlusNormal"/>
              <w:ind w:firstLine="0"/>
              <w:contextualSpacing/>
              <w:rPr>
                <w:rFonts w:asciiTheme="minorHAnsi" w:hAnsiTheme="minorHAnsi"/>
              </w:rPr>
            </w:pPr>
            <w:r w:rsidRPr="00404146">
              <w:rPr>
                <w:rFonts w:asciiTheme="minorHAnsi" w:hAnsiTheme="minorHAnsi"/>
              </w:rPr>
              <w:t>Мемориальные захоронения</w:t>
            </w:r>
          </w:p>
        </w:tc>
        <w:tc>
          <w:tcPr>
            <w:tcW w:w="3023" w:type="dxa"/>
          </w:tcPr>
          <w:p w:rsidR="002E11A6" w:rsidRPr="00404146" w:rsidRDefault="002E11A6" w:rsidP="00D82664">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2E11A6" w:rsidRPr="00404146" w:rsidTr="00D82664">
        <w:trPr>
          <w:trHeight w:val="300"/>
        </w:trPr>
        <w:tc>
          <w:tcPr>
            <w:tcW w:w="709" w:type="dxa"/>
            <w:vMerge/>
            <w:tcMar>
              <w:top w:w="28" w:type="dxa"/>
              <w:left w:w="28" w:type="dxa"/>
              <w:bottom w:w="28" w:type="dxa"/>
              <w:right w:w="28" w:type="dxa"/>
            </w:tcMar>
          </w:tcPr>
          <w:p w:rsidR="002E11A6" w:rsidRPr="00404146" w:rsidRDefault="002E11A6" w:rsidP="00D82664">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2E11A6" w:rsidRPr="00404146" w:rsidRDefault="002E11A6" w:rsidP="00D82664">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2E11A6" w:rsidRPr="00404146" w:rsidRDefault="002E11A6" w:rsidP="00D82664">
            <w:pPr>
              <w:pStyle w:val="ConsPlusNormal"/>
              <w:ind w:firstLine="0"/>
              <w:contextualSpacing/>
              <w:rPr>
                <w:rFonts w:asciiTheme="minorHAnsi" w:hAnsiTheme="minorHAnsi"/>
              </w:rPr>
            </w:pPr>
            <w:r w:rsidRPr="00404146">
              <w:rPr>
                <w:rFonts w:asciiTheme="minorHAnsi" w:hAnsiTheme="minorHAnsi"/>
              </w:rPr>
              <w:t>Памятники, мемориалы</w:t>
            </w:r>
          </w:p>
        </w:tc>
        <w:tc>
          <w:tcPr>
            <w:tcW w:w="3023" w:type="dxa"/>
          </w:tcPr>
          <w:p w:rsidR="002E11A6" w:rsidRPr="00404146" w:rsidRDefault="002E11A6" w:rsidP="00D82664">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2E11A6" w:rsidRPr="00404146" w:rsidTr="00D82664">
        <w:trPr>
          <w:trHeight w:val="210"/>
        </w:trPr>
        <w:tc>
          <w:tcPr>
            <w:tcW w:w="709" w:type="dxa"/>
            <w:tcMar>
              <w:top w:w="28" w:type="dxa"/>
              <w:left w:w="28" w:type="dxa"/>
              <w:bottom w:w="28" w:type="dxa"/>
              <w:right w:w="28" w:type="dxa"/>
            </w:tcMar>
          </w:tcPr>
          <w:p w:rsidR="002E11A6" w:rsidRPr="00404146" w:rsidRDefault="002E11A6" w:rsidP="00D82664">
            <w:pPr>
              <w:pStyle w:val="ConsPlusNormal"/>
              <w:ind w:firstLine="0"/>
              <w:contextualSpacing/>
              <w:jc w:val="center"/>
              <w:rPr>
                <w:rFonts w:asciiTheme="minorHAnsi" w:hAnsiTheme="minorHAnsi"/>
              </w:rPr>
            </w:pPr>
            <w:r w:rsidRPr="00404146">
              <w:rPr>
                <w:rFonts w:asciiTheme="minorHAnsi" w:hAnsiTheme="minorHAnsi"/>
              </w:rPr>
              <w:t>12.0.1</w:t>
            </w:r>
          </w:p>
        </w:tc>
        <w:tc>
          <w:tcPr>
            <w:tcW w:w="2887" w:type="dxa"/>
            <w:tcMar>
              <w:top w:w="28" w:type="dxa"/>
              <w:left w:w="28" w:type="dxa"/>
              <w:bottom w:w="28" w:type="dxa"/>
              <w:right w:w="28" w:type="dxa"/>
            </w:tcMar>
          </w:tcPr>
          <w:p w:rsidR="002E11A6" w:rsidRPr="00404146" w:rsidRDefault="002E11A6" w:rsidP="00D82664">
            <w:pPr>
              <w:pStyle w:val="ConsPlusNormal"/>
              <w:ind w:firstLine="0"/>
              <w:contextualSpacing/>
              <w:rPr>
                <w:rFonts w:asciiTheme="minorHAnsi" w:hAnsiTheme="minorHAnsi"/>
              </w:rPr>
            </w:pPr>
            <w:r w:rsidRPr="00404146">
              <w:rPr>
                <w:rFonts w:asciiTheme="minorHAnsi" w:hAnsiTheme="minorHAnsi"/>
              </w:rPr>
              <w:t>Улично-дорожная сеть</w:t>
            </w:r>
          </w:p>
        </w:tc>
        <w:tc>
          <w:tcPr>
            <w:tcW w:w="3020" w:type="dxa"/>
            <w:tcMar>
              <w:top w:w="28" w:type="dxa"/>
              <w:left w:w="28" w:type="dxa"/>
              <w:bottom w:w="28" w:type="dxa"/>
              <w:right w:w="28" w:type="dxa"/>
            </w:tcMar>
          </w:tcPr>
          <w:p w:rsidR="002E11A6" w:rsidRPr="00404146" w:rsidRDefault="002E11A6" w:rsidP="00D82664">
            <w:pPr>
              <w:widowControl w:val="0"/>
              <w:autoSpaceDE w:val="0"/>
              <w:autoSpaceDN w:val="0"/>
              <w:spacing w:before="0" w:after="0" w:line="240" w:lineRule="auto"/>
              <w:rPr>
                <w:rFonts w:eastAsia="Times New Roman" w:cs="Arial"/>
                <w:lang w:eastAsia="ru-RU"/>
              </w:rPr>
            </w:pPr>
            <w:r w:rsidRPr="00404146">
              <w:rPr>
                <w:rFonts w:eastAsia="Times New Roman" w:cs="Arial"/>
                <w:lang w:eastAsia="ru-RU"/>
              </w:rPr>
              <w:t xml:space="preserve">Объекты улично-дорожной сети: автомобильные дороги, пешеходные тротуары в границах населенных пунктов, пешеходные </w:t>
            </w:r>
            <w:r w:rsidRPr="00404146">
              <w:rPr>
                <w:rFonts w:eastAsia="Times New Roman" w:cs="Arial"/>
                <w:lang w:eastAsia="ru-RU"/>
              </w:rPr>
              <w:lastRenderedPageBreak/>
              <w:t>переходы, бульвары, площади, проезды, велодорожки и объекты велотранспортной и инженерной инфраструктуры;</w:t>
            </w:r>
          </w:p>
          <w:p w:rsidR="002E11A6" w:rsidRPr="00404146" w:rsidRDefault="002E11A6" w:rsidP="00D82664">
            <w:pPr>
              <w:pStyle w:val="ConsPlusNormal"/>
              <w:ind w:firstLine="0"/>
              <w:contextualSpacing/>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3" w:type="dxa"/>
          </w:tcPr>
          <w:p w:rsidR="002E11A6" w:rsidRPr="00404146" w:rsidRDefault="002E11A6" w:rsidP="00D82664">
            <w:pPr>
              <w:pStyle w:val="ConsPlusNormal"/>
              <w:ind w:firstLine="0"/>
              <w:contextualSpacing/>
              <w:rPr>
                <w:rFonts w:asciiTheme="minorHAnsi" w:hAnsiTheme="minorHAnsi"/>
                <w:color w:val="000000" w:themeColor="text1"/>
              </w:rPr>
            </w:pPr>
            <w:r w:rsidRPr="00404146">
              <w:rPr>
                <w:rFonts w:asciiTheme="minorHAnsi" w:hAnsiTheme="minorHAnsi"/>
              </w:rPr>
              <w:lastRenderedPageBreak/>
              <w:t>Не устанавливается</w:t>
            </w:r>
          </w:p>
        </w:tc>
      </w:tr>
      <w:tr w:rsidR="002E11A6" w:rsidRPr="00404146" w:rsidTr="00D82664">
        <w:trPr>
          <w:trHeight w:val="210"/>
        </w:trPr>
        <w:tc>
          <w:tcPr>
            <w:tcW w:w="709" w:type="dxa"/>
            <w:tcMar>
              <w:top w:w="28" w:type="dxa"/>
              <w:left w:w="28" w:type="dxa"/>
              <w:bottom w:w="28" w:type="dxa"/>
              <w:right w:w="28" w:type="dxa"/>
            </w:tcMar>
          </w:tcPr>
          <w:p w:rsidR="002E11A6" w:rsidRPr="00404146" w:rsidRDefault="002E11A6" w:rsidP="00D82664">
            <w:pPr>
              <w:pStyle w:val="ConsPlusNormal"/>
              <w:ind w:firstLine="0"/>
              <w:contextualSpacing/>
              <w:jc w:val="center"/>
              <w:rPr>
                <w:rFonts w:asciiTheme="minorHAnsi" w:hAnsiTheme="minorHAnsi"/>
              </w:rPr>
            </w:pPr>
            <w:r w:rsidRPr="00404146">
              <w:rPr>
                <w:rFonts w:asciiTheme="minorHAnsi" w:hAnsiTheme="minorHAnsi"/>
              </w:rPr>
              <w:lastRenderedPageBreak/>
              <w:t>12.0.2</w:t>
            </w:r>
          </w:p>
        </w:tc>
        <w:tc>
          <w:tcPr>
            <w:tcW w:w="2887" w:type="dxa"/>
            <w:tcMar>
              <w:top w:w="28" w:type="dxa"/>
              <w:left w:w="28" w:type="dxa"/>
              <w:bottom w:w="28" w:type="dxa"/>
              <w:right w:w="28" w:type="dxa"/>
            </w:tcMar>
          </w:tcPr>
          <w:p w:rsidR="002E11A6" w:rsidRPr="00404146" w:rsidRDefault="002E11A6" w:rsidP="00D82664">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3020" w:type="dxa"/>
            <w:tcMar>
              <w:top w:w="28" w:type="dxa"/>
              <w:left w:w="28" w:type="dxa"/>
              <w:bottom w:w="28" w:type="dxa"/>
              <w:right w:w="28" w:type="dxa"/>
            </w:tcMar>
          </w:tcPr>
          <w:p w:rsidR="002E11A6" w:rsidRPr="00404146" w:rsidRDefault="002E11A6" w:rsidP="00D82664">
            <w:pPr>
              <w:pStyle w:val="ConsPlusNormal"/>
              <w:ind w:firstLine="0"/>
              <w:contextualSpacing/>
              <w:rPr>
                <w:rFonts w:asciiTheme="minorHAnsi" w:hAnsiTheme="minorHAnsi"/>
              </w:rPr>
            </w:pPr>
            <w:r w:rsidRPr="00404146">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3" w:type="dxa"/>
          </w:tcPr>
          <w:p w:rsidR="002E11A6" w:rsidRPr="00404146" w:rsidRDefault="002E11A6" w:rsidP="00D82664">
            <w:pPr>
              <w:pStyle w:val="ConsPlusNormal"/>
              <w:ind w:firstLine="0"/>
              <w:contextualSpacing/>
              <w:rPr>
                <w:rFonts w:asciiTheme="minorHAnsi" w:hAnsiTheme="minorHAnsi"/>
                <w:color w:val="000000" w:themeColor="text1"/>
              </w:rPr>
            </w:pPr>
            <w:r w:rsidRPr="00404146">
              <w:rPr>
                <w:rFonts w:asciiTheme="minorHAnsi" w:hAnsiTheme="minorHAnsi"/>
              </w:rPr>
              <w:t>Не устанавливается</w:t>
            </w:r>
          </w:p>
        </w:tc>
      </w:tr>
    </w:tbl>
    <w:p w:rsidR="004769FE" w:rsidRPr="00404146" w:rsidRDefault="004769FE" w:rsidP="00D619A8">
      <w:pPr>
        <w:autoSpaceDE w:val="0"/>
        <w:autoSpaceDN w:val="0"/>
        <w:adjustRightInd w:val="0"/>
        <w:spacing w:before="120" w:after="120" w:line="240" w:lineRule="auto"/>
        <w:jc w:val="both"/>
        <w:rPr>
          <w:rFonts w:ascii="Calibri" w:eastAsia="Times New Roman" w:hAnsi="Calibri" w:cs="Times New Roman"/>
          <w:color w:val="000000" w:themeColor="text1"/>
          <w:sz w:val="24"/>
          <w:szCs w:val="24"/>
          <w:lang w:eastAsia="ru-RU"/>
        </w:rPr>
      </w:pPr>
    </w:p>
    <w:p w:rsidR="00CF7378" w:rsidRPr="00404146" w:rsidRDefault="00CF7378" w:rsidP="00CF737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color w:val="000000" w:themeColor="text1"/>
          <w:sz w:val="24"/>
          <w:szCs w:val="24"/>
          <w:lang w:eastAsia="ru-RU"/>
        </w:rPr>
        <w:t xml:space="preserve">3. Условно разрешённые виды использования объектов капитального строительства и земельных участков для </w:t>
      </w:r>
      <w:r w:rsidRPr="00404146">
        <w:rPr>
          <w:rFonts w:ascii="Calibri" w:eastAsia="Times New Roman" w:hAnsi="Calibri" w:cs="Times New Roman"/>
          <w:sz w:val="24"/>
          <w:szCs w:val="24"/>
          <w:lang w:eastAsia="ru-RU"/>
        </w:rPr>
        <w:t xml:space="preserve">зоны </w:t>
      </w:r>
      <w:r w:rsidR="0094739F" w:rsidRPr="00404146">
        <w:rPr>
          <w:rFonts w:ascii="Calibri" w:eastAsia="Times New Roman" w:hAnsi="Calibri" w:cs="Times New Roman"/>
          <w:sz w:val="24"/>
          <w:szCs w:val="24"/>
          <w:lang w:eastAsia="ru-RU"/>
        </w:rPr>
        <w:t xml:space="preserve">К.2 </w:t>
      </w:r>
      <w:r w:rsidRPr="00404146">
        <w:rPr>
          <w:rFonts w:ascii="Calibri" w:eastAsia="Times New Roman" w:hAnsi="Calibri" w:cs="Times New Roman"/>
          <w:sz w:val="24"/>
          <w:szCs w:val="24"/>
          <w:lang w:eastAsia="ru-RU"/>
        </w:rPr>
        <w:t xml:space="preserve"> не устанавливаются.</w:t>
      </w:r>
    </w:p>
    <w:p w:rsidR="00CF7378" w:rsidRPr="00404146" w:rsidRDefault="00CF7378" w:rsidP="00CF737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4. Ограничения использования земельных участков и объектов капитального строительства указаны в 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ED03B8">
        <w:rPr>
          <w:rFonts w:ascii="Calibri" w:eastAsia="Times New Roman" w:hAnsi="Calibri" w:cs="Times New Roman"/>
          <w:sz w:val="24"/>
          <w:szCs w:val="24"/>
          <w:lang w:eastAsia="ru-RU"/>
        </w:rPr>
        <w:t xml:space="preserve"> </w:t>
      </w:r>
      <w:r w:rsidR="00155F5C" w:rsidRPr="00404146">
        <w:rPr>
          <w:rFonts w:ascii="Calibri" w:eastAsia="Times New Roman" w:hAnsi="Calibri" w:cs="Times New Roman"/>
          <w:sz w:val="24"/>
          <w:szCs w:val="24"/>
          <w:lang w:eastAsia="ru-RU"/>
        </w:rPr>
        <w:t>настоящих Правил</w:t>
      </w:r>
      <w:r w:rsidRPr="00404146">
        <w:rPr>
          <w:rFonts w:ascii="Calibri" w:eastAsia="Times New Roman" w:hAnsi="Calibri" w:cs="Times New Roman"/>
          <w:sz w:val="24"/>
          <w:szCs w:val="24"/>
          <w:lang w:eastAsia="ru-RU"/>
        </w:rPr>
        <w:t>.</w:t>
      </w:r>
    </w:p>
    <w:p w:rsidR="0094739F" w:rsidRPr="00404146" w:rsidRDefault="00CF7378" w:rsidP="0094739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sz w:val="24"/>
          <w:szCs w:val="24"/>
          <w:lang w:eastAsia="ru-RU"/>
        </w:rPr>
        <w:t xml:space="preserve">5. Для зоны </w:t>
      </w:r>
      <w:r w:rsidR="0094739F" w:rsidRPr="00404146">
        <w:rPr>
          <w:rFonts w:ascii="Calibri" w:eastAsia="Times New Roman" w:hAnsi="Calibri" w:cs="Times New Roman"/>
          <w:sz w:val="24"/>
          <w:szCs w:val="24"/>
          <w:lang w:eastAsia="ru-RU"/>
        </w:rPr>
        <w:t>К.2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 Для определения параметров разрешённого строительства, реконструкции объектов капитального строительства необходимо использовать положения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иных технических регламентов</w:t>
      </w:r>
      <w:r w:rsidR="004F2605">
        <w:rPr>
          <w:rFonts w:ascii="Calibri" w:eastAsia="Times New Roman" w:hAnsi="Calibri" w:cs="Times New Roman"/>
          <w:sz w:val="24"/>
          <w:szCs w:val="24"/>
          <w:lang w:eastAsia="ru-RU"/>
        </w:rPr>
        <w:t>.</w:t>
      </w:r>
    </w:p>
    <w:p w:rsidR="00CF7378" w:rsidRDefault="00CF7378" w:rsidP="007311D3">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6F07CC" w:rsidRDefault="006F07CC" w:rsidP="007311D3">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6F07CC" w:rsidRPr="00404146" w:rsidRDefault="006F07CC" w:rsidP="007311D3">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051051" w:rsidRPr="00404146" w:rsidRDefault="00051051" w:rsidP="00F15523">
      <w:pPr>
        <w:pStyle w:val="32"/>
      </w:pPr>
      <w:bookmarkStart w:id="71" w:name="_Toc29914533"/>
      <w:r w:rsidRPr="00404146">
        <w:lastRenderedPageBreak/>
        <w:t>Статья 4</w:t>
      </w:r>
      <w:r w:rsidR="003249C7">
        <w:t>7</w:t>
      </w:r>
      <w:r w:rsidRPr="00404146">
        <w:t xml:space="preserve">. Градостроительный регламент зоны </w:t>
      </w:r>
      <w:r w:rsidR="00F653D8" w:rsidRPr="00404146">
        <w:t>сельскохозяйственных угодий</w:t>
      </w:r>
      <w:r w:rsidR="000545EB" w:rsidRPr="00404146">
        <w:t>(С</w:t>
      </w:r>
      <w:r w:rsidRPr="00404146">
        <w:t>)</w:t>
      </w:r>
      <w:bookmarkEnd w:id="71"/>
    </w:p>
    <w:p w:rsidR="000545EB" w:rsidRPr="00404146" w:rsidRDefault="007311D3" w:rsidP="000545EB">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color w:val="000000" w:themeColor="text1"/>
          <w:sz w:val="24"/>
          <w:szCs w:val="24"/>
          <w:lang w:eastAsia="ru-RU"/>
        </w:rPr>
        <w:t xml:space="preserve">1. Зона </w:t>
      </w:r>
      <w:r w:rsidR="000545EB" w:rsidRPr="00404146">
        <w:rPr>
          <w:rFonts w:ascii="Calibri" w:eastAsia="Times New Roman" w:hAnsi="Calibri" w:cs="Times New Roman"/>
          <w:color w:val="000000" w:themeColor="text1"/>
          <w:sz w:val="24"/>
          <w:szCs w:val="24"/>
          <w:lang w:eastAsia="ru-RU"/>
        </w:rPr>
        <w:t>С</w:t>
      </w:r>
      <w:r w:rsidR="00ED03B8">
        <w:rPr>
          <w:rFonts w:ascii="Calibri" w:eastAsia="Times New Roman" w:hAnsi="Calibri" w:cs="Times New Roman"/>
          <w:color w:val="000000" w:themeColor="text1"/>
          <w:sz w:val="24"/>
          <w:szCs w:val="24"/>
          <w:lang w:eastAsia="ru-RU"/>
        </w:rPr>
        <w:t xml:space="preserve"> </w:t>
      </w:r>
      <w:r w:rsidR="000545EB" w:rsidRPr="00404146">
        <w:rPr>
          <w:rFonts w:ascii="Calibri" w:eastAsia="Times New Roman" w:hAnsi="Calibri" w:cs="Times New Roman"/>
          <w:color w:val="000000" w:themeColor="text1"/>
          <w:sz w:val="24"/>
          <w:szCs w:val="24"/>
          <w:lang w:eastAsia="ru-RU"/>
        </w:rPr>
        <w:t xml:space="preserve">установлена </w:t>
      </w:r>
      <w:r w:rsidR="000545EB" w:rsidRPr="00404146">
        <w:rPr>
          <w:rFonts w:ascii="Calibri" w:eastAsia="Times New Roman" w:hAnsi="Calibri" w:cs="Times New Roman"/>
          <w:sz w:val="24"/>
          <w:szCs w:val="24"/>
          <w:lang w:eastAsia="ru-RU"/>
        </w:rPr>
        <w:t>для обеспечения правовых условий градостроительного использования территорий занятых пашнями, сенокосами, пастбищами, залежами, землями, занятыми многолетними насаждениями (садами, виноградниками и другими), объектами сельскохозяйственного назначения, предназначенных для ведения сельского хозяйства, личного подсобного хозяйства, развития объектов сельскохозяйственного назначения, а также сопутствующими видами использования земельных участков и объектов капитального строительства.</w:t>
      </w:r>
    </w:p>
    <w:p w:rsidR="00051051" w:rsidRPr="00404146" w:rsidRDefault="00051051" w:rsidP="0005105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2. 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888"/>
        <w:gridCol w:w="3021"/>
        <w:gridCol w:w="3021"/>
      </w:tblGrid>
      <w:tr w:rsidR="00051051" w:rsidRPr="00404146" w:rsidTr="005C52DD">
        <w:trPr>
          <w:trHeight w:val="663"/>
          <w:tblHeader/>
        </w:trPr>
        <w:tc>
          <w:tcPr>
            <w:tcW w:w="359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51051" w:rsidRPr="00404146" w:rsidRDefault="00051051" w:rsidP="005C52DD">
            <w:pPr>
              <w:widowControl w:val="0"/>
              <w:autoSpaceDE w:val="0"/>
              <w:autoSpaceDN w:val="0"/>
              <w:spacing w:before="0" w:after="0" w:line="240" w:lineRule="auto"/>
              <w:contextualSpacing/>
              <w:jc w:val="center"/>
              <w:rPr>
                <w:rFonts w:eastAsia="Times New Roman" w:cs="Times New Roman"/>
                <w:color w:val="000000" w:themeColor="text1"/>
                <w:lang w:eastAsia="ru-RU"/>
              </w:rPr>
            </w:pPr>
            <w:r w:rsidRPr="00404146">
              <w:rPr>
                <w:rFonts w:eastAsia="Times New Roman" w:cs="Times New Roman"/>
                <w:color w:val="000000" w:themeColor="text1"/>
                <w:lang w:eastAsia="ru-RU"/>
              </w:rPr>
              <w:t>Вид разрешённого использования земельного участка</w:t>
            </w:r>
          </w:p>
        </w:tc>
        <w:tc>
          <w:tcPr>
            <w:tcW w:w="3021"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051051" w:rsidRPr="00404146" w:rsidRDefault="00BE38D4" w:rsidP="005C52DD">
            <w:pPr>
              <w:widowControl w:val="0"/>
              <w:autoSpaceDE w:val="0"/>
              <w:autoSpaceDN w:val="0"/>
              <w:spacing w:before="0" w:after="0" w:line="240" w:lineRule="auto"/>
              <w:contextualSpacing/>
              <w:jc w:val="center"/>
              <w:rPr>
                <w:rFonts w:eastAsia="Times New Roman" w:cs="Times New Roman"/>
                <w:color w:val="000000" w:themeColor="text1"/>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1" w:type="dxa"/>
            <w:vMerge w:val="restart"/>
            <w:tcBorders>
              <w:top w:val="single" w:sz="4" w:space="0" w:color="auto"/>
              <w:left w:val="single" w:sz="4" w:space="0" w:color="auto"/>
              <w:right w:val="single" w:sz="4" w:space="0" w:color="auto"/>
            </w:tcBorders>
          </w:tcPr>
          <w:p w:rsidR="00051051" w:rsidRPr="00404146" w:rsidRDefault="00051051" w:rsidP="005C52DD">
            <w:pPr>
              <w:widowControl w:val="0"/>
              <w:autoSpaceDE w:val="0"/>
              <w:autoSpaceDN w:val="0"/>
              <w:spacing w:before="0" w:after="0" w:line="240" w:lineRule="auto"/>
              <w:contextualSpacing/>
              <w:jc w:val="center"/>
              <w:rPr>
                <w:rFonts w:eastAsia="Times New Roman" w:cs="Times New Roman"/>
                <w:color w:val="000000" w:themeColor="text1"/>
                <w:lang w:eastAsia="ru-RU"/>
              </w:rPr>
            </w:pPr>
            <w:r w:rsidRPr="00404146">
              <w:rPr>
                <w:rFonts w:eastAsia="Times New Roman" w:cs="Times New Roman"/>
                <w:color w:val="000000" w:themeColor="text1"/>
                <w:lang w:eastAsia="ru-RU"/>
              </w:rPr>
              <w:t>Вспомогательный вид разрешённого использования объекта капитального строительства</w:t>
            </w:r>
          </w:p>
        </w:tc>
      </w:tr>
      <w:tr w:rsidR="00051051" w:rsidRPr="00404146" w:rsidTr="005C52DD">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51051" w:rsidRPr="00404146" w:rsidRDefault="00051051" w:rsidP="005C52DD">
            <w:pPr>
              <w:widowControl w:val="0"/>
              <w:autoSpaceDE w:val="0"/>
              <w:autoSpaceDN w:val="0"/>
              <w:spacing w:before="0" w:after="0" w:line="240" w:lineRule="auto"/>
              <w:contextualSpacing/>
              <w:jc w:val="center"/>
              <w:rPr>
                <w:rFonts w:eastAsia="Times New Roman" w:cs="Times New Roman"/>
                <w:color w:val="000000" w:themeColor="text1"/>
                <w:lang w:eastAsia="ru-RU"/>
              </w:rPr>
            </w:pPr>
            <w:r w:rsidRPr="00404146">
              <w:rPr>
                <w:rFonts w:eastAsia="Times New Roman" w:cs="Times New Roman"/>
                <w:color w:val="000000" w:themeColor="text1"/>
                <w:lang w:eastAsia="ru-RU"/>
              </w:rPr>
              <w:t>Код</w:t>
            </w:r>
          </w:p>
        </w:tc>
        <w:tc>
          <w:tcPr>
            <w:tcW w:w="2888" w:type="dxa"/>
            <w:tcBorders>
              <w:top w:val="single" w:sz="4" w:space="0" w:color="auto"/>
              <w:left w:val="single" w:sz="4" w:space="0" w:color="auto"/>
              <w:bottom w:val="single" w:sz="4" w:space="0" w:color="auto"/>
              <w:right w:val="single" w:sz="4" w:space="0" w:color="auto"/>
            </w:tcBorders>
          </w:tcPr>
          <w:p w:rsidR="00051051" w:rsidRPr="00404146" w:rsidRDefault="00051051" w:rsidP="005C52DD">
            <w:pPr>
              <w:widowControl w:val="0"/>
              <w:autoSpaceDE w:val="0"/>
              <w:autoSpaceDN w:val="0"/>
              <w:spacing w:before="0" w:after="0" w:line="240" w:lineRule="auto"/>
              <w:contextualSpacing/>
              <w:jc w:val="center"/>
              <w:rPr>
                <w:rFonts w:eastAsia="Times New Roman" w:cs="Times New Roman"/>
                <w:color w:val="000000" w:themeColor="text1"/>
                <w:lang w:eastAsia="ru-RU"/>
              </w:rPr>
            </w:pPr>
            <w:r w:rsidRPr="00404146">
              <w:rPr>
                <w:rFonts w:eastAsia="Times New Roman" w:cs="Times New Roman"/>
                <w:color w:val="000000" w:themeColor="text1"/>
                <w:lang w:eastAsia="ru-RU"/>
              </w:rPr>
              <w:t>Наименование</w:t>
            </w:r>
          </w:p>
        </w:tc>
        <w:tc>
          <w:tcPr>
            <w:tcW w:w="3021" w:type="dxa"/>
            <w:vMerge/>
            <w:tcBorders>
              <w:left w:val="single" w:sz="4" w:space="0" w:color="auto"/>
              <w:bottom w:val="nil"/>
              <w:right w:val="single" w:sz="4" w:space="0" w:color="auto"/>
            </w:tcBorders>
            <w:tcMar>
              <w:top w:w="28" w:type="dxa"/>
              <w:left w:w="28" w:type="dxa"/>
              <w:bottom w:w="28" w:type="dxa"/>
              <w:right w:w="28" w:type="dxa"/>
            </w:tcMar>
          </w:tcPr>
          <w:p w:rsidR="00051051" w:rsidRPr="00404146" w:rsidRDefault="00051051" w:rsidP="005C52DD">
            <w:pPr>
              <w:widowControl w:val="0"/>
              <w:autoSpaceDE w:val="0"/>
              <w:autoSpaceDN w:val="0"/>
              <w:spacing w:before="0" w:after="0" w:line="240" w:lineRule="auto"/>
              <w:contextualSpacing/>
              <w:jc w:val="center"/>
              <w:rPr>
                <w:rFonts w:eastAsia="Times New Roman" w:cs="Times New Roman"/>
                <w:color w:val="000000" w:themeColor="text1"/>
                <w:lang w:eastAsia="ru-RU"/>
              </w:rPr>
            </w:pPr>
          </w:p>
        </w:tc>
        <w:tc>
          <w:tcPr>
            <w:tcW w:w="3021" w:type="dxa"/>
            <w:vMerge/>
            <w:tcBorders>
              <w:left w:val="single" w:sz="4" w:space="0" w:color="auto"/>
              <w:bottom w:val="nil"/>
              <w:right w:val="single" w:sz="4" w:space="0" w:color="auto"/>
            </w:tcBorders>
          </w:tcPr>
          <w:p w:rsidR="00051051" w:rsidRPr="00404146" w:rsidRDefault="00051051" w:rsidP="005C52DD">
            <w:pPr>
              <w:widowControl w:val="0"/>
              <w:autoSpaceDE w:val="0"/>
              <w:autoSpaceDN w:val="0"/>
              <w:spacing w:before="0" w:after="0" w:line="240" w:lineRule="auto"/>
              <w:contextualSpacing/>
              <w:jc w:val="center"/>
              <w:rPr>
                <w:rFonts w:eastAsia="Times New Roman" w:cs="Times New Roman"/>
                <w:color w:val="000000" w:themeColor="text1"/>
                <w:lang w:eastAsia="ru-RU"/>
              </w:rPr>
            </w:pPr>
          </w:p>
        </w:tc>
      </w:tr>
      <w:tr w:rsidR="006B50E7" w:rsidRPr="00404146" w:rsidTr="007508EA">
        <w:trPr>
          <w:trHeight w:val="32"/>
        </w:trPr>
        <w:tc>
          <w:tcPr>
            <w:tcW w:w="709" w:type="dxa"/>
            <w:tcMar>
              <w:top w:w="28" w:type="dxa"/>
              <w:left w:w="28" w:type="dxa"/>
              <w:bottom w:w="28" w:type="dxa"/>
              <w:right w:w="28" w:type="dxa"/>
            </w:tcMar>
          </w:tcPr>
          <w:p w:rsidR="006B50E7" w:rsidRPr="00404146" w:rsidRDefault="006B50E7" w:rsidP="007508EA">
            <w:pPr>
              <w:pStyle w:val="ConsPlusNormal"/>
              <w:ind w:firstLine="0"/>
              <w:contextualSpacing/>
              <w:jc w:val="center"/>
              <w:rPr>
                <w:rFonts w:asciiTheme="minorHAnsi" w:hAnsiTheme="minorHAnsi"/>
              </w:rPr>
            </w:pPr>
            <w:r w:rsidRPr="00404146">
              <w:rPr>
                <w:rFonts w:asciiTheme="minorHAnsi" w:hAnsiTheme="minorHAnsi"/>
              </w:rPr>
              <w:t>1.1</w:t>
            </w:r>
          </w:p>
        </w:tc>
        <w:tc>
          <w:tcPr>
            <w:tcW w:w="2888" w:type="dxa"/>
            <w:tcMar>
              <w:top w:w="28" w:type="dxa"/>
              <w:left w:w="28" w:type="dxa"/>
              <w:bottom w:w="28" w:type="dxa"/>
              <w:right w:w="28" w:type="dxa"/>
            </w:tcMar>
          </w:tcPr>
          <w:p w:rsidR="006B50E7" w:rsidRPr="00404146" w:rsidRDefault="006B50E7" w:rsidP="007508EA">
            <w:pPr>
              <w:spacing w:before="0" w:after="0" w:line="240" w:lineRule="auto"/>
              <w:contextualSpacing/>
            </w:pPr>
            <w:r w:rsidRPr="00404146">
              <w:t>Растениеводство</w:t>
            </w:r>
          </w:p>
        </w:tc>
        <w:tc>
          <w:tcPr>
            <w:tcW w:w="3021" w:type="dxa"/>
            <w:tcMar>
              <w:top w:w="28" w:type="dxa"/>
              <w:left w:w="28" w:type="dxa"/>
              <w:bottom w:w="28" w:type="dxa"/>
              <w:right w:w="28" w:type="dxa"/>
            </w:tcMar>
          </w:tcPr>
          <w:p w:rsidR="006B50E7" w:rsidRPr="00404146" w:rsidRDefault="006B50E7" w:rsidP="007508EA">
            <w:pPr>
              <w:spacing w:before="0" w:after="0" w:line="240" w:lineRule="auto"/>
              <w:contextualSpacing/>
            </w:pPr>
            <w:r w:rsidRPr="00404146">
              <w:t>Здания, сооружения,  используемые для, хранения и первичной переработки продукции растениеводства, в том числе с использованием теплиц</w:t>
            </w:r>
          </w:p>
        </w:tc>
        <w:tc>
          <w:tcPr>
            <w:tcW w:w="3021" w:type="dxa"/>
          </w:tcPr>
          <w:p w:rsidR="006B50E7" w:rsidRPr="00404146" w:rsidRDefault="006B50E7" w:rsidP="007508EA">
            <w:pPr>
              <w:spacing w:before="0" w:after="0" w:line="240" w:lineRule="auto"/>
              <w:contextualSpacing/>
            </w:pPr>
            <w:r w:rsidRPr="00404146">
              <w:t>Не устанавливается</w:t>
            </w:r>
          </w:p>
        </w:tc>
      </w:tr>
      <w:tr w:rsidR="007A04B8" w:rsidRPr="00404146" w:rsidTr="007508EA">
        <w:trPr>
          <w:trHeight w:val="32"/>
        </w:trPr>
        <w:tc>
          <w:tcPr>
            <w:tcW w:w="709" w:type="dxa"/>
            <w:tcMar>
              <w:top w:w="28" w:type="dxa"/>
              <w:left w:w="28" w:type="dxa"/>
              <w:bottom w:w="28" w:type="dxa"/>
              <w:right w:w="28" w:type="dxa"/>
            </w:tcMar>
          </w:tcPr>
          <w:p w:rsidR="007A04B8" w:rsidRPr="00404146" w:rsidRDefault="007A04B8" w:rsidP="007508EA">
            <w:pPr>
              <w:jc w:val="center"/>
              <w:rPr>
                <w:rFonts w:eastAsia="Times New Roman" w:cs="Arial"/>
                <w:lang w:eastAsia="ru-RU"/>
              </w:rPr>
            </w:pPr>
            <w:r w:rsidRPr="00404146">
              <w:rPr>
                <w:rFonts w:eastAsia="Times New Roman" w:cs="Arial"/>
                <w:lang w:eastAsia="ru-RU"/>
              </w:rPr>
              <w:t>1.16</w:t>
            </w:r>
          </w:p>
        </w:tc>
        <w:tc>
          <w:tcPr>
            <w:tcW w:w="2888" w:type="dxa"/>
            <w:tcMar>
              <w:top w:w="28" w:type="dxa"/>
              <w:left w:w="28" w:type="dxa"/>
              <w:bottom w:w="28" w:type="dxa"/>
              <w:right w:w="28" w:type="dxa"/>
            </w:tcMar>
          </w:tcPr>
          <w:p w:rsidR="007A04B8" w:rsidRPr="00404146" w:rsidRDefault="007A04B8" w:rsidP="007508EA">
            <w:pPr>
              <w:pStyle w:val="ConsPlusNormal"/>
              <w:ind w:firstLine="0"/>
              <w:contextualSpacing/>
              <w:rPr>
                <w:rFonts w:asciiTheme="minorHAnsi" w:hAnsiTheme="minorHAnsi"/>
              </w:rPr>
            </w:pPr>
            <w:r w:rsidRPr="00404146">
              <w:rPr>
                <w:rFonts w:asciiTheme="minorHAnsi" w:hAnsiTheme="minorHAnsi"/>
              </w:rPr>
              <w:t>Ведение личного подсобного хозяйства на полевых участках</w:t>
            </w:r>
          </w:p>
        </w:tc>
        <w:tc>
          <w:tcPr>
            <w:tcW w:w="3021" w:type="dxa"/>
            <w:tcMar>
              <w:top w:w="28" w:type="dxa"/>
              <w:left w:w="28" w:type="dxa"/>
              <w:bottom w:w="28" w:type="dxa"/>
              <w:right w:w="28" w:type="dxa"/>
            </w:tcMar>
          </w:tcPr>
          <w:p w:rsidR="007A04B8" w:rsidRPr="00404146" w:rsidRDefault="007A04B8" w:rsidP="007508EA">
            <w:pPr>
              <w:spacing w:before="0" w:after="0" w:line="240" w:lineRule="auto"/>
              <w:contextualSpacing/>
            </w:pPr>
            <w:r w:rsidRPr="00404146">
              <w:t>Производство сельскохозяйственной продукции без права возведения объектов капитального строительства</w:t>
            </w:r>
          </w:p>
        </w:tc>
        <w:tc>
          <w:tcPr>
            <w:tcW w:w="3021" w:type="dxa"/>
          </w:tcPr>
          <w:p w:rsidR="007A04B8" w:rsidRPr="00404146" w:rsidRDefault="007A04B8" w:rsidP="007508EA">
            <w:pPr>
              <w:spacing w:before="0" w:after="0" w:line="240" w:lineRule="auto"/>
              <w:contextualSpacing/>
            </w:pPr>
            <w:r w:rsidRPr="00404146">
              <w:t>Не устанавливается</w:t>
            </w:r>
          </w:p>
        </w:tc>
      </w:tr>
      <w:tr w:rsidR="007A04B8" w:rsidRPr="00404146" w:rsidTr="004A09F4">
        <w:trPr>
          <w:trHeight w:val="554"/>
        </w:trPr>
        <w:tc>
          <w:tcPr>
            <w:tcW w:w="709" w:type="dxa"/>
            <w:tcMar>
              <w:top w:w="28" w:type="dxa"/>
              <w:left w:w="28" w:type="dxa"/>
              <w:bottom w:w="28" w:type="dxa"/>
              <w:right w:w="28" w:type="dxa"/>
            </w:tcMar>
          </w:tcPr>
          <w:p w:rsidR="007A04B8" w:rsidRPr="00404146" w:rsidRDefault="007A04B8" w:rsidP="007A04B8">
            <w:pPr>
              <w:pStyle w:val="ConsPlusNormal"/>
              <w:ind w:firstLine="0"/>
              <w:contextualSpacing/>
              <w:jc w:val="center"/>
              <w:rPr>
                <w:rFonts w:asciiTheme="minorHAnsi" w:hAnsiTheme="minorHAnsi"/>
                <w:color w:val="000000" w:themeColor="text1"/>
              </w:rPr>
            </w:pPr>
            <w:r w:rsidRPr="00404146">
              <w:rPr>
                <w:rFonts w:asciiTheme="minorHAnsi" w:hAnsiTheme="minorHAnsi"/>
                <w:color w:val="000000" w:themeColor="text1"/>
              </w:rPr>
              <w:t>3.1.1</w:t>
            </w:r>
          </w:p>
        </w:tc>
        <w:tc>
          <w:tcPr>
            <w:tcW w:w="2888" w:type="dxa"/>
            <w:tcMar>
              <w:top w:w="28" w:type="dxa"/>
              <w:left w:w="28" w:type="dxa"/>
              <w:bottom w:w="28" w:type="dxa"/>
              <w:right w:w="28" w:type="dxa"/>
            </w:tcMar>
          </w:tcPr>
          <w:p w:rsidR="007A04B8" w:rsidRPr="00404146" w:rsidRDefault="007A04B8" w:rsidP="004A09F4">
            <w:pPr>
              <w:autoSpaceDE w:val="0"/>
              <w:autoSpaceDN w:val="0"/>
              <w:spacing w:before="0" w:after="0" w:line="240" w:lineRule="auto"/>
              <w:contextualSpacing/>
              <w:rPr>
                <w:rFonts w:eastAsia="Times New Roman" w:cs="Arial"/>
                <w:lang w:eastAsia="ru-RU"/>
              </w:rPr>
            </w:pPr>
            <w:r w:rsidRPr="00404146">
              <w:rPr>
                <w:rFonts w:eastAsia="Times New Roman" w:cs="Arial"/>
                <w:lang w:eastAsia="ru-RU"/>
              </w:rPr>
              <w:t>Предоставление коммунальных услуг</w:t>
            </w:r>
          </w:p>
        </w:tc>
        <w:tc>
          <w:tcPr>
            <w:tcW w:w="3021" w:type="dxa"/>
            <w:tcMar>
              <w:top w:w="28" w:type="dxa"/>
              <w:left w:w="28" w:type="dxa"/>
              <w:bottom w:w="28" w:type="dxa"/>
              <w:right w:w="28" w:type="dxa"/>
            </w:tcMar>
          </w:tcPr>
          <w:p w:rsidR="007A04B8" w:rsidRPr="00404146" w:rsidRDefault="007A04B8" w:rsidP="007A04B8">
            <w:pPr>
              <w:autoSpaceDE w:val="0"/>
              <w:autoSpaceDN w:val="0"/>
              <w:spacing w:before="0" w:after="0" w:line="240" w:lineRule="auto"/>
              <w:contextualSpacing/>
              <w:rPr>
                <w:rFonts w:eastAsia="Times New Roman" w:cs="Arial"/>
                <w:lang w:eastAsia="ru-RU"/>
              </w:rPr>
            </w:pPr>
            <w:r w:rsidRPr="00404146">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021" w:type="dxa"/>
          </w:tcPr>
          <w:p w:rsidR="007A04B8" w:rsidRPr="00404146" w:rsidRDefault="007A04B8" w:rsidP="004A09F4">
            <w:pPr>
              <w:spacing w:before="0" w:after="0" w:line="240" w:lineRule="auto"/>
              <w:contextualSpacing/>
              <w:rPr>
                <w:rFonts w:eastAsia="Times New Roman" w:cs="Arial"/>
                <w:color w:val="000000" w:themeColor="text1"/>
                <w:lang w:eastAsia="ru-RU"/>
              </w:rPr>
            </w:pPr>
            <w:r w:rsidRPr="00404146">
              <w:rPr>
                <w:rFonts w:eastAsia="Times New Roman" w:cs="Arial"/>
                <w:color w:val="000000" w:themeColor="text1"/>
                <w:lang w:eastAsia="ru-RU"/>
              </w:rPr>
              <w:t>Не устанавливается</w:t>
            </w:r>
          </w:p>
        </w:tc>
      </w:tr>
      <w:tr w:rsidR="007A04B8" w:rsidRPr="00404146" w:rsidTr="005C52DD">
        <w:trPr>
          <w:trHeight w:val="554"/>
        </w:trPr>
        <w:tc>
          <w:tcPr>
            <w:tcW w:w="709" w:type="dxa"/>
            <w:tcMar>
              <w:top w:w="28" w:type="dxa"/>
              <w:left w:w="28" w:type="dxa"/>
              <w:bottom w:w="28" w:type="dxa"/>
              <w:right w:w="28" w:type="dxa"/>
            </w:tcMar>
          </w:tcPr>
          <w:p w:rsidR="007A04B8" w:rsidRPr="00404146" w:rsidRDefault="007A04B8" w:rsidP="007508EA">
            <w:pPr>
              <w:pStyle w:val="ConsPlusNormal"/>
              <w:ind w:firstLine="0"/>
              <w:contextualSpacing/>
              <w:jc w:val="center"/>
              <w:rPr>
                <w:rFonts w:asciiTheme="minorHAnsi" w:hAnsiTheme="minorHAnsi"/>
              </w:rPr>
            </w:pPr>
            <w:r w:rsidRPr="00404146">
              <w:rPr>
                <w:rFonts w:asciiTheme="minorHAnsi" w:hAnsiTheme="minorHAnsi"/>
              </w:rPr>
              <w:t>9.3</w:t>
            </w:r>
          </w:p>
        </w:tc>
        <w:tc>
          <w:tcPr>
            <w:tcW w:w="2888" w:type="dxa"/>
            <w:tcMar>
              <w:top w:w="28" w:type="dxa"/>
              <w:left w:w="28" w:type="dxa"/>
              <w:bottom w:w="28" w:type="dxa"/>
              <w:right w:w="28" w:type="dxa"/>
            </w:tcMar>
          </w:tcPr>
          <w:p w:rsidR="007A04B8" w:rsidRPr="00404146" w:rsidRDefault="007A04B8" w:rsidP="007508EA">
            <w:pPr>
              <w:pStyle w:val="ConsPlusNormal"/>
              <w:ind w:firstLine="0"/>
              <w:contextualSpacing/>
              <w:jc w:val="both"/>
              <w:rPr>
                <w:rFonts w:asciiTheme="minorHAnsi" w:hAnsiTheme="minorHAnsi"/>
              </w:rPr>
            </w:pPr>
            <w:r w:rsidRPr="00404146">
              <w:rPr>
                <w:rFonts w:asciiTheme="minorHAnsi" w:hAnsiTheme="minorHAnsi"/>
              </w:rPr>
              <w:t>Историко-культурная деятельность</w:t>
            </w:r>
          </w:p>
        </w:tc>
        <w:tc>
          <w:tcPr>
            <w:tcW w:w="3021" w:type="dxa"/>
            <w:tcMar>
              <w:top w:w="28" w:type="dxa"/>
              <w:left w:w="28" w:type="dxa"/>
              <w:bottom w:w="28" w:type="dxa"/>
              <w:right w:w="28" w:type="dxa"/>
            </w:tcMar>
          </w:tcPr>
          <w:p w:rsidR="007A04B8" w:rsidRPr="00404146" w:rsidRDefault="007A04B8" w:rsidP="007508EA">
            <w:pPr>
              <w:pStyle w:val="ConsPlusNormal"/>
              <w:ind w:firstLine="0"/>
              <w:contextualSpacing/>
              <w:rPr>
                <w:rFonts w:asciiTheme="minorHAnsi" w:hAnsiTheme="minorHAnsi"/>
              </w:rPr>
            </w:pPr>
            <w:r w:rsidRPr="00404146">
              <w:rPr>
                <w:rFonts w:asciiTheme="minorHAnsi" w:hAnsiTheme="minorHAnsi"/>
              </w:rPr>
              <w:t>Памятники, мемориалы</w:t>
            </w:r>
          </w:p>
        </w:tc>
        <w:tc>
          <w:tcPr>
            <w:tcW w:w="3021" w:type="dxa"/>
          </w:tcPr>
          <w:p w:rsidR="007A04B8" w:rsidRPr="00404146" w:rsidRDefault="007A04B8" w:rsidP="007508EA">
            <w:pPr>
              <w:pStyle w:val="ConsPlusNormal"/>
              <w:ind w:firstLine="0"/>
              <w:contextualSpacing/>
              <w:rPr>
                <w:rFonts w:asciiTheme="minorHAnsi" w:hAnsiTheme="minorHAnsi"/>
              </w:rPr>
            </w:pPr>
            <w:r w:rsidRPr="00404146">
              <w:rPr>
                <w:rFonts w:asciiTheme="minorHAnsi" w:hAnsiTheme="minorHAnsi"/>
                <w:color w:val="000000" w:themeColor="text1"/>
              </w:rPr>
              <w:t>Не устанавливается</w:t>
            </w:r>
          </w:p>
        </w:tc>
      </w:tr>
    </w:tbl>
    <w:p w:rsidR="00D82664" w:rsidRPr="00404146" w:rsidRDefault="00D82664" w:rsidP="00D8266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D82664" w:rsidRPr="00404146" w:rsidRDefault="00D82664" w:rsidP="00D8266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3.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12"/>
        <w:gridCol w:w="2887"/>
        <w:gridCol w:w="3020"/>
        <w:gridCol w:w="3020"/>
      </w:tblGrid>
      <w:tr w:rsidR="00D82664" w:rsidRPr="00404146" w:rsidTr="006B50E7">
        <w:trPr>
          <w:trHeight w:val="663"/>
          <w:tblHeader/>
        </w:trPr>
        <w:tc>
          <w:tcPr>
            <w:tcW w:w="359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2664" w:rsidRPr="00404146" w:rsidRDefault="00D82664" w:rsidP="00D8266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D82664" w:rsidRPr="00404146" w:rsidRDefault="00BE38D4" w:rsidP="00D82664">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c>
          <w:tcPr>
            <w:tcW w:w="3020" w:type="dxa"/>
            <w:vMerge w:val="restart"/>
            <w:tcBorders>
              <w:top w:val="single" w:sz="4" w:space="0" w:color="auto"/>
              <w:left w:val="single" w:sz="4" w:space="0" w:color="auto"/>
              <w:right w:val="single" w:sz="4" w:space="0" w:color="auto"/>
            </w:tcBorders>
          </w:tcPr>
          <w:p w:rsidR="00D82664" w:rsidRPr="00404146" w:rsidRDefault="00D82664" w:rsidP="00D8266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Вспомогательный вид разрешённого использования объекта капитального строительства</w:t>
            </w:r>
          </w:p>
        </w:tc>
      </w:tr>
      <w:tr w:rsidR="00D82664" w:rsidRPr="00404146" w:rsidTr="006B50E7">
        <w:trPr>
          <w:trHeight w:val="32"/>
          <w:tblHeader/>
        </w:trPr>
        <w:tc>
          <w:tcPr>
            <w:tcW w:w="7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2664" w:rsidRPr="00404146" w:rsidRDefault="00D82664" w:rsidP="00D8266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tcPr>
          <w:p w:rsidR="00D82664" w:rsidRPr="00404146" w:rsidRDefault="00D82664" w:rsidP="00D82664">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tcMar>
              <w:top w:w="28" w:type="dxa"/>
              <w:left w:w="28" w:type="dxa"/>
              <w:bottom w:w="28" w:type="dxa"/>
              <w:right w:w="28" w:type="dxa"/>
            </w:tcMar>
          </w:tcPr>
          <w:p w:rsidR="00D82664" w:rsidRPr="00404146" w:rsidRDefault="00D82664" w:rsidP="00D82664">
            <w:pPr>
              <w:widowControl w:val="0"/>
              <w:autoSpaceDE w:val="0"/>
              <w:autoSpaceDN w:val="0"/>
              <w:spacing w:before="0" w:after="0" w:line="240" w:lineRule="auto"/>
              <w:contextualSpacing/>
              <w:jc w:val="center"/>
              <w:rPr>
                <w:rFonts w:eastAsia="Times New Roman" w:cs="Times New Roman"/>
                <w:lang w:eastAsia="ru-RU"/>
              </w:rPr>
            </w:pPr>
          </w:p>
        </w:tc>
        <w:tc>
          <w:tcPr>
            <w:tcW w:w="3020" w:type="dxa"/>
            <w:vMerge/>
            <w:tcBorders>
              <w:left w:val="single" w:sz="4" w:space="0" w:color="auto"/>
              <w:bottom w:val="nil"/>
              <w:right w:val="single" w:sz="4" w:space="0" w:color="auto"/>
            </w:tcBorders>
          </w:tcPr>
          <w:p w:rsidR="00D82664" w:rsidRPr="00404146" w:rsidRDefault="00D82664" w:rsidP="00D82664">
            <w:pPr>
              <w:widowControl w:val="0"/>
              <w:autoSpaceDE w:val="0"/>
              <w:autoSpaceDN w:val="0"/>
              <w:spacing w:before="0" w:after="0" w:line="240" w:lineRule="auto"/>
              <w:contextualSpacing/>
              <w:jc w:val="center"/>
              <w:rPr>
                <w:rFonts w:eastAsia="Times New Roman" w:cs="Times New Roman"/>
                <w:lang w:eastAsia="ru-RU"/>
              </w:rPr>
            </w:pPr>
          </w:p>
        </w:tc>
      </w:tr>
      <w:tr w:rsidR="006B50E7" w:rsidRPr="00404146" w:rsidTr="006B50E7">
        <w:trPr>
          <w:trHeight w:val="32"/>
        </w:trPr>
        <w:tc>
          <w:tcPr>
            <w:tcW w:w="712" w:type="dxa"/>
            <w:tcMar>
              <w:top w:w="28" w:type="dxa"/>
              <w:left w:w="28" w:type="dxa"/>
              <w:bottom w:w="28" w:type="dxa"/>
              <w:right w:w="28" w:type="dxa"/>
            </w:tcMar>
          </w:tcPr>
          <w:p w:rsidR="006B50E7" w:rsidRPr="00404146" w:rsidRDefault="006B50E7" w:rsidP="006B50E7">
            <w:pPr>
              <w:pStyle w:val="ConsPlusNormal"/>
              <w:ind w:firstLine="0"/>
              <w:contextualSpacing/>
              <w:jc w:val="center"/>
              <w:rPr>
                <w:rFonts w:asciiTheme="minorHAnsi" w:hAnsiTheme="minorHAnsi"/>
              </w:rPr>
            </w:pPr>
            <w:r w:rsidRPr="00404146">
              <w:rPr>
                <w:rFonts w:asciiTheme="minorHAnsi" w:hAnsiTheme="minorHAnsi"/>
              </w:rPr>
              <w:t>1.14</w:t>
            </w:r>
          </w:p>
        </w:tc>
        <w:tc>
          <w:tcPr>
            <w:tcW w:w="2887" w:type="dxa"/>
            <w:tcMar>
              <w:top w:w="28" w:type="dxa"/>
              <w:left w:w="28" w:type="dxa"/>
              <w:bottom w:w="28" w:type="dxa"/>
              <w:right w:w="28" w:type="dxa"/>
            </w:tcMar>
          </w:tcPr>
          <w:p w:rsidR="006B50E7" w:rsidRPr="00404146" w:rsidRDefault="006B50E7" w:rsidP="006B50E7">
            <w:pPr>
              <w:pStyle w:val="ConsPlusNormal"/>
              <w:ind w:firstLine="0"/>
              <w:contextualSpacing/>
              <w:rPr>
                <w:rFonts w:asciiTheme="minorHAnsi" w:hAnsiTheme="minorHAnsi"/>
              </w:rPr>
            </w:pPr>
            <w:r w:rsidRPr="00404146">
              <w:rPr>
                <w:rFonts w:asciiTheme="minorHAnsi" w:hAnsiTheme="minorHAnsi"/>
              </w:rPr>
              <w:t>Научное обеспечение сельского хозяйства</w:t>
            </w:r>
          </w:p>
        </w:tc>
        <w:tc>
          <w:tcPr>
            <w:tcW w:w="3020" w:type="dxa"/>
            <w:tcMar>
              <w:top w:w="28" w:type="dxa"/>
              <w:left w:w="28" w:type="dxa"/>
              <w:bottom w:w="28" w:type="dxa"/>
              <w:right w:w="28" w:type="dxa"/>
            </w:tcMar>
          </w:tcPr>
          <w:p w:rsidR="006B50E7" w:rsidRPr="00404146" w:rsidRDefault="006B50E7" w:rsidP="006B50E7">
            <w:pPr>
              <w:spacing w:before="0" w:after="0" w:line="240" w:lineRule="auto"/>
              <w:contextualSpacing/>
            </w:pPr>
            <w:r w:rsidRPr="00404146">
              <w:t xml:space="preserve">Здания, сооружения, используемые для научной и селекционной работы в сельском </w:t>
            </w:r>
            <w:r w:rsidRPr="00404146">
              <w:lastRenderedPageBreak/>
              <w:t>хозяйстве</w:t>
            </w:r>
          </w:p>
        </w:tc>
        <w:tc>
          <w:tcPr>
            <w:tcW w:w="3020" w:type="dxa"/>
          </w:tcPr>
          <w:p w:rsidR="006B50E7" w:rsidRPr="00404146" w:rsidRDefault="006B50E7" w:rsidP="006B50E7">
            <w:pPr>
              <w:spacing w:before="0" w:after="0" w:line="240" w:lineRule="auto"/>
              <w:contextualSpacing/>
            </w:pPr>
            <w:r w:rsidRPr="00404146">
              <w:lastRenderedPageBreak/>
              <w:t>Не устанавливается</w:t>
            </w:r>
          </w:p>
        </w:tc>
      </w:tr>
      <w:tr w:rsidR="006B50E7" w:rsidRPr="00404146" w:rsidTr="006B50E7">
        <w:trPr>
          <w:trHeight w:val="32"/>
        </w:trPr>
        <w:tc>
          <w:tcPr>
            <w:tcW w:w="712" w:type="dxa"/>
            <w:tcMar>
              <w:top w:w="28" w:type="dxa"/>
              <w:left w:w="28" w:type="dxa"/>
              <w:bottom w:w="28" w:type="dxa"/>
              <w:right w:w="28" w:type="dxa"/>
            </w:tcMar>
          </w:tcPr>
          <w:p w:rsidR="006B50E7" w:rsidRPr="00404146" w:rsidRDefault="006B50E7" w:rsidP="006B50E7">
            <w:pPr>
              <w:tabs>
                <w:tab w:val="center" w:pos="326"/>
              </w:tabs>
              <w:jc w:val="center"/>
              <w:rPr>
                <w:rFonts w:eastAsia="Times New Roman" w:cs="Arial"/>
                <w:lang w:eastAsia="ru-RU"/>
              </w:rPr>
            </w:pPr>
            <w:r w:rsidRPr="00404146">
              <w:rPr>
                <w:rFonts w:eastAsia="Times New Roman" w:cs="Arial"/>
                <w:lang w:eastAsia="ru-RU"/>
              </w:rPr>
              <w:lastRenderedPageBreak/>
              <w:t>1.15</w:t>
            </w:r>
          </w:p>
        </w:tc>
        <w:tc>
          <w:tcPr>
            <w:tcW w:w="2887" w:type="dxa"/>
            <w:tcMar>
              <w:top w:w="28" w:type="dxa"/>
              <w:left w:w="28" w:type="dxa"/>
              <w:bottom w:w="28" w:type="dxa"/>
              <w:right w:w="28" w:type="dxa"/>
            </w:tcMar>
          </w:tcPr>
          <w:p w:rsidR="006B50E7" w:rsidRPr="00404146" w:rsidRDefault="006B50E7" w:rsidP="006B50E7">
            <w:pPr>
              <w:pStyle w:val="ConsPlusNormal"/>
              <w:ind w:firstLine="0"/>
              <w:contextualSpacing/>
              <w:rPr>
                <w:rFonts w:asciiTheme="minorHAnsi" w:hAnsiTheme="minorHAnsi"/>
              </w:rPr>
            </w:pPr>
            <w:r w:rsidRPr="00404146">
              <w:rPr>
                <w:rFonts w:asciiTheme="minorHAnsi" w:hAnsiTheme="minorHAnsi"/>
              </w:rPr>
              <w:t>Хранение и переработка сельскохозяйственной продукции</w:t>
            </w:r>
          </w:p>
        </w:tc>
        <w:tc>
          <w:tcPr>
            <w:tcW w:w="3020" w:type="dxa"/>
            <w:tcMar>
              <w:top w:w="28" w:type="dxa"/>
              <w:left w:w="28" w:type="dxa"/>
              <w:bottom w:w="28" w:type="dxa"/>
              <w:right w:w="28" w:type="dxa"/>
            </w:tcMar>
          </w:tcPr>
          <w:p w:rsidR="006B50E7" w:rsidRPr="00404146" w:rsidRDefault="006B50E7" w:rsidP="006B50E7">
            <w:pPr>
              <w:spacing w:before="0" w:after="0" w:line="240" w:lineRule="auto"/>
              <w:contextualSpacing/>
            </w:pPr>
            <w:r w:rsidRPr="00404146">
              <w:t>зданий, сооружений, используемых для производства, хранения, первичной и глубокой переработки сельскохозяйственной продукции</w:t>
            </w:r>
          </w:p>
        </w:tc>
        <w:tc>
          <w:tcPr>
            <w:tcW w:w="3020" w:type="dxa"/>
          </w:tcPr>
          <w:p w:rsidR="006B50E7" w:rsidRPr="00404146" w:rsidRDefault="006B50E7" w:rsidP="006B50E7">
            <w:pPr>
              <w:spacing w:before="0" w:after="0" w:line="240" w:lineRule="auto"/>
              <w:contextualSpacing/>
            </w:pPr>
            <w:r w:rsidRPr="00404146">
              <w:t>Не устанавливается</w:t>
            </w:r>
          </w:p>
        </w:tc>
      </w:tr>
      <w:tr w:rsidR="006B50E7" w:rsidRPr="00404146" w:rsidTr="006B50E7">
        <w:trPr>
          <w:trHeight w:val="32"/>
        </w:trPr>
        <w:tc>
          <w:tcPr>
            <w:tcW w:w="712" w:type="dxa"/>
            <w:tcMar>
              <w:top w:w="28" w:type="dxa"/>
              <w:left w:w="28" w:type="dxa"/>
              <w:bottom w:w="28" w:type="dxa"/>
              <w:right w:w="28" w:type="dxa"/>
            </w:tcMar>
          </w:tcPr>
          <w:p w:rsidR="006B50E7" w:rsidRPr="00404146" w:rsidRDefault="006B50E7" w:rsidP="006B50E7">
            <w:pPr>
              <w:jc w:val="center"/>
              <w:rPr>
                <w:rFonts w:eastAsia="Times New Roman" w:cs="Arial"/>
                <w:lang w:eastAsia="ru-RU"/>
              </w:rPr>
            </w:pPr>
            <w:r w:rsidRPr="00404146">
              <w:rPr>
                <w:rFonts w:eastAsia="Times New Roman" w:cs="Arial"/>
                <w:lang w:eastAsia="ru-RU"/>
              </w:rPr>
              <w:t>1.17</w:t>
            </w:r>
          </w:p>
        </w:tc>
        <w:tc>
          <w:tcPr>
            <w:tcW w:w="2887" w:type="dxa"/>
            <w:tcMar>
              <w:top w:w="28" w:type="dxa"/>
              <w:left w:w="28" w:type="dxa"/>
              <w:bottom w:w="28" w:type="dxa"/>
              <w:right w:w="28" w:type="dxa"/>
            </w:tcMar>
          </w:tcPr>
          <w:p w:rsidR="006B50E7" w:rsidRPr="00404146" w:rsidRDefault="006B50E7" w:rsidP="006B50E7">
            <w:pPr>
              <w:pStyle w:val="ConsPlusNormal"/>
              <w:ind w:firstLine="0"/>
              <w:contextualSpacing/>
              <w:rPr>
                <w:rFonts w:asciiTheme="minorHAnsi" w:hAnsiTheme="minorHAnsi"/>
              </w:rPr>
            </w:pPr>
            <w:r w:rsidRPr="00404146">
              <w:rPr>
                <w:rFonts w:asciiTheme="minorHAnsi" w:hAnsiTheme="minorHAnsi"/>
              </w:rPr>
              <w:t>Питомники</w:t>
            </w:r>
          </w:p>
        </w:tc>
        <w:tc>
          <w:tcPr>
            <w:tcW w:w="3020" w:type="dxa"/>
            <w:tcMar>
              <w:top w:w="28" w:type="dxa"/>
              <w:left w:w="28" w:type="dxa"/>
              <w:bottom w:w="28" w:type="dxa"/>
              <w:right w:w="28" w:type="dxa"/>
            </w:tcMar>
          </w:tcPr>
          <w:p w:rsidR="006B50E7" w:rsidRPr="00404146" w:rsidRDefault="006B50E7" w:rsidP="006B50E7">
            <w:pPr>
              <w:spacing w:before="0" w:after="0" w:line="240" w:lineRule="auto"/>
              <w:contextualSpacing/>
            </w:pPr>
            <w:r w:rsidRPr="00404146">
              <w:t>Здания, сооружения, необходимые для вида сельскохозяйственного производства: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3020" w:type="dxa"/>
          </w:tcPr>
          <w:p w:rsidR="006B50E7" w:rsidRPr="00404146" w:rsidRDefault="006B50E7" w:rsidP="006B50E7">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6B50E7" w:rsidRPr="00404146" w:rsidTr="006B50E7">
        <w:trPr>
          <w:trHeight w:val="32"/>
        </w:trPr>
        <w:tc>
          <w:tcPr>
            <w:tcW w:w="712" w:type="dxa"/>
            <w:tcMar>
              <w:top w:w="28" w:type="dxa"/>
              <w:left w:w="28" w:type="dxa"/>
              <w:bottom w:w="28" w:type="dxa"/>
              <w:right w:w="28" w:type="dxa"/>
            </w:tcMar>
          </w:tcPr>
          <w:p w:rsidR="006B50E7" w:rsidRPr="00404146" w:rsidRDefault="006B50E7" w:rsidP="00D82664">
            <w:pPr>
              <w:jc w:val="center"/>
              <w:rPr>
                <w:rFonts w:eastAsia="Times New Roman" w:cs="Arial"/>
                <w:lang w:eastAsia="ru-RU"/>
              </w:rPr>
            </w:pPr>
            <w:r w:rsidRPr="00404146">
              <w:rPr>
                <w:rFonts w:eastAsia="Times New Roman" w:cs="Arial"/>
                <w:lang w:eastAsia="ru-RU"/>
              </w:rPr>
              <w:t>1.18</w:t>
            </w:r>
          </w:p>
        </w:tc>
        <w:tc>
          <w:tcPr>
            <w:tcW w:w="2887" w:type="dxa"/>
            <w:tcMar>
              <w:top w:w="28" w:type="dxa"/>
              <w:left w:w="28" w:type="dxa"/>
              <w:bottom w:w="28" w:type="dxa"/>
              <w:right w:w="28" w:type="dxa"/>
            </w:tcMar>
          </w:tcPr>
          <w:p w:rsidR="006B50E7" w:rsidRPr="00404146" w:rsidRDefault="006B50E7" w:rsidP="00D82664">
            <w:pPr>
              <w:pStyle w:val="ConsPlusNormal"/>
              <w:ind w:firstLine="0"/>
              <w:contextualSpacing/>
              <w:rPr>
                <w:rFonts w:asciiTheme="minorHAnsi" w:hAnsiTheme="minorHAnsi"/>
              </w:rPr>
            </w:pPr>
            <w:r w:rsidRPr="00404146">
              <w:rPr>
                <w:rFonts w:asciiTheme="minorHAnsi" w:hAnsiTheme="minorHAnsi"/>
              </w:rPr>
              <w:t>Обеспечение сельскохозяйственного производства</w:t>
            </w:r>
          </w:p>
        </w:tc>
        <w:tc>
          <w:tcPr>
            <w:tcW w:w="3020" w:type="dxa"/>
            <w:tcMar>
              <w:top w:w="28" w:type="dxa"/>
              <w:left w:w="28" w:type="dxa"/>
              <w:bottom w:w="28" w:type="dxa"/>
              <w:right w:w="28" w:type="dxa"/>
            </w:tcMar>
          </w:tcPr>
          <w:p w:rsidR="006B50E7" w:rsidRPr="00404146" w:rsidRDefault="006B50E7" w:rsidP="00D82664">
            <w:pPr>
              <w:spacing w:before="0" w:after="0" w:line="240" w:lineRule="auto"/>
              <w:contextualSpacing/>
            </w:pPr>
            <w:r w:rsidRPr="00404146">
              <w:t xml:space="preserve"> Здания, сооружения  машинно-транспортных и ремонтных станций, ангары и гаражи для сельскохозяйственной техники, амбары, водонапорные башни, трансформаторные станции и иные объекты, необходимые для ведения сельского хозяйства</w:t>
            </w:r>
          </w:p>
        </w:tc>
        <w:tc>
          <w:tcPr>
            <w:tcW w:w="3020" w:type="dxa"/>
          </w:tcPr>
          <w:p w:rsidR="006B50E7" w:rsidRPr="00404146" w:rsidRDefault="006B50E7" w:rsidP="00D82664">
            <w:pPr>
              <w:spacing w:before="0" w:after="0" w:line="240" w:lineRule="auto"/>
              <w:contextualSpacing/>
            </w:pPr>
            <w:r w:rsidRPr="00404146">
              <w:t>Не устанавливается</w:t>
            </w:r>
          </w:p>
        </w:tc>
      </w:tr>
      <w:tr w:rsidR="006B50E7" w:rsidRPr="00404146" w:rsidTr="006B50E7">
        <w:trPr>
          <w:trHeight w:val="32"/>
        </w:trPr>
        <w:tc>
          <w:tcPr>
            <w:tcW w:w="712" w:type="dxa"/>
            <w:tcMar>
              <w:top w:w="28" w:type="dxa"/>
              <w:left w:w="28" w:type="dxa"/>
              <w:bottom w:w="28" w:type="dxa"/>
              <w:right w:w="28" w:type="dxa"/>
            </w:tcMar>
          </w:tcPr>
          <w:p w:rsidR="006B50E7" w:rsidRPr="00404146" w:rsidRDefault="006B50E7" w:rsidP="006B50E7">
            <w:pPr>
              <w:pStyle w:val="ConsPlusNormal"/>
              <w:ind w:firstLine="0"/>
              <w:contextualSpacing/>
              <w:jc w:val="center"/>
              <w:rPr>
                <w:rFonts w:asciiTheme="minorHAnsi" w:hAnsiTheme="minorHAnsi"/>
              </w:rPr>
            </w:pPr>
            <w:r w:rsidRPr="00404146">
              <w:rPr>
                <w:rFonts w:asciiTheme="minorHAnsi" w:hAnsiTheme="minorHAnsi"/>
              </w:rPr>
              <w:t>1.19</w:t>
            </w:r>
          </w:p>
        </w:tc>
        <w:tc>
          <w:tcPr>
            <w:tcW w:w="2887" w:type="dxa"/>
            <w:tcMar>
              <w:top w:w="28" w:type="dxa"/>
              <w:left w:w="28" w:type="dxa"/>
              <w:bottom w:w="28" w:type="dxa"/>
              <w:right w:w="28" w:type="dxa"/>
            </w:tcMar>
          </w:tcPr>
          <w:p w:rsidR="006B50E7" w:rsidRPr="00404146" w:rsidRDefault="006B50E7" w:rsidP="006B50E7">
            <w:pPr>
              <w:pStyle w:val="ConsPlusNormal"/>
              <w:ind w:firstLine="0"/>
              <w:contextualSpacing/>
              <w:rPr>
                <w:rFonts w:asciiTheme="minorHAnsi" w:hAnsiTheme="minorHAnsi"/>
              </w:rPr>
            </w:pPr>
            <w:r w:rsidRPr="00404146">
              <w:rPr>
                <w:rFonts w:asciiTheme="minorHAnsi" w:hAnsiTheme="minorHAnsi"/>
              </w:rPr>
              <w:t>Сенокошение</w:t>
            </w:r>
          </w:p>
        </w:tc>
        <w:tc>
          <w:tcPr>
            <w:tcW w:w="3020" w:type="dxa"/>
            <w:tcMar>
              <w:top w:w="28" w:type="dxa"/>
              <w:left w:w="28" w:type="dxa"/>
              <w:bottom w:w="28" w:type="dxa"/>
              <w:right w:w="28" w:type="dxa"/>
            </w:tcMar>
          </w:tcPr>
          <w:p w:rsidR="006B50E7" w:rsidRPr="00404146" w:rsidRDefault="006B50E7" w:rsidP="006B50E7">
            <w:pPr>
              <w:spacing w:before="0" w:after="0" w:line="240" w:lineRule="auto"/>
              <w:contextualSpacing/>
            </w:pPr>
            <w:r w:rsidRPr="00404146">
              <w:rPr>
                <w:rFonts w:eastAsia="Times New Roman" w:cs="Arial"/>
                <w:color w:val="000000" w:themeColor="text1"/>
                <w:lang w:eastAsia="ru-RU"/>
              </w:rPr>
              <w:t>Не устанавливается</w:t>
            </w:r>
          </w:p>
        </w:tc>
        <w:tc>
          <w:tcPr>
            <w:tcW w:w="3020" w:type="dxa"/>
          </w:tcPr>
          <w:p w:rsidR="006B50E7" w:rsidRPr="00404146" w:rsidRDefault="006B50E7" w:rsidP="006B50E7">
            <w:pPr>
              <w:spacing w:before="0" w:after="0" w:line="240" w:lineRule="auto"/>
              <w:contextualSpacing/>
            </w:pPr>
            <w:r w:rsidRPr="00404146">
              <w:rPr>
                <w:rFonts w:eastAsia="Times New Roman" w:cs="Arial"/>
                <w:color w:val="000000" w:themeColor="text1"/>
                <w:lang w:eastAsia="ru-RU"/>
              </w:rPr>
              <w:t>Не устанавливается</w:t>
            </w:r>
          </w:p>
        </w:tc>
      </w:tr>
      <w:tr w:rsidR="006B50E7" w:rsidRPr="00404146" w:rsidTr="006B50E7">
        <w:trPr>
          <w:trHeight w:val="32"/>
        </w:trPr>
        <w:tc>
          <w:tcPr>
            <w:tcW w:w="712" w:type="dxa"/>
            <w:tcMar>
              <w:top w:w="28" w:type="dxa"/>
              <w:left w:w="28" w:type="dxa"/>
              <w:bottom w:w="28" w:type="dxa"/>
              <w:right w:w="28" w:type="dxa"/>
            </w:tcMar>
          </w:tcPr>
          <w:p w:rsidR="006B50E7" w:rsidRPr="00404146" w:rsidRDefault="006B50E7" w:rsidP="00D82664">
            <w:pPr>
              <w:pStyle w:val="ConsPlusNormal"/>
              <w:ind w:firstLine="0"/>
              <w:contextualSpacing/>
              <w:jc w:val="center"/>
              <w:rPr>
                <w:rFonts w:asciiTheme="minorHAnsi" w:hAnsiTheme="minorHAnsi"/>
              </w:rPr>
            </w:pPr>
            <w:r w:rsidRPr="00404146">
              <w:rPr>
                <w:rFonts w:asciiTheme="minorHAnsi" w:hAnsiTheme="minorHAnsi"/>
              </w:rPr>
              <w:t>7.5</w:t>
            </w:r>
          </w:p>
        </w:tc>
        <w:tc>
          <w:tcPr>
            <w:tcW w:w="2887" w:type="dxa"/>
            <w:tcMar>
              <w:top w:w="28" w:type="dxa"/>
              <w:left w:w="28" w:type="dxa"/>
              <w:bottom w:w="28" w:type="dxa"/>
              <w:right w:w="28" w:type="dxa"/>
            </w:tcMar>
          </w:tcPr>
          <w:p w:rsidR="006B50E7" w:rsidRPr="00404146" w:rsidRDefault="006B50E7" w:rsidP="00D82664">
            <w:pPr>
              <w:pStyle w:val="ConsPlusNormal"/>
              <w:ind w:firstLine="0"/>
              <w:contextualSpacing/>
              <w:jc w:val="both"/>
              <w:rPr>
                <w:rFonts w:asciiTheme="minorHAnsi" w:hAnsiTheme="minorHAnsi"/>
              </w:rPr>
            </w:pPr>
            <w:r w:rsidRPr="00404146">
              <w:rPr>
                <w:rFonts w:asciiTheme="minorHAnsi" w:hAnsiTheme="minorHAnsi"/>
              </w:rPr>
              <w:t>Трубопроводный транспорт</w:t>
            </w:r>
          </w:p>
        </w:tc>
        <w:tc>
          <w:tcPr>
            <w:tcW w:w="3020" w:type="dxa"/>
            <w:tcMar>
              <w:top w:w="28" w:type="dxa"/>
              <w:left w:w="28" w:type="dxa"/>
              <w:bottom w:w="28" w:type="dxa"/>
              <w:right w:w="28" w:type="dxa"/>
            </w:tcMar>
          </w:tcPr>
          <w:p w:rsidR="006B50E7" w:rsidRPr="00404146" w:rsidRDefault="006B50E7" w:rsidP="00D82664">
            <w:pPr>
              <w:pStyle w:val="ConsPlusNormal"/>
              <w:ind w:firstLine="0"/>
              <w:contextualSpacing/>
              <w:rPr>
                <w:rFonts w:asciiTheme="minorHAnsi" w:hAnsiTheme="minorHAnsi"/>
              </w:rPr>
            </w:pPr>
            <w:r w:rsidRPr="00404146">
              <w:rPr>
                <w:rFonts w:asciiTheme="minorHAnsi" w:hAnsiTheme="minorHAnsi"/>
              </w:rPr>
              <w:t>Объекты трубопроводного транспорта</w:t>
            </w:r>
          </w:p>
        </w:tc>
        <w:tc>
          <w:tcPr>
            <w:tcW w:w="3020" w:type="dxa"/>
          </w:tcPr>
          <w:p w:rsidR="006B50E7" w:rsidRPr="00404146" w:rsidRDefault="006B50E7" w:rsidP="00D82664">
            <w:pPr>
              <w:pStyle w:val="ConsPlusNormal"/>
              <w:ind w:firstLine="0"/>
              <w:contextualSpacing/>
              <w:rPr>
                <w:rFonts w:asciiTheme="minorHAnsi" w:hAnsiTheme="minorHAnsi"/>
              </w:rPr>
            </w:pPr>
            <w:r w:rsidRPr="00404146">
              <w:rPr>
                <w:rFonts w:asciiTheme="minorHAnsi" w:hAnsiTheme="minorHAnsi"/>
              </w:rPr>
              <w:t>Не устанавливается</w:t>
            </w:r>
          </w:p>
        </w:tc>
      </w:tr>
    </w:tbl>
    <w:p w:rsidR="00D82664" w:rsidRPr="00404146" w:rsidRDefault="00D82664" w:rsidP="00D82664">
      <w:pPr>
        <w:autoSpaceDE w:val="0"/>
        <w:autoSpaceDN w:val="0"/>
        <w:adjustRightInd w:val="0"/>
        <w:spacing w:before="120" w:after="120" w:line="240" w:lineRule="auto"/>
        <w:jc w:val="both"/>
        <w:rPr>
          <w:rFonts w:ascii="Calibri" w:eastAsia="Times New Roman" w:hAnsi="Calibri" w:cs="Times New Roman"/>
          <w:color w:val="000000" w:themeColor="text1"/>
          <w:sz w:val="24"/>
          <w:szCs w:val="24"/>
          <w:lang w:eastAsia="ru-RU"/>
        </w:rPr>
      </w:pPr>
    </w:p>
    <w:p w:rsidR="00D82664" w:rsidRPr="00404146" w:rsidRDefault="00D82664" w:rsidP="00D8266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4. Ограничения использования земельных участков и объектов капитального строительства указаны в статьях </w:t>
      </w:r>
      <w:r w:rsidR="003249C7" w:rsidRPr="00404146">
        <w:rPr>
          <w:rFonts w:ascii="Calibri" w:eastAsia="Times New Roman" w:hAnsi="Calibri" w:cs="Times New Roman"/>
          <w:sz w:val="24"/>
          <w:szCs w:val="24"/>
          <w:lang w:eastAsia="ru-RU"/>
        </w:rPr>
        <w:t>4</w:t>
      </w:r>
      <w:r w:rsidR="003249C7">
        <w:rPr>
          <w:rFonts w:ascii="Calibri" w:eastAsia="Times New Roman" w:hAnsi="Calibri" w:cs="Times New Roman"/>
          <w:sz w:val="24"/>
          <w:szCs w:val="24"/>
          <w:lang w:eastAsia="ru-RU"/>
        </w:rPr>
        <w:t>8</w:t>
      </w:r>
      <w:r w:rsidR="003249C7" w:rsidRPr="00404146">
        <w:rPr>
          <w:rFonts w:ascii="Calibri" w:eastAsia="Times New Roman" w:hAnsi="Calibri" w:cs="Times New Roman"/>
          <w:sz w:val="24"/>
          <w:szCs w:val="24"/>
          <w:lang w:eastAsia="ru-RU"/>
        </w:rPr>
        <w:t xml:space="preserve"> и </w:t>
      </w:r>
      <w:r w:rsidR="003249C7">
        <w:rPr>
          <w:rFonts w:ascii="Calibri" w:eastAsia="Times New Roman" w:hAnsi="Calibri" w:cs="Times New Roman"/>
          <w:sz w:val="24"/>
          <w:szCs w:val="24"/>
          <w:lang w:eastAsia="ru-RU"/>
        </w:rPr>
        <w:t>49</w:t>
      </w:r>
      <w:r w:rsidR="00564319">
        <w:rPr>
          <w:rFonts w:ascii="Calibri" w:eastAsia="Times New Roman" w:hAnsi="Calibri" w:cs="Times New Roman"/>
          <w:sz w:val="24"/>
          <w:szCs w:val="24"/>
          <w:lang w:eastAsia="ru-RU"/>
        </w:rPr>
        <w:t xml:space="preserve"> </w:t>
      </w:r>
      <w:r w:rsidR="00155F5C" w:rsidRPr="00404146">
        <w:rPr>
          <w:rFonts w:ascii="Calibri" w:eastAsia="Times New Roman" w:hAnsi="Calibri" w:cs="Times New Roman"/>
          <w:sz w:val="24"/>
          <w:szCs w:val="24"/>
          <w:lang w:eastAsia="ru-RU"/>
        </w:rPr>
        <w:t>настоящих Правил</w:t>
      </w:r>
      <w:r w:rsidRPr="00404146">
        <w:rPr>
          <w:rFonts w:ascii="Calibri" w:eastAsia="Times New Roman" w:hAnsi="Calibri" w:cs="Times New Roman"/>
          <w:sz w:val="24"/>
          <w:szCs w:val="24"/>
          <w:lang w:eastAsia="ru-RU"/>
        </w:rPr>
        <w:t>.</w:t>
      </w:r>
    </w:p>
    <w:p w:rsidR="00D82664" w:rsidRPr="00404146" w:rsidRDefault="00D82664" w:rsidP="00D8266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sz w:val="24"/>
          <w:szCs w:val="24"/>
          <w:lang w:eastAsia="ru-RU"/>
        </w:rPr>
        <w:t>5. Для зоны С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 Для определения параметров разрешённого строительства, реконструкции объектов капитального строительства необходимо использовать положения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иных технических регламентов</w:t>
      </w:r>
      <w:r w:rsidR="004F2605">
        <w:rPr>
          <w:rFonts w:ascii="Calibri" w:eastAsia="Times New Roman" w:hAnsi="Calibri" w:cs="Times New Roman"/>
          <w:sz w:val="24"/>
          <w:szCs w:val="24"/>
          <w:lang w:eastAsia="ru-RU"/>
        </w:rPr>
        <w:t>.</w:t>
      </w:r>
    </w:p>
    <w:p w:rsidR="00D82664" w:rsidRPr="00404146" w:rsidRDefault="00D82664" w:rsidP="00D82664">
      <w:pPr>
        <w:autoSpaceDE w:val="0"/>
        <w:autoSpaceDN w:val="0"/>
        <w:adjustRightInd w:val="0"/>
        <w:spacing w:before="120" w:after="120" w:line="240" w:lineRule="auto"/>
        <w:jc w:val="both"/>
        <w:rPr>
          <w:rFonts w:ascii="Calibri" w:eastAsia="Times New Roman" w:hAnsi="Calibri" w:cs="Times New Roman"/>
          <w:color w:val="000000" w:themeColor="text1"/>
          <w:sz w:val="24"/>
          <w:szCs w:val="24"/>
          <w:lang w:eastAsia="ru-RU"/>
        </w:rPr>
      </w:pPr>
    </w:p>
    <w:p w:rsidR="0066358B" w:rsidRPr="00404146" w:rsidRDefault="0066358B" w:rsidP="00C07631">
      <w:pPr>
        <w:autoSpaceDE w:val="0"/>
        <w:autoSpaceDN w:val="0"/>
        <w:adjustRightInd w:val="0"/>
        <w:spacing w:before="120" w:after="120" w:line="240" w:lineRule="auto"/>
        <w:jc w:val="both"/>
        <w:rPr>
          <w:rFonts w:ascii="Calibri" w:eastAsia="Times New Roman" w:hAnsi="Calibri" w:cs="Times New Roman"/>
          <w:color w:val="000000" w:themeColor="text1"/>
          <w:sz w:val="24"/>
          <w:szCs w:val="24"/>
          <w:lang w:eastAsia="ru-RU"/>
        </w:rPr>
      </w:pPr>
    </w:p>
    <w:p w:rsidR="00760D29" w:rsidRPr="00404146" w:rsidRDefault="00760D29" w:rsidP="00AD3C0E">
      <w:pPr>
        <w:pStyle w:val="32"/>
      </w:pPr>
      <w:bookmarkStart w:id="72" w:name="_Toc29914534"/>
      <w:r w:rsidRPr="00404146">
        <w:t>Статья</w:t>
      </w:r>
      <w:r w:rsidR="006B50E7" w:rsidRPr="00404146">
        <w:t>4</w:t>
      </w:r>
      <w:r w:rsidR="003249C7">
        <w:t>8</w:t>
      </w:r>
      <w:r w:rsidRPr="00404146">
        <w:t xml:space="preserve"> Ограничения использования земельных участков и объектов капитального строительства </w:t>
      </w:r>
      <w:r w:rsidR="006033D0" w:rsidRPr="00404146">
        <w:t>по условиям охраны культурного наследия</w:t>
      </w:r>
      <w:bookmarkEnd w:id="72"/>
    </w:p>
    <w:p w:rsidR="00583B54" w:rsidRPr="00404146" w:rsidRDefault="00583B54" w:rsidP="00583B5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73" w:name="_Toc176362906"/>
      <w:r w:rsidRPr="00404146">
        <w:rPr>
          <w:rFonts w:ascii="Calibri" w:eastAsia="Times New Roman" w:hAnsi="Calibri" w:cs="Times New Roman"/>
          <w:color w:val="000000" w:themeColor="text1"/>
          <w:sz w:val="24"/>
          <w:szCs w:val="24"/>
          <w:lang w:eastAsia="ru-RU"/>
        </w:rP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bookmarkEnd w:id="73"/>
    <w:p w:rsidR="00583B54" w:rsidRPr="00404146" w:rsidRDefault="00583B54" w:rsidP="00583B5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lastRenderedPageBreak/>
        <w:t>2. Ограничения по условиям охраны объектов культурного наследия действуют в пределах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583B54" w:rsidRPr="00404146" w:rsidRDefault="00583B54" w:rsidP="00583B5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rsidR="00583B54" w:rsidRPr="00404146" w:rsidRDefault="00583B54" w:rsidP="00583B5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1) градостроительными регламентами, определёнными статьями 23-46 настоящих Правил применительно к соответствующим территориальным зонам, обозначенным на карте градостроительного зонирования с учетом ограничений, определенных настоящей статьей;</w:t>
      </w:r>
    </w:p>
    <w:p w:rsidR="00583B54" w:rsidRPr="00404146" w:rsidRDefault="00583B54" w:rsidP="00583B5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стать</w:t>
      </w:r>
      <w:r w:rsidR="00230578" w:rsidRPr="00404146">
        <w:rPr>
          <w:rFonts w:ascii="Calibri" w:eastAsia="Times New Roman" w:hAnsi="Calibri" w:cs="Times New Roman"/>
          <w:color w:val="000000" w:themeColor="text1"/>
          <w:sz w:val="24"/>
          <w:szCs w:val="24"/>
          <w:lang w:eastAsia="ru-RU"/>
        </w:rPr>
        <w:t>е 50 настоящих правил</w:t>
      </w:r>
      <w:r w:rsidRPr="00404146">
        <w:rPr>
          <w:rFonts w:ascii="Calibri" w:eastAsia="Times New Roman" w:hAnsi="Calibri" w:cs="Times New Roman"/>
          <w:color w:val="000000" w:themeColor="text1"/>
          <w:sz w:val="24"/>
          <w:szCs w:val="24"/>
          <w:lang w:eastAsia="ru-RU"/>
        </w:rPr>
        <w:t>.</w:t>
      </w:r>
    </w:p>
    <w:p w:rsidR="00760D29" w:rsidRPr="00404146" w:rsidRDefault="00760D29" w:rsidP="00760D2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760D29" w:rsidRPr="00404146" w:rsidRDefault="00760D29" w:rsidP="00732A3E">
      <w:pPr>
        <w:pStyle w:val="32"/>
        <w:pBdr>
          <w:top w:val="single" w:sz="6" w:space="3" w:color="72A376" w:themeColor="accent1"/>
        </w:pBdr>
      </w:pPr>
      <w:bookmarkStart w:id="74" w:name="_Toc29914535"/>
      <w:r w:rsidRPr="00404146">
        <w:t xml:space="preserve">Статья </w:t>
      </w:r>
      <w:r w:rsidR="003249C7">
        <w:t>49</w:t>
      </w:r>
      <w:r w:rsidRPr="00404146">
        <w:t>. Ограничения использования земельных участков и объектов капитального строительства по условиям охраны окружающей среды, защиты от чрезвычайных ситуаций природного и техногенного характера и иным вопросам</w:t>
      </w:r>
      <w:bookmarkEnd w:id="74"/>
    </w:p>
    <w:p w:rsidR="00760D29" w:rsidRPr="00404146" w:rsidRDefault="00760D29" w:rsidP="00760D2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1.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rsidR="00760D29" w:rsidRPr="00404146" w:rsidRDefault="00760D29" w:rsidP="00760D2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а) градостроительными регламентами, определенными статьями </w:t>
      </w:r>
      <w:r w:rsidR="00230578" w:rsidRPr="00404146">
        <w:rPr>
          <w:rFonts w:ascii="Calibri" w:eastAsia="Times New Roman" w:hAnsi="Calibri" w:cs="Times New Roman"/>
          <w:color w:val="000000" w:themeColor="text1"/>
          <w:sz w:val="24"/>
          <w:szCs w:val="24"/>
          <w:lang w:eastAsia="ru-RU"/>
        </w:rPr>
        <w:t>2</w:t>
      </w:r>
      <w:r w:rsidR="0076512C">
        <w:rPr>
          <w:rFonts w:ascii="Calibri" w:eastAsia="Times New Roman" w:hAnsi="Calibri" w:cs="Times New Roman"/>
          <w:color w:val="000000" w:themeColor="text1"/>
          <w:sz w:val="24"/>
          <w:szCs w:val="24"/>
          <w:lang w:eastAsia="ru-RU"/>
        </w:rPr>
        <w:t>7</w:t>
      </w:r>
      <w:r w:rsidRPr="00404146">
        <w:rPr>
          <w:rFonts w:ascii="Calibri" w:eastAsia="Times New Roman" w:hAnsi="Calibri" w:cs="Times New Roman"/>
          <w:color w:val="000000" w:themeColor="text1"/>
          <w:sz w:val="24"/>
          <w:szCs w:val="24"/>
          <w:lang w:eastAsia="ru-RU"/>
        </w:rPr>
        <w:t>–</w:t>
      </w:r>
      <w:r w:rsidR="00732A3E" w:rsidRPr="00404146">
        <w:rPr>
          <w:rFonts w:ascii="Calibri" w:eastAsia="Times New Roman" w:hAnsi="Calibri" w:cs="Times New Roman"/>
          <w:color w:val="000000" w:themeColor="text1"/>
          <w:sz w:val="24"/>
          <w:szCs w:val="24"/>
          <w:lang w:eastAsia="ru-RU"/>
        </w:rPr>
        <w:t>4</w:t>
      </w:r>
      <w:r w:rsidR="0076512C">
        <w:rPr>
          <w:rFonts w:ascii="Calibri" w:eastAsia="Times New Roman" w:hAnsi="Calibri" w:cs="Times New Roman"/>
          <w:color w:val="000000" w:themeColor="text1"/>
          <w:sz w:val="24"/>
          <w:szCs w:val="24"/>
          <w:lang w:eastAsia="ru-RU"/>
        </w:rPr>
        <w:t>7</w:t>
      </w:r>
      <w:r w:rsidRPr="00404146">
        <w:rPr>
          <w:rFonts w:ascii="Calibri" w:eastAsia="Times New Roman" w:hAnsi="Calibri" w:cs="Times New Roman"/>
          <w:color w:val="000000" w:themeColor="text1"/>
          <w:sz w:val="24"/>
          <w:szCs w:val="24"/>
          <w:lang w:eastAsia="ru-RU"/>
        </w:rPr>
        <w:t xml:space="preserve"> настоящих Правил применительно к соответствующим территориальным зонам, обозначенным на карте границ территориальных зон настоящих Правил с учетом ограничений, определенных настоящей статьей;</w:t>
      </w:r>
    </w:p>
    <w:p w:rsidR="00760D29" w:rsidRPr="00404146" w:rsidRDefault="00760D29" w:rsidP="00760D2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760D29" w:rsidRPr="00404146" w:rsidRDefault="00760D29" w:rsidP="00760D2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color w:val="000000" w:themeColor="text1"/>
          <w:sz w:val="24"/>
          <w:szCs w:val="24"/>
          <w:lang w:eastAsia="ru-RU"/>
        </w:rPr>
        <w:t xml:space="preserve">2. </w:t>
      </w:r>
      <w:r w:rsidRPr="00404146">
        <w:rPr>
          <w:rFonts w:ascii="Calibri" w:eastAsia="Times New Roman" w:hAnsi="Calibri" w:cs="Times New Roman"/>
          <w:sz w:val="24"/>
          <w:szCs w:val="24"/>
          <w:lang w:eastAsia="ru-RU"/>
        </w:rPr>
        <w:t xml:space="preserve">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w:t>
      </w:r>
      <w:r w:rsidR="00430F96" w:rsidRPr="00404146">
        <w:rPr>
          <w:rFonts w:ascii="Calibri" w:eastAsia="Times New Roman" w:hAnsi="Calibri" w:cs="Times New Roman"/>
          <w:sz w:val="24"/>
          <w:szCs w:val="24"/>
          <w:lang w:eastAsia="ru-RU"/>
        </w:rPr>
        <w:t>таким зонам с особыми условиями использования территорий</w:t>
      </w:r>
      <w:r w:rsidRPr="00404146">
        <w:rPr>
          <w:rFonts w:ascii="Calibri" w:eastAsia="Times New Roman" w:hAnsi="Calibri" w:cs="Times New Roman"/>
          <w:sz w:val="24"/>
          <w:szCs w:val="24"/>
          <w:lang w:eastAsia="ru-RU"/>
        </w:rPr>
        <w:t xml:space="preserve">, являются объектами недвижимости, несоответствующими настоящим Правилам. </w:t>
      </w:r>
    </w:p>
    <w:p w:rsidR="00760D29" w:rsidRPr="00404146" w:rsidRDefault="00430F96" w:rsidP="00760D2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3</w:t>
      </w:r>
      <w:r w:rsidR="00760D29" w:rsidRPr="00404146">
        <w:rPr>
          <w:rFonts w:ascii="Calibri" w:eastAsia="Times New Roman" w:hAnsi="Calibri" w:cs="Times New Roman"/>
          <w:sz w:val="24"/>
          <w:szCs w:val="24"/>
          <w:lang w:eastAsia="ru-RU"/>
        </w:rPr>
        <w:t>.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760D29" w:rsidRPr="00404146" w:rsidRDefault="00760D29" w:rsidP="00760D2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виды запрещенного использования </w:t>
      </w:r>
      <w:r w:rsidR="00314F0A" w:rsidRPr="00404146">
        <w:rPr>
          <w:rFonts w:ascii="Calibri" w:eastAsia="Times New Roman" w:hAnsi="Calibri" w:cs="Times New Roman"/>
          <w:sz w:val="24"/>
          <w:szCs w:val="24"/>
          <w:lang w:eastAsia="ru-RU"/>
        </w:rPr>
        <w:t>–</w:t>
      </w:r>
      <w:r w:rsidRPr="00404146">
        <w:rPr>
          <w:rFonts w:ascii="Calibri" w:eastAsia="Times New Roman" w:hAnsi="Calibri" w:cs="Times New Roman"/>
          <w:sz w:val="24"/>
          <w:szCs w:val="24"/>
          <w:lang w:eastAsia="ru-RU"/>
        </w:rPr>
        <w:t xml:space="preserve"> в соответствии с действующими санитарными нормами;</w:t>
      </w:r>
    </w:p>
    <w:p w:rsidR="00760D29" w:rsidRPr="00404146" w:rsidRDefault="00760D29" w:rsidP="00760D2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lastRenderedPageBreak/>
        <w:t xml:space="preserve">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 </w:t>
      </w:r>
    </w:p>
    <w:p w:rsidR="00430F96" w:rsidRPr="00404146" w:rsidRDefault="00430F96" w:rsidP="00430F9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4. Ограничения использования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установлены следующими нормативными правовыми актами:</w:t>
      </w:r>
    </w:p>
    <w:p w:rsidR="00430F96" w:rsidRPr="00404146" w:rsidRDefault="00430F96" w:rsidP="00430F9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Федеральный закон от 30.03.1999 N 52-ФЗ "О санитарно-эпидемиологическом благополучии населения";</w:t>
      </w:r>
    </w:p>
    <w:p w:rsidR="00430F96" w:rsidRPr="00404146" w:rsidRDefault="00430F96" w:rsidP="00430F9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Федеральный закон от 04.05.1999 N 96-ФЗ "Об охране атмосферного воздуха";</w:t>
      </w:r>
    </w:p>
    <w:p w:rsidR="00430F96" w:rsidRPr="00404146" w:rsidRDefault="00430F96" w:rsidP="00430F9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Федеральный закон от 10.01.2002 N 7-ФЗ "Об охране окружающей среды";</w:t>
      </w:r>
    </w:p>
    <w:p w:rsidR="00430F96" w:rsidRPr="00404146" w:rsidRDefault="00AE073F" w:rsidP="00430F96">
      <w:pPr>
        <w:autoSpaceDE w:val="0"/>
        <w:autoSpaceDN w:val="0"/>
        <w:adjustRightInd w:val="0"/>
        <w:spacing w:before="120" w:after="120" w:line="240" w:lineRule="auto"/>
        <w:ind w:firstLine="709"/>
        <w:jc w:val="both"/>
        <w:rPr>
          <w:rFonts w:ascii="Calibri" w:hAnsi="Calibri" w:cs="Calibri"/>
          <w:sz w:val="24"/>
          <w:szCs w:val="24"/>
        </w:rPr>
      </w:pPr>
      <w:hyperlink r:id="rId14" w:history="1">
        <w:r w:rsidR="00430F96" w:rsidRPr="00404146">
          <w:rPr>
            <w:rFonts w:ascii="Calibri" w:eastAsia="Times New Roman" w:hAnsi="Calibri" w:cs="Times New Roman"/>
            <w:sz w:val="24"/>
            <w:szCs w:val="24"/>
            <w:lang w:eastAsia="ru-RU"/>
          </w:rPr>
          <w:t>СанПиН 2.1.2882-11</w:t>
        </w:r>
      </w:hyperlink>
      <w:r w:rsidR="00430F96" w:rsidRPr="00404146">
        <w:rPr>
          <w:rFonts w:ascii="Calibri" w:eastAsia="Times New Roman" w:hAnsi="Calibri" w:cs="Times New Roman"/>
          <w:sz w:val="24"/>
          <w:szCs w:val="24"/>
          <w:lang w:eastAsia="ru-RU"/>
        </w:rPr>
        <w:t xml:space="preserve"> "Гигиенические требования к размещению, устройству и содержанию кладбищ, зданий и сооружений похоронного</w:t>
      </w:r>
      <w:r w:rsidR="00430F96" w:rsidRPr="00404146">
        <w:rPr>
          <w:rFonts w:ascii="Calibri" w:hAnsi="Calibri" w:cs="Calibri"/>
          <w:sz w:val="24"/>
          <w:szCs w:val="24"/>
        </w:rPr>
        <w:t xml:space="preserve"> назначения"</w:t>
      </w:r>
      <w:r w:rsidR="00430F96" w:rsidRPr="00404146">
        <w:rPr>
          <w:rFonts w:ascii="Calibri" w:eastAsia="Times New Roman" w:hAnsi="Calibri" w:cs="Times New Roman"/>
          <w:sz w:val="24"/>
          <w:szCs w:val="24"/>
          <w:lang w:eastAsia="ru-RU"/>
        </w:rPr>
        <w:t>;</w:t>
      </w:r>
    </w:p>
    <w:p w:rsidR="00430F96" w:rsidRPr="00404146" w:rsidRDefault="00430F96" w:rsidP="00430F9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СанПиН 2.1.4.1110-02 "Зоны санитарной охраны источников водоснабжения и водопроводов питьевого назначения";</w:t>
      </w:r>
    </w:p>
    <w:p w:rsidR="00430F96" w:rsidRPr="00404146" w:rsidRDefault="00430F96" w:rsidP="00430F9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СанПиН 2.1.5.980-00.2.1.5.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430F96" w:rsidRPr="00404146" w:rsidRDefault="00430F96" w:rsidP="00430F9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СанПиН 2.1.6.1032-01 "Гигиенические требования к обеспечению качества атмосферного воздуха населенных мест";</w:t>
      </w:r>
    </w:p>
    <w:p w:rsidR="00430F96" w:rsidRPr="00404146" w:rsidRDefault="00430F96" w:rsidP="00430F9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430F96" w:rsidRPr="00404146" w:rsidRDefault="00430F96" w:rsidP="00430F9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СП 2.2.1.1312-03 «Гигиена труда. Проектирование, строительство реконструкция и эксплуатация предприятий. Гигиенические требования к проектированию вновь строящихся и реконструируемых промышленных предприятий. Санитарно-эпидемиологические правила»;</w:t>
      </w:r>
    </w:p>
    <w:p w:rsidR="00430F96" w:rsidRPr="00404146" w:rsidRDefault="00430F96" w:rsidP="00430F9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СП 42-13330-2016 «Градостроительство. Планировка и застройка городских и сельских поселений. Актуализированная редакция СНиП 2.07.01-89*». </w:t>
      </w:r>
    </w:p>
    <w:p w:rsidR="00760D29" w:rsidRPr="00404146" w:rsidRDefault="001E5807" w:rsidP="00760D2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5</w:t>
      </w:r>
      <w:r w:rsidR="00760D29" w:rsidRPr="00404146">
        <w:rPr>
          <w:rFonts w:ascii="Calibri" w:eastAsia="Times New Roman" w:hAnsi="Calibri" w:cs="Times New Roman"/>
          <w:sz w:val="24"/>
          <w:szCs w:val="24"/>
          <w:lang w:eastAsia="ru-RU"/>
        </w:rPr>
        <w:t>. Водоохранные зоны</w:t>
      </w:r>
      <w:r w:rsidRPr="00404146">
        <w:rPr>
          <w:rFonts w:ascii="Calibri" w:eastAsia="Times New Roman" w:hAnsi="Calibri" w:cs="Times New Roman"/>
          <w:sz w:val="24"/>
          <w:szCs w:val="24"/>
          <w:lang w:eastAsia="ru-RU"/>
        </w:rPr>
        <w:t>, прибрежные защитные и береговые полосы водных объектов</w:t>
      </w:r>
      <w:r w:rsidR="00760D29" w:rsidRPr="00404146">
        <w:rPr>
          <w:rFonts w:ascii="Calibri" w:eastAsia="Times New Roman" w:hAnsi="Calibri" w:cs="Times New Roman"/>
          <w:sz w:val="24"/>
          <w:szCs w:val="24"/>
          <w:lang w:eastAsia="ru-RU"/>
        </w:rPr>
        <w:t xml:space="preserve">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недвижимости, расположенных в водоохранных зонах</w:t>
      </w:r>
      <w:r w:rsidRPr="00404146">
        <w:rPr>
          <w:rFonts w:ascii="Calibri" w:eastAsia="Times New Roman" w:hAnsi="Calibri" w:cs="Times New Roman"/>
          <w:sz w:val="24"/>
          <w:szCs w:val="24"/>
          <w:lang w:eastAsia="ru-RU"/>
        </w:rPr>
        <w:t>, прибрежных защитных и береговых полосах</w:t>
      </w:r>
      <w:r w:rsidR="00760D29" w:rsidRPr="00404146">
        <w:rPr>
          <w:rFonts w:ascii="Calibri" w:eastAsia="Times New Roman" w:hAnsi="Calibri" w:cs="Times New Roman"/>
          <w:sz w:val="24"/>
          <w:szCs w:val="24"/>
          <w:lang w:eastAsia="ru-RU"/>
        </w:rPr>
        <w:t xml:space="preserve"> рек, других водных объектов, устанавливаются 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760D29" w:rsidRPr="00404146" w:rsidRDefault="001E5807" w:rsidP="00760D2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6</w:t>
      </w:r>
      <w:r w:rsidR="00760D29" w:rsidRPr="00404146">
        <w:rPr>
          <w:rFonts w:ascii="Calibri" w:eastAsia="Times New Roman" w:hAnsi="Calibri" w:cs="Times New Roman"/>
          <w:sz w:val="24"/>
          <w:szCs w:val="24"/>
          <w:lang w:eastAsia="ru-RU"/>
        </w:rPr>
        <w:t>.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населённых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760D29" w:rsidRPr="00404146" w:rsidRDefault="00760D29" w:rsidP="00760D2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lastRenderedPageBreak/>
        <w:t>виды запрещенного использования, определяемые в соответствии с нормативными актами Российской Федерации;</w:t>
      </w:r>
    </w:p>
    <w:p w:rsidR="00760D29" w:rsidRPr="00404146" w:rsidRDefault="00760D29" w:rsidP="00760D2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фонда уполномоченных государственных органов на основании порядка, определённого соответствующими нормативными актами Российской Федерации.</w:t>
      </w:r>
    </w:p>
    <w:p w:rsidR="001E5807" w:rsidRPr="00404146" w:rsidRDefault="001E5807" w:rsidP="001E580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7. Ограничения использования земельных участков и иных объектов недвижимости, расположенных в зонах охраны источников питьевого водоснабжения, установлены следующими нормативными правовыми актами:</w:t>
      </w:r>
    </w:p>
    <w:p w:rsidR="001E5807" w:rsidRPr="00404146" w:rsidRDefault="001E5807" w:rsidP="001E580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«Водный кодекс Российской Федерации» от 03.06.2006 N 74-ФЗ;</w:t>
      </w:r>
    </w:p>
    <w:p w:rsidR="001E5807" w:rsidRPr="00404146" w:rsidRDefault="001E5807" w:rsidP="001E580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Федеральный закон от 30.03.1999 N 52-ФЗ "О санитарно-эпидемиологическом благополучии населения";</w:t>
      </w:r>
    </w:p>
    <w:p w:rsidR="001E5807" w:rsidRPr="00404146" w:rsidRDefault="001E5807" w:rsidP="001E580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Федеральный закон от 10.01.2002 N 7-ФЗ "Об охране окружающей среды";</w:t>
      </w:r>
    </w:p>
    <w:p w:rsidR="001E5807" w:rsidRPr="00404146" w:rsidRDefault="001E5807" w:rsidP="001E580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СанПиН 2.1.4.1110-02 "Зоны санитарной охраны источников водоснабжения и водопроводов питьевого назначения";</w:t>
      </w:r>
    </w:p>
    <w:p w:rsidR="001E5807" w:rsidRPr="00404146" w:rsidRDefault="001E5807" w:rsidP="001E580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СанПиН 2.1.5.980-00.2.1.5.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760D29" w:rsidRPr="00404146" w:rsidRDefault="001E5807" w:rsidP="001E580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8</w:t>
      </w:r>
      <w:r w:rsidR="00760D29" w:rsidRPr="00404146">
        <w:rPr>
          <w:rFonts w:ascii="Calibri" w:eastAsia="Times New Roman" w:hAnsi="Calibri" w:cs="Times New Roman"/>
          <w:sz w:val="24"/>
          <w:szCs w:val="24"/>
          <w:lang w:eastAsia="ru-RU"/>
        </w:rPr>
        <w:t xml:space="preserve">. Зоны затопления, подтопления устраиваются в целях предотвращения негативного воздействия вод (затопления, подтопления, разрушения берегов водных объектов, заболачивания). </w:t>
      </w:r>
    </w:p>
    <w:p w:rsidR="00760D29" w:rsidRPr="00404146" w:rsidRDefault="00760D29" w:rsidP="00760D2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В границах зон затопления, подтопления запрещается:</w:t>
      </w:r>
    </w:p>
    <w:p w:rsidR="00760D29" w:rsidRPr="00404146" w:rsidRDefault="00760D29" w:rsidP="00760D2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w:t>
      </w:r>
    </w:p>
    <w:p w:rsidR="00760D29" w:rsidRPr="00404146" w:rsidRDefault="00760D29" w:rsidP="00760D2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использование сточных вод в целях регулирования плодородия почв;</w:t>
      </w:r>
    </w:p>
    <w:p w:rsidR="00760D29" w:rsidRPr="00404146" w:rsidRDefault="00760D29" w:rsidP="00760D2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E5807" w:rsidRPr="00404146" w:rsidRDefault="001E5807" w:rsidP="001E580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9. Ограничения использования земельных участков и иных объектов недвижимости, расположенных в зонах затопления, подтопления установлены Водным кодексом Российской Федерации.</w:t>
      </w:r>
    </w:p>
    <w:p w:rsidR="00AE31E3" w:rsidRPr="00404146" w:rsidRDefault="00FF75C4" w:rsidP="00FF75C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w:t>
      </w:r>
      <w:r w:rsidR="00D20D65">
        <w:rPr>
          <w:rFonts w:ascii="Calibri" w:eastAsia="Times New Roman" w:hAnsi="Calibri" w:cs="Times New Roman"/>
          <w:sz w:val="24"/>
          <w:szCs w:val="24"/>
          <w:lang w:eastAsia="ru-RU"/>
        </w:rPr>
        <w:t>0</w:t>
      </w:r>
      <w:r w:rsidRPr="00404146">
        <w:rPr>
          <w:rFonts w:ascii="Calibri" w:eastAsia="Times New Roman" w:hAnsi="Calibri" w:cs="Times New Roman"/>
          <w:sz w:val="24"/>
          <w:szCs w:val="24"/>
          <w:lang w:eastAsia="ru-RU"/>
        </w:rPr>
        <w:t>. О</w:t>
      </w:r>
      <w:r w:rsidR="00AE31E3" w:rsidRPr="00404146">
        <w:rPr>
          <w:rFonts w:ascii="Calibri" w:eastAsia="Times New Roman" w:hAnsi="Calibri" w:cs="Times New Roman"/>
          <w:sz w:val="24"/>
          <w:szCs w:val="24"/>
          <w:lang w:eastAsia="ru-RU"/>
        </w:rPr>
        <w:t xml:space="preserve">граничения использования земельных участков и (или) расположенных на них объектов недвижимости и осуществления экономической и иной деятельности </w:t>
      </w:r>
      <w:r w:rsidRPr="00404146">
        <w:rPr>
          <w:rFonts w:ascii="Calibri" w:eastAsia="Times New Roman" w:hAnsi="Calibri" w:cs="Times New Roman"/>
          <w:sz w:val="24"/>
          <w:szCs w:val="24"/>
          <w:lang w:eastAsia="ru-RU"/>
        </w:rPr>
        <w:t xml:space="preserve">в границах приаэродромной территории указываются в решении уполномоченного Правительством Российской Федерации федерального органа исполнительной власти об установлении границ приаэродромной территории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w:t>
      </w:r>
      <w:r w:rsidR="001E5807" w:rsidRPr="00404146">
        <w:rPr>
          <w:rFonts w:ascii="Calibri" w:eastAsia="Times New Roman" w:hAnsi="Calibri" w:cs="Times New Roman"/>
          <w:sz w:val="24"/>
          <w:szCs w:val="24"/>
          <w:lang w:eastAsia="ru-RU"/>
        </w:rPr>
        <w:t>Такое решение принимается на основании положений Воздушного кодекса Российской Федерации.</w:t>
      </w:r>
    </w:p>
    <w:p w:rsidR="00CC39B5" w:rsidRPr="00404146" w:rsidRDefault="00CC39B5" w:rsidP="00CC39B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w:t>
      </w:r>
      <w:r w:rsidR="00D20D65">
        <w:rPr>
          <w:rFonts w:ascii="Calibri" w:eastAsia="Times New Roman" w:hAnsi="Calibri" w:cs="Times New Roman"/>
          <w:sz w:val="24"/>
          <w:szCs w:val="24"/>
          <w:lang w:eastAsia="ru-RU"/>
        </w:rPr>
        <w:t>1</w:t>
      </w:r>
      <w:r w:rsidRPr="00404146">
        <w:rPr>
          <w:rFonts w:ascii="Calibri" w:eastAsia="Times New Roman" w:hAnsi="Calibri" w:cs="Times New Roman"/>
          <w:sz w:val="24"/>
          <w:szCs w:val="24"/>
          <w:lang w:eastAsia="ru-RU"/>
        </w:rPr>
        <w:t xml:space="preserve">. Ограничения использования земельных участков и иных объектов недвижимости, расположенных в </w:t>
      </w:r>
      <w:r w:rsidR="001E5807" w:rsidRPr="00404146">
        <w:rPr>
          <w:rFonts w:ascii="Calibri" w:eastAsia="Times New Roman" w:hAnsi="Calibri" w:cs="Times New Roman"/>
          <w:sz w:val="24"/>
          <w:szCs w:val="24"/>
          <w:lang w:eastAsia="ru-RU"/>
        </w:rPr>
        <w:t xml:space="preserve">прочих </w:t>
      </w:r>
      <w:r w:rsidRPr="00404146">
        <w:rPr>
          <w:rFonts w:ascii="Calibri" w:eastAsia="Times New Roman" w:hAnsi="Calibri" w:cs="Times New Roman"/>
          <w:sz w:val="24"/>
          <w:szCs w:val="24"/>
          <w:lang w:eastAsia="ru-RU"/>
        </w:rPr>
        <w:t xml:space="preserve">зонах с особыми условиями использования территорий, </w:t>
      </w:r>
      <w:r w:rsidRPr="00404146">
        <w:rPr>
          <w:rFonts w:ascii="Calibri" w:eastAsia="Times New Roman" w:hAnsi="Calibri" w:cs="Times New Roman"/>
          <w:sz w:val="24"/>
          <w:szCs w:val="24"/>
          <w:lang w:eastAsia="ru-RU"/>
        </w:rPr>
        <w:lastRenderedPageBreak/>
        <w:t>выделенных по условиям охраны окружающей среды, защиты от чрезвычайных ситуаций природного и техногенного характера и иным вопросам, установлены следующими нормативными правовыми актами:</w:t>
      </w:r>
    </w:p>
    <w:p w:rsidR="009A5F64" w:rsidRPr="00404146" w:rsidRDefault="009A5F64" w:rsidP="00CC39B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«Земельный кодекс Российской Федерации» от 25.10.2001 N 136-ФЗ;</w:t>
      </w:r>
    </w:p>
    <w:p w:rsidR="009A5F64" w:rsidRPr="00404146" w:rsidRDefault="009A5F64" w:rsidP="00CC39B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«Водный кодекс Российской Федерации» от 03.06.2006 N 74-ФЗ;</w:t>
      </w:r>
    </w:p>
    <w:p w:rsidR="00215D2A" w:rsidRPr="00404146" w:rsidRDefault="00215D2A" w:rsidP="00CC39B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«Воздушный кодекс Российской Федерации» от 19.03.1997 N 60-ФЗ;</w:t>
      </w:r>
    </w:p>
    <w:p w:rsidR="009A5F64" w:rsidRPr="00404146" w:rsidRDefault="009A5F64" w:rsidP="00CC39B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Федеральный закон от 30.03.1999 N 52-ФЗ "О санитарно-эпидемиологическом благополучии населения";</w:t>
      </w:r>
    </w:p>
    <w:p w:rsidR="009A5F64" w:rsidRPr="00404146" w:rsidRDefault="009A5F64" w:rsidP="00CC39B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Федеральный закон от 04.05.1999 N 96-ФЗ "Об охране атмосферного воздуха";</w:t>
      </w:r>
    </w:p>
    <w:p w:rsidR="009A5F64" w:rsidRPr="00404146" w:rsidRDefault="009A5F64" w:rsidP="00CC39B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Федеральный закон от 10.01.2002 N 7-ФЗ "Об охране окружающей среды";</w:t>
      </w:r>
    </w:p>
    <w:p w:rsidR="00FF75C4" w:rsidRPr="00404146" w:rsidRDefault="00FF75C4" w:rsidP="00CC39B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Постановление Правительства РФ от 27.08.1999 N 972 "Об утверждении Положения о создании охранных зон стационарных пунктов наблюдений за состоянием окружающей природной среды, ее загрязнением";</w:t>
      </w:r>
    </w:p>
    <w:p w:rsidR="00FF75C4" w:rsidRPr="00404146" w:rsidRDefault="00FF75C4" w:rsidP="00FF75C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F75C4" w:rsidRPr="00404146" w:rsidRDefault="00FF75C4" w:rsidP="00A1005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Постановление Правительства РФ от 18.04.2014 N 360 "Об определении границ зон затопления, подтопления";</w:t>
      </w:r>
    </w:p>
    <w:p w:rsidR="00FF75C4" w:rsidRPr="00404146" w:rsidRDefault="00FF75C4" w:rsidP="00CC39B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Постановление Правительства РФ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FF75C4" w:rsidRPr="00404146" w:rsidRDefault="009A5F64" w:rsidP="00FF75C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 xml:space="preserve">СП 42-13330-2016 «Градостроительство. </w:t>
      </w:r>
      <w:r w:rsidR="00215D2A" w:rsidRPr="00404146">
        <w:rPr>
          <w:rFonts w:ascii="Calibri" w:eastAsia="Times New Roman" w:hAnsi="Calibri" w:cs="Times New Roman"/>
          <w:sz w:val="24"/>
          <w:szCs w:val="24"/>
          <w:lang w:eastAsia="ru-RU"/>
        </w:rPr>
        <w:t>Планировка и застройка городских и сельских поселений. Актуализированная редакция СНиП 2.07.01-89*».</w:t>
      </w:r>
    </w:p>
    <w:p w:rsidR="00215D2A" w:rsidRPr="00404146" w:rsidRDefault="00215D2A" w:rsidP="00760D2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1</w:t>
      </w:r>
      <w:r w:rsidR="00D20D65">
        <w:rPr>
          <w:rFonts w:ascii="Calibri" w:eastAsia="Times New Roman" w:hAnsi="Calibri" w:cs="Times New Roman"/>
          <w:sz w:val="24"/>
          <w:szCs w:val="24"/>
          <w:lang w:eastAsia="ru-RU"/>
        </w:rPr>
        <w:t>2</w:t>
      </w:r>
      <w:r w:rsidRPr="00404146">
        <w:rPr>
          <w:rFonts w:ascii="Calibri" w:eastAsia="Times New Roman" w:hAnsi="Calibri" w:cs="Times New Roman"/>
          <w:sz w:val="24"/>
          <w:szCs w:val="24"/>
          <w:lang w:eastAsia="ru-RU"/>
        </w:rPr>
        <w:t>. Указанные в части 1</w:t>
      </w:r>
      <w:r w:rsidR="00D20D65">
        <w:rPr>
          <w:rFonts w:ascii="Calibri" w:eastAsia="Times New Roman" w:hAnsi="Calibri" w:cs="Times New Roman"/>
          <w:sz w:val="24"/>
          <w:szCs w:val="24"/>
          <w:lang w:eastAsia="ru-RU"/>
        </w:rPr>
        <w:t>1</w:t>
      </w:r>
      <w:r w:rsidRPr="00404146">
        <w:rPr>
          <w:rFonts w:ascii="Calibri" w:eastAsia="Times New Roman" w:hAnsi="Calibri" w:cs="Times New Roman"/>
          <w:sz w:val="24"/>
          <w:szCs w:val="24"/>
          <w:lang w:eastAsia="ru-RU"/>
        </w:rPr>
        <w:t xml:space="preserve"> нормативные акты применяются в редакции, актуальной на дату применения.</w:t>
      </w:r>
    </w:p>
    <w:p w:rsidR="00A1005A" w:rsidRPr="00404146" w:rsidRDefault="00A1005A" w:rsidP="00760D2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760D29" w:rsidRPr="00404146" w:rsidRDefault="00760D29" w:rsidP="00760D29">
      <w:pPr>
        <w:pStyle w:val="32"/>
      </w:pPr>
      <w:bookmarkStart w:id="75" w:name="_Toc29914536"/>
      <w:r w:rsidRPr="00177C60">
        <w:t xml:space="preserve">Статья </w:t>
      </w:r>
      <w:r w:rsidR="00D9190A" w:rsidRPr="00177C60">
        <w:t>5</w:t>
      </w:r>
      <w:r w:rsidR="003249C7">
        <w:t>0</w:t>
      </w:r>
      <w:r w:rsidRPr="00177C60">
        <w:t xml:space="preserve">. </w:t>
      </w:r>
      <w:r w:rsidR="00F26D2A" w:rsidRPr="00177C60">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bookmarkEnd w:id="75"/>
    </w:p>
    <w:p w:rsidR="00356096" w:rsidRPr="00404146" w:rsidRDefault="005D0064" w:rsidP="004721CF">
      <w:pPr>
        <w:suppressAutoHyphens/>
        <w:spacing w:before="120" w:after="0" w:line="240" w:lineRule="auto"/>
        <w:ind w:right="-142" w:firstLine="900"/>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1. </w:t>
      </w:r>
      <w:r w:rsidR="00356096" w:rsidRPr="00404146">
        <w:rPr>
          <w:rFonts w:ascii="Calibri" w:eastAsia="Times New Roman" w:hAnsi="Calibri" w:cs="Times New Roman"/>
          <w:color w:val="000000" w:themeColor="text1"/>
          <w:sz w:val="24"/>
          <w:szCs w:val="24"/>
          <w:lang w:eastAsia="ru-RU"/>
        </w:rPr>
        <w:t xml:space="preserve">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w:t>
      </w:r>
      <w:r w:rsidR="00356096" w:rsidRPr="00404146">
        <w:rPr>
          <w:rFonts w:ascii="Calibri" w:eastAsia="Times New Roman" w:hAnsi="Calibri" w:cs="Times New Roman"/>
          <w:color w:val="000000" w:themeColor="text1"/>
          <w:sz w:val="24"/>
          <w:szCs w:val="24"/>
          <w:lang w:eastAsia="ru-RU"/>
        </w:rPr>
        <w:lastRenderedPageBreak/>
        <w:t>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5D0064" w:rsidRPr="00404146" w:rsidRDefault="005D0064" w:rsidP="005D0064">
      <w:pPr>
        <w:suppressAutoHyphens/>
        <w:spacing w:before="120" w:after="0" w:line="240" w:lineRule="auto"/>
        <w:ind w:right="-142" w:firstLine="900"/>
        <w:jc w:val="both"/>
        <w:rPr>
          <w:rFonts w:ascii="Calibri" w:eastAsia="Times New Roman" w:hAnsi="Calibri" w:cs="Times New Roman"/>
          <w:color w:val="000000" w:themeColor="text1"/>
          <w:sz w:val="24"/>
          <w:szCs w:val="24"/>
          <w:lang w:eastAsia="ru-RU"/>
        </w:rPr>
      </w:pPr>
      <w:r w:rsidRPr="00404146">
        <w:rPr>
          <w:rFonts w:ascii="Times New Roman" w:eastAsia="Times New Roman" w:hAnsi="Times New Roman" w:cs="Times New Roman"/>
          <w:sz w:val="24"/>
          <w:szCs w:val="24"/>
          <w:lang w:eastAsia="ar-SA"/>
        </w:rPr>
        <w:t xml:space="preserve">2. </w:t>
      </w:r>
      <w:r w:rsidRPr="00404146">
        <w:rPr>
          <w:rFonts w:ascii="Calibri" w:eastAsia="Times New Roman" w:hAnsi="Calibri" w:cs="Times New Roman"/>
          <w:color w:val="000000" w:themeColor="text1"/>
          <w:sz w:val="24"/>
          <w:szCs w:val="24"/>
          <w:lang w:eastAsia="ru-RU"/>
        </w:rPr>
        <w:t xml:space="preserve">В границах </w:t>
      </w:r>
      <w:r w:rsidR="008A53D1" w:rsidRPr="00404146">
        <w:rPr>
          <w:rFonts w:ascii="Calibri" w:eastAsia="Times New Roman" w:hAnsi="Calibri" w:cs="Times New Roman"/>
          <w:color w:val="000000" w:themeColor="text1"/>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8A53D1" w:rsidRPr="00404146">
        <w:rPr>
          <w:rFonts w:ascii="Calibri" w:eastAsia="Times New Roman" w:hAnsi="Calibri" w:cs="Times New Roman"/>
          <w:color w:val="000000" w:themeColor="text1"/>
          <w:sz w:val="24"/>
          <w:szCs w:val="24"/>
          <w:lang w:eastAsia="ru-RU"/>
        </w:rPr>
        <w:t xml:space="preserve">«Город Батайск» </w:t>
      </w:r>
      <w:r w:rsidRPr="00404146">
        <w:rPr>
          <w:rFonts w:ascii="Calibri" w:eastAsia="Times New Roman" w:hAnsi="Calibri" w:cs="Times New Roman"/>
          <w:color w:val="000000" w:themeColor="text1"/>
          <w:sz w:val="24"/>
          <w:szCs w:val="24"/>
          <w:lang w:eastAsia="ru-RU"/>
        </w:rPr>
        <w:t>не планируется осуществление деятельности по комплексному и устойчивому развитию территории.</w:t>
      </w:r>
    </w:p>
    <w:p w:rsidR="005D0064" w:rsidRPr="00404146" w:rsidRDefault="005D0064" w:rsidP="005D0064">
      <w:pPr>
        <w:suppressAutoHyphens/>
        <w:spacing w:before="120" w:after="0" w:line="240" w:lineRule="auto"/>
        <w:ind w:right="-142" w:firstLine="900"/>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3.</w:t>
      </w:r>
      <w:r w:rsidRPr="00404146">
        <w:rPr>
          <w:rFonts w:ascii="Calibri" w:eastAsia="Times New Roman" w:hAnsi="Calibri" w:cs="Times New Roman"/>
          <w:color w:val="000000" w:themeColor="text1"/>
          <w:sz w:val="24"/>
          <w:szCs w:val="24"/>
          <w:lang w:eastAsia="ru-RU"/>
        </w:rPr>
        <w:tab/>
        <w:t xml:space="preserve">На карте границ территориальных зон городского </w:t>
      </w:r>
      <w:r w:rsidR="00AC35A4" w:rsidRPr="00404146">
        <w:rPr>
          <w:rFonts w:ascii="Calibri" w:eastAsia="Times New Roman" w:hAnsi="Calibri" w:cs="Times New Roman"/>
          <w:color w:val="000000" w:themeColor="text1"/>
          <w:sz w:val="24"/>
          <w:szCs w:val="24"/>
          <w:lang w:eastAsia="ru-RU"/>
        </w:rPr>
        <w:t>округа</w:t>
      </w:r>
      <w:r w:rsidRPr="00404146">
        <w:rPr>
          <w:rFonts w:ascii="Calibri" w:eastAsia="Times New Roman" w:hAnsi="Calibri" w:cs="Times New Roman"/>
          <w:color w:val="000000" w:themeColor="text1"/>
          <w:sz w:val="24"/>
          <w:szCs w:val="24"/>
          <w:lang w:eastAsia="ru-RU"/>
        </w:rPr>
        <w:t xml:space="preserve"> не устанавливаются территории, в границах которых предусматривается осуществление деятельности по комплексному и устойчивому развитию территории.</w:t>
      </w:r>
    </w:p>
    <w:p w:rsidR="00356096" w:rsidRPr="00404146" w:rsidRDefault="005D0064" w:rsidP="00356096">
      <w:pPr>
        <w:suppressAutoHyphens/>
        <w:spacing w:before="120" w:after="0" w:line="240" w:lineRule="auto"/>
        <w:ind w:right="-142" w:firstLine="900"/>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 4.</w:t>
      </w:r>
      <w:r w:rsidRPr="00404146">
        <w:rPr>
          <w:rFonts w:ascii="Calibri" w:eastAsia="Times New Roman" w:hAnsi="Calibri" w:cs="Times New Roman"/>
          <w:color w:val="000000" w:themeColor="text1"/>
          <w:sz w:val="24"/>
          <w:szCs w:val="24"/>
          <w:lang w:eastAsia="ru-RU"/>
        </w:rPr>
        <w:tab/>
        <w:t>В градостроительном регламенте  не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404146">
        <w:rPr>
          <w:rFonts w:ascii="Calibri" w:eastAsia="Times New Roman" w:hAnsi="Calibri" w:cs="Times New Roman"/>
          <w:color w:val="000000" w:themeColor="text1"/>
          <w:sz w:val="24"/>
          <w:szCs w:val="24"/>
          <w:lang w:eastAsia="ru-RU"/>
        </w:rPr>
        <w:cr/>
      </w:r>
    </w:p>
    <w:p w:rsidR="00356096" w:rsidRPr="00404146" w:rsidRDefault="00356096" w:rsidP="00356096">
      <w:pPr>
        <w:suppressAutoHyphens/>
        <w:spacing w:before="120" w:after="0" w:line="240" w:lineRule="auto"/>
        <w:ind w:right="-142" w:firstLine="900"/>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 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 как для объектов капитального строительства местного значения, так и для иных объектов капитального строительства, принимаются в соответствии Местными нормативами градостроительного проектирования 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Pr="00404146">
        <w:rPr>
          <w:rFonts w:ascii="Calibri" w:eastAsia="Times New Roman" w:hAnsi="Calibri" w:cs="Times New Roman"/>
          <w:color w:val="000000" w:themeColor="text1"/>
          <w:sz w:val="24"/>
          <w:szCs w:val="24"/>
          <w:lang w:eastAsia="ru-RU"/>
        </w:rPr>
        <w:t>«Город Батайск, утвержденными решением Батайской городской Думы от 30.08.2017 N 204 (далее Нормативы).</w:t>
      </w:r>
    </w:p>
    <w:p w:rsidR="00356096" w:rsidRPr="00404146" w:rsidRDefault="00356096">
      <w:pPr>
        <w:rPr>
          <w:rFonts w:ascii="Calibri" w:eastAsia="Times New Roman" w:hAnsi="Calibri" w:cs="Times New Roman"/>
          <w:color w:val="000000" w:themeColor="text1"/>
          <w:sz w:val="24"/>
          <w:szCs w:val="24"/>
          <w:lang w:eastAsia="ru-RU"/>
        </w:rPr>
      </w:pPr>
    </w:p>
    <w:p w:rsidR="005D0064" w:rsidRPr="00404146" w:rsidRDefault="00AD3C0E" w:rsidP="00404146">
      <w:pPr>
        <w:rPr>
          <w:rFonts w:ascii="Times New Roman" w:eastAsia="Times New Roman" w:hAnsi="Times New Roman" w:cs="Times New Roman"/>
          <w:sz w:val="24"/>
          <w:szCs w:val="24"/>
          <w:lang w:eastAsia="ar-SA"/>
        </w:rPr>
      </w:pPr>
      <w:r w:rsidRPr="00404146">
        <w:rPr>
          <w:rFonts w:ascii="Times New Roman" w:eastAsia="Times New Roman" w:hAnsi="Times New Roman" w:cs="Times New Roman"/>
          <w:sz w:val="24"/>
          <w:szCs w:val="24"/>
          <w:lang w:eastAsia="ar-SA"/>
        </w:rPr>
        <w:br w:type="page"/>
      </w:r>
    </w:p>
    <w:p w:rsidR="00231027" w:rsidRPr="00404146" w:rsidRDefault="00231027" w:rsidP="00231027">
      <w:pPr>
        <w:pStyle w:val="22"/>
        <w:spacing w:before="240" w:after="240"/>
      </w:pPr>
      <w:bookmarkStart w:id="76" w:name="_Toc29914537"/>
      <w:r w:rsidRPr="00404146">
        <w:lastRenderedPageBreak/>
        <w:t>Глава 7. Положение о регулировании иных вопросов землепользования и застройки</w:t>
      </w:r>
      <w:bookmarkEnd w:id="76"/>
    </w:p>
    <w:p w:rsidR="00DE7048" w:rsidRPr="00404146" w:rsidRDefault="00DE7048" w:rsidP="00DE7048">
      <w:pPr>
        <w:pStyle w:val="32"/>
      </w:pPr>
      <w:bookmarkStart w:id="77" w:name="_Toc29914538"/>
      <w:r w:rsidRPr="00404146">
        <w:t xml:space="preserve">Статья </w:t>
      </w:r>
      <w:r w:rsidR="005B31BF" w:rsidRPr="00404146">
        <w:t>5</w:t>
      </w:r>
      <w:r w:rsidR="003249C7">
        <w:t>1</w:t>
      </w:r>
      <w:r w:rsidRPr="00404146">
        <w:t>. Контроль за использованием земельных участков и объектов капитального строительства</w:t>
      </w:r>
      <w:bookmarkEnd w:id="77"/>
    </w:p>
    <w:p w:rsidR="00DE7048" w:rsidRPr="00404146" w:rsidRDefault="00DE7048" w:rsidP="00DE704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DE7048" w:rsidRPr="00404146" w:rsidRDefault="00DE7048" w:rsidP="00DE704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1. 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DE7048" w:rsidRPr="00404146" w:rsidRDefault="00DE7048" w:rsidP="00DE704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w:t>
      </w:r>
    </w:p>
    <w:p w:rsidR="00DE7048" w:rsidRPr="00404146" w:rsidRDefault="00DE7048" w:rsidP="00DE704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3.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DE7048" w:rsidRPr="00404146" w:rsidRDefault="00DE7048" w:rsidP="00DE704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231027" w:rsidRPr="00404146" w:rsidRDefault="00231027" w:rsidP="00231027">
      <w:pPr>
        <w:pStyle w:val="32"/>
      </w:pPr>
      <w:bookmarkStart w:id="78" w:name="_Toc29914539"/>
      <w:r w:rsidRPr="00404146">
        <w:t xml:space="preserve">Статья </w:t>
      </w:r>
      <w:r w:rsidR="005B31BF" w:rsidRPr="00404146">
        <w:t>5</w:t>
      </w:r>
      <w:r w:rsidR="003249C7">
        <w:t>2</w:t>
      </w:r>
      <w:r w:rsidRPr="00404146">
        <w:t xml:space="preserve">. </w:t>
      </w:r>
      <w:r w:rsidR="00E2412A" w:rsidRPr="00404146">
        <w:t>Порядок градостроительного освоения территорий общего пользования</w:t>
      </w:r>
      <w:bookmarkEnd w:id="78"/>
    </w:p>
    <w:p w:rsidR="00231027" w:rsidRPr="00404146" w:rsidRDefault="00231027" w:rsidP="0023102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AC28A6" w:rsidRPr="00404146"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1.</w:t>
      </w:r>
      <w:r w:rsidRPr="00404146">
        <w:rPr>
          <w:rFonts w:ascii="Calibri" w:eastAsia="Times New Roman" w:hAnsi="Calibri" w:cs="Times New Roman"/>
          <w:color w:val="000000" w:themeColor="text1"/>
          <w:sz w:val="24"/>
          <w:szCs w:val="24"/>
          <w:lang w:val="en-US" w:eastAsia="ru-RU"/>
        </w:rPr>
        <w:t> </w:t>
      </w:r>
      <w:r w:rsidRPr="00404146">
        <w:rPr>
          <w:rFonts w:ascii="Calibri" w:eastAsia="Times New Roman" w:hAnsi="Calibri" w:cs="Times New Roman"/>
          <w:color w:val="000000" w:themeColor="text1"/>
          <w:sz w:val="24"/>
          <w:szCs w:val="24"/>
          <w:lang w:eastAsia="ru-RU"/>
        </w:rPr>
        <w:t>Территории общего пользования – это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C28A6" w:rsidRPr="00404146"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2.</w:t>
      </w:r>
      <w:r w:rsidRPr="00404146">
        <w:rPr>
          <w:rFonts w:ascii="Calibri" w:eastAsia="Times New Roman" w:hAnsi="Calibri" w:cs="Times New Roman"/>
          <w:color w:val="000000" w:themeColor="text1"/>
          <w:sz w:val="24"/>
          <w:szCs w:val="24"/>
          <w:lang w:val="en-US" w:eastAsia="ru-RU"/>
        </w:rPr>
        <w:t> </w:t>
      </w:r>
      <w:r w:rsidRPr="00404146">
        <w:rPr>
          <w:rFonts w:ascii="Calibri" w:eastAsia="Times New Roman" w:hAnsi="Calibri" w:cs="Times New Roman"/>
          <w:color w:val="000000" w:themeColor="text1"/>
          <w:sz w:val="24"/>
          <w:szCs w:val="24"/>
          <w:lang w:eastAsia="ru-RU"/>
        </w:rPr>
        <w:t>Границы территорий общего пользования определяются в документации по планировке территории посредством установления в проектах планировки и межевания красных линий, которые обозначают существующие, планируемые (изменяемые, вновь образуемые) границы территорий общего пользования.</w:t>
      </w:r>
    </w:p>
    <w:p w:rsidR="00AC28A6" w:rsidRPr="00404146"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3. Установление границы территории общего пользования утверждается нормативным актом Администрации об утверждении проекта планировки территории. Для красных линий, утверждённых до 1 января 2017 года, допустимо считать фактом утверждения также принятие нормативного акта органов местного самоуправления об утверждении красных линий. </w:t>
      </w:r>
    </w:p>
    <w:p w:rsidR="00AC28A6" w:rsidRPr="00404146"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4. Виды разрешённого использования земельных участков и объектов капитального строительства, расположенных в пределах территорий общего пользования, определяются статьёй </w:t>
      </w:r>
      <w:r w:rsidR="00EE55DB" w:rsidRPr="003249C7">
        <w:rPr>
          <w:rFonts w:ascii="Calibri" w:eastAsia="Times New Roman" w:hAnsi="Calibri" w:cs="Times New Roman"/>
          <w:color w:val="000000" w:themeColor="text1"/>
          <w:sz w:val="24"/>
          <w:szCs w:val="24"/>
          <w:lang w:eastAsia="ru-RU"/>
        </w:rPr>
        <w:t>5</w:t>
      </w:r>
      <w:r w:rsidR="003249C7" w:rsidRPr="003249C7">
        <w:rPr>
          <w:rFonts w:ascii="Calibri" w:eastAsia="Times New Roman" w:hAnsi="Calibri" w:cs="Times New Roman"/>
          <w:color w:val="000000" w:themeColor="text1"/>
          <w:sz w:val="24"/>
          <w:szCs w:val="24"/>
          <w:lang w:eastAsia="ru-RU"/>
        </w:rPr>
        <w:t>3</w:t>
      </w:r>
      <w:r w:rsidRPr="00404146">
        <w:rPr>
          <w:rFonts w:ascii="Calibri" w:eastAsia="Times New Roman" w:hAnsi="Calibri" w:cs="Times New Roman"/>
          <w:color w:val="000000" w:themeColor="text1"/>
          <w:sz w:val="24"/>
          <w:szCs w:val="24"/>
          <w:lang w:eastAsia="ru-RU"/>
        </w:rPr>
        <w:t xml:space="preserve"> настоящих Правил и принимаемыми на их основе нормативными актами Администрации.</w:t>
      </w:r>
    </w:p>
    <w:p w:rsidR="00AC28A6" w:rsidRPr="00404146"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5. В случае, если территории общего пользования располагаются в пределах </w:t>
      </w:r>
      <w:r w:rsidRPr="00572DC3">
        <w:rPr>
          <w:rFonts w:ascii="Calibri" w:eastAsia="Times New Roman" w:hAnsi="Calibri" w:cs="Times New Roman"/>
          <w:color w:val="000000" w:themeColor="text1"/>
          <w:sz w:val="24"/>
          <w:szCs w:val="24"/>
          <w:lang w:eastAsia="ru-RU"/>
        </w:rPr>
        <w:t xml:space="preserve">территориальных зон, в которых в соответствии с градостроительным регламентом возможно строительство, реконструкция объектов капитального строительства, то в </w:t>
      </w:r>
      <w:r w:rsidRPr="004F2605">
        <w:rPr>
          <w:rFonts w:ascii="Calibri" w:eastAsia="Times New Roman" w:hAnsi="Calibri" w:cs="Times New Roman"/>
          <w:sz w:val="24"/>
          <w:szCs w:val="24"/>
          <w:lang w:eastAsia="ru-RU"/>
        </w:rPr>
        <w:t>пределах территорий общего пользования допустимо размещение объектов капитального строительства только тех видов разрешённого использования, которые приведены в частях 2 и 3 статьи</w:t>
      </w:r>
      <w:r w:rsidR="00572DC3" w:rsidRPr="004F2605">
        <w:rPr>
          <w:rFonts w:ascii="Calibri" w:eastAsia="Times New Roman" w:hAnsi="Calibri" w:cs="Times New Roman"/>
          <w:sz w:val="24"/>
          <w:szCs w:val="24"/>
          <w:lang w:eastAsia="ru-RU"/>
        </w:rPr>
        <w:t xml:space="preserve"> 53 настоящих Правил</w:t>
      </w:r>
      <w:r w:rsidRPr="004F2605">
        <w:rPr>
          <w:rFonts w:ascii="Calibri" w:eastAsia="Times New Roman" w:hAnsi="Calibri" w:cs="Times New Roman"/>
          <w:sz w:val="24"/>
          <w:szCs w:val="24"/>
          <w:lang w:eastAsia="ru-RU"/>
        </w:rPr>
        <w:t xml:space="preserve">. </w:t>
      </w:r>
      <w:r w:rsidRPr="00404146">
        <w:rPr>
          <w:rFonts w:ascii="Calibri" w:eastAsia="Times New Roman" w:hAnsi="Calibri" w:cs="Times New Roman"/>
          <w:color w:val="000000" w:themeColor="text1"/>
          <w:sz w:val="24"/>
          <w:szCs w:val="24"/>
          <w:lang w:eastAsia="ru-RU"/>
        </w:rPr>
        <w:t xml:space="preserve">Размещение объектов, предусмотренных </w:t>
      </w:r>
      <w:r w:rsidRPr="00404146">
        <w:rPr>
          <w:rFonts w:ascii="Calibri" w:eastAsia="Times New Roman" w:hAnsi="Calibri" w:cs="Times New Roman"/>
          <w:color w:val="000000" w:themeColor="text1"/>
          <w:sz w:val="24"/>
          <w:szCs w:val="24"/>
          <w:lang w:eastAsia="ru-RU"/>
        </w:rPr>
        <w:lastRenderedPageBreak/>
        <w:t>градостроительным регламентом территориальной зоны, в пределах территорий общего пользования не допускается.</w:t>
      </w:r>
    </w:p>
    <w:p w:rsidR="00AC28A6" w:rsidRPr="00404146"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6. При подготовке схемы  расположения земельного участка или земельных участков на кадастровом плане территории в соответствии с частью 2 статьи 11.1. Земельного кодекса Российской Федерации, в случае отсутствия документации по планировке территории и (или) сведений об установлении красных линий, границы территорий общего пользования определяются с учётом утверждённого </w:t>
      </w:r>
      <w:r w:rsidR="000C4D89" w:rsidRPr="00404146">
        <w:rPr>
          <w:rFonts w:ascii="Calibri" w:eastAsia="Times New Roman" w:hAnsi="Calibri" w:cs="Times New Roman"/>
          <w:color w:val="000000" w:themeColor="text1"/>
          <w:sz w:val="24"/>
          <w:szCs w:val="24"/>
          <w:lang w:eastAsia="ru-RU"/>
        </w:rPr>
        <w:t>Г</w:t>
      </w:r>
      <w:r w:rsidRPr="00404146">
        <w:rPr>
          <w:rFonts w:ascii="Calibri" w:eastAsia="Times New Roman" w:hAnsi="Calibri" w:cs="Times New Roman"/>
          <w:color w:val="000000" w:themeColor="text1"/>
          <w:sz w:val="24"/>
          <w:szCs w:val="24"/>
          <w:lang w:eastAsia="ru-RU"/>
        </w:rPr>
        <w:t xml:space="preserve">енерального плана городского </w:t>
      </w:r>
      <w:r w:rsidR="00AC35A4" w:rsidRPr="00404146">
        <w:rPr>
          <w:rFonts w:ascii="Calibri" w:eastAsia="Times New Roman" w:hAnsi="Calibri" w:cs="Times New Roman"/>
          <w:color w:val="000000" w:themeColor="text1"/>
          <w:sz w:val="24"/>
          <w:szCs w:val="24"/>
          <w:lang w:eastAsia="ru-RU"/>
        </w:rPr>
        <w:t>округа</w:t>
      </w:r>
      <w:r w:rsidRPr="00404146">
        <w:rPr>
          <w:rFonts w:ascii="Calibri" w:eastAsia="Times New Roman" w:hAnsi="Calibri" w:cs="Times New Roman"/>
          <w:color w:val="000000" w:themeColor="text1"/>
          <w:sz w:val="24"/>
          <w:szCs w:val="24"/>
          <w:lang w:eastAsia="ru-RU"/>
        </w:rPr>
        <w:t xml:space="preserve">. В случае, если картой границ функциональных зон в составе </w:t>
      </w:r>
      <w:r w:rsidR="000C4D89" w:rsidRPr="00404146">
        <w:rPr>
          <w:rFonts w:ascii="Calibri" w:eastAsia="Times New Roman" w:hAnsi="Calibri" w:cs="Times New Roman"/>
          <w:color w:val="000000" w:themeColor="text1"/>
          <w:sz w:val="24"/>
          <w:szCs w:val="24"/>
          <w:lang w:eastAsia="ru-RU"/>
        </w:rPr>
        <w:t>Г</w:t>
      </w:r>
      <w:r w:rsidRPr="00404146">
        <w:rPr>
          <w:rFonts w:ascii="Calibri" w:eastAsia="Times New Roman" w:hAnsi="Calibri" w:cs="Times New Roman"/>
          <w:color w:val="000000" w:themeColor="text1"/>
          <w:sz w:val="24"/>
          <w:szCs w:val="24"/>
          <w:lang w:eastAsia="ru-RU"/>
        </w:rPr>
        <w:t xml:space="preserve">енерального плана в месте формирования земельного участка предусмотрено размещение территорий общего пользования, в том числе улично-дорожной сети, применяются положения </w:t>
      </w:r>
      <w:r w:rsidR="000C4D89" w:rsidRPr="00404146">
        <w:rPr>
          <w:rFonts w:ascii="Calibri" w:eastAsia="Times New Roman" w:hAnsi="Calibri" w:cs="Times New Roman"/>
          <w:color w:val="000000" w:themeColor="text1"/>
          <w:sz w:val="24"/>
          <w:szCs w:val="24"/>
          <w:lang w:eastAsia="ru-RU"/>
        </w:rPr>
        <w:t>Г</w:t>
      </w:r>
      <w:r w:rsidRPr="00404146">
        <w:rPr>
          <w:rFonts w:ascii="Calibri" w:eastAsia="Times New Roman" w:hAnsi="Calibri" w:cs="Times New Roman"/>
          <w:color w:val="000000" w:themeColor="text1"/>
          <w:sz w:val="24"/>
          <w:szCs w:val="24"/>
          <w:lang w:eastAsia="ru-RU"/>
        </w:rPr>
        <w:t xml:space="preserve">енерального плана.     </w:t>
      </w:r>
    </w:p>
    <w:p w:rsidR="00AC28A6" w:rsidRPr="00404146"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7. Не допускается выступ за пределы красных линий объектов капитального </w:t>
      </w:r>
      <w:r w:rsidRPr="004F2605">
        <w:rPr>
          <w:rFonts w:ascii="Calibri" w:eastAsia="Times New Roman" w:hAnsi="Calibri" w:cs="Times New Roman"/>
          <w:sz w:val="24"/>
          <w:szCs w:val="24"/>
          <w:lang w:eastAsia="ru-RU"/>
        </w:rPr>
        <w:t xml:space="preserve">строительства, расположенных на земельном участке, в том числе, когда границы земельного участка выступают за красные линии, за исключением случаев, приведённых в части </w:t>
      </w:r>
      <w:r w:rsidR="00572DC3" w:rsidRPr="004F2605">
        <w:rPr>
          <w:rFonts w:ascii="Calibri" w:eastAsia="Times New Roman" w:hAnsi="Calibri" w:cs="Times New Roman"/>
          <w:sz w:val="24"/>
          <w:szCs w:val="24"/>
          <w:lang w:eastAsia="ru-RU"/>
        </w:rPr>
        <w:t>8</w:t>
      </w:r>
      <w:r w:rsidRPr="004F2605">
        <w:rPr>
          <w:rFonts w:ascii="Calibri" w:eastAsia="Times New Roman" w:hAnsi="Calibri" w:cs="Times New Roman"/>
          <w:sz w:val="24"/>
          <w:szCs w:val="24"/>
          <w:lang w:eastAsia="ru-RU"/>
        </w:rPr>
        <w:t xml:space="preserve"> и </w:t>
      </w:r>
      <w:r w:rsidR="00572DC3" w:rsidRPr="004F2605">
        <w:rPr>
          <w:rFonts w:ascii="Calibri" w:eastAsia="Times New Roman" w:hAnsi="Calibri" w:cs="Times New Roman"/>
          <w:sz w:val="24"/>
          <w:szCs w:val="24"/>
          <w:lang w:eastAsia="ru-RU"/>
        </w:rPr>
        <w:t>9</w:t>
      </w:r>
      <w:r w:rsidRPr="004F2605">
        <w:rPr>
          <w:rFonts w:ascii="Calibri" w:eastAsia="Times New Roman" w:hAnsi="Calibri" w:cs="Times New Roman"/>
          <w:sz w:val="24"/>
          <w:szCs w:val="24"/>
          <w:lang w:eastAsia="ru-RU"/>
        </w:rPr>
        <w:t xml:space="preserve"> настоящей статьи.</w:t>
      </w:r>
    </w:p>
    <w:p w:rsidR="00AC28A6" w:rsidRPr="00404146"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8. Допускается выступ за плоскость, образуемую красной линией:</w:t>
      </w:r>
    </w:p>
    <w:p w:rsidR="00AC28A6" w:rsidRPr="00404146"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1) отдельных частей здания (эркеров, балконов) в случае, если они располагаются не ниже 3,0 метра от отметки земли, выступают за пределы красной линии не более чем на 1,5 метра, не нависают над проезжей частью, суммарная протяжённость выступа за красную линию таких частей не больше чем 50 процентов от протяжённости красной линии в пределах земельного участка;</w:t>
      </w:r>
    </w:p>
    <w:p w:rsidR="00AC28A6" w:rsidRPr="00404146"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2) карнизов зданий, выступающих не более чем на 1,0 метра и расположенных не ниже 3,0 метра от земли;</w:t>
      </w:r>
    </w:p>
    <w:p w:rsidR="00AC28A6" w:rsidRPr="00404146"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3) приямков окон цокольных и подвальных этажей, лестниц, ведущих в цокольные и подвальные этажи, если они выступают за плоскость линии отступа не более чем на 1,3 метра (включая ограждение) и имеют (могут иметь) ограждение на высоту не более 1,1 метра;</w:t>
      </w:r>
    </w:p>
    <w:p w:rsidR="00AC28A6" w:rsidRPr="00404146"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4) крылец зданий, если они выступают за красную линию не более чем на 1,5 метра, консольных навесов над крыльцами, не имеющих собственных опор.</w:t>
      </w:r>
    </w:p>
    <w:p w:rsidR="00AC28A6" w:rsidRPr="00404146"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9. В случае выступа за красную линию приямков, крылец, ширина тротуара в месте размещения такого приямка или крыльца должна быть не менее трёх четвертей от ширины тротуара на всей протяжённости границы земельного участка, выходящего на красную линию, но не менее 1,5 метра.</w:t>
      </w:r>
    </w:p>
    <w:p w:rsidR="00AC28A6" w:rsidRPr="00404146"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10. На земельные участки, расположенные в границах территорий общего пользования, не распространяется действие градостроительного регламента в соответствии с частью 4 статьи 36 Градостроительного кодекса Российской Федерации. </w:t>
      </w:r>
    </w:p>
    <w:p w:rsidR="00AC28A6" w:rsidRPr="00404146"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11.</w:t>
      </w:r>
      <w:r w:rsidRPr="00404146">
        <w:rPr>
          <w:rFonts w:ascii="Calibri" w:eastAsia="Times New Roman" w:hAnsi="Calibri" w:cs="Times New Roman"/>
          <w:color w:val="000000" w:themeColor="text1"/>
          <w:sz w:val="24"/>
          <w:szCs w:val="24"/>
          <w:lang w:val="en-US" w:eastAsia="ru-RU"/>
        </w:rPr>
        <w:t> </w:t>
      </w:r>
      <w:r w:rsidRPr="00404146">
        <w:rPr>
          <w:rFonts w:ascii="Calibri" w:eastAsia="Times New Roman" w:hAnsi="Calibri" w:cs="Times New Roman"/>
          <w:color w:val="000000" w:themeColor="text1"/>
          <w:sz w:val="24"/>
          <w:szCs w:val="24"/>
          <w:lang w:eastAsia="ru-RU"/>
        </w:rPr>
        <w:t>Площади, улицы, проезды, набережные, бульвары, скверы являются элементами улично</w:t>
      </w:r>
      <w:r w:rsidR="005D0064" w:rsidRPr="00404146">
        <w:rPr>
          <w:rFonts w:ascii="Calibri" w:eastAsia="Times New Roman" w:hAnsi="Calibri" w:cs="Times New Roman"/>
          <w:color w:val="000000" w:themeColor="text1"/>
          <w:sz w:val="24"/>
          <w:szCs w:val="24"/>
          <w:lang w:eastAsia="ru-RU"/>
        </w:rPr>
        <w:t xml:space="preserve">-дорожной сети городского </w:t>
      </w:r>
      <w:r w:rsidR="00AC35A4" w:rsidRPr="00404146">
        <w:rPr>
          <w:rFonts w:ascii="Calibri" w:eastAsia="Times New Roman" w:hAnsi="Calibri" w:cs="Times New Roman"/>
          <w:color w:val="000000" w:themeColor="text1"/>
          <w:sz w:val="24"/>
          <w:szCs w:val="24"/>
          <w:lang w:eastAsia="ru-RU"/>
        </w:rPr>
        <w:t>округа</w:t>
      </w:r>
      <w:r w:rsidRPr="00404146">
        <w:rPr>
          <w:rFonts w:ascii="Calibri" w:eastAsia="Times New Roman" w:hAnsi="Calibri" w:cs="Times New Roman"/>
          <w:color w:val="000000" w:themeColor="text1"/>
          <w:sz w:val="24"/>
          <w:szCs w:val="24"/>
          <w:lang w:eastAsia="ru-RU"/>
        </w:rPr>
        <w:t xml:space="preserve">, являющимися частью элементов планировочной структуры города. Перечень </w:t>
      </w:r>
      <w:r w:rsidR="005D0064" w:rsidRPr="00404146">
        <w:rPr>
          <w:rFonts w:ascii="Calibri" w:eastAsia="Times New Roman" w:hAnsi="Calibri" w:cs="Times New Roman"/>
          <w:color w:val="000000" w:themeColor="text1"/>
          <w:sz w:val="24"/>
          <w:szCs w:val="24"/>
          <w:lang w:eastAsia="ru-RU"/>
        </w:rPr>
        <w:t xml:space="preserve">видов </w:t>
      </w:r>
      <w:r w:rsidRPr="00404146">
        <w:rPr>
          <w:rFonts w:ascii="Calibri" w:eastAsia="Times New Roman" w:hAnsi="Calibri" w:cs="Times New Roman"/>
          <w:color w:val="000000" w:themeColor="text1"/>
          <w:sz w:val="24"/>
          <w:szCs w:val="24"/>
          <w:lang w:eastAsia="ru-RU"/>
        </w:rPr>
        <w:t xml:space="preserve">элементов планировочной структуры </w:t>
      </w:r>
      <w:r w:rsidR="005D0064" w:rsidRPr="00404146">
        <w:rPr>
          <w:rFonts w:ascii="Calibri" w:eastAsia="Times New Roman" w:hAnsi="Calibri" w:cs="Times New Roman"/>
          <w:color w:val="000000" w:themeColor="text1"/>
          <w:sz w:val="24"/>
          <w:szCs w:val="24"/>
          <w:lang w:eastAsia="ru-RU"/>
        </w:rPr>
        <w:t xml:space="preserve">утвержден приказом  Министерства строительства и </w:t>
      </w:r>
      <w:r w:rsidR="00786AA2" w:rsidRPr="00404146">
        <w:rPr>
          <w:rFonts w:ascii="Calibri" w:eastAsia="Times New Roman" w:hAnsi="Calibri" w:cs="Times New Roman"/>
          <w:color w:val="000000" w:themeColor="text1"/>
          <w:sz w:val="24"/>
          <w:szCs w:val="24"/>
          <w:lang w:eastAsia="ru-RU"/>
        </w:rPr>
        <w:t xml:space="preserve">жилищно-коммунального хозяйства РФ </w:t>
      </w:r>
      <w:r w:rsidR="005D0064" w:rsidRPr="00404146">
        <w:rPr>
          <w:rFonts w:ascii="Calibri" w:eastAsia="Times New Roman" w:hAnsi="Calibri" w:cs="Times New Roman"/>
          <w:color w:val="000000" w:themeColor="text1"/>
          <w:sz w:val="24"/>
          <w:szCs w:val="24"/>
          <w:lang w:eastAsia="ru-RU"/>
        </w:rPr>
        <w:t>№ 738пр от 25.04.2017 года.</w:t>
      </w:r>
    </w:p>
    <w:p w:rsidR="00AC28A6" w:rsidRPr="00404146"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12.</w:t>
      </w:r>
      <w:r w:rsidRPr="00404146">
        <w:rPr>
          <w:rFonts w:ascii="Calibri" w:eastAsia="Times New Roman" w:hAnsi="Calibri" w:cs="Times New Roman"/>
          <w:color w:val="000000" w:themeColor="text1"/>
          <w:sz w:val="24"/>
          <w:szCs w:val="24"/>
          <w:lang w:val="en-US" w:eastAsia="ru-RU"/>
        </w:rPr>
        <w:t> </w:t>
      </w:r>
      <w:r w:rsidRPr="00404146">
        <w:rPr>
          <w:rFonts w:ascii="Calibri" w:eastAsia="Times New Roman" w:hAnsi="Calibri" w:cs="Times New Roman"/>
          <w:color w:val="000000" w:themeColor="text1"/>
          <w:sz w:val="24"/>
          <w:szCs w:val="24"/>
          <w:lang w:eastAsia="ru-RU"/>
        </w:rPr>
        <w:t xml:space="preserve">Границы береговых полос водных объектов определяются в соответствии с Водным кодексом Российской Федерации и принимаемыми на его основе нормативными актами. </w:t>
      </w:r>
    </w:p>
    <w:p w:rsidR="00E2412A" w:rsidRPr="00404146" w:rsidRDefault="00E2412A" w:rsidP="00E2412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E2412A" w:rsidRPr="00404146" w:rsidRDefault="00E2412A" w:rsidP="00E2412A">
      <w:pPr>
        <w:pStyle w:val="32"/>
      </w:pPr>
      <w:bookmarkStart w:id="79" w:name="_Toc29914540"/>
      <w:r w:rsidRPr="00404146">
        <w:lastRenderedPageBreak/>
        <w:t xml:space="preserve">Статья </w:t>
      </w:r>
      <w:r w:rsidR="005B31BF" w:rsidRPr="00404146">
        <w:t>5</w:t>
      </w:r>
      <w:r w:rsidR="003249C7">
        <w:t>3</w:t>
      </w:r>
      <w:r w:rsidRPr="00404146">
        <w:t xml:space="preserve">. </w:t>
      </w:r>
      <w:r w:rsidR="00F83675" w:rsidRPr="00404146">
        <w:t>В</w:t>
      </w:r>
      <w:r w:rsidRPr="00404146">
        <w:t>иды разрешённого использования земельных участков и объектов капитального строительства, расположенных в пределах  территорий общего пользования</w:t>
      </w:r>
      <w:bookmarkEnd w:id="79"/>
    </w:p>
    <w:p w:rsidR="00E2412A" w:rsidRPr="00404146" w:rsidRDefault="00E2412A" w:rsidP="00E2412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F83675" w:rsidRPr="00404146" w:rsidRDefault="00B6317B" w:rsidP="00E2412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1.</w:t>
      </w:r>
      <w:r w:rsidRPr="00404146">
        <w:rPr>
          <w:rFonts w:ascii="Calibri" w:eastAsia="Times New Roman" w:hAnsi="Calibri" w:cs="Times New Roman"/>
          <w:color w:val="000000" w:themeColor="text1"/>
          <w:sz w:val="24"/>
          <w:szCs w:val="24"/>
          <w:lang w:val="en-US" w:eastAsia="ru-RU"/>
        </w:rPr>
        <w:t> </w:t>
      </w:r>
      <w:r w:rsidR="00F83675" w:rsidRPr="00404146">
        <w:rPr>
          <w:rFonts w:ascii="Calibri" w:eastAsia="Times New Roman" w:hAnsi="Calibri" w:cs="Times New Roman"/>
          <w:color w:val="000000" w:themeColor="text1"/>
          <w:sz w:val="24"/>
          <w:szCs w:val="24"/>
          <w:lang w:eastAsia="ru-RU"/>
        </w:rPr>
        <w:t>В пределах территорий общего пользования могут быть применены виды использования земельных участков и объектов капитального строительства</w:t>
      </w:r>
      <w:r w:rsidRPr="00404146">
        <w:rPr>
          <w:rFonts w:ascii="Calibri" w:eastAsia="Times New Roman" w:hAnsi="Calibri" w:cs="Times New Roman"/>
          <w:color w:val="000000" w:themeColor="text1"/>
          <w:sz w:val="24"/>
          <w:szCs w:val="24"/>
          <w:lang w:eastAsia="ru-RU"/>
        </w:rPr>
        <w:t>, приведённые в частях 2 и 3 настоящей статьи.</w:t>
      </w:r>
    </w:p>
    <w:p w:rsidR="00B6317B" w:rsidRPr="00404146" w:rsidRDefault="00B6317B" w:rsidP="00E2412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2. В границах </w:t>
      </w:r>
      <w:r w:rsidR="00A36D96" w:rsidRPr="00404146">
        <w:rPr>
          <w:rFonts w:ascii="Calibri" w:eastAsia="Times New Roman" w:hAnsi="Calibri" w:cs="Times New Roman"/>
          <w:color w:val="000000" w:themeColor="text1"/>
          <w:sz w:val="24"/>
          <w:szCs w:val="24"/>
          <w:lang w:eastAsia="ru-RU"/>
        </w:rPr>
        <w:t>территорий общего пользования</w:t>
      </w:r>
      <w:r w:rsidR="0066622E" w:rsidRPr="00404146">
        <w:rPr>
          <w:rFonts w:ascii="Calibri" w:eastAsia="Times New Roman" w:hAnsi="Calibri" w:cs="Times New Roman"/>
          <w:color w:val="000000" w:themeColor="text1"/>
          <w:sz w:val="24"/>
          <w:szCs w:val="24"/>
          <w:lang w:eastAsia="ru-RU"/>
        </w:rPr>
        <w:t>, правилами землепользования и застройки</w:t>
      </w:r>
      <w:r w:rsidRPr="00404146">
        <w:rPr>
          <w:rFonts w:ascii="Calibri" w:eastAsia="Times New Roman" w:hAnsi="Calibri" w:cs="Times New Roman"/>
          <w:color w:val="000000" w:themeColor="text1"/>
          <w:sz w:val="24"/>
          <w:szCs w:val="24"/>
          <w:lang w:eastAsia="ru-RU"/>
        </w:rPr>
        <w:t xml:space="preserve"> установлены следующие виды разрешённого использования земельных участков и объектов капитального строительства: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977"/>
        <w:gridCol w:w="5953"/>
      </w:tblGrid>
      <w:tr w:rsidR="00993A79" w:rsidRPr="00404146" w:rsidTr="006F6ADE">
        <w:trPr>
          <w:trHeight w:val="663"/>
          <w:tblHeader/>
        </w:trPr>
        <w:tc>
          <w:tcPr>
            <w:tcW w:w="368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3A79" w:rsidRPr="00404146" w:rsidRDefault="00993A79" w:rsidP="00DE704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 разрешённого использования земельного участка</w:t>
            </w:r>
          </w:p>
        </w:tc>
        <w:tc>
          <w:tcPr>
            <w:tcW w:w="5953"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993A79" w:rsidRPr="00404146" w:rsidRDefault="00BE38D4" w:rsidP="00DE7048">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r>
      <w:tr w:rsidR="00993A79" w:rsidRPr="00404146" w:rsidTr="006F6ADE">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3A79" w:rsidRPr="00404146" w:rsidRDefault="00993A79" w:rsidP="00DE704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977" w:type="dxa"/>
            <w:tcBorders>
              <w:top w:val="single" w:sz="4" w:space="0" w:color="auto"/>
              <w:left w:val="single" w:sz="4" w:space="0" w:color="auto"/>
              <w:bottom w:val="single" w:sz="4" w:space="0" w:color="auto"/>
              <w:right w:val="single" w:sz="4" w:space="0" w:color="auto"/>
            </w:tcBorders>
          </w:tcPr>
          <w:p w:rsidR="00993A79" w:rsidRPr="00404146" w:rsidRDefault="00993A79" w:rsidP="00DE704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5953" w:type="dxa"/>
            <w:vMerge/>
            <w:tcBorders>
              <w:left w:val="single" w:sz="4" w:space="0" w:color="auto"/>
              <w:bottom w:val="nil"/>
              <w:right w:val="single" w:sz="4" w:space="0" w:color="auto"/>
            </w:tcBorders>
            <w:tcMar>
              <w:top w:w="28" w:type="dxa"/>
              <w:left w:w="28" w:type="dxa"/>
              <w:bottom w:w="28" w:type="dxa"/>
              <w:right w:w="28" w:type="dxa"/>
            </w:tcMar>
          </w:tcPr>
          <w:p w:rsidR="00993A79" w:rsidRPr="00404146" w:rsidRDefault="00993A79" w:rsidP="00DE7048">
            <w:pPr>
              <w:widowControl w:val="0"/>
              <w:autoSpaceDE w:val="0"/>
              <w:autoSpaceDN w:val="0"/>
              <w:spacing w:before="0" w:after="0" w:line="240" w:lineRule="auto"/>
              <w:contextualSpacing/>
              <w:jc w:val="center"/>
              <w:rPr>
                <w:rFonts w:eastAsia="Times New Roman" w:cs="Times New Roman"/>
                <w:lang w:eastAsia="ru-RU"/>
              </w:rPr>
            </w:pPr>
          </w:p>
        </w:tc>
      </w:tr>
      <w:tr w:rsidR="00993A79" w:rsidRPr="00404146" w:rsidTr="006F6ADE">
        <w:trPr>
          <w:trHeight w:val="221"/>
        </w:trPr>
        <w:tc>
          <w:tcPr>
            <w:tcW w:w="709" w:type="dxa"/>
            <w:vMerge w:val="restart"/>
            <w:tcMar>
              <w:top w:w="28" w:type="dxa"/>
              <w:left w:w="28" w:type="dxa"/>
              <w:bottom w:w="28" w:type="dxa"/>
              <w:right w:w="28" w:type="dxa"/>
            </w:tcMar>
          </w:tcPr>
          <w:p w:rsidR="00993A79" w:rsidRPr="00404146" w:rsidRDefault="00993A79" w:rsidP="00202938">
            <w:pPr>
              <w:pStyle w:val="ConsPlusNormal"/>
              <w:ind w:firstLine="0"/>
              <w:contextualSpacing/>
              <w:jc w:val="center"/>
              <w:rPr>
                <w:rFonts w:asciiTheme="minorHAnsi" w:hAnsiTheme="minorHAnsi"/>
              </w:rPr>
            </w:pPr>
            <w:r w:rsidRPr="00404146">
              <w:rPr>
                <w:rFonts w:asciiTheme="minorHAnsi" w:hAnsiTheme="minorHAnsi"/>
              </w:rPr>
              <w:t>7.2</w:t>
            </w:r>
            <w:r w:rsidR="00A403AC" w:rsidRPr="00404146">
              <w:rPr>
                <w:rFonts w:asciiTheme="minorHAnsi" w:hAnsiTheme="minorHAnsi"/>
              </w:rPr>
              <w:t>.1</w:t>
            </w:r>
          </w:p>
        </w:tc>
        <w:tc>
          <w:tcPr>
            <w:tcW w:w="2977" w:type="dxa"/>
            <w:vMerge w:val="restart"/>
            <w:tcMar>
              <w:top w:w="28" w:type="dxa"/>
              <w:left w:w="28" w:type="dxa"/>
              <w:bottom w:w="28" w:type="dxa"/>
              <w:right w:w="28" w:type="dxa"/>
            </w:tcMar>
          </w:tcPr>
          <w:p w:rsidR="00993A79" w:rsidRPr="00404146" w:rsidRDefault="00993A79" w:rsidP="00DE7048">
            <w:pPr>
              <w:pStyle w:val="ConsPlusNormal"/>
              <w:ind w:firstLine="0"/>
              <w:contextualSpacing/>
              <w:rPr>
                <w:rFonts w:asciiTheme="minorHAnsi" w:hAnsiTheme="minorHAnsi"/>
              </w:rPr>
            </w:pPr>
            <w:r w:rsidRPr="00404146">
              <w:rPr>
                <w:rFonts w:asciiTheme="minorHAnsi" w:hAnsiTheme="minorHAnsi"/>
              </w:rPr>
              <w:t>Автомобильный транспорт</w:t>
            </w:r>
          </w:p>
        </w:tc>
        <w:tc>
          <w:tcPr>
            <w:tcW w:w="5953" w:type="dxa"/>
            <w:tcMar>
              <w:top w:w="28" w:type="dxa"/>
              <w:left w:w="28" w:type="dxa"/>
              <w:bottom w:w="28" w:type="dxa"/>
              <w:right w:w="28" w:type="dxa"/>
            </w:tcMar>
          </w:tcPr>
          <w:p w:rsidR="00993A79" w:rsidRPr="00404146" w:rsidRDefault="00993A79" w:rsidP="00DE7048">
            <w:pPr>
              <w:pStyle w:val="ConsPlusNormal"/>
              <w:ind w:firstLine="0"/>
              <w:contextualSpacing/>
              <w:rPr>
                <w:rFonts w:asciiTheme="minorHAnsi" w:hAnsiTheme="minorHAnsi"/>
              </w:rPr>
            </w:pPr>
            <w:r w:rsidRPr="00404146">
              <w:rPr>
                <w:rFonts w:asciiTheme="minorHAnsi" w:hAnsiTheme="minorHAnsi"/>
              </w:rPr>
              <w:t>Объекты автодорожного хозяйства и автомобильного транспорта</w:t>
            </w:r>
          </w:p>
        </w:tc>
      </w:tr>
      <w:tr w:rsidR="00993A79" w:rsidRPr="00404146" w:rsidTr="006F6ADE">
        <w:trPr>
          <w:trHeight w:val="32"/>
        </w:trPr>
        <w:tc>
          <w:tcPr>
            <w:tcW w:w="709" w:type="dxa"/>
            <w:vMerge/>
            <w:tcMar>
              <w:top w:w="28" w:type="dxa"/>
              <w:left w:w="28" w:type="dxa"/>
              <w:bottom w:w="28" w:type="dxa"/>
              <w:right w:w="28" w:type="dxa"/>
            </w:tcMar>
          </w:tcPr>
          <w:p w:rsidR="00993A79" w:rsidRPr="00404146" w:rsidRDefault="00993A79" w:rsidP="0020293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993A79" w:rsidRPr="00404146" w:rsidRDefault="00993A79" w:rsidP="00DE7048">
            <w:pPr>
              <w:pStyle w:val="ConsPlusNormal"/>
              <w:ind w:firstLine="0"/>
              <w:contextualSpacing/>
              <w:rPr>
                <w:rFonts w:asciiTheme="minorHAnsi" w:hAnsiTheme="minorHAnsi"/>
              </w:rPr>
            </w:pPr>
          </w:p>
        </w:tc>
        <w:tc>
          <w:tcPr>
            <w:tcW w:w="5953" w:type="dxa"/>
            <w:tcMar>
              <w:top w:w="28" w:type="dxa"/>
              <w:left w:w="28" w:type="dxa"/>
              <w:bottom w:w="28" w:type="dxa"/>
              <w:right w:w="28" w:type="dxa"/>
            </w:tcMar>
          </w:tcPr>
          <w:p w:rsidR="00993A79" w:rsidRPr="00404146" w:rsidRDefault="00993A79" w:rsidP="00DE7048">
            <w:pPr>
              <w:pStyle w:val="ConsPlusNormal"/>
              <w:ind w:firstLine="0"/>
              <w:contextualSpacing/>
              <w:rPr>
                <w:rFonts w:asciiTheme="minorHAnsi" w:hAnsiTheme="minorHAnsi"/>
              </w:rPr>
            </w:pPr>
            <w:r w:rsidRPr="00404146">
              <w:rPr>
                <w:rFonts w:asciiTheme="minorHAnsi" w:hAnsiTheme="minorHAnsi"/>
              </w:rPr>
              <w:t>Объекты органов внутренних дел, ответственных за безопасность дорожного движения</w:t>
            </w:r>
          </w:p>
        </w:tc>
      </w:tr>
      <w:tr w:rsidR="00993A79" w:rsidRPr="00404146" w:rsidTr="006F6ADE">
        <w:trPr>
          <w:trHeight w:val="32"/>
        </w:trPr>
        <w:tc>
          <w:tcPr>
            <w:tcW w:w="709" w:type="dxa"/>
            <w:vMerge/>
            <w:tcMar>
              <w:top w:w="28" w:type="dxa"/>
              <w:left w:w="28" w:type="dxa"/>
              <w:bottom w:w="28" w:type="dxa"/>
              <w:right w:w="28" w:type="dxa"/>
            </w:tcMar>
          </w:tcPr>
          <w:p w:rsidR="00993A79" w:rsidRPr="00404146" w:rsidRDefault="00993A79" w:rsidP="0020293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993A79" w:rsidRPr="00404146" w:rsidRDefault="00993A79" w:rsidP="00DE7048">
            <w:pPr>
              <w:pStyle w:val="ConsPlusNormal"/>
              <w:ind w:firstLine="0"/>
              <w:contextualSpacing/>
              <w:rPr>
                <w:rFonts w:asciiTheme="minorHAnsi" w:hAnsiTheme="minorHAnsi"/>
              </w:rPr>
            </w:pPr>
          </w:p>
        </w:tc>
        <w:tc>
          <w:tcPr>
            <w:tcW w:w="5953" w:type="dxa"/>
            <w:tcMar>
              <w:top w:w="28" w:type="dxa"/>
              <w:left w:w="28" w:type="dxa"/>
              <w:bottom w:w="28" w:type="dxa"/>
              <w:right w:w="28" w:type="dxa"/>
            </w:tcMar>
          </w:tcPr>
          <w:p w:rsidR="00993A79" w:rsidRPr="00404146" w:rsidRDefault="00993A79" w:rsidP="00DE7048">
            <w:pPr>
              <w:pStyle w:val="ConsPlusNormal"/>
              <w:ind w:firstLine="0"/>
              <w:contextualSpacing/>
              <w:rPr>
                <w:rFonts w:asciiTheme="minorHAnsi" w:hAnsiTheme="minorHAnsi"/>
              </w:rPr>
            </w:pPr>
            <w:r w:rsidRPr="00404146">
              <w:rPr>
                <w:rFonts w:asciiTheme="minorHAnsi" w:hAnsiTheme="minorHAnsi"/>
              </w:rPr>
              <w:t>Отстойно-разворотные сооружения городского общественного транспорта</w:t>
            </w:r>
          </w:p>
        </w:tc>
      </w:tr>
      <w:tr w:rsidR="00993A79" w:rsidRPr="00404146" w:rsidTr="006F6ADE">
        <w:trPr>
          <w:trHeight w:val="120"/>
        </w:trPr>
        <w:tc>
          <w:tcPr>
            <w:tcW w:w="709" w:type="dxa"/>
            <w:vMerge/>
            <w:tcMar>
              <w:top w:w="28" w:type="dxa"/>
              <w:left w:w="28" w:type="dxa"/>
              <w:bottom w:w="28" w:type="dxa"/>
              <w:right w:w="28" w:type="dxa"/>
            </w:tcMar>
          </w:tcPr>
          <w:p w:rsidR="00993A79" w:rsidRPr="00404146" w:rsidRDefault="00993A79" w:rsidP="0020293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993A79" w:rsidRPr="00404146" w:rsidRDefault="00993A79" w:rsidP="00DE7048">
            <w:pPr>
              <w:pStyle w:val="ConsPlusNormal"/>
              <w:ind w:firstLine="0"/>
              <w:contextualSpacing/>
              <w:rPr>
                <w:rFonts w:asciiTheme="minorHAnsi" w:hAnsiTheme="minorHAnsi"/>
              </w:rPr>
            </w:pPr>
          </w:p>
        </w:tc>
        <w:tc>
          <w:tcPr>
            <w:tcW w:w="5953" w:type="dxa"/>
            <w:tcMar>
              <w:top w:w="28" w:type="dxa"/>
              <w:left w:w="28" w:type="dxa"/>
              <w:bottom w:w="28" w:type="dxa"/>
              <w:right w:w="28" w:type="dxa"/>
            </w:tcMar>
          </w:tcPr>
          <w:p w:rsidR="00993A79" w:rsidRPr="00404146" w:rsidRDefault="00993A79" w:rsidP="00DE7048">
            <w:pPr>
              <w:pStyle w:val="ConsPlusNormal"/>
              <w:ind w:firstLine="0"/>
              <w:contextualSpacing/>
              <w:rPr>
                <w:rFonts w:asciiTheme="minorHAnsi" w:hAnsiTheme="minorHAnsi"/>
              </w:rPr>
            </w:pPr>
            <w:r w:rsidRPr="00404146">
              <w:rPr>
                <w:rFonts w:asciiTheme="minorHAnsi" w:hAnsiTheme="minorHAnsi"/>
              </w:rPr>
              <w:t>Диспетчерские пункты, объекты организации движения городского транспорта</w:t>
            </w:r>
          </w:p>
        </w:tc>
      </w:tr>
      <w:tr w:rsidR="00A36D96" w:rsidRPr="00404146" w:rsidTr="006F6ADE">
        <w:trPr>
          <w:trHeight w:val="32"/>
        </w:trPr>
        <w:tc>
          <w:tcPr>
            <w:tcW w:w="709" w:type="dxa"/>
            <w:tcMar>
              <w:top w:w="28" w:type="dxa"/>
              <w:left w:w="28" w:type="dxa"/>
              <w:bottom w:w="28" w:type="dxa"/>
              <w:right w:w="28" w:type="dxa"/>
            </w:tcMar>
          </w:tcPr>
          <w:p w:rsidR="00A36D96" w:rsidRPr="00404146" w:rsidRDefault="00A36D96" w:rsidP="00202938">
            <w:pPr>
              <w:pStyle w:val="ConsPlusNormal"/>
              <w:ind w:firstLine="0"/>
              <w:contextualSpacing/>
              <w:jc w:val="center"/>
              <w:rPr>
                <w:rFonts w:asciiTheme="minorHAnsi" w:hAnsiTheme="minorHAnsi"/>
              </w:rPr>
            </w:pPr>
            <w:r w:rsidRPr="00404146">
              <w:rPr>
                <w:rFonts w:asciiTheme="minorHAnsi" w:hAnsiTheme="minorHAnsi"/>
              </w:rPr>
              <w:t>7.2.2</w:t>
            </w:r>
          </w:p>
        </w:tc>
        <w:tc>
          <w:tcPr>
            <w:tcW w:w="2977" w:type="dxa"/>
            <w:tcMar>
              <w:top w:w="28" w:type="dxa"/>
              <w:left w:w="28" w:type="dxa"/>
              <w:bottom w:w="28" w:type="dxa"/>
              <w:right w:w="28" w:type="dxa"/>
            </w:tcMar>
          </w:tcPr>
          <w:p w:rsidR="00A36D96" w:rsidRPr="00404146" w:rsidRDefault="00A36D96" w:rsidP="00A36D96">
            <w:pPr>
              <w:pStyle w:val="ConsPlusNormal"/>
              <w:tabs>
                <w:tab w:val="left" w:pos="385"/>
              </w:tabs>
              <w:ind w:firstLine="0"/>
              <w:contextualSpacing/>
              <w:rPr>
                <w:rFonts w:asciiTheme="minorHAnsi" w:hAnsiTheme="minorHAnsi"/>
              </w:rPr>
            </w:pPr>
            <w:r w:rsidRPr="00404146">
              <w:rPr>
                <w:rFonts w:asciiTheme="minorHAnsi" w:hAnsiTheme="minorHAnsi"/>
              </w:rPr>
              <w:t>Обслуживание перевозок пассажиров</w:t>
            </w:r>
          </w:p>
        </w:tc>
        <w:tc>
          <w:tcPr>
            <w:tcW w:w="5953" w:type="dxa"/>
            <w:tcMar>
              <w:top w:w="28" w:type="dxa"/>
              <w:left w:w="28" w:type="dxa"/>
              <w:bottom w:w="28" w:type="dxa"/>
              <w:right w:w="28" w:type="dxa"/>
            </w:tcMar>
          </w:tcPr>
          <w:p w:rsidR="00A36D96" w:rsidRPr="00404146" w:rsidRDefault="00A36D96" w:rsidP="00A36D96">
            <w:pPr>
              <w:pStyle w:val="ConsPlusNormal"/>
              <w:ind w:firstLine="0"/>
              <w:contextualSpacing/>
              <w:rPr>
                <w:rFonts w:asciiTheme="minorHAnsi" w:hAnsiTheme="minorHAnsi"/>
              </w:rPr>
            </w:pPr>
            <w:r w:rsidRPr="00404146">
              <w:rPr>
                <w:rFonts w:asciiTheme="minorHAnsi" w:hAnsiTheme="minorHAnsi"/>
              </w:rPr>
              <w:t>Здания и сооружения остановок общественного транспорта</w:t>
            </w:r>
          </w:p>
        </w:tc>
      </w:tr>
      <w:tr w:rsidR="00A36D96" w:rsidRPr="00404146" w:rsidTr="006F6ADE">
        <w:trPr>
          <w:trHeight w:val="32"/>
        </w:trPr>
        <w:tc>
          <w:tcPr>
            <w:tcW w:w="709" w:type="dxa"/>
            <w:tcMar>
              <w:top w:w="28" w:type="dxa"/>
              <w:left w:w="28" w:type="dxa"/>
              <w:bottom w:w="28" w:type="dxa"/>
              <w:right w:w="28" w:type="dxa"/>
            </w:tcMar>
          </w:tcPr>
          <w:p w:rsidR="00A36D96" w:rsidRPr="00404146" w:rsidRDefault="00A36D96" w:rsidP="00202938">
            <w:pPr>
              <w:pStyle w:val="ConsPlusNormal"/>
              <w:ind w:firstLine="0"/>
              <w:contextualSpacing/>
              <w:jc w:val="center"/>
              <w:rPr>
                <w:rFonts w:asciiTheme="minorHAnsi" w:hAnsiTheme="minorHAnsi"/>
              </w:rPr>
            </w:pPr>
            <w:r w:rsidRPr="00404146">
              <w:rPr>
                <w:rFonts w:asciiTheme="minorHAnsi" w:hAnsiTheme="minorHAnsi"/>
              </w:rPr>
              <w:t>7.2.3</w:t>
            </w:r>
          </w:p>
        </w:tc>
        <w:tc>
          <w:tcPr>
            <w:tcW w:w="2977" w:type="dxa"/>
            <w:tcMar>
              <w:top w:w="28" w:type="dxa"/>
              <w:left w:w="28" w:type="dxa"/>
              <w:bottom w:w="28" w:type="dxa"/>
              <w:right w:w="28" w:type="dxa"/>
            </w:tcMar>
          </w:tcPr>
          <w:p w:rsidR="00A36D96" w:rsidRPr="00404146" w:rsidRDefault="00A36D96" w:rsidP="00A36D96">
            <w:pPr>
              <w:pStyle w:val="ConsPlusNormal"/>
              <w:ind w:firstLine="0"/>
              <w:contextualSpacing/>
              <w:rPr>
                <w:rFonts w:asciiTheme="minorHAnsi" w:hAnsiTheme="minorHAnsi"/>
              </w:rPr>
            </w:pPr>
            <w:r w:rsidRPr="00404146">
              <w:rPr>
                <w:rFonts w:asciiTheme="minorHAnsi" w:hAnsiTheme="minorHAnsi"/>
              </w:rPr>
              <w:t>Стоянки транспорта общего пользования</w:t>
            </w:r>
          </w:p>
        </w:tc>
        <w:tc>
          <w:tcPr>
            <w:tcW w:w="5953" w:type="dxa"/>
            <w:tcMar>
              <w:top w:w="28" w:type="dxa"/>
              <w:left w:w="28" w:type="dxa"/>
              <w:bottom w:w="28" w:type="dxa"/>
              <w:right w:w="28" w:type="dxa"/>
            </w:tcMar>
          </w:tcPr>
          <w:p w:rsidR="00A36D96" w:rsidRPr="00404146" w:rsidRDefault="00A36D96" w:rsidP="00A36D96">
            <w:pPr>
              <w:pStyle w:val="ConsPlusNormal"/>
              <w:ind w:firstLine="0"/>
              <w:contextualSpacing/>
              <w:rPr>
                <w:rFonts w:asciiTheme="minorHAnsi" w:hAnsiTheme="minorHAnsi"/>
              </w:rPr>
            </w:pPr>
            <w:r w:rsidRPr="00404146">
              <w:rPr>
                <w:rFonts w:asciiTheme="minorHAnsi" w:hAnsiTheme="minorHAnsi"/>
              </w:rPr>
              <w:t>Размещение стоянок транспортных средств, осуществляющих перевозки людей по установленному маршруту</w:t>
            </w:r>
          </w:p>
        </w:tc>
      </w:tr>
      <w:tr w:rsidR="00A36D96" w:rsidRPr="00404146" w:rsidTr="006F6ADE">
        <w:trPr>
          <w:trHeight w:val="32"/>
        </w:trPr>
        <w:tc>
          <w:tcPr>
            <w:tcW w:w="709" w:type="dxa"/>
            <w:tcMar>
              <w:top w:w="28" w:type="dxa"/>
              <w:left w:w="28" w:type="dxa"/>
              <w:bottom w:w="28" w:type="dxa"/>
              <w:right w:w="28" w:type="dxa"/>
            </w:tcMar>
          </w:tcPr>
          <w:p w:rsidR="00A36D96" w:rsidRPr="00404146" w:rsidRDefault="00A36D96" w:rsidP="00202938">
            <w:pPr>
              <w:pStyle w:val="ConsPlusNormal"/>
              <w:ind w:firstLine="0"/>
              <w:contextualSpacing/>
              <w:jc w:val="center"/>
              <w:rPr>
                <w:rFonts w:asciiTheme="minorHAnsi" w:hAnsiTheme="minorHAnsi"/>
              </w:rPr>
            </w:pPr>
            <w:r w:rsidRPr="00404146">
              <w:rPr>
                <w:rFonts w:asciiTheme="minorHAnsi" w:hAnsiTheme="minorHAnsi"/>
              </w:rPr>
              <w:t>9.3</w:t>
            </w:r>
          </w:p>
        </w:tc>
        <w:tc>
          <w:tcPr>
            <w:tcW w:w="2977" w:type="dxa"/>
            <w:tcMar>
              <w:top w:w="28" w:type="dxa"/>
              <w:left w:w="28" w:type="dxa"/>
              <w:bottom w:w="28" w:type="dxa"/>
              <w:right w:w="28" w:type="dxa"/>
            </w:tcMar>
          </w:tcPr>
          <w:p w:rsidR="00A36D96" w:rsidRPr="00404146" w:rsidRDefault="00A36D96" w:rsidP="00DE7048">
            <w:pPr>
              <w:pStyle w:val="ConsPlusNormal"/>
              <w:ind w:firstLine="0"/>
              <w:contextualSpacing/>
              <w:jc w:val="both"/>
              <w:rPr>
                <w:rFonts w:asciiTheme="minorHAnsi" w:hAnsiTheme="minorHAnsi"/>
              </w:rPr>
            </w:pPr>
            <w:r w:rsidRPr="00404146">
              <w:rPr>
                <w:rFonts w:asciiTheme="minorHAnsi" w:hAnsiTheme="minorHAnsi"/>
              </w:rPr>
              <w:t>Историко-культурная деятельность</w:t>
            </w:r>
          </w:p>
        </w:tc>
        <w:tc>
          <w:tcPr>
            <w:tcW w:w="5953" w:type="dxa"/>
            <w:tcMar>
              <w:top w:w="28" w:type="dxa"/>
              <w:left w:w="28" w:type="dxa"/>
              <w:bottom w:w="28" w:type="dxa"/>
              <w:right w:w="28" w:type="dxa"/>
            </w:tcMar>
          </w:tcPr>
          <w:p w:rsidR="00A36D96" w:rsidRPr="00404146" w:rsidRDefault="00A36D96" w:rsidP="00557236">
            <w:pPr>
              <w:pStyle w:val="ConsPlusNormal"/>
              <w:ind w:firstLine="0"/>
              <w:contextualSpacing/>
              <w:rPr>
                <w:rFonts w:asciiTheme="minorHAnsi" w:hAnsiTheme="minorHAnsi"/>
              </w:rPr>
            </w:pPr>
            <w:r w:rsidRPr="00404146">
              <w:rPr>
                <w:rFonts w:asciiTheme="minorHAnsi" w:hAnsiTheme="minorHAnsi"/>
              </w:rPr>
              <w:t>Памятники, мемориалы</w:t>
            </w:r>
          </w:p>
        </w:tc>
      </w:tr>
      <w:tr w:rsidR="006F6ADE" w:rsidRPr="00404146" w:rsidTr="006F6ADE">
        <w:tc>
          <w:tcPr>
            <w:tcW w:w="709" w:type="dxa"/>
            <w:tcMar>
              <w:top w:w="28" w:type="dxa"/>
              <w:left w:w="28" w:type="dxa"/>
              <w:bottom w:w="28" w:type="dxa"/>
              <w:right w:w="28" w:type="dxa"/>
            </w:tcMar>
          </w:tcPr>
          <w:p w:rsidR="006F6ADE" w:rsidRPr="00404146" w:rsidRDefault="006F6ADE" w:rsidP="00202938">
            <w:pPr>
              <w:pStyle w:val="ConsPlusNormal"/>
              <w:ind w:firstLine="0"/>
              <w:contextualSpacing/>
              <w:jc w:val="center"/>
              <w:rPr>
                <w:rFonts w:asciiTheme="minorHAnsi" w:hAnsiTheme="minorHAnsi"/>
              </w:rPr>
            </w:pPr>
            <w:r w:rsidRPr="00404146">
              <w:rPr>
                <w:rFonts w:asciiTheme="minorHAnsi" w:hAnsiTheme="minorHAnsi"/>
              </w:rPr>
              <w:t>12.0.1</w:t>
            </w:r>
          </w:p>
        </w:tc>
        <w:tc>
          <w:tcPr>
            <w:tcW w:w="2977" w:type="dxa"/>
            <w:tcMar>
              <w:top w:w="28" w:type="dxa"/>
              <w:left w:w="28" w:type="dxa"/>
              <w:bottom w:w="28" w:type="dxa"/>
              <w:right w:w="28" w:type="dxa"/>
            </w:tcMar>
          </w:tcPr>
          <w:p w:rsidR="006F6ADE" w:rsidRPr="00404146" w:rsidRDefault="006F6ADE" w:rsidP="00237DE8">
            <w:pPr>
              <w:pStyle w:val="ConsPlusNormal"/>
              <w:ind w:firstLine="0"/>
              <w:contextualSpacing/>
              <w:jc w:val="both"/>
              <w:rPr>
                <w:rFonts w:asciiTheme="minorHAnsi" w:hAnsiTheme="minorHAnsi"/>
              </w:rPr>
            </w:pPr>
            <w:r w:rsidRPr="00404146">
              <w:rPr>
                <w:rFonts w:asciiTheme="minorHAnsi" w:hAnsiTheme="minorHAnsi"/>
              </w:rPr>
              <w:t>Улично-дорожная сеть</w:t>
            </w:r>
          </w:p>
        </w:tc>
        <w:tc>
          <w:tcPr>
            <w:tcW w:w="5953" w:type="dxa"/>
            <w:tcMar>
              <w:top w:w="28" w:type="dxa"/>
              <w:left w:w="28" w:type="dxa"/>
              <w:bottom w:w="28" w:type="dxa"/>
              <w:right w:w="28" w:type="dxa"/>
            </w:tcMar>
          </w:tcPr>
          <w:p w:rsidR="006F6ADE" w:rsidRPr="00404146" w:rsidRDefault="006F6ADE" w:rsidP="00FC1551">
            <w:pPr>
              <w:pStyle w:val="ConsPlusNormal"/>
              <w:ind w:firstLine="0"/>
              <w:contextualSpacing/>
              <w:jc w:val="both"/>
              <w:rPr>
                <w:rFonts w:asciiTheme="minorHAnsi" w:hAnsiTheme="minorHAnsi"/>
              </w:rPr>
            </w:pPr>
            <w:r w:rsidRPr="00404146">
              <w:rPr>
                <w:rFonts w:asciiTheme="minorHAnsi" w:hAnsiTheme="minorHAnsi"/>
              </w:rPr>
              <w:t>Объекты улично-дорожной сети: автомобильные дороги, трамвайные пути, пешеходные тротуары, пешеходные переходы, бульва</w:t>
            </w:r>
            <w:r w:rsidR="00A874CD" w:rsidRPr="00404146">
              <w:rPr>
                <w:rFonts w:asciiTheme="minorHAnsi" w:hAnsiTheme="minorHAnsi"/>
              </w:rPr>
              <w:t>ры, площади, проезды, велодорож</w:t>
            </w:r>
            <w:r w:rsidRPr="00404146">
              <w:rPr>
                <w:rFonts w:asciiTheme="minorHAnsi" w:hAnsiTheme="minorHAnsi"/>
              </w:rPr>
              <w:t>ки и объекты велотранспортной и инженерной инфраструктуры;</w:t>
            </w:r>
          </w:p>
          <w:p w:rsidR="006F6ADE" w:rsidRPr="00404146" w:rsidRDefault="006F6ADE" w:rsidP="00FC1551">
            <w:pPr>
              <w:pStyle w:val="ConsPlusNormal"/>
              <w:ind w:firstLine="0"/>
              <w:contextualSpacing/>
              <w:jc w:val="both"/>
              <w:rPr>
                <w:rFonts w:asciiTheme="minorHAnsi" w:hAnsiTheme="minorHAnsi"/>
              </w:rPr>
            </w:pPr>
            <w:r w:rsidRPr="00404146">
              <w:rPr>
                <w:rFonts w:asciiTheme="minorHAnsi" w:hAnsiTheme="minorHAnsi"/>
              </w:rPr>
              <w:t>Размещение придорожных стоянок (парковок) транспортных средств в границах городских улиц и дорог, за исключением гаражей для хранения личного автотранспорта граждан, служебного транспорта и транспорта общего пользования, а также некапитальных сооружений, предназначенных для охраны транспортных средств</w:t>
            </w:r>
          </w:p>
        </w:tc>
      </w:tr>
      <w:tr w:rsidR="006F6ADE" w:rsidRPr="00404146" w:rsidTr="006F6ADE">
        <w:tc>
          <w:tcPr>
            <w:tcW w:w="709" w:type="dxa"/>
            <w:tcMar>
              <w:top w:w="28" w:type="dxa"/>
              <w:left w:w="28" w:type="dxa"/>
              <w:bottom w:w="28" w:type="dxa"/>
              <w:right w:w="28" w:type="dxa"/>
            </w:tcMar>
          </w:tcPr>
          <w:p w:rsidR="006F6ADE" w:rsidRPr="00404146" w:rsidRDefault="006F6ADE" w:rsidP="00202938">
            <w:pPr>
              <w:pStyle w:val="ConsPlusNormal"/>
              <w:ind w:firstLine="0"/>
              <w:contextualSpacing/>
              <w:jc w:val="center"/>
              <w:rPr>
                <w:rFonts w:asciiTheme="minorHAnsi" w:hAnsiTheme="minorHAnsi"/>
              </w:rPr>
            </w:pPr>
            <w:r w:rsidRPr="00404146">
              <w:rPr>
                <w:rFonts w:asciiTheme="minorHAnsi" w:hAnsiTheme="minorHAnsi"/>
              </w:rPr>
              <w:t>12.0.2</w:t>
            </w:r>
          </w:p>
        </w:tc>
        <w:tc>
          <w:tcPr>
            <w:tcW w:w="2977" w:type="dxa"/>
            <w:tcMar>
              <w:top w:w="28" w:type="dxa"/>
              <w:left w:w="28" w:type="dxa"/>
              <w:bottom w:w="28" w:type="dxa"/>
              <w:right w:w="28" w:type="dxa"/>
            </w:tcMar>
          </w:tcPr>
          <w:p w:rsidR="006F6ADE" w:rsidRPr="00404146" w:rsidRDefault="006F6ADE" w:rsidP="00237DE8">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c>
          <w:tcPr>
            <w:tcW w:w="5953" w:type="dxa"/>
            <w:tcMar>
              <w:top w:w="28" w:type="dxa"/>
              <w:left w:w="28" w:type="dxa"/>
              <w:bottom w:w="28" w:type="dxa"/>
              <w:right w:w="28" w:type="dxa"/>
            </w:tcMar>
          </w:tcPr>
          <w:p w:rsidR="006F6ADE" w:rsidRPr="00404146" w:rsidRDefault="006F6ADE" w:rsidP="00237DE8">
            <w:pPr>
              <w:pStyle w:val="ConsPlusNormal"/>
              <w:ind w:firstLine="0"/>
              <w:contextualSpacing/>
              <w:rPr>
                <w:rFonts w:asciiTheme="minorHAnsi" w:hAnsiTheme="minorHAnsi"/>
              </w:rPr>
            </w:pPr>
            <w:r w:rsidRPr="00404146">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36D96" w:rsidRPr="00404146" w:rsidTr="006F6ADE">
        <w:trPr>
          <w:trHeight w:val="32"/>
        </w:trPr>
        <w:tc>
          <w:tcPr>
            <w:tcW w:w="709" w:type="dxa"/>
            <w:tcMar>
              <w:top w:w="28" w:type="dxa"/>
              <w:left w:w="28" w:type="dxa"/>
              <w:bottom w:w="28" w:type="dxa"/>
              <w:right w:w="28" w:type="dxa"/>
            </w:tcMar>
          </w:tcPr>
          <w:p w:rsidR="00A36D96" w:rsidRPr="00404146" w:rsidRDefault="00A36D96" w:rsidP="00202938">
            <w:pPr>
              <w:pStyle w:val="ConsPlusNormal"/>
              <w:ind w:firstLine="0"/>
              <w:contextualSpacing/>
              <w:jc w:val="center"/>
              <w:rPr>
                <w:rFonts w:asciiTheme="minorHAnsi" w:hAnsiTheme="minorHAnsi"/>
              </w:rPr>
            </w:pPr>
            <w:r w:rsidRPr="00404146">
              <w:rPr>
                <w:rFonts w:asciiTheme="minorHAnsi" w:hAnsiTheme="minorHAnsi"/>
              </w:rPr>
              <w:t>12.2</w:t>
            </w:r>
          </w:p>
        </w:tc>
        <w:tc>
          <w:tcPr>
            <w:tcW w:w="2977" w:type="dxa"/>
            <w:tcMar>
              <w:top w:w="28" w:type="dxa"/>
              <w:left w:w="28" w:type="dxa"/>
              <w:bottom w:w="28" w:type="dxa"/>
              <w:right w:w="28" w:type="dxa"/>
            </w:tcMar>
          </w:tcPr>
          <w:p w:rsidR="00A36D96" w:rsidRPr="00404146" w:rsidRDefault="00A36D96" w:rsidP="00DE7048">
            <w:pPr>
              <w:pStyle w:val="ConsPlusNormal"/>
              <w:ind w:firstLine="0"/>
              <w:contextualSpacing/>
              <w:rPr>
                <w:rFonts w:asciiTheme="minorHAnsi" w:hAnsiTheme="minorHAnsi"/>
              </w:rPr>
            </w:pPr>
            <w:r w:rsidRPr="00404146">
              <w:rPr>
                <w:rFonts w:asciiTheme="minorHAnsi" w:hAnsiTheme="minorHAnsi"/>
              </w:rPr>
              <w:t>Специальная деятельность</w:t>
            </w:r>
          </w:p>
        </w:tc>
        <w:tc>
          <w:tcPr>
            <w:tcW w:w="5953" w:type="dxa"/>
            <w:tcMar>
              <w:top w:w="28" w:type="dxa"/>
              <w:left w:w="28" w:type="dxa"/>
              <w:bottom w:w="28" w:type="dxa"/>
              <w:right w:w="28" w:type="dxa"/>
            </w:tcMar>
          </w:tcPr>
          <w:p w:rsidR="00A36D96" w:rsidRPr="00404146" w:rsidRDefault="007D7F13" w:rsidP="00557236">
            <w:pPr>
              <w:pStyle w:val="ConsPlusNormal"/>
              <w:ind w:firstLine="0"/>
              <w:contextualSpacing/>
              <w:rPr>
                <w:rFonts w:asciiTheme="minorHAnsi" w:hAnsiTheme="minorHAnsi"/>
              </w:rPr>
            </w:pPr>
            <w:r w:rsidRPr="00404146">
              <w:rPr>
                <w:rFonts w:asciiTheme="minorHAnsi" w:hAnsiTheme="minorHAnsi"/>
              </w:rPr>
              <w:t>Пункты сбора вещей для их вторичной переработки</w:t>
            </w:r>
          </w:p>
        </w:tc>
      </w:tr>
    </w:tbl>
    <w:p w:rsidR="00B6317B" w:rsidRPr="00404146" w:rsidRDefault="00B6317B" w:rsidP="00B6317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3. В границах береговых полос водных объектов установлены следующие виды разрешённого использования земельных участков и объектов капитального строительства: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9"/>
        <w:gridCol w:w="2977"/>
        <w:gridCol w:w="5953"/>
      </w:tblGrid>
      <w:tr w:rsidR="00993A79" w:rsidRPr="00404146" w:rsidTr="006F6ADE">
        <w:trPr>
          <w:trHeight w:val="663"/>
          <w:tblHeader/>
        </w:trPr>
        <w:tc>
          <w:tcPr>
            <w:tcW w:w="368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3A79" w:rsidRPr="00404146" w:rsidRDefault="00F84D69" w:rsidP="00DE704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Вид</w:t>
            </w:r>
            <w:r w:rsidR="00993A79" w:rsidRPr="00404146">
              <w:rPr>
                <w:rFonts w:eastAsia="Times New Roman" w:cs="Times New Roman"/>
                <w:lang w:eastAsia="ru-RU"/>
              </w:rPr>
              <w:t xml:space="preserve"> разрешённого использования земельного участка</w:t>
            </w:r>
          </w:p>
        </w:tc>
        <w:tc>
          <w:tcPr>
            <w:tcW w:w="5953"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993A79" w:rsidRPr="00404146" w:rsidRDefault="00BE38D4" w:rsidP="00DE7048">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Описание в</w:t>
            </w:r>
            <w:r w:rsidRPr="00404146">
              <w:rPr>
                <w:rFonts w:eastAsia="Times New Roman" w:cs="Times New Roman"/>
                <w:lang w:eastAsia="ru-RU"/>
              </w:rPr>
              <w:t>ид</w:t>
            </w:r>
            <w:r>
              <w:rPr>
                <w:rFonts w:eastAsia="Times New Roman" w:cs="Times New Roman"/>
                <w:lang w:eastAsia="ru-RU"/>
              </w:rPr>
              <w:t>а</w:t>
            </w:r>
            <w:r w:rsidRPr="00404146">
              <w:rPr>
                <w:rFonts w:eastAsia="Times New Roman" w:cs="Times New Roman"/>
                <w:lang w:eastAsia="ru-RU"/>
              </w:rPr>
              <w:t xml:space="preserve"> разрешённого использования </w:t>
            </w:r>
            <w:r>
              <w:rPr>
                <w:rFonts w:eastAsia="Times New Roman" w:cs="Times New Roman"/>
                <w:lang w:eastAsia="ru-RU"/>
              </w:rPr>
              <w:t xml:space="preserve">земельного участка, </w:t>
            </w:r>
            <w:r w:rsidRPr="00404146">
              <w:rPr>
                <w:rFonts w:eastAsia="Times New Roman" w:cs="Times New Roman"/>
                <w:lang w:eastAsia="ru-RU"/>
              </w:rPr>
              <w:t>объекта капитального строительства</w:t>
            </w:r>
          </w:p>
        </w:tc>
      </w:tr>
      <w:tr w:rsidR="00993A79" w:rsidRPr="00404146" w:rsidTr="006F6ADE">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3A79" w:rsidRPr="00404146" w:rsidRDefault="00993A79" w:rsidP="00DE704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Код</w:t>
            </w:r>
          </w:p>
        </w:tc>
        <w:tc>
          <w:tcPr>
            <w:tcW w:w="2977" w:type="dxa"/>
            <w:tcBorders>
              <w:top w:val="single" w:sz="4" w:space="0" w:color="auto"/>
              <w:left w:val="single" w:sz="4" w:space="0" w:color="auto"/>
              <w:bottom w:val="single" w:sz="4" w:space="0" w:color="auto"/>
              <w:right w:val="single" w:sz="4" w:space="0" w:color="auto"/>
            </w:tcBorders>
          </w:tcPr>
          <w:p w:rsidR="00993A79" w:rsidRPr="00404146" w:rsidRDefault="00993A79" w:rsidP="00DE7048">
            <w:pPr>
              <w:widowControl w:val="0"/>
              <w:autoSpaceDE w:val="0"/>
              <w:autoSpaceDN w:val="0"/>
              <w:spacing w:before="0" w:after="0" w:line="240" w:lineRule="auto"/>
              <w:contextualSpacing/>
              <w:jc w:val="center"/>
              <w:rPr>
                <w:rFonts w:eastAsia="Times New Roman" w:cs="Times New Roman"/>
                <w:lang w:eastAsia="ru-RU"/>
              </w:rPr>
            </w:pPr>
            <w:r w:rsidRPr="00404146">
              <w:rPr>
                <w:rFonts w:eastAsia="Times New Roman" w:cs="Times New Roman"/>
                <w:lang w:eastAsia="ru-RU"/>
              </w:rPr>
              <w:t>Наименование</w:t>
            </w:r>
          </w:p>
        </w:tc>
        <w:tc>
          <w:tcPr>
            <w:tcW w:w="5953" w:type="dxa"/>
            <w:vMerge/>
            <w:tcBorders>
              <w:left w:val="single" w:sz="4" w:space="0" w:color="auto"/>
              <w:bottom w:val="nil"/>
              <w:right w:val="single" w:sz="4" w:space="0" w:color="auto"/>
            </w:tcBorders>
            <w:tcMar>
              <w:top w:w="28" w:type="dxa"/>
              <w:left w:w="28" w:type="dxa"/>
              <w:bottom w:w="28" w:type="dxa"/>
              <w:right w:w="28" w:type="dxa"/>
            </w:tcMar>
          </w:tcPr>
          <w:p w:rsidR="00993A79" w:rsidRPr="00404146" w:rsidRDefault="00993A79" w:rsidP="00DE7048">
            <w:pPr>
              <w:widowControl w:val="0"/>
              <w:autoSpaceDE w:val="0"/>
              <w:autoSpaceDN w:val="0"/>
              <w:spacing w:before="0" w:after="0" w:line="240" w:lineRule="auto"/>
              <w:contextualSpacing/>
              <w:jc w:val="center"/>
              <w:rPr>
                <w:rFonts w:eastAsia="Times New Roman" w:cs="Times New Roman"/>
                <w:lang w:eastAsia="ru-RU"/>
              </w:rPr>
            </w:pPr>
          </w:p>
        </w:tc>
      </w:tr>
      <w:tr w:rsidR="00993A79" w:rsidRPr="00404146" w:rsidTr="006F6ADE">
        <w:tc>
          <w:tcPr>
            <w:tcW w:w="709" w:type="dxa"/>
            <w:tcMar>
              <w:top w:w="28" w:type="dxa"/>
              <w:left w:w="28" w:type="dxa"/>
              <w:bottom w:w="28" w:type="dxa"/>
              <w:right w:w="28" w:type="dxa"/>
            </w:tcMar>
          </w:tcPr>
          <w:p w:rsidR="00993A79" w:rsidRPr="00404146" w:rsidRDefault="00993A79" w:rsidP="00DE7048">
            <w:pPr>
              <w:pStyle w:val="ConsPlusNormal"/>
              <w:ind w:firstLine="0"/>
              <w:contextualSpacing/>
              <w:jc w:val="center"/>
              <w:rPr>
                <w:rFonts w:asciiTheme="minorHAnsi" w:hAnsiTheme="minorHAnsi"/>
              </w:rPr>
            </w:pPr>
            <w:r w:rsidRPr="00404146">
              <w:rPr>
                <w:rFonts w:asciiTheme="minorHAnsi" w:hAnsiTheme="minorHAnsi"/>
              </w:rPr>
              <w:lastRenderedPageBreak/>
              <w:t>3.9.1</w:t>
            </w:r>
          </w:p>
        </w:tc>
        <w:tc>
          <w:tcPr>
            <w:tcW w:w="2977" w:type="dxa"/>
            <w:tcMar>
              <w:top w:w="28" w:type="dxa"/>
              <w:left w:w="28" w:type="dxa"/>
              <w:bottom w:w="28" w:type="dxa"/>
              <w:right w:w="28" w:type="dxa"/>
            </w:tcMar>
          </w:tcPr>
          <w:p w:rsidR="00993A79" w:rsidRPr="00404146" w:rsidRDefault="00993A79" w:rsidP="00DE7048">
            <w:pPr>
              <w:pStyle w:val="ConsPlusNormal"/>
              <w:ind w:firstLine="0"/>
              <w:contextualSpacing/>
              <w:jc w:val="both"/>
              <w:rPr>
                <w:rFonts w:asciiTheme="minorHAnsi" w:hAnsiTheme="minorHAnsi"/>
              </w:rPr>
            </w:pPr>
            <w:r w:rsidRPr="00404146">
              <w:rPr>
                <w:rFonts w:asciiTheme="minorHAnsi" w:hAnsiTheme="minorHAnsi"/>
              </w:rPr>
              <w:t>Обеспечение деятельности в области гидрометеорологии и смежных с ней областях</w:t>
            </w:r>
          </w:p>
        </w:tc>
        <w:tc>
          <w:tcPr>
            <w:tcW w:w="5953" w:type="dxa"/>
            <w:tcMar>
              <w:top w:w="28" w:type="dxa"/>
              <w:left w:w="28" w:type="dxa"/>
              <w:bottom w:w="28" w:type="dxa"/>
              <w:right w:w="28" w:type="dxa"/>
            </w:tcMar>
          </w:tcPr>
          <w:p w:rsidR="00993A79" w:rsidRPr="00404146" w:rsidRDefault="00993A79" w:rsidP="00DE7048">
            <w:pPr>
              <w:pStyle w:val="ConsPlusNormal"/>
              <w:ind w:firstLine="0"/>
              <w:contextualSpacing/>
              <w:rPr>
                <w:rFonts w:asciiTheme="minorHAnsi" w:hAnsiTheme="minorHAnsi"/>
              </w:rPr>
            </w:pPr>
            <w:r w:rsidRPr="00404146">
              <w:rPr>
                <w:rFonts w:asciiTheme="minorHAnsi" w:hAnsiTheme="minorHAnsi"/>
              </w:rPr>
              <w:t>Гидрометеостанции, посты наблюдения за состоянием окружающей среды, гидрологические посты</w:t>
            </w:r>
          </w:p>
        </w:tc>
      </w:tr>
      <w:tr w:rsidR="00993A79" w:rsidRPr="00404146" w:rsidTr="006F6ADE">
        <w:trPr>
          <w:trHeight w:val="32"/>
        </w:trPr>
        <w:tc>
          <w:tcPr>
            <w:tcW w:w="709" w:type="dxa"/>
            <w:tcMar>
              <w:top w:w="28" w:type="dxa"/>
              <w:left w:w="28" w:type="dxa"/>
              <w:bottom w:w="28" w:type="dxa"/>
              <w:right w:w="28" w:type="dxa"/>
            </w:tcMar>
          </w:tcPr>
          <w:p w:rsidR="00993A79" w:rsidRPr="00404146" w:rsidRDefault="00993A79" w:rsidP="00DE7048">
            <w:pPr>
              <w:pStyle w:val="ConsPlusNormal"/>
              <w:ind w:firstLine="0"/>
              <w:contextualSpacing/>
              <w:jc w:val="center"/>
              <w:rPr>
                <w:rFonts w:asciiTheme="minorHAnsi" w:hAnsiTheme="minorHAnsi"/>
              </w:rPr>
            </w:pPr>
            <w:r w:rsidRPr="00404146">
              <w:rPr>
                <w:rFonts w:asciiTheme="minorHAnsi" w:hAnsiTheme="minorHAnsi"/>
              </w:rPr>
              <w:t>6.7</w:t>
            </w:r>
          </w:p>
        </w:tc>
        <w:tc>
          <w:tcPr>
            <w:tcW w:w="2977" w:type="dxa"/>
            <w:tcMar>
              <w:top w:w="28" w:type="dxa"/>
              <w:left w:w="28" w:type="dxa"/>
              <w:bottom w:w="28" w:type="dxa"/>
              <w:right w:w="28" w:type="dxa"/>
            </w:tcMar>
          </w:tcPr>
          <w:p w:rsidR="00993A79" w:rsidRPr="00404146" w:rsidRDefault="00993A79" w:rsidP="00DE7048">
            <w:pPr>
              <w:pStyle w:val="ConsPlusNormal"/>
              <w:ind w:firstLine="0"/>
              <w:contextualSpacing/>
              <w:rPr>
                <w:rFonts w:asciiTheme="minorHAnsi" w:hAnsiTheme="minorHAnsi"/>
              </w:rPr>
            </w:pPr>
            <w:r w:rsidRPr="00404146">
              <w:rPr>
                <w:rFonts w:asciiTheme="minorHAnsi" w:hAnsiTheme="minorHAnsi"/>
              </w:rPr>
              <w:t>Энергетика</w:t>
            </w:r>
          </w:p>
        </w:tc>
        <w:tc>
          <w:tcPr>
            <w:tcW w:w="5953" w:type="dxa"/>
            <w:tcMar>
              <w:top w:w="28" w:type="dxa"/>
              <w:left w:w="28" w:type="dxa"/>
              <w:bottom w:w="28" w:type="dxa"/>
              <w:right w:w="28" w:type="dxa"/>
            </w:tcMar>
          </w:tcPr>
          <w:p w:rsidR="00993A79" w:rsidRPr="00404146" w:rsidRDefault="00993A79" w:rsidP="00BD51F5">
            <w:pPr>
              <w:pStyle w:val="ConsPlusNormal"/>
              <w:ind w:firstLine="0"/>
              <w:contextualSpacing/>
              <w:rPr>
                <w:rFonts w:asciiTheme="minorHAnsi" w:hAnsiTheme="minorHAnsi"/>
              </w:rPr>
            </w:pPr>
            <w:r w:rsidRPr="00404146">
              <w:rPr>
                <w:rFonts w:asciiTheme="minorHAnsi" w:hAnsiTheme="minorHAnsi"/>
              </w:rPr>
              <w:t>Объекты электросетевого хозяйства внегородского значения</w:t>
            </w:r>
          </w:p>
        </w:tc>
      </w:tr>
      <w:tr w:rsidR="00993A79" w:rsidRPr="00404146" w:rsidTr="006F6ADE">
        <w:tc>
          <w:tcPr>
            <w:tcW w:w="709" w:type="dxa"/>
            <w:tcMar>
              <w:top w:w="28" w:type="dxa"/>
              <w:left w:w="28" w:type="dxa"/>
              <w:bottom w:w="28" w:type="dxa"/>
              <w:right w:w="28" w:type="dxa"/>
            </w:tcMar>
          </w:tcPr>
          <w:p w:rsidR="00993A79" w:rsidRPr="00404146" w:rsidRDefault="00993A79" w:rsidP="00DE7048">
            <w:pPr>
              <w:pStyle w:val="ConsPlusNormal"/>
              <w:ind w:firstLine="0"/>
              <w:contextualSpacing/>
              <w:jc w:val="center"/>
              <w:rPr>
                <w:rFonts w:asciiTheme="minorHAnsi" w:hAnsiTheme="minorHAnsi"/>
              </w:rPr>
            </w:pPr>
            <w:r w:rsidRPr="00404146">
              <w:rPr>
                <w:rFonts w:asciiTheme="minorHAnsi" w:hAnsiTheme="minorHAnsi"/>
              </w:rPr>
              <w:t>11.0</w:t>
            </w:r>
          </w:p>
        </w:tc>
        <w:tc>
          <w:tcPr>
            <w:tcW w:w="2977" w:type="dxa"/>
            <w:tcMar>
              <w:top w:w="28" w:type="dxa"/>
              <w:left w:w="28" w:type="dxa"/>
              <w:bottom w:w="28" w:type="dxa"/>
              <w:right w:w="28" w:type="dxa"/>
            </w:tcMar>
          </w:tcPr>
          <w:p w:rsidR="00993A79" w:rsidRPr="00404146" w:rsidRDefault="00993A79" w:rsidP="00DE7048">
            <w:pPr>
              <w:pStyle w:val="ConsPlusNormal"/>
              <w:ind w:firstLine="0"/>
              <w:contextualSpacing/>
              <w:jc w:val="both"/>
              <w:rPr>
                <w:rFonts w:asciiTheme="minorHAnsi" w:hAnsiTheme="minorHAnsi"/>
              </w:rPr>
            </w:pPr>
            <w:r w:rsidRPr="00404146">
              <w:rPr>
                <w:rFonts w:asciiTheme="minorHAnsi" w:hAnsiTheme="minorHAnsi"/>
              </w:rPr>
              <w:t>Водные объекты</w:t>
            </w:r>
          </w:p>
        </w:tc>
        <w:tc>
          <w:tcPr>
            <w:tcW w:w="5953" w:type="dxa"/>
            <w:tcMar>
              <w:top w:w="28" w:type="dxa"/>
              <w:left w:w="28" w:type="dxa"/>
              <w:bottom w:w="28" w:type="dxa"/>
              <w:right w:w="28" w:type="dxa"/>
            </w:tcMar>
          </w:tcPr>
          <w:p w:rsidR="00993A79" w:rsidRPr="00404146" w:rsidRDefault="002253C1" w:rsidP="00DE7048">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66622E" w:rsidRPr="00404146" w:rsidTr="006F6ADE">
        <w:trPr>
          <w:trHeight w:val="596"/>
        </w:trPr>
        <w:tc>
          <w:tcPr>
            <w:tcW w:w="709" w:type="dxa"/>
            <w:tcMar>
              <w:top w:w="28" w:type="dxa"/>
              <w:left w:w="28" w:type="dxa"/>
              <w:bottom w:w="28" w:type="dxa"/>
              <w:right w:w="28" w:type="dxa"/>
            </w:tcMar>
          </w:tcPr>
          <w:p w:rsidR="0066622E" w:rsidRPr="00404146" w:rsidRDefault="0066622E" w:rsidP="00DE7048">
            <w:pPr>
              <w:pStyle w:val="ConsPlusNormal"/>
              <w:ind w:firstLine="0"/>
              <w:contextualSpacing/>
              <w:jc w:val="center"/>
              <w:rPr>
                <w:rFonts w:asciiTheme="minorHAnsi" w:hAnsiTheme="minorHAnsi"/>
              </w:rPr>
            </w:pPr>
            <w:r w:rsidRPr="00404146">
              <w:rPr>
                <w:rFonts w:asciiTheme="minorHAnsi" w:hAnsiTheme="minorHAnsi"/>
              </w:rPr>
              <w:t>11.1</w:t>
            </w:r>
          </w:p>
        </w:tc>
        <w:tc>
          <w:tcPr>
            <w:tcW w:w="2977" w:type="dxa"/>
            <w:tcMar>
              <w:top w:w="28" w:type="dxa"/>
              <w:left w:w="28" w:type="dxa"/>
              <w:bottom w:w="28" w:type="dxa"/>
              <w:right w:w="28" w:type="dxa"/>
            </w:tcMar>
          </w:tcPr>
          <w:p w:rsidR="0066622E" w:rsidRPr="00404146" w:rsidRDefault="0066622E" w:rsidP="00DE7048">
            <w:pPr>
              <w:pStyle w:val="ConsPlusNormal"/>
              <w:ind w:firstLine="0"/>
              <w:contextualSpacing/>
              <w:jc w:val="both"/>
              <w:rPr>
                <w:rFonts w:asciiTheme="minorHAnsi" w:hAnsiTheme="minorHAnsi"/>
              </w:rPr>
            </w:pPr>
            <w:r w:rsidRPr="00404146">
              <w:rPr>
                <w:rFonts w:asciiTheme="minorHAnsi" w:hAnsiTheme="minorHAnsi"/>
              </w:rPr>
              <w:t>Общее пользование водными объектами</w:t>
            </w:r>
          </w:p>
        </w:tc>
        <w:tc>
          <w:tcPr>
            <w:tcW w:w="5953" w:type="dxa"/>
            <w:tcMar>
              <w:top w:w="28" w:type="dxa"/>
              <w:left w:w="28" w:type="dxa"/>
              <w:bottom w:w="28" w:type="dxa"/>
              <w:right w:w="28" w:type="dxa"/>
            </w:tcMar>
          </w:tcPr>
          <w:p w:rsidR="0066622E" w:rsidRPr="00404146" w:rsidRDefault="0066622E" w:rsidP="00DE7048">
            <w:pPr>
              <w:pStyle w:val="ConsPlusNormal"/>
              <w:ind w:firstLine="0"/>
              <w:contextualSpacing/>
              <w:rPr>
                <w:rFonts w:asciiTheme="minorHAnsi" w:hAnsiTheme="minorHAnsi"/>
              </w:rPr>
            </w:pPr>
            <w:r w:rsidRPr="00404146">
              <w:rPr>
                <w:rFonts w:asciiTheme="minorHAnsi" w:hAnsiTheme="minorHAnsi"/>
              </w:rPr>
              <w:t>Не устанавливается</w:t>
            </w:r>
          </w:p>
        </w:tc>
      </w:tr>
      <w:tr w:rsidR="0066622E" w:rsidRPr="00404146" w:rsidTr="006F6ADE">
        <w:trPr>
          <w:trHeight w:val="554"/>
        </w:trPr>
        <w:tc>
          <w:tcPr>
            <w:tcW w:w="709" w:type="dxa"/>
            <w:tcMar>
              <w:top w:w="28" w:type="dxa"/>
              <w:left w:w="28" w:type="dxa"/>
              <w:bottom w:w="28" w:type="dxa"/>
              <w:right w:w="28" w:type="dxa"/>
            </w:tcMar>
          </w:tcPr>
          <w:p w:rsidR="0066622E" w:rsidRPr="00404146" w:rsidRDefault="0066622E" w:rsidP="00DE7048">
            <w:pPr>
              <w:pStyle w:val="ConsPlusNormal"/>
              <w:ind w:firstLine="0"/>
              <w:contextualSpacing/>
              <w:jc w:val="center"/>
              <w:rPr>
                <w:rFonts w:asciiTheme="minorHAnsi" w:hAnsiTheme="minorHAnsi"/>
              </w:rPr>
            </w:pPr>
            <w:r w:rsidRPr="00404146">
              <w:rPr>
                <w:rFonts w:asciiTheme="minorHAnsi" w:hAnsiTheme="minorHAnsi"/>
              </w:rPr>
              <w:t>11.2</w:t>
            </w:r>
          </w:p>
        </w:tc>
        <w:tc>
          <w:tcPr>
            <w:tcW w:w="2977" w:type="dxa"/>
            <w:tcMar>
              <w:top w:w="28" w:type="dxa"/>
              <w:left w:w="28" w:type="dxa"/>
              <w:bottom w:w="28" w:type="dxa"/>
              <w:right w:w="28" w:type="dxa"/>
            </w:tcMar>
          </w:tcPr>
          <w:p w:rsidR="0066622E" w:rsidRPr="00404146" w:rsidRDefault="0066622E" w:rsidP="00914182">
            <w:pPr>
              <w:pStyle w:val="ConsPlusNormal"/>
              <w:ind w:firstLine="0"/>
              <w:contextualSpacing/>
              <w:rPr>
                <w:rFonts w:asciiTheme="minorHAnsi" w:hAnsiTheme="minorHAnsi"/>
              </w:rPr>
            </w:pPr>
            <w:r w:rsidRPr="00404146">
              <w:rPr>
                <w:rFonts w:asciiTheme="minorHAnsi" w:hAnsiTheme="minorHAnsi"/>
              </w:rPr>
              <w:t>Специальное пользование водными объектами</w:t>
            </w:r>
          </w:p>
        </w:tc>
        <w:tc>
          <w:tcPr>
            <w:tcW w:w="5953" w:type="dxa"/>
            <w:tcMar>
              <w:top w:w="28" w:type="dxa"/>
              <w:left w:w="28" w:type="dxa"/>
              <w:bottom w:w="28" w:type="dxa"/>
              <w:right w:w="28" w:type="dxa"/>
            </w:tcMar>
          </w:tcPr>
          <w:p w:rsidR="0066622E" w:rsidRPr="00404146" w:rsidRDefault="0066622E" w:rsidP="006F6ADE">
            <w:pPr>
              <w:pStyle w:val="ConsPlusNormal"/>
              <w:ind w:firstLine="0"/>
              <w:contextualSpacing/>
              <w:rPr>
                <w:rFonts w:asciiTheme="minorHAnsi" w:hAnsiTheme="minorHAnsi"/>
              </w:rPr>
            </w:pPr>
            <w:r w:rsidRPr="00404146">
              <w:rPr>
                <w:rFonts w:asciiTheme="minorHAnsi" w:hAnsiTheme="minorHAnsi"/>
              </w:rPr>
              <w:t>Очистные сооружения</w:t>
            </w:r>
          </w:p>
        </w:tc>
      </w:tr>
      <w:tr w:rsidR="006F6ADE" w:rsidRPr="00404146" w:rsidTr="006F6ADE">
        <w:tc>
          <w:tcPr>
            <w:tcW w:w="709" w:type="dxa"/>
            <w:vMerge w:val="restart"/>
            <w:tcMar>
              <w:top w:w="28" w:type="dxa"/>
              <w:left w:w="28" w:type="dxa"/>
              <w:bottom w:w="28" w:type="dxa"/>
              <w:right w:w="28" w:type="dxa"/>
            </w:tcMar>
          </w:tcPr>
          <w:p w:rsidR="006F6ADE" w:rsidRPr="00404146" w:rsidRDefault="006F6ADE" w:rsidP="00DE7048">
            <w:pPr>
              <w:pStyle w:val="ConsPlusNormal"/>
              <w:ind w:firstLine="0"/>
              <w:contextualSpacing/>
              <w:jc w:val="center"/>
              <w:rPr>
                <w:rFonts w:asciiTheme="minorHAnsi" w:hAnsiTheme="minorHAnsi"/>
              </w:rPr>
            </w:pPr>
            <w:r w:rsidRPr="00404146">
              <w:rPr>
                <w:rFonts w:asciiTheme="minorHAnsi" w:hAnsiTheme="minorHAnsi"/>
              </w:rPr>
              <w:t>12.0</w:t>
            </w:r>
          </w:p>
        </w:tc>
        <w:tc>
          <w:tcPr>
            <w:tcW w:w="2977" w:type="dxa"/>
            <w:vMerge w:val="restart"/>
            <w:tcMar>
              <w:top w:w="28" w:type="dxa"/>
              <w:left w:w="28" w:type="dxa"/>
              <w:bottom w:w="28" w:type="dxa"/>
              <w:right w:w="28" w:type="dxa"/>
            </w:tcMar>
          </w:tcPr>
          <w:p w:rsidR="006F6ADE" w:rsidRPr="00404146" w:rsidRDefault="006F6ADE" w:rsidP="00DE7048">
            <w:pPr>
              <w:pStyle w:val="ConsPlusNormal"/>
              <w:ind w:firstLine="0"/>
              <w:contextualSpacing/>
              <w:jc w:val="both"/>
              <w:rPr>
                <w:rFonts w:asciiTheme="minorHAnsi" w:hAnsiTheme="minorHAnsi"/>
              </w:rPr>
            </w:pPr>
            <w:r w:rsidRPr="00404146">
              <w:rPr>
                <w:rFonts w:asciiTheme="minorHAnsi" w:hAnsiTheme="minorHAnsi"/>
              </w:rPr>
              <w:t>Земельные участки (территории) общего пользования</w:t>
            </w:r>
          </w:p>
        </w:tc>
        <w:tc>
          <w:tcPr>
            <w:tcW w:w="5953" w:type="dxa"/>
            <w:tcMar>
              <w:top w:w="28" w:type="dxa"/>
              <w:left w:w="28" w:type="dxa"/>
              <w:bottom w:w="28" w:type="dxa"/>
              <w:right w:w="28" w:type="dxa"/>
            </w:tcMar>
          </w:tcPr>
          <w:p w:rsidR="006F6ADE" w:rsidRPr="00404146" w:rsidRDefault="006F6ADE" w:rsidP="00DE7048">
            <w:pPr>
              <w:pStyle w:val="ConsPlusNormal"/>
              <w:ind w:firstLine="0"/>
              <w:contextualSpacing/>
              <w:rPr>
                <w:rFonts w:asciiTheme="minorHAnsi" w:hAnsiTheme="minorHAnsi"/>
              </w:rPr>
            </w:pPr>
            <w:r w:rsidRPr="00404146">
              <w:rPr>
                <w:rFonts w:asciiTheme="minorHAnsi" w:hAnsiTheme="minorHAnsi"/>
              </w:rPr>
              <w:t>Объекты улично-дорожной сети</w:t>
            </w:r>
          </w:p>
        </w:tc>
      </w:tr>
      <w:tr w:rsidR="006F6ADE" w:rsidRPr="00404146" w:rsidTr="006F6ADE">
        <w:tc>
          <w:tcPr>
            <w:tcW w:w="709" w:type="dxa"/>
            <w:vMerge/>
            <w:tcMar>
              <w:top w:w="28" w:type="dxa"/>
              <w:left w:w="28" w:type="dxa"/>
              <w:bottom w:w="28" w:type="dxa"/>
              <w:right w:w="28" w:type="dxa"/>
            </w:tcMar>
          </w:tcPr>
          <w:p w:rsidR="006F6ADE" w:rsidRPr="00404146" w:rsidRDefault="006F6ADE" w:rsidP="00DE704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6F6ADE" w:rsidRPr="00404146" w:rsidRDefault="006F6ADE" w:rsidP="00DE7048">
            <w:pPr>
              <w:pStyle w:val="ConsPlusNormal"/>
              <w:ind w:firstLine="0"/>
              <w:contextualSpacing/>
              <w:jc w:val="both"/>
              <w:rPr>
                <w:rFonts w:asciiTheme="minorHAnsi" w:hAnsiTheme="minorHAnsi"/>
              </w:rPr>
            </w:pPr>
          </w:p>
        </w:tc>
        <w:tc>
          <w:tcPr>
            <w:tcW w:w="5953" w:type="dxa"/>
            <w:tcMar>
              <w:top w:w="28" w:type="dxa"/>
              <w:left w:w="28" w:type="dxa"/>
              <w:bottom w:w="28" w:type="dxa"/>
              <w:right w:w="28" w:type="dxa"/>
            </w:tcMar>
          </w:tcPr>
          <w:p w:rsidR="006F6ADE" w:rsidRPr="00404146" w:rsidRDefault="006F6ADE" w:rsidP="00B121B7">
            <w:pPr>
              <w:pStyle w:val="ConsPlusNormal"/>
              <w:ind w:firstLine="0"/>
              <w:contextualSpacing/>
              <w:rPr>
                <w:rFonts w:asciiTheme="minorHAnsi" w:hAnsiTheme="minorHAnsi"/>
              </w:rPr>
            </w:pPr>
            <w:r w:rsidRPr="00404146">
              <w:rPr>
                <w:rFonts w:asciiTheme="minorHAnsi" w:hAnsiTheme="minorHAnsi"/>
              </w:rPr>
              <w:t>Благоустройство территории</w:t>
            </w:r>
          </w:p>
        </w:tc>
      </w:tr>
    </w:tbl>
    <w:p w:rsidR="00B6317B" w:rsidRPr="00404146" w:rsidRDefault="00B6317B" w:rsidP="00B6317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4. </w:t>
      </w:r>
      <w:r w:rsidR="00091CB2" w:rsidRPr="00404146">
        <w:rPr>
          <w:rFonts w:ascii="Calibri" w:eastAsia="Times New Roman" w:hAnsi="Calibri" w:cs="Times New Roman"/>
          <w:color w:val="000000" w:themeColor="text1"/>
          <w:sz w:val="24"/>
          <w:szCs w:val="24"/>
          <w:lang w:eastAsia="ru-RU"/>
        </w:rPr>
        <w:t>На участках береговых полос</w:t>
      </w:r>
      <w:r w:rsidRPr="00404146">
        <w:rPr>
          <w:rFonts w:ascii="Calibri" w:eastAsia="Times New Roman" w:hAnsi="Calibri" w:cs="Times New Roman"/>
          <w:color w:val="000000" w:themeColor="text1"/>
          <w:sz w:val="24"/>
          <w:szCs w:val="24"/>
          <w:lang w:eastAsia="ru-RU"/>
        </w:rPr>
        <w:t xml:space="preserve"> водных объектов</w:t>
      </w:r>
      <w:r w:rsidR="00091CB2" w:rsidRPr="00404146">
        <w:rPr>
          <w:rFonts w:ascii="Calibri" w:eastAsia="Times New Roman" w:hAnsi="Calibri" w:cs="Times New Roman"/>
          <w:color w:val="000000" w:themeColor="text1"/>
          <w:sz w:val="24"/>
          <w:szCs w:val="24"/>
          <w:lang w:eastAsia="ru-RU"/>
        </w:rPr>
        <w:t>,</w:t>
      </w:r>
      <w:r w:rsidRPr="00404146">
        <w:rPr>
          <w:rFonts w:ascii="Calibri" w:eastAsia="Times New Roman" w:hAnsi="Calibri" w:cs="Times New Roman"/>
          <w:color w:val="000000" w:themeColor="text1"/>
          <w:sz w:val="24"/>
          <w:szCs w:val="24"/>
          <w:lang w:eastAsia="ru-RU"/>
        </w:rPr>
        <w:t xml:space="preserve"> совпадаю</w:t>
      </w:r>
      <w:r w:rsidR="00091CB2" w:rsidRPr="00404146">
        <w:rPr>
          <w:rFonts w:ascii="Calibri" w:eastAsia="Times New Roman" w:hAnsi="Calibri" w:cs="Times New Roman"/>
          <w:color w:val="000000" w:themeColor="text1"/>
          <w:sz w:val="24"/>
          <w:szCs w:val="24"/>
          <w:lang w:eastAsia="ru-RU"/>
        </w:rPr>
        <w:t>щих</w:t>
      </w:r>
      <w:r w:rsidRPr="00404146">
        <w:rPr>
          <w:rFonts w:ascii="Calibri" w:eastAsia="Times New Roman" w:hAnsi="Calibri" w:cs="Times New Roman"/>
          <w:color w:val="000000" w:themeColor="text1"/>
          <w:sz w:val="24"/>
          <w:szCs w:val="24"/>
          <w:lang w:eastAsia="ru-RU"/>
        </w:rPr>
        <w:t xml:space="preserve">  с элементами улично-дорожной сети, </w:t>
      </w:r>
      <w:r w:rsidR="00091CB2" w:rsidRPr="00404146">
        <w:rPr>
          <w:rFonts w:ascii="Calibri" w:eastAsia="Times New Roman" w:hAnsi="Calibri" w:cs="Times New Roman"/>
          <w:color w:val="000000" w:themeColor="text1"/>
          <w:sz w:val="24"/>
          <w:szCs w:val="24"/>
          <w:lang w:eastAsia="ru-RU"/>
        </w:rPr>
        <w:t xml:space="preserve">могут применяться </w:t>
      </w:r>
      <w:r w:rsidR="00387856" w:rsidRPr="00404146">
        <w:rPr>
          <w:rFonts w:ascii="Calibri" w:eastAsia="Times New Roman" w:hAnsi="Calibri" w:cs="Times New Roman"/>
          <w:color w:val="000000" w:themeColor="text1"/>
          <w:sz w:val="24"/>
          <w:szCs w:val="24"/>
          <w:lang w:eastAsia="ru-RU"/>
        </w:rPr>
        <w:t>виды использования, установленные для улично-дорожной сети.</w:t>
      </w:r>
    </w:p>
    <w:p w:rsidR="00FE5BFC" w:rsidRPr="00404146" w:rsidRDefault="00AC28A6" w:rsidP="00B6317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5</w:t>
      </w:r>
      <w:r w:rsidR="00FE5BFC" w:rsidRPr="00404146">
        <w:rPr>
          <w:rFonts w:ascii="Calibri" w:eastAsia="Times New Roman" w:hAnsi="Calibri" w:cs="Times New Roman"/>
          <w:color w:val="000000" w:themeColor="text1"/>
          <w:sz w:val="24"/>
          <w:szCs w:val="24"/>
          <w:lang w:eastAsia="ru-RU"/>
        </w:rPr>
        <w:t>. С целью обеспечения режима общего пользования не допускается установление ограждений земельных участков и объектов капитального строительства, приведённых в частях 2 и 3 настоящей статьи, за исключением случаев, если техническими регламентами или иными нормативными актами Российской Федерации не установлено иное.</w:t>
      </w:r>
    </w:p>
    <w:p w:rsidR="00E2412A" w:rsidRPr="00404146" w:rsidRDefault="00E2412A" w:rsidP="00E2412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E2412A" w:rsidRPr="00404146" w:rsidRDefault="00E2412A" w:rsidP="00E2412A">
      <w:pPr>
        <w:pStyle w:val="32"/>
      </w:pPr>
      <w:bookmarkStart w:id="80" w:name="_Toc29914541"/>
      <w:r w:rsidRPr="00404146">
        <w:t xml:space="preserve">Статья </w:t>
      </w:r>
      <w:r w:rsidR="0002061F" w:rsidRPr="00404146">
        <w:t>5</w:t>
      </w:r>
      <w:r w:rsidR="003249C7">
        <w:t>4</w:t>
      </w:r>
      <w:r w:rsidRPr="00404146">
        <w:t>. Устройство ограждений земельных участков</w:t>
      </w:r>
      <w:bookmarkEnd w:id="80"/>
    </w:p>
    <w:p w:rsidR="00E2412A" w:rsidRPr="00404146" w:rsidRDefault="00E2412A" w:rsidP="00E2412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FB12B1" w:rsidRPr="00404146" w:rsidRDefault="00FB12B1" w:rsidP="0091418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1. Настоящая статья регулирует вопросы устройства ограждений земельных участков, как выделенных в процессе  градостроительной подготовки территорий, так и ранее сформированных. </w:t>
      </w:r>
    </w:p>
    <w:p w:rsidR="00FB12B1" w:rsidRPr="00404146" w:rsidRDefault="00FB12B1" w:rsidP="0091418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2. Ограждения, проходящие по общей </w:t>
      </w:r>
      <w:r w:rsidR="00F064E8" w:rsidRPr="00404146">
        <w:rPr>
          <w:rFonts w:ascii="Calibri" w:eastAsia="Times New Roman" w:hAnsi="Calibri" w:cs="Times New Roman"/>
          <w:color w:val="000000" w:themeColor="text1"/>
          <w:sz w:val="24"/>
          <w:szCs w:val="24"/>
          <w:lang w:eastAsia="ru-RU"/>
        </w:rPr>
        <w:t>границе</w:t>
      </w:r>
      <w:r w:rsidRPr="00404146">
        <w:rPr>
          <w:rFonts w:ascii="Calibri" w:eastAsia="Times New Roman" w:hAnsi="Calibri" w:cs="Times New Roman"/>
          <w:color w:val="000000" w:themeColor="text1"/>
          <w:sz w:val="24"/>
          <w:szCs w:val="24"/>
          <w:lang w:eastAsia="ru-RU"/>
        </w:rPr>
        <w:t xml:space="preserve">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w:t>
      </w:r>
      <w:r w:rsidR="00135EC4" w:rsidRPr="00404146">
        <w:rPr>
          <w:rFonts w:ascii="Calibri" w:eastAsia="Times New Roman" w:hAnsi="Calibri" w:cs="Times New Roman"/>
          <w:color w:val="000000" w:themeColor="text1"/>
          <w:sz w:val="24"/>
          <w:szCs w:val="24"/>
          <w:lang w:eastAsia="ru-RU"/>
        </w:rPr>
        <w:t>4</w:t>
      </w:r>
      <w:r w:rsidRPr="00404146">
        <w:rPr>
          <w:rFonts w:ascii="Calibri" w:eastAsia="Times New Roman" w:hAnsi="Calibri" w:cs="Times New Roman"/>
          <w:color w:val="000000" w:themeColor="text1"/>
          <w:sz w:val="24"/>
          <w:szCs w:val="24"/>
          <w:lang w:eastAsia="ru-RU"/>
        </w:rPr>
        <w:t xml:space="preserve"> настоящей статьи.</w:t>
      </w:r>
    </w:p>
    <w:p w:rsidR="00FB12B1" w:rsidRPr="00404146" w:rsidRDefault="00FB12B1" w:rsidP="0091418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2337A6">
        <w:rPr>
          <w:rFonts w:ascii="Calibri" w:eastAsia="Times New Roman" w:hAnsi="Calibri" w:cs="Times New Roman"/>
          <w:color w:val="000000" w:themeColor="text1"/>
          <w:sz w:val="24"/>
          <w:szCs w:val="24"/>
          <w:lang w:eastAsia="ru-RU"/>
        </w:rPr>
        <w:t xml:space="preserve">3. Ограждения земельных участков, </w:t>
      </w:r>
      <w:r w:rsidR="00135EC4" w:rsidRPr="002337A6">
        <w:rPr>
          <w:rFonts w:ascii="Calibri" w:eastAsia="Times New Roman" w:hAnsi="Calibri" w:cs="Times New Roman"/>
          <w:color w:val="000000" w:themeColor="text1"/>
          <w:sz w:val="24"/>
          <w:szCs w:val="24"/>
          <w:lang w:eastAsia="ru-RU"/>
        </w:rPr>
        <w:t xml:space="preserve">устанавливаемые на границах </w:t>
      </w:r>
      <w:r w:rsidRPr="002337A6">
        <w:rPr>
          <w:rFonts w:ascii="Calibri" w:eastAsia="Times New Roman" w:hAnsi="Calibri" w:cs="Times New Roman"/>
          <w:color w:val="000000" w:themeColor="text1"/>
          <w:sz w:val="24"/>
          <w:szCs w:val="24"/>
          <w:lang w:eastAsia="ru-RU"/>
        </w:rPr>
        <w:t>территорий общего пользования, подлеж</w:t>
      </w:r>
      <w:r w:rsidR="00135EC4" w:rsidRPr="002337A6">
        <w:rPr>
          <w:rFonts w:ascii="Calibri" w:eastAsia="Times New Roman" w:hAnsi="Calibri" w:cs="Times New Roman"/>
          <w:color w:val="000000" w:themeColor="text1"/>
          <w:sz w:val="24"/>
          <w:szCs w:val="24"/>
          <w:lang w:eastAsia="ru-RU"/>
        </w:rPr>
        <w:t>а</w:t>
      </w:r>
      <w:r w:rsidRPr="002337A6">
        <w:rPr>
          <w:rFonts w:ascii="Calibri" w:eastAsia="Times New Roman" w:hAnsi="Calibri" w:cs="Times New Roman"/>
          <w:color w:val="000000" w:themeColor="text1"/>
          <w:sz w:val="24"/>
          <w:szCs w:val="24"/>
          <w:lang w:eastAsia="ru-RU"/>
        </w:rPr>
        <w:t xml:space="preserve">т обязательному согласованию с Администрацией </w:t>
      </w:r>
      <w:r w:rsidR="00024B01" w:rsidRPr="002337A6">
        <w:rPr>
          <w:rFonts w:ascii="Calibri" w:eastAsia="Times New Roman" w:hAnsi="Calibri" w:cs="Times New Roman"/>
          <w:color w:val="000000" w:themeColor="text1"/>
          <w:sz w:val="24"/>
          <w:szCs w:val="24"/>
          <w:lang w:eastAsia="ru-RU"/>
        </w:rPr>
        <w:t>в установленном порядке</w:t>
      </w:r>
      <w:r w:rsidRPr="002337A6">
        <w:rPr>
          <w:rFonts w:ascii="Calibri" w:eastAsia="Times New Roman" w:hAnsi="Calibri" w:cs="Times New Roman"/>
          <w:color w:val="000000" w:themeColor="text1"/>
          <w:sz w:val="24"/>
          <w:szCs w:val="24"/>
          <w:lang w:eastAsia="ru-RU"/>
        </w:rPr>
        <w:t>.</w:t>
      </w:r>
    </w:p>
    <w:p w:rsidR="00FB12B1" w:rsidRPr="00404146" w:rsidRDefault="00135EC4" w:rsidP="00135EC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4. </w:t>
      </w:r>
      <w:r w:rsidR="00FB12B1" w:rsidRPr="00404146">
        <w:rPr>
          <w:rFonts w:ascii="Calibri" w:eastAsia="Times New Roman" w:hAnsi="Calibri" w:cs="Times New Roman"/>
          <w:color w:val="000000" w:themeColor="text1"/>
          <w:sz w:val="24"/>
          <w:szCs w:val="24"/>
          <w:lang w:eastAsia="ru-RU"/>
        </w:rPr>
        <w:t>Любые ограждения земельных участков должны соответствовать следующим условиям:</w:t>
      </w:r>
    </w:p>
    <w:p w:rsidR="00FB12B1" w:rsidRPr="00404146" w:rsidRDefault="00FB12B1" w:rsidP="0091418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1) ограждение должно быть конструктивно надёжным;</w:t>
      </w:r>
    </w:p>
    <w:p w:rsidR="004E1502" w:rsidRPr="00404146" w:rsidRDefault="004E1502" w:rsidP="0091418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2) на территориях рекреационного </w:t>
      </w:r>
      <w:r w:rsidR="00795BFC">
        <w:rPr>
          <w:rFonts w:ascii="Calibri" w:eastAsia="Times New Roman" w:hAnsi="Calibri" w:cs="Times New Roman"/>
          <w:color w:val="000000" w:themeColor="text1"/>
          <w:sz w:val="24"/>
          <w:szCs w:val="24"/>
          <w:lang w:eastAsia="ru-RU"/>
        </w:rPr>
        <w:t>назначения</w:t>
      </w:r>
      <w:r w:rsidRPr="00404146">
        <w:rPr>
          <w:rFonts w:ascii="Calibri" w:eastAsia="Times New Roman" w:hAnsi="Calibri" w:cs="Times New Roman"/>
          <w:color w:val="000000" w:themeColor="text1"/>
          <w:sz w:val="24"/>
          <w:szCs w:val="24"/>
          <w:lang w:eastAsia="ru-RU"/>
        </w:rPr>
        <w:t xml:space="preserve"> запрещается установка глухих ограждений;</w:t>
      </w:r>
    </w:p>
    <w:p w:rsidR="004E1502" w:rsidRDefault="004E1502" w:rsidP="0091418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3) ограждение земельных участков не должно препятствовать доступу жителей и обслуживающих организаций к транспортной, пешеходной сети и объектам инженерной инфраструктуры внутри существующей застройки;</w:t>
      </w:r>
    </w:p>
    <w:p w:rsidR="004E1502" w:rsidRPr="00404146" w:rsidRDefault="004E1502" w:rsidP="0091418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lastRenderedPageBreak/>
        <w:t>4) детали ограждения не должны содержать заострённые части, выступающие травмирующие элементы;</w:t>
      </w:r>
    </w:p>
    <w:p w:rsidR="00FB12B1" w:rsidRDefault="004E1502" w:rsidP="0091418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color w:val="000000" w:themeColor="text1"/>
          <w:sz w:val="24"/>
          <w:szCs w:val="24"/>
          <w:lang w:eastAsia="ru-RU"/>
        </w:rPr>
        <w:t>5</w:t>
      </w:r>
      <w:r w:rsidR="00FB12B1" w:rsidRPr="00404146">
        <w:rPr>
          <w:rFonts w:ascii="Calibri" w:eastAsia="Times New Roman" w:hAnsi="Calibri" w:cs="Times New Roman"/>
          <w:color w:val="000000" w:themeColor="text1"/>
          <w:sz w:val="24"/>
          <w:szCs w:val="24"/>
          <w:lang w:eastAsia="ru-RU"/>
        </w:rPr>
        <w:t xml:space="preserve">) ограждения, отделяющие земельный участок от территорий общего пользования, должны быть </w:t>
      </w:r>
      <w:r w:rsidR="00FB12B1" w:rsidRPr="00404146">
        <w:rPr>
          <w:rFonts w:ascii="Calibri" w:eastAsia="Times New Roman" w:hAnsi="Calibri" w:cs="Times New Roman"/>
          <w:sz w:val="24"/>
          <w:szCs w:val="24"/>
          <w:lang w:eastAsia="ru-RU"/>
        </w:rPr>
        <w:t xml:space="preserve">эстетически привлекательными. </w:t>
      </w:r>
    </w:p>
    <w:p w:rsidR="00795BFC" w:rsidRPr="00404146" w:rsidRDefault="00795BFC" w:rsidP="00795BF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5. </w:t>
      </w:r>
      <w:r w:rsidRPr="00795BFC">
        <w:rPr>
          <w:rFonts w:ascii="Calibri" w:eastAsia="Times New Roman" w:hAnsi="Calibri" w:cs="Times New Roman"/>
          <w:sz w:val="24"/>
          <w:szCs w:val="24"/>
          <w:lang w:eastAsia="ru-RU"/>
        </w:rPr>
        <w:t>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r w:rsidR="004F2605">
        <w:rPr>
          <w:rFonts w:ascii="Calibri" w:eastAsia="Times New Roman" w:hAnsi="Calibri" w:cs="Times New Roman"/>
          <w:sz w:val="24"/>
          <w:szCs w:val="24"/>
          <w:lang w:eastAsia="ru-RU"/>
        </w:rPr>
        <w:t>.</w:t>
      </w:r>
    </w:p>
    <w:p w:rsidR="00795BFC" w:rsidRPr="00795BFC" w:rsidRDefault="003A2816" w:rsidP="00795BF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6</w:t>
      </w:r>
      <w:r w:rsidR="000B369A" w:rsidRPr="00404146">
        <w:rPr>
          <w:rFonts w:ascii="Calibri" w:eastAsia="Times New Roman" w:hAnsi="Calibri" w:cs="Times New Roman"/>
          <w:sz w:val="24"/>
          <w:szCs w:val="24"/>
          <w:lang w:eastAsia="ru-RU"/>
        </w:rPr>
        <w:t xml:space="preserve">. Установление ограждений земельных участков, занятых объектами культурного наследия, либо расположенных в границах зон охраны объектов культурного наследия, </w:t>
      </w:r>
      <w:r w:rsidR="000B369A" w:rsidRPr="00795BFC">
        <w:rPr>
          <w:rFonts w:ascii="Calibri" w:eastAsia="Times New Roman" w:hAnsi="Calibri" w:cs="Times New Roman"/>
          <w:sz w:val="24"/>
          <w:szCs w:val="24"/>
          <w:lang w:eastAsia="ru-RU"/>
        </w:rPr>
        <w:t>осуществляется в соответствии с законодательством в области охраны культурного наследия.</w:t>
      </w:r>
    </w:p>
    <w:p w:rsidR="003A2816" w:rsidRPr="004F2605" w:rsidRDefault="003A2816" w:rsidP="003A281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7</w:t>
      </w:r>
      <w:r w:rsidR="00795BFC" w:rsidRPr="004F2605">
        <w:rPr>
          <w:rFonts w:ascii="Calibri" w:eastAsia="Times New Roman" w:hAnsi="Calibri" w:cs="Times New Roman"/>
          <w:sz w:val="24"/>
          <w:szCs w:val="24"/>
          <w:lang w:eastAsia="ru-RU"/>
        </w:rPr>
        <w:t xml:space="preserve">.  </w:t>
      </w:r>
      <w:r w:rsidRPr="004F2605">
        <w:rPr>
          <w:rFonts w:ascii="Calibri" w:eastAsia="Times New Roman" w:hAnsi="Calibri" w:cs="Times New Roman"/>
          <w:sz w:val="24"/>
          <w:szCs w:val="24"/>
          <w:lang w:eastAsia="ru-RU"/>
        </w:rPr>
        <w:t>По периметру участков, предназначенных для ведения садоводства, устанавливается сетчатое ограждение. По обоюдному письменному согласию владельцев соседних участков (согласованному правлением садоводческого объединения) возможно устройство ограждений других типов. Допускается по решению общего собрания членов садоводческого объединения устройство глухих ограждений со стороны улиц и проездов.</w:t>
      </w:r>
    </w:p>
    <w:p w:rsidR="006D7E62" w:rsidRPr="00404146" w:rsidRDefault="006D7E62" w:rsidP="003A2816">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6D7E62" w:rsidRPr="00404146" w:rsidRDefault="006D7E62" w:rsidP="006D7E62">
      <w:pPr>
        <w:pStyle w:val="32"/>
      </w:pPr>
      <w:bookmarkStart w:id="81" w:name="_Toc29914542"/>
      <w:r w:rsidRPr="00404146">
        <w:t>Статья</w:t>
      </w:r>
      <w:r w:rsidR="0002061F" w:rsidRPr="00404146">
        <w:t>5</w:t>
      </w:r>
      <w:r w:rsidR="003249C7">
        <w:t>5</w:t>
      </w:r>
      <w:r w:rsidRPr="00404146">
        <w:t>. Доступ маломобильных групп населения к объектам капитального строительства</w:t>
      </w:r>
      <w:bookmarkEnd w:id="81"/>
    </w:p>
    <w:p w:rsidR="006D7E62" w:rsidRPr="00404146" w:rsidRDefault="006D7E62" w:rsidP="006D7E6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6D7E62" w:rsidRPr="00404146" w:rsidRDefault="006D7E62" w:rsidP="006D7E6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1. Любой объект капитального строительства должен быть построен, реконструирован, эксплуатироваться таким образом, чтобы обеспечивать доступ маломобильных групп населения. Требования к параметрам такого доступа определяются техническими регламентами, </w:t>
      </w:r>
      <w:r w:rsidR="0005193C" w:rsidRPr="00404146">
        <w:rPr>
          <w:rFonts w:ascii="Calibri" w:eastAsia="Times New Roman" w:hAnsi="Calibri" w:cs="Times New Roman"/>
          <w:color w:val="000000" w:themeColor="text1"/>
          <w:sz w:val="24"/>
          <w:szCs w:val="24"/>
          <w:lang w:eastAsia="ru-RU"/>
        </w:rPr>
        <w:t xml:space="preserve">а также </w:t>
      </w:r>
      <w:r w:rsidRPr="00404146">
        <w:rPr>
          <w:rFonts w:ascii="Calibri" w:eastAsia="Times New Roman" w:hAnsi="Calibri" w:cs="Times New Roman"/>
          <w:color w:val="000000" w:themeColor="text1"/>
          <w:sz w:val="24"/>
          <w:szCs w:val="24"/>
          <w:lang w:eastAsia="ru-RU"/>
        </w:rPr>
        <w:t>принимаемыми в соответствии с ними нормативными правовыми актами.</w:t>
      </w:r>
    </w:p>
    <w:p w:rsidR="0005193C" w:rsidRPr="00404146" w:rsidRDefault="006D7E62" w:rsidP="0005193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2. </w:t>
      </w:r>
      <w:r w:rsidR="0005193C" w:rsidRPr="00404146">
        <w:rPr>
          <w:rFonts w:ascii="Calibri" w:eastAsia="Times New Roman" w:hAnsi="Calibri" w:cs="Times New Roman"/>
          <w:color w:val="000000" w:themeColor="text1"/>
          <w:sz w:val="24"/>
          <w:szCs w:val="24"/>
          <w:lang w:eastAsia="ru-RU"/>
        </w:rPr>
        <w:t>Любой земельный участок должен быть приспособлен к доступу маломобильных групп населения. Требования к параметрам такого доступа определяются техническими регламентами, а также принимаемыми в соответствии с ними нормативными правовыми актами.</w:t>
      </w:r>
    </w:p>
    <w:p w:rsidR="00C402E9" w:rsidRPr="00404146" w:rsidRDefault="00C402E9" w:rsidP="00E2412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br w:type="page"/>
      </w:r>
    </w:p>
    <w:p w:rsidR="00FA429B" w:rsidRPr="00404146" w:rsidRDefault="00FA429B" w:rsidP="00FA429B">
      <w:pPr>
        <w:pStyle w:val="22"/>
        <w:spacing w:before="240" w:after="240"/>
      </w:pPr>
      <w:bookmarkStart w:id="82" w:name="_Toc29914543"/>
      <w:r w:rsidRPr="00404146">
        <w:lastRenderedPageBreak/>
        <w:t xml:space="preserve">Глава </w:t>
      </w:r>
      <w:r w:rsidR="00740602" w:rsidRPr="00404146">
        <w:t>8</w:t>
      </w:r>
      <w:r w:rsidRPr="00404146">
        <w:t>. Положение о внесении изменений в правила землепользования и застройки</w:t>
      </w:r>
      <w:bookmarkEnd w:id="82"/>
    </w:p>
    <w:p w:rsidR="00E2412A" w:rsidRPr="00404146" w:rsidRDefault="00E2412A" w:rsidP="00E2412A">
      <w:pPr>
        <w:pStyle w:val="32"/>
      </w:pPr>
      <w:bookmarkStart w:id="83" w:name="_Toc29914544"/>
      <w:r w:rsidRPr="00404146">
        <w:t xml:space="preserve">Статья </w:t>
      </w:r>
      <w:r w:rsidR="0002061F" w:rsidRPr="00404146">
        <w:t>5</w:t>
      </w:r>
      <w:r w:rsidR="003249C7">
        <w:t>6</w:t>
      </w:r>
      <w:r w:rsidRPr="00404146">
        <w:t xml:space="preserve">. Действие Правил по отношению к </w:t>
      </w:r>
      <w:r w:rsidR="00DD2993" w:rsidRPr="00404146">
        <w:t xml:space="preserve">генеральному плану городского </w:t>
      </w:r>
      <w:r w:rsidR="00AC35A4" w:rsidRPr="00404146">
        <w:t>округа</w:t>
      </w:r>
      <w:r w:rsidR="00DD2993" w:rsidRPr="00404146">
        <w:t xml:space="preserve"> и к </w:t>
      </w:r>
      <w:r w:rsidRPr="00404146">
        <w:t>ранее возникшим правам</w:t>
      </w:r>
      <w:bookmarkEnd w:id="83"/>
    </w:p>
    <w:p w:rsidR="00FB12B1" w:rsidRPr="00404146" w:rsidRDefault="00FB12B1"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FB12B1" w:rsidRPr="00404146" w:rsidRDefault="00FB12B1"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 xml:space="preserve">1. Принятые до введения в действие настоящих Правил нормативные правовые акты </w:t>
      </w:r>
      <w:r w:rsidR="008A53D1" w:rsidRPr="00404146">
        <w:rPr>
          <w:rFonts w:ascii="Calibri" w:eastAsia="Times New Roman" w:hAnsi="Calibri" w:cs="Times New Roman"/>
          <w:color w:val="000000" w:themeColor="text1"/>
          <w:sz w:val="24"/>
          <w:szCs w:val="24"/>
          <w:lang w:eastAsia="ru-RU"/>
        </w:rPr>
        <w:t xml:space="preserve">муниципального образования </w:t>
      </w:r>
      <w:r w:rsidR="00A01BE8" w:rsidRPr="00E96F8C">
        <w:rPr>
          <w:rFonts w:ascii="Calibri" w:eastAsia="Times New Roman" w:hAnsi="Calibri" w:cs="Times New Roman"/>
          <w:color w:val="000000" w:themeColor="text1"/>
          <w:sz w:val="24"/>
          <w:szCs w:val="24"/>
          <w:lang w:eastAsia="ru-RU"/>
        </w:rPr>
        <w:t>городско</w:t>
      </w:r>
      <w:r w:rsidR="00A01BE8">
        <w:rPr>
          <w:rFonts w:ascii="Calibri" w:eastAsia="Times New Roman" w:hAnsi="Calibri" w:cs="Times New Roman"/>
          <w:color w:val="000000" w:themeColor="text1"/>
          <w:sz w:val="24"/>
          <w:szCs w:val="24"/>
          <w:lang w:eastAsia="ru-RU"/>
        </w:rPr>
        <w:t>й округ</w:t>
      </w:r>
      <w:r w:rsidR="008A53D1" w:rsidRPr="00404146">
        <w:rPr>
          <w:rFonts w:ascii="Calibri" w:eastAsia="Times New Roman" w:hAnsi="Calibri" w:cs="Times New Roman"/>
          <w:color w:val="000000" w:themeColor="text1"/>
          <w:sz w:val="24"/>
          <w:szCs w:val="24"/>
          <w:lang w:eastAsia="ru-RU"/>
        </w:rPr>
        <w:t xml:space="preserve">«Город Батайск» </w:t>
      </w:r>
      <w:r w:rsidRPr="00404146">
        <w:rPr>
          <w:rFonts w:ascii="Calibri" w:eastAsia="Times New Roman" w:hAnsi="Calibri" w:cs="Times New Roman"/>
          <w:color w:val="000000" w:themeColor="text1"/>
          <w:sz w:val="24"/>
          <w:szCs w:val="24"/>
          <w:lang w:eastAsia="ru-RU"/>
        </w:rPr>
        <w:t xml:space="preserve">по вопросам землепользования и застройки применяются в части, не противоречащей настоящим Правилам, за исключением случаев, указанных в части </w:t>
      </w:r>
      <w:r w:rsidR="00DD2993" w:rsidRPr="00404146">
        <w:rPr>
          <w:rFonts w:ascii="Calibri" w:eastAsia="Times New Roman" w:hAnsi="Calibri" w:cs="Times New Roman"/>
          <w:color w:val="000000" w:themeColor="text1"/>
          <w:sz w:val="24"/>
          <w:szCs w:val="24"/>
          <w:lang w:eastAsia="ru-RU"/>
        </w:rPr>
        <w:t>3</w:t>
      </w:r>
      <w:r w:rsidRPr="00404146">
        <w:rPr>
          <w:rFonts w:ascii="Calibri" w:eastAsia="Times New Roman" w:hAnsi="Calibri" w:cs="Times New Roman"/>
          <w:color w:val="000000" w:themeColor="text1"/>
          <w:sz w:val="24"/>
          <w:szCs w:val="24"/>
          <w:lang w:eastAsia="ru-RU"/>
        </w:rPr>
        <w:t xml:space="preserve"> и </w:t>
      </w:r>
      <w:r w:rsidR="00DD2993" w:rsidRPr="00404146">
        <w:rPr>
          <w:rFonts w:ascii="Calibri" w:eastAsia="Times New Roman" w:hAnsi="Calibri" w:cs="Times New Roman"/>
          <w:color w:val="000000" w:themeColor="text1"/>
          <w:sz w:val="24"/>
          <w:szCs w:val="24"/>
          <w:lang w:eastAsia="ru-RU"/>
        </w:rPr>
        <w:t>4</w:t>
      </w:r>
      <w:r w:rsidRPr="00404146">
        <w:rPr>
          <w:rFonts w:ascii="Calibri" w:eastAsia="Times New Roman" w:hAnsi="Calibri" w:cs="Times New Roman"/>
          <w:color w:val="000000" w:themeColor="text1"/>
          <w:sz w:val="24"/>
          <w:szCs w:val="24"/>
          <w:lang w:eastAsia="ru-RU"/>
        </w:rPr>
        <w:t xml:space="preserve"> настоящей статьи.</w:t>
      </w:r>
    </w:p>
    <w:p w:rsidR="00DD2993" w:rsidRPr="00404146" w:rsidRDefault="00DD2993" w:rsidP="00DD299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2. </w:t>
      </w:r>
      <w:r w:rsidR="00FC2556" w:rsidRPr="00404146">
        <w:rPr>
          <w:rFonts w:ascii="Calibri" w:eastAsia="Times New Roman" w:hAnsi="Calibri" w:cs="Times New Roman"/>
          <w:color w:val="000000" w:themeColor="text1"/>
          <w:sz w:val="24"/>
          <w:szCs w:val="24"/>
          <w:lang w:eastAsia="ru-RU"/>
        </w:rPr>
        <w:t xml:space="preserve">Утверждённые в </w:t>
      </w:r>
      <w:r w:rsidR="000C4D89" w:rsidRPr="00404146">
        <w:rPr>
          <w:rFonts w:ascii="Calibri" w:eastAsia="Times New Roman" w:hAnsi="Calibri" w:cs="Times New Roman"/>
          <w:color w:val="000000" w:themeColor="text1"/>
          <w:sz w:val="24"/>
          <w:szCs w:val="24"/>
          <w:lang w:eastAsia="ru-RU"/>
        </w:rPr>
        <w:t>Г</w:t>
      </w:r>
      <w:r w:rsidR="00FC2556" w:rsidRPr="00404146">
        <w:rPr>
          <w:rFonts w:ascii="Calibri" w:eastAsia="Times New Roman" w:hAnsi="Calibri" w:cs="Times New Roman"/>
          <w:color w:val="000000" w:themeColor="text1"/>
          <w:sz w:val="24"/>
          <w:szCs w:val="24"/>
          <w:lang w:eastAsia="ru-RU"/>
        </w:rPr>
        <w:t xml:space="preserve">енеральном плане городского </w:t>
      </w:r>
      <w:r w:rsidR="00AC35A4" w:rsidRPr="00404146">
        <w:rPr>
          <w:rFonts w:ascii="Calibri" w:eastAsia="Times New Roman" w:hAnsi="Calibri" w:cs="Times New Roman"/>
          <w:color w:val="000000" w:themeColor="text1"/>
          <w:sz w:val="24"/>
          <w:szCs w:val="24"/>
          <w:lang w:eastAsia="ru-RU"/>
        </w:rPr>
        <w:t>округа</w:t>
      </w:r>
      <w:r w:rsidR="00FC2556" w:rsidRPr="00404146">
        <w:rPr>
          <w:rFonts w:ascii="Calibri" w:eastAsia="Times New Roman" w:hAnsi="Calibri" w:cs="Times New Roman"/>
          <w:color w:val="000000" w:themeColor="text1"/>
          <w:sz w:val="24"/>
          <w:szCs w:val="24"/>
          <w:lang w:eastAsia="ru-RU"/>
        </w:rPr>
        <w:t xml:space="preserve"> границы функциональных зон не влекут за собой изменение правового режима использования земель, находящихся в границах указанных зон. Правовой режим земель определяется исходя из их разрешённого использования, установленного в настоящих Правилах</w:t>
      </w:r>
      <w:r w:rsidRPr="00404146">
        <w:rPr>
          <w:rFonts w:ascii="Calibri" w:eastAsia="Times New Roman" w:hAnsi="Calibri" w:cs="Times New Roman"/>
          <w:color w:val="000000" w:themeColor="text1"/>
          <w:sz w:val="24"/>
          <w:szCs w:val="24"/>
          <w:lang w:eastAsia="ru-RU"/>
        </w:rPr>
        <w:t xml:space="preserve">. </w:t>
      </w:r>
    </w:p>
    <w:p w:rsidR="00FB12B1" w:rsidRPr="00404146" w:rsidRDefault="00DD2993"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3. </w:t>
      </w:r>
      <w:r w:rsidR="00FB12B1" w:rsidRPr="00404146">
        <w:rPr>
          <w:rFonts w:ascii="Calibri" w:eastAsia="Times New Roman" w:hAnsi="Calibri" w:cs="Times New Roman"/>
          <w:color w:val="000000" w:themeColor="text1"/>
          <w:sz w:val="24"/>
          <w:szCs w:val="24"/>
          <w:lang w:eastAsia="ru-RU"/>
        </w:rPr>
        <w:t xml:space="preserve">Виды разрешённого использования земельных участков, установленные нормативными актами органов местного самоуправления, и действующие на момент вступления в силу настоящих Правил, являются действительными наравне с установленными в главе </w:t>
      </w:r>
      <w:r w:rsidRPr="00404146">
        <w:rPr>
          <w:rFonts w:ascii="Calibri" w:eastAsia="Times New Roman" w:hAnsi="Calibri" w:cs="Times New Roman"/>
          <w:color w:val="000000" w:themeColor="text1"/>
          <w:sz w:val="24"/>
          <w:szCs w:val="24"/>
          <w:lang w:eastAsia="ru-RU"/>
        </w:rPr>
        <w:t>6</w:t>
      </w:r>
      <w:r w:rsidR="00FB12B1" w:rsidRPr="00404146">
        <w:rPr>
          <w:rFonts w:ascii="Calibri" w:eastAsia="Times New Roman" w:hAnsi="Calibri" w:cs="Times New Roman"/>
          <w:color w:val="000000" w:themeColor="text1"/>
          <w:sz w:val="24"/>
          <w:szCs w:val="24"/>
          <w:lang w:eastAsia="ru-RU"/>
        </w:rPr>
        <w:t xml:space="preserve"> настоящих Правил для получения градостроительных планов земельных участков, подготовки проектной документации (в случаях, определённых действующим законодательством), получения разрешения на строительство и ввод объекта в эксплуатацию. </w:t>
      </w:r>
    </w:p>
    <w:p w:rsidR="00FB12B1" w:rsidRPr="00404146" w:rsidRDefault="00DD2993"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4. </w:t>
      </w:r>
      <w:r w:rsidR="00FB12B1" w:rsidRPr="00404146">
        <w:rPr>
          <w:rFonts w:ascii="Calibri" w:eastAsia="Times New Roman" w:hAnsi="Calibri" w:cs="Times New Roman"/>
          <w:color w:val="000000" w:themeColor="text1"/>
          <w:sz w:val="24"/>
          <w:szCs w:val="24"/>
          <w:lang w:eastAsia="ru-RU"/>
        </w:rPr>
        <w:t>Требования к параметрам использования объектов капитального строительства и земельных участков, установленные в градостроительных планах и архитектурно-планировочных заданиях, утверждённых до вступления в силу настоящих Правил, являются действительными.</w:t>
      </w:r>
    </w:p>
    <w:p w:rsidR="00FB12B1" w:rsidRPr="00404146" w:rsidRDefault="00DD2993" w:rsidP="00FB12B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5</w:t>
      </w:r>
      <w:r w:rsidR="00FB12B1" w:rsidRPr="00404146">
        <w:rPr>
          <w:rFonts w:ascii="Calibri" w:eastAsia="Times New Roman" w:hAnsi="Calibri" w:cs="Times New Roman"/>
          <w:sz w:val="24"/>
          <w:szCs w:val="24"/>
          <w:lang w:eastAsia="ru-RU"/>
        </w:rPr>
        <w:t xml:space="preserve">. Требования к функциональному назначению территорий, параметрам объектов капитального строительства, земельных участков, установленные в проектах планировки и (или) межевания территорий, разработанных в соответствии с </w:t>
      </w:r>
      <w:r w:rsidR="00FB12B1" w:rsidRPr="00404146">
        <w:rPr>
          <w:rFonts w:ascii="Calibri" w:eastAsia="Times New Roman" w:hAnsi="Calibri" w:cs="Times New Roman"/>
          <w:color w:val="000000" w:themeColor="text1"/>
          <w:sz w:val="24"/>
          <w:szCs w:val="24"/>
          <w:lang w:eastAsia="ru-RU"/>
        </w:rPr>
        <w:t>заданиями на проектирование, выданными до утверждения настоящих Правил, являются действительными в том случае, если по указанным проектам в срок до 3</w:t>
      </w:r>
      <w:r w:rsidR="00E22AD6" w:rsidRPr="00404146">
        <w:rPr>
          <w:rFonts w:ascii="Calibri" w:eastAsia="Times New Roman" w:hAnsi="Calibri" w:cs="Times New Roman"/>
          <w:color w:val="000000" w:themeColor="text1"/>
          <w:sz w:val="24"/>
          <w:szCs w:val="24"/>
          <w:lang w:eastAsia="ru-RU"/>
        </w:rPr>
        <w:t>0</w:t>
      </w:r>
      <w:r w:rsidRPr="00404146">
        <w:rPr>
          <w:rFonts w:ascii="Calibri" w:eastAsia="Times New Roman" w:hAnsi="Calibri" w:cs="Times New Roman"/>
          <w:color w:val="000000" w:themeColor="text1"/>
          <w:sz w:val="24"/>
          <w:szCs w:val="24"/>
          <w:lang w:eastAsia="ru-RU"/>
        </w:rPr>
        <w:t>июня</w:t>
      </w:r>
      <w:r w:rsidR="00FB12B1" w:rsidRPr="00404146">
        <w:rPr>
          <w:rFonts w:ascii="Calibri" w:eastAsia="Times New Roman" w:hAnsi="Calibri" w:cs="Times New Roman"/>
          <w:color w:val="000000" w:themeColor="text1"/>
          <w:sz w:val="24"/>
          <w:szCs w:val="24"/>
          <w:lang w:eastAsia="ru-RU"/>
        </w:rPr>
        <w:t xml:space="preserve"> 201</w:t>
      </w:r>
      <w:r w:rsidRPr="00404146">
        <w:rPr>
          <w:rFonts w:ascii="Calibri" w:eastAsia="Times New Roman" w:hAnsi="Calibri" w:cs="Times New Roman"/>
          <w:color w:val="000000" w:themeColor="text1"/>
          <w:sz w:val="24"/>
          <w:szCs w:val="24"/>
          <w:lang w:eastAsia="ru-RU"/>
        </w:rPr>
        <w:t>8</w:t>
      </w:r>
      <w:r w:rsidR="00FB12B1" w:rsidRPr="00404146">
        <w:rPr>
          <w:rFonts w:ascii="Calibri" w:eastAsia="Times New Roman" w:hAnsi="Calibri" w:cs="Times New Roman"/>
          <w:color w:val="000000" w:themeColor="text1"/>
          <w:sz w:val="24"/>
          <w:szCs w:val="24"/>
          <w:lang w:eastAsia="ru-RU"/>
        </w:rPr>
        <w:t xml:space="preserve">г. получены положительные заключения Администрации в соответствии с </w:t>
      </w:r>
      <w:r w:rsidR="00FB12B1" w:rsidRPr="00404146">
        <w:rPr>
          <w:rFonts w:ascii="Calibri" w:eastAsia="Times New Roman" w:hAnsi="Calibri" w:cs="Times New Roman"/>
          <w:sz w:val="24"/>
          <w:szCs w:val="24"/>
          <w:lang w:eastAsia="ru-RU"/>
        </w:rPr>
        <w:t xml:space="preserve">ч. 4 ст. 46 Градостроительного кодекса Российской Федерации. </w:t>
      </w:r>
    </w:p>
    <w:p w:rsidR="00FB12B1" w:rsidRPr="00404146" w:rsidRDefault="00DD2993"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6</w:t>
      </w:r>
      <w:r w:rsidR="00FB12B1" w:rsidRPr="00404146">
        <w:rPr>
          <w:rFonts w:ascii="Calibri" w:eastAsia="Times New Roman" w:hAnsi="Calibri" w:cs="Times New Roman"/>
          <w:color w:val="000000" w:themeColor="text1"/>
          <w:sz w:val="24"/>
          <w:szCs w:val="24"/>
          <w:lang w:eastAsia="ru-RU"/>
        </w:rPr>
        <w:t>. 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FB12B1" w:rsidRPr="00404146" w:rsidRDefault="00FB12B1"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1) имеют вид, виды использования, которые не предусмотрены как разрешенные для соот</w:t>
      </w:r>
      <w:r w:rsidR="00DD2993" w:rsidRPr="00404146">
        <w:rPr>
          <w:rFonts w:ascii="Calibri" w:eastAsia="Times New Roman" w:hAnsi="Calibri" w:cs="Times New Roman"/>
          <w:color w:val="000000" w:themeColor="text1"/>
          <w:sz w:val="24"/>
          <w:szCs w:val="24"/>
          <w:lang w:eastAsia="ru-RU"/>
        </w:rPr>
        <w:t>ветствующих территориальных зон</w:t>
      </w:r>
      <w:r w:rsidRPr="00404146">
        <w:rPr>
          <w:rFonts w:ascii="Calibri" w:eastAsia="Times New Roman" w:hAnsi="Calibri" w:cs="Times New Roman"/>
          <w:color w:val="000000" w:themeColor="text1"/>
          <w:sz w:val="24"/>
          <w:szCs w:val="24"/>
          <w:lang w:eastAsia="ru-RU"/>
        </w:rPr>
        <w:t>;</w:t>
      </w:r>
    </w:p>
    <w:p w:rsidR="00FB12B1" w:rsidRPr="00404146" w:rsidRDefault="00FB12B1"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2) имеют вид, виды использования, которые поименованы как разрешенные для соответствующих территориальных зон, но расположены в зонах с особыми усл</w:t>
      </w:r>
      <w:r w:rsidR="00DD2993" w:rsidRPr="00404146">
        <w:rPr>
          <w:rFonts w:ascii="Calibri" w:eastAsia="Times New Roman" w:hAnsi="Calibri" w:cs="Times New Roman"/>
          <w:color w:val="000000" w:themeColor="text1"/>
          <w:sz w:val="24"/>
          <w:szCs w:val="24"/>
          <w:lang w:eastAsia="ru-RU"/>
        </w:rPr>
        <w:t>овиями использования территорий, в случае, если режим использования данных зон с особыми условиями использования территорий, установленный в соответствии с нормативными актами Российской Федерации, не допускает размещение таких объектов</w:t>
      </w:r>
      <w:r w:rsidRPr="00404146">
        <w:rPr>
          <w:rFonts w:ascii="Calibri" w:eastAsia="Times New Roman" w:hAnsi="Calibri" w:cs="Times New Roman"/>
          <w:color w:val="000000" w:themeColor="text1"/>
          <w:sz w:val="24"/>
          <w:szCs w:val="24"/>
          <w:lang w:eastAsia="ru-RU"/>
        </w:rPr>
        <w:t>;</w:t>
      </w:r>
    </w:p>
    <w:p w:rsidR="00FB12B1" w:rsidRPr="00404146" w:rsidRDefault="00FB12B1"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04146">
        <w:rPr>
          <w:rFonts w:ascii="Calibri" w:eastAsia="Times New Roman" w:hAnsi="Calibri" w:cs="Times New Roman"/>
          <w:color w:val="000000" w:themeColor="text1"/>
          <w:sz w:val="24"/>
          <w:szCs w:val="24"/>
          <w:lang w:eastAsia="ru-RU"/>
        </w:rPr>
        <w:t>3) имеют параметры, не соответствующие предельным параметрам, установленным применительно к соответствующим зонам.</w:t>
      </w:r>
    </w:p>
    <w:p w:rsidR="00E2412A" w:rsidRPr="00404146" w:rsidRDefault="00DD2993" w:rsidP="00FB12B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color w:val="000000" w:themeColor="text1"/>
          <w:sz w:val="24"/>
          <w:szCs w:val="24"/>
          <w:lang w:eastAsia="ru-RU"/>
        </w:rPr>
        <w:lastRenderedPageBreak/>
        <w:t>7</w:t>
      </w:r>
      <w:r w:rsidR="00FB12B1" w:rsidRPr="00404146">
        <w:rPr>
          <w:rFonts w:ascii="Calibri" w:eastAsia="Times New Roman" w:hAnsi="Calibri" w:cs="Times New Roman"/>
          <w:color w:val="000000" w:themeColor="text1"/>
          <w:sz w:val="24"/>
          <w:szCs w:val="24"/>
          <w:lang w:eastAsia="ru-RU"/>
        </w:rPr>
        <w:t xml:space="preserve">. Правовым актом Администрации </w:t>
      </w:r>
      <w:r w:rsidR="008A53D1" w:rsidRPr="00404146">
        <w:rPr>
          <w:rFonts w:ascii="Calibri" w:eastAsia="Times New Roman" w:hAnsi="Calibri" w:cs="Times New Roman"/>
          <w:color w:val="000000" w:themeColor="text1"/>
          <w:sz w:val="24"/>
          <w:szCs w:val="24"/>
          <w:lang w:eastAsia="ru-RU"/>
        </w:rPr>
        <w:t xml:space="preserve">муниципального образования </w:t>
      </w:r>
      <w:r w:rsidR="006926C5" w:rsidRPr="00E96F8C">
        <w:rPr>
          <w:rFonts w:ascii="Calibri" w:eastAsia="Times New Roman" w:hAnsi="Calibri" w:cs="Times New Roman"/>
          <w:color w:val="000000" w:themeColor="text1"/>
          <w:sz w:val="24"/>
          <w:szCs w:val="24"/>
          <w:lang w:eastAsia="ru-RU"/>
        </w:rPr>
        <w:t>городско</w:t>
      </w:r>
      <w:r w:rsidR="006926C5">
        <w:rPr>
          <w:rFonts w:ascii="Calibri" w:eastAsia="Times New Roman" w:hAnsi="Calibri" w:cs="Times New Roman"/>
          <w:color w:val="000000" w:themeColor="text1"/>
          <w:sz w:val="24"/>
          <w:szCs w:val="24"/>
          <w:lang w:eastAsia="ru-RU"/>
        </w:rPr>
        <w:t>й округ</w:t>
      </w:r>
      <w:r w:rsidR="008A53D1" w:rsidRPr="00404146">
        <w:rPr>
          <w:rFonts w:ascii="Calibri" w:eastAsia="Times New Roman" w:hAnsi="Calibri" w:cs="Times New Roman"/>
          <w:color w:val="000000" w:themeColor="text1"/>
          <w:sz w:val="24"/>
          <w:szCs w:val="24"/>
          <w:lang w:eastAsia="ru-RU"/>
        </w:rPr>
        <w:t xml:space="preserve">«Город Батайск» </w:t>
      </w:r>
      <w:r w:rsidR="00FB12B1" w:rsidRPr="00404146">
        <w:rPr>
          <w:rFonts w:ascii="Calibri" w:eastAsia="Times New Roman" w:hAnsi="Calibri" w:cs="Times New Roman"/>
          <w:color w:val="000000" w:themeColor="text1"/>
          <w:sz w:val="24"/>
          <w:szCs w:val="24"/>
          <w:lang w:eastAsia="ru-RU"/>
        </w:rPr>
        <w:t xml:space="preserve">может быть придан статус несоответствия градостроительным регламентам производственных и иных объектов, чьи санитарно-защитные зоны распространяются за пределы территориальной зоны расположения этих объектов и (или) </w:t>
      </w:r>
      <w:r w:rsidR="00FB12B1" w:rsidRPr="00404146">
        <w:rPr>
          <w:rFonts w:ascii="Calibri" w:eastAsia="Times New Roman" w:hAnsi="Calibri" w:cs="Times New Roman"/>
          <w:sz w:val="24"/>
          <w:szCs w:val="24"/>
          <w:lang w:eastAsia="ru-RU"/>
        </w:rPr>
        <w:t>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AD741F" w:rsidRPr="00404146" w:rsidRDefault="00AD741F" w:rsidP="00FB12B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04146">
        <w:rPr>
          <w:rFonts w:ascii="Calibri" w:eastAsia="Times New Roman" w:hAnsi="Calibri" w:cs="Times New Roman"/>
          <w:sz w:val="24"/>
          <w:szCs w:val="24"/>
          <w:lang w:eastAsia="ru-RU"/>
        </w:rPr>
        <w:t>8. Градостроительные планы земельных участков, выданные до 01 января 2017 года, не являются основанием для проектирования, если с момента их подготовки прошло три года и более. В указанных случаях, заинтересованное лицо обязано обратиться за подготовкой нового градостроительного плана земельного участка и при этом градостроительную деятельность осуществлять в соответствии с его содержанием.</w:t>
      </w:r>
    </w:p>
    <w:p w:rsidR="00DD2993" w:rsidRPr="00404146" w:rsidRDefault="00DD2993"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E2412A" w:rsidRPr="004F2605" w:rsidRDefault="00E2412A" w:rsidP="00E2412A">
      <w:pPr>
        <w:pStyle w:val="32"/>
        <w:rPr>
          <w:color w:val="auto"/>
        </w:rPr>
      </w:pPr>
      <w:bookmarkStart w:id="84" w:name="_Toc29914545"/>
      <w:r w:rsidRPr="00404146">
        <w:t xml:space="preserve">Статья </w:t>
      </w:r>
      <w:r w:rsidR="0002061F" w:rsidRPr="00404146">
        <w:t>5</w:t>
      </w:r>
      <w:r w:rsidR="003249C7">
        <w:t>7</w:t>
      </w:r>
      <w:r w:rsidRPr="00404146">
        <w:t>. Внесение изменений в Правила</w:t>
      </w:r>
      <w:bookmarkEnd w:id="84"/>
    </w:p>
    <w:p w:rsidR="003815D7" w:rsidRDefault="003815D7" w:rsidP="003815D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E2412A" w:rsidRPr="004F2605" w:rsidRDefault="003815D7" w:rsidP="003815D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 xml:space="preserve">1. Внесение изменений в правила землепользования и застройки осуществляется в порядке, предусмотренном </w:t>
      </w:r>
      <w:hyperlink w:anchor="Par1320" w:tooltip="Статья 31. Порядок подготовки проекта правил землепользования и застройки" w:history="1">
        <w:r w:rsidRPr="004F2605">
          <w:rPr>
            <w:rFonts w:ascii="Calibri" w:eastAsia="Times New Roman" w:hAnsi="Calibri" w:cs="Times New Roman"/>
            <w:sz w:val="24"/>
            <w:szCs w:val="24"/>
            <w:lang w:eastAsia="ru-RU"/>
          </w:rPr>
          <w:t>статьями 31</w:t>
        </w:r>
      </w:hyperlink>
      <w:r w:rsidRPr="004F2605">
        <w:rPr>
          <w:rFonts w:ascii="Calibri" w:eastAsia="Times New Roman" w:hAnsi="Calibri" w:cs="Times New Roman"/>
          <w:sz w:val="24"/>
          <w:szCs w:val="24"/>
          <w:lang w:eastAsia="ru-RU"/>
        </w:rPr>
        <w:t xml:space="preserve">- </w:t>
      </w:r>
      <w:hyperlink w:anchor="Par1365" w:tooltip="Статья 32. Порядок утверждения правил землепользования и застройки" w:history="1">
        <w:r w:rsidRPr="004F2605">
          <w:rPr>
            <w:rFonts w:ascii="Calibri" w:eastAsia="Times New Roman" w:hAnsi="Calibri" w:cs="Times New Roman"/>
            <w:sz w:val="24"/>
            <w:szCs w:val="24"/>
            <w:lang w:eastAsia="ru-RU"/>
          </w:rPr>
          <w:t>33</w:t>
        </w:r>
      </w:hyperlink>
      <w:r w:rsidRPr="004F2605">
        <w:rPr>
          <w:rFonts w:ascii="Calibri" w:eastAsia="Times New Roman" w:hAnsi="Calibri" w:cs="Times New Roman"/>
          <w:sz w:val="24"/>
          <w:szCs w:val="24"/>
          <w:lang w:eastAsia="ru-RU"/>
        </w:rPr>
        <w:t xml:space="preserve"> Градостроительного кодекса Российской Федерации. </w:t>
      </w:r>
    </w:p>
    <w:p w:rsidR="00303B1A" w:rsidRPr="004F2605" w:rsidRDefault="003815D7" w:rsidP="00303B1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2</w:t>
      </w:r>
      <w:r w:rsidR="00DD2993" w:rsidRPr="004F2605">
        <w:rPr>
          <w:rFonts w:ascii="Calibri" w:eastAsia="Times New Roman" w:hAnsi="Calibri" w:cs="Times New Roman"/>
          <w:sz w:val="24"/>
          <w:szCs w:val="24"/>
          <w:lang w:eastAsia="ru-RU"/>
        </w:rPr>
        <w:t>. </w:t>
      </w:r>
      <w:r w:rsidR="00303B1A" w:rsidRPr="004F2605">
        <w:rPr>
          <w:rFonts w:ascii="Calibri" w:eastAsia="Times New Roman" w:hAnsi="Calibri" w:cs="Times New Roman"/>
          <w:sz w:val="24"/>
          <w:szCs w:val="24"/>
          <w:lang w:eastAsia="ru-RU"/>
        </w:rPr>
        <w:t xml:space="preserve">Основаниями для рассмотрения главой </w:t>
      </w:r>
      <w:r w:rsidR="007300F8" w:rsidRPr="004F2605">
        <w:rPr>
          <w:rFonts w:ascii="Calibri" w:eastAsia="Times New Roman" w:hAnsi="Calibri" w:cs="Times New Roman"/>
          <w:sz w:val="24"/>
          <w:szCs w:val="24"/>
          <w:lang w:eastAsia="ru-RU"/>
        </w:rPr>
        <w:t>А</w:t>
      </w:r>
      <w:r w:rsidR="00303B1A" w:rsidRPr="004F2605">
        <w:rPr>
          <w:rFonts w:ascii="Calibri" w:eastAsia="Times New Roman" w:hAnsi="Calibri" w:cs="Times New Roman"/>
          <w:sz w:val="24"/>
          <w:szCs w:val="24"/>
          <w:lang w:eastAsia="ru-RU"/>
        </w:rPr>
        <w:t xml:space="preserve">дминистрации </w:t>
      </w:r>
      <w:r w:rsidR="008A53D1" w:rsidRPr="004F2605">
        <w:rPr>
          <w:rFonts w:ascii="Calibri" w:eastAsia="Times New Roman" w:hAnsi="Calibri" w:cs="Times New Roman"/>
          <w:sz w:val="24"/>
          <w:szCs w:val="24"/>
          <w:lang w:eastAsia="ru-RU"/>
        </w:rPr>
        <w:t xml:space="preserve">муниципального образования </w:t>
      </w:r>
      <w:r w:rsidR="006926C5" w:rsidRPr="00E96F8C">
        <w:rPr>
          <w:rFonts w:ascii="Calibri" w:eastAsia="Times New Roman" w:hAnsi="Calibri" w:cs="Times New Roman"/>
          <w:color w:val="000000" w:themeColor="text1"/>
          <w:sz w:val="24"/>
          <w:szCs w:val="24"/>
          <w:lang w:eastAsia="ru-RU"/>
        </w:rPr>
        <w:t>городско</w:t>
      </w:r>
      <w:r w:rsidR="006926C5">
        <w:rPr>
          <w:rFonts w:ascii="Calibri" w:eastAsia="Times New Roman" w:hAnsi="Calibri" w:cs="Times New Roman"/>
          <w:color w:val="000000" w:themeColor="text1"/>
          <w:sz w:val="24"/>
          <w:szCs w:val="24"/>
          <w:lang w:eastAsia="ru-RU"/>
        </w:rPr>
        <w:t>й округ</w:t>
      </w:r>
      <w:r w:rsidR="00BB1A25">
        <w:rPr>
          <w:rFonts w:ascii="Calibri" w:eastAsia="Times New Roman" w:hAnsi="Calibri" w:cs="Times New Roman"/>
          <w:color w:val="000000" w:themeColor="text1"/>
          <w:sz w:val="24"/>
          <w:szCs w:val="24"/>
          <w:lang w:eastAsia="ru-RU"/>
        </w:rPr>
        <w:t xml:space="preserve"> </w:t>
      </w:r>
      <w:r w:rsidR="008A53D1" w:rsidRPr="004F2605">
        <w:rPr>
          <w:rFonts w:ascii="Calibri" w:eastAsia="Times New Roman" w:hAnsi="Calibri" w:cs="Times New Roman"/>
          <w:sz w:val="24"/>
          <w:szCs w:val="24"/>
          <w:lang w:eastAsia="ru-RU"/>
        </w:rPr>
        <w:t xml:space="preserve">«Город Батайск» </w:t>
      </w:r>
      <w:r w:rsidR="00303B1A" w:rsidRPr="004F2605">
        <w:rPr>
          <w:rFonts w:ascii="Calibri" w:eastAsia="Times New Roman" w:hAnsi="Calibri" w:cs="Times New Roman"/>
          <w:sz w:val="24"/>
          <w:szCs w:val="24"/>
          <w:lang w:eastAsia="ru-RU"/>
        </w:rPr>
        <w:t xml:space="preserve">вопроса о внесении изменений в </w:t>
      </w:r>
      <w:r w:rsidR="007300F8" w:rsidRPr="004F2605">
        <w:rPr>
          <w:rFonts w:ascii="Calibri" w:eastAsia="Times New Roman" w:hAnsi="Calibri" w:cs="Times New Roman"/>
          <w:sz w:val="24"/>
          <w:szCs w:val="24"/>
          <w:lang w:eastAsia="ru-RU"/>
        </w:rPr>
        <w:t>Правила</w:t>
      </w:r>
      <w:r w:rsidR="00303B1A" w:rsidRPr="004F2605">
        <w:rPr>
          <w:rFonts w:ascii="Calibri" w:eastAsia="Times New Roman" w:hAnsi="Calibri" w:cs="Times New Roman"/>
          <w:sz w:val="24"/>
          <w:szCs w:val="24"/>
          <w:lang w:eastAsia="ru-RU"/>
        </w:rPr>
        <w:t xml:space="preserve"> являются:</w:t>
      </w:r>
    </w:p>
    <w:p w:rsidR="00303B1A" w:rsidRPr="004F2605" w:rsidRDefault="00303B1A" w:rsidP="00303B1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 xml:space="preserve">1) несоответствие </w:t>
      </w:r>
      <w:r w:rsidR="007300F8" w:rsidRPr="004F2605">
        <w:rPr>
          <w:rFonts w:ascii="Calibri" w:eastAsia="Times New Roman" w:hAnsi="Calibri" w:cs="Times New Roman"/>
          <w:sz w:val="24"/>
          <w:szCs w:val="24"/>
          <w:lang w:eastAsia="ru-RU"/>
        </w:rPr>
        <w:t>Правил</w:t>
      </w:r>
      <w:r w:rsidR="00BB1A25">
        <w:rPr>
          <w:rFonts w:ascii="Calibri" w:eastAsia="Times New Roman" w:hAnsi="Calibri" w:cs="Times New Roman"/>
          <w:sz w:val="24"/>
          <w:szCs w:val="24"/>
          <w:lang w:eastAsia="ru-RU"/>
        </w:rPr>
        <w:t xml:space="preserve"> </w:t>
      </w:r>
      <w:r w:rsidR="000C4D89" w:rsidRPr="004F2605">
        <w:rPr>
          <w:rFonts w:ascii="Calibri" w:eastAsia="Times New Roman" w:hAnsi="Calibri" w:cs="Times New Roman"/>
          <w:sz w:val="24"/>
          <w:szCs w:val="24"/>
          <w:lang w:eastAsia="ru-RU"/>
        </w:rPr>
        <w:t>Г</w:t>
      </w:r>
      <w:r w:rsidRPr="004F2605">
        <w:rPr>
          <w:rFonts w:ascii="Calibri" w:eastAsia="Times New Roman" w:hAnsi="Calibri" w:cs="Times New Roman"/>
          <w:sz w:val="24"/>
          <w:szCs w:val="24"/>
          <w:lang w:eastAsia="ru-RU"/>
        </w:rPr>
        <w:t xml:space="preserve">енеральному плану </w:t>
      </w:r>
      <w:r w:rsidR="003815D7" w:rsidRPr="004F2605">
        <w:rPr>
          <w:rFonts w:ascii="Calibri" w:eastAsia="Times New Roman" w:hAnsi="Calibri" w:cs="Times New Roman"/>
          <w:sz w:val="24"/>
          <w:szCs w:val="24"/>
          <w:lang w:eastAsia="ru-RU"/>
        </w:rPr>
        <w:t>города</w:t>
      </w:r>
      <w:r w:rsidRPr="004F2605">
        <w:rPr>
          <w:rFonts w:ascii="Calibri" w:eastAsia="Times New Roman" w:hAnsi="Calibri" w:cs="Times New Roman"/>
          <w:sz w:val="24"/>
          <w:szCs w:val="24"/>
          <w:lang w:eastAsia="ru-RU"/>
        </w:rPr>
        <w:t xml:space="preserve">, возникшее в результате внесения в </w:t>
      </w:r>
      <w:r w:rsidR="007300F8" w:rsidRPr="004F2605">
        <w:rPr>
          <w:rFonts w:ascii="Calibri" w:eastAsia="Times New Roman" w:hAnsi="Calibri" w:cs="Times New Roman"/>
          <w:sz w:val="24"/>
          <w:szCs w:val="24"/>
          <w:lang w:eastAsia="ru-RU"/>
        </w:rPr>
        <w:t>него</w:t>
      </w:r>
      <w:r w:rsidRPr="004F2605">
        <w:rPr>
          <w:rFonts w:ascii="Calibri" w:eastAsia="Times New Roman" w:hAnsi="Calibri" w:cs="Times New Roman"/>
          <w:sz w:val="24"/>
          <w:szCs w:val="24"/>
          <w:lang w:eastAsia="ru-RU"/>
        </w:rPr>
        <w:t xml:space="preserve"> изменений;</w:t>
      </w:r>
    </w:p>
    <w:p w:rsidR="005F20F4" w:rsidRPr="004F2605" w:rsidRDefault="005F20F4" w:rsidP="00A55A6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городского округа;</w:t>
      </w:r>
    </w:p>
    <w:p w:rsidR="005F20F4" w:rsidRPr="004F2605" w:rsidRDefault="00A55A69" w:rsidP="00A55A6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3</w:t>
      </w:r>
      <w:r w:rsidR="005F20F4" w:rsidRPr="004F2605">
        <w:rPr>
          <w:rFonts w:ascii="Calibri" w:eastAsia="Times New Roman" w:hAnsi="Calibri" w:cs="Times New Roman"/>
          <w:sz w:val="24"/>
          <w:szCs w:val="24"/>
          <w:lang w:eastAsia="ru-RU"/>
        </w:rPr>
        <w:t>) поступление предложений об изменении границ территориальных зон, изменении градостроительных регламентов;</w:t>
      </w:r>
    </w:p>
    <w:p w:rsidR="005F20F4" w:rsidRPr="004F2605" w:rsidRDefault="00A55A69" w:rsidP="00A55A6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bookmarkStart w:id="85" w:name="Par1392"/>
      <w:bookmarkEnd w:id="85"/>
      <w:r w:rsidRPr="004F2605">
        <w:rPr>
          <w:rFonts w:ascii="Calibri" w:eastAsia="Times New Roman" w:hAnsi="Calibri" w:cs="Times New Roman"/>
          <w:sz w:val="24"/>
          <w:szCs w:val="24"/>
          <w:lang w:eastAsia="ru-RU"/>
        </w:rPr>
        <w:t>4</w:t>
      </w:r>
      <w:r w:rsidR="005F20F4" w:rsidRPr="004F2605">
        <w:rPr>
          <w:rFonts w:ascii="Calibri" w:eastAsia="Times New Roman" w:hAnsi="Calibri" w:cs="Times New Roman"/>
          <w:sz w:val="24"/>
          <w:szCs w:val="24"/>
          <w:lang w:eastAsia="ru-RU"/>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F20F4" w:rsidRPr="004F2605" w:rsidRDefault="00A55A69" w:rsidP="00A55A6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5</w:t>
      </w:r>
      <w:r w:rsidR="005F20F4" w:rsidRPr="004F2605">
        <w:rPr>
          <w:rFonts w:ascii="Calibri" w:eastAsia="Times New Roman" w:hAnsi="Calibri" w:cs="Times New Roman"/>
          <w:sz w:val="24"/>
          <w:szCs w:val="24"/>
          <w:lang w:eastAsia="ru-RU"/>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F20F4" w:rsidRPr="004F2605" w:rsidRDefault="00A55A69" w:rsidP="00A55A6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bookmarkStart w:id="86" w:name="Par1396"/>
      <w:bookmarkEnd w:id="86"/>
      <w:r w:rsidRPr="004F2605">
        <w:rPr>
          <w:rFonts w:ascii="Calibri" w:eastAsia="Times New Roman" w:hAnsi="Calibri" w:cs="Times New Roman"/>
          <w:sz w:val="24"/>
          <w:szCs w:val="24"/>
          <w:lang w:eastAsia="ru-RU"/>
        </w:rPr>
        <w:t>6</w:t>
      </w:r>
      <w:r w:rsidR="005F20F4" w:rsidRPr="004F2605">
        <w:rPr>
          <w:rFonts w:ascii="Calibri" w:eastAsia="Times New Roman" w:hAnsi="Calibri" w:cs="Times New Roman"/>
          <w:sz w:val="24"/>
          <w:szCs w:val="24"/>
          <w:lang w:eastAsia="ru-RU"/>
        </w:rPr>
        <w:t>) установление, изменение, прекращение существования зоны с особыми условиями использования территории, установление, изменение границ территор</w:t>
      </w:r>
      <w:r w:rsidRPr="004F2605">
        <w:rPr>
          <w:rFonts w:ascii="Calibri" w:eastAsia="Times New Roman" w:hAnsi="Calibri" w:cs="Times New Roman"/>
          <w:sz w:val="24"/>
          <w:szCs w:val="24"/>
          <w:lang w:eastAsia="ru-RU"/>
        </w:rPr>
        <w:t>ии объекта культурного наследия.</w:t>
      </w:r>
    </w:p>
    <w:p w:rsidR="00A55A69" w:rsidRPr="004F2605" w:rsidRDefault="00522E99" w:rsidP="007231EB">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lastRenderedPageBreak/>
        <w:t>3</w:t>
      </w:r>
      <w:r w:rsidR="00A55A69" w:rsidRPr="004F2605">
        <w:rPr>
          <w:rFonts w:ascii="Calibri" w:eastAsia="Times New Roman" w:hAnsi="Calibri" w:cs="Times New Roman"/>
          <w:sz w:val="24"/>
          <w:szCs w:val="24"/>
          <w:lang w:eastAsia="ru-RU"/>
        </w:rPr>
        <w:t>. Предложения о внесении изменений в правила землепользования и застройки в комиссию направляются:</w:t>
      </w:r>
    </w:p>
    <w:p w:rsidR="00A55A69" w:rsidRPr="004F2605" w:rsidRDefault="00A55A69" w:rsidP="007231EB">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55A69" w:rsidRPr="004F2605" w:rsidRDefault="00A55A69" w:rsidP="007231EB">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2) органами исполнительной власти Ростовской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55A69" w:rsidRPr="004F2605" w:rsidRDefault="00A55A69" w:rsidP="007231EB">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3) 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 территории городского округа;</w:t>
      </w:r>
    </w:p>
    <w:p w:rsidR="00A55A69" w:rsidRPr="004F2605" w:rsidRDefault="00A55A69" w:rsidP="007231EB">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231EB" w:rsidRPr="004F2605" w:rsidRDefault="00522E99" w:rsidP="006169B3">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3</w:t>
      </w:r>
      <w:r w:rsidR="007231EB" w:rsidRPr="004F2605">
        <w:rPr>
          <w:rFonts w:ascii="Calibri" w:eastAsia="Times New Roman" w:hAnsi="Calibri" w:cs="Times New Roman"/>
          <w:sz w:val="24"/>
          <w:szCs w:val="24"/>
          <w:lang w:eastAsia="ru-RU"/>
        </w:rPr>
        <w:t>.1. В случае, если правилами землепользования и застройки не обеспечена возможность размещения на территори</w:t>
      </w:r>
      <w:r w:rsidR="0014117B" w:rsidRPr="004F2605">
        <w:rPr>
          <w:rFonts w:ascii="Calibri" w:eastAsia="Times New Roman" w:hAnsi="Calibri" w:cs="Times New Roman"/>
          <w:sz w:val="24"/>
          <w:szCs w:val="24"/>
          <w:lang w:eastAsia="ru-RU"/>
        </w:rPr>
        <w:t>и</w:t>
      </w:r>
      <w:r w:rsidR="007231EB" w:rsidRPr="004F2605">
        <w:rPr>
          <w:rFonts w:ascii="Calibri" w:eastAsia="Times New Roman" w:hAnsi="Calibri" w:cs="Times New Roman"/>
          <w:sz w:val="24"/>
          <w:szCs w:val="24"/>
          <w:lang w:eastAsia="ru-RU"/>
        </w:rPr>
        <w:t xml:space="preserve"> городского округа предусмотренных документами территориального планирования объектов федерального значения, о</w:t>
      </w:r>
      <w:r w:rsidR="002313D9" w:rsidRPr="004F2605">
        <w:rPr>
          <w:rFonts w:ascii="Calibri" w:eastAsia="Times New Roman" w:hAnsi="Calibri" w:cs="Times New Roman"/>
          <w:sz w:val="24"/>
          <w:szCs w:val="24"/>
          <w:lang w:eastAsia="ru-RU"/>
        </w:rPr>
        <w:t xml:space="preserve">бъектов регионального значения, </w:t>
      </w:r>
      <w:r w:rsidR="007231EB" w:rsidRPr="004F2605">
        <w:rPr>
          <w:rFonts w:ascii="Calibri" w:eastAsia="Times New Roman" w:hAnsi="Calibri" w:cs="Times New Roman"/>
          <w:sz w:val="24"/>
          <w:szCs w:val="24"/>
          <w:lang w:eastAsia="ru-RU"/>
        </w:rPr>
        <w:t xml:space="preserve">уполномоченный федеральный орган исполнительной власти, уполномоченный орган исполнительной власти </w:t>
      </w:r>
      <w:r w:rsidR="002313D9" w:rsidRPr="004F2605">
        <w:rPr>
          <w:rFonts w:ascii="Calibri" w:eastAsia="Times New Roman" w:hAnsi="Calibri" w:cs="Times New Roman"/>
          <w:sz w:val="24"/>
          <w:szCs w:val="24"/>
          <w:lang w:eastAsia="ru-RU"/>
        </w:rPr>
        <w:t>Ростовской области</w:t>
      </w:r>
      <w:r w:rsidR="007231EB" w:rsidRPr="004F2605">
        <w:rPr>
          <w:rFonts w:ascii="Calibri" w:eastAsia="Times New Roman" w:hAnsi="Calibri" w:cs="Times New Roman"/>
          <w:sz w:val="24"/>
          <w:szCs w:val="24"/>
          <w:lang w:eastAsia="ru-RU"/>
        </w:rPr>
        <w:t xml:space="preserve"> направляют главе </w:t>
      </w:r>
      <w:r w:rsidR="002313D9" w:rsidRPr="004F2605">
        <w:rPr>
          <w:rFonts w:ascii="Calibri" w:eastAsia="Times New Roman" w:hAnsi="Calibri" w:cs="Times New Roman"/>
          <w:sz w:val="24"/>
          <w:szCs w:val="24"/>
          <w:lang w:eastAsia="ru-RU"/>
        </w:rPr>
        <w:t>города Батайска</w:t>
      </w:r>
      <w:r w:rsidR="007231EB" w:rsidRPr="004F2605">
        <w:rPr>
          <w:rFonts w:ascii="Calibri" w:eastAsia="Times New Roman" w:hAnsi="Calibri" w:cs="Times New Roman"/>
          <w:sz w:val="24"/>
          <w:szCs w:val="24"/>
          <w:lang w:eastAsia="ru-RU"/>
        </w:rPr>
        <w:t xml:space="preserve"> требование о внесении изменений в правила землепользования и застройки в целях обеспечения размещения указанных объектов.</w:t>
      </w:r>
    </w:p>
    <w:p w:rsidR="007231EB" w:rsidRPr="004F2605" w:rsidRDefault="00522E99" w:rsidP="006169B3">
      <w:pPr>
        <w:autoSpaceDE w:val="0"/>
        <w:autoSpaceDN w:val="0"/>
        <w:adjustRightInd w:val="0"/>
        <w:spacing w:before="120" w:after="120" w:line="240" w:lineRule="auto"/>
        <w:ind w:firstLine="709"/>
        <w:jc w:val="both"/>
        <w:rPr>
          <w:rFonts w:ascii="Times New Roman" w:eastAsia="Times New Roman" w:hAnsi="Times New Roman" w:cs="Times New Roman"/>
          <w:sz w:val="24"/>
          <w:szCs w:val="24"/>
          <w:lang w:eastAsia="ru-RU"/>
        </w:rPr>
      </w:pPr>
      <w:r w:rsidRPr="004F2605">
        <w:rPr>
          <w:rFonts w:ascii="Calibri" w:eastAsia="Times New Roman" w:hAnsi="Calibri" w:cs="Times New Roman"/>
          <w:sz w:val="24"/>
          <w:szCs w:val="24"/>
          <w:lang w:eastAsia="ru-RU"/>
        </w:rPr>
        <w:t>3</w:t>
      </w:r>
      <w:r w:rsidR="007231EB" w:rsidRPr="004F2605">
        <w:rPr>
          <w:rFonts w:ascii="Calibri" w:eastAsia="Times New Roman" w:hAnsi="Calibri" w:cs="Times New Roman"/>
          <w:sz w:val="24"/>
          <w:szCs w:val="24"/>
          <w:lang w:eastAsia="ru-RU"/>
        </w:rPr>
        <w:t>.2. В случае,</w:t>
      </w:r>
      <w:r w:rsidR="002313D9" w:rsidRPr="004F2605">
        <w:rPr>
          <w:rFonts w:ascii="Calibri" w:eastAsia="Times New Roman" w:hAnsi="Calibri" w:cs="Times New Roman"/>
          <w:sz w:val="24"/>
          <w:szCs w:val="24"/>
          <w:lang w:eastAsia="ru-RU"/>
        </w:rPr>
        <w:t xml:space="preserve"> если при подготовке правил</w:t>
      </w:r>
      <w:r w:rsidR="00BB1A25">
        <w:rPr>
          <w:rFonts w:ascii="Calibri" w:eastAsia="Times New Roman" w:hAnsi="Calibri" w:cs="Times New Roman"/>
          <w:sz w:val="24"/>
          <w:szCs w:val="24"/>
          <w:lang w:eastAsia="ru-RU"/>
        </w:rPr>
        <w:t xml:space="preserve"> </w:t>
      </w:r>
      <w:r w:rsidR="002313D9" w:rsidRPr="004F2605">
        <w:rPr>
          <w:rFonts w:ascii="Calibri" w:eastAsia="Times New Roman" w:hAnsi="Calibri" w:cs="Times New Roman"/>
          <w:sz w:val="24"/>
          <w:szCs w:val="24"/>
          <w:lang w:eastAsia="ru-RU"/>
        </w:rPr>
        <w:t>землепользования и застройки в части установления границ территориальных зон и градостроительных регламентов не обеспечена возможность размещения на территории городского округа предусмотренных документами территориального планирования объектов федерального значения, объектов регионального значения</w:t>
      </w:r>
      <w:r w:rsidR="006169B3" w:rsidRPr="004F2605">
        <w:rPr>
          <w:rFonts w:ascii="Calibri" w:eastAsia="Times New Roman" w:hAnsi="Calibri" w:cs="Times New Roman"/>
          <w:sz w:val="24"/>
          <w:szCs w:val="24"/>
          <w:lang w:eastAsia="ru-RU"/>
        </w:rPr>
        <w:t xml:space="preserve">, </w:t>
      </w:r>
      <w:r w:rsidR="007231EB" w:rsidRPr="004F2605">
        <w:rPr>
          <w:rFonts w:ascii="Calibri" w:eastAsia="Times New Roman" w:hAnsi="Calibri" w:cs="Times New Roman"/>
          <w:sz w:val="24"/>
          <w:szCs w:val="24"/>
          <w:lang w:eastAsia="ru-RU"/>
        </w:rPr>
        <w:t xml:space="preserve">глава </w:t>
      </w:r>
      <w:r w:rsidR="002313D9" w:rsidRPr="004F2605">
        <w:rPr>
          <w:rFonts w:ascii="Calibri" w:eastAsia="Times New Roman" w:hAnsi="Calibri" w:cs="Times New Roman"/>
          <w:sz w:val="24"/>
          <w:szCs w:val="24"/>
          <w:lang w:eastAsia="ru-RU"/>
        </w:rPr>
        <w:t>города Батайска</w:t>
      </w:r>
      <w:r w:rsidR="007231EB" w:rsidRPr="004F2605">
        <w:rPr>
          <w:rFonts w:ascii="Calibri" w:eastAsia="Times New Roman" w:hAnsi="Calibri" w:cs="Times New Roman"/>
          <w:sz w:val="24"/>
          <w:szCs w:val="24"/>
          <w:lang w:eastAsia="ru-RU"/>
        </w:rPr>
        <w:t xml:space="preserve"> обеспечивают внесение изменений в правила землепользования и застройки в течение тридцати дней со дня получения указанного в </w:t>
      </w:r>
      <w:hyperlink w:anchor="Par1404"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007231EB" w:rsidRPr="004F2605">
          <w:rPr>
            <w:rFonts w:ascii="Calibri" w:eastAsia="Times New Roman" w:hAnsi="Calibri" w:cs="Times New Roman"/>
            <w:sz w:val="24"/>
            <w:szCs w:val="24"/>
            <w:lang w:eastAsia="ru-RU"/>
          </w:rPr>
          <w:t xml:space="preserve">части </w:t>
        </w:r>
        <w:r w:rsidR="002313D9" w:rsidRPr="004F2605">
          <w:rPr>
            <w:rFonts w:ascii="Calibri" w:eastAsia="Times New Roman" w:hAnsi="Calibri" w:cs="Times New Roman"/>
            <w:sz w:val="24"/>
            <w:szCs w:val="24"/>
            <w:lang w:eastAsia="ru-RU"/>
          </w:rPr>
          <w:t>2</w:t>
        </w:r>
        <w:r w:rsidR="007231EB" w:rsidRPr="004F2605">
          <w:rPr>
            <w:rFonts w:ascii="Calibri" w:eastAsia="Times New Roman" w:hAnsi="Calibri" w:cs="Times New Roman"/>
            <w:sz w:val="24"/>
            <w:szCs w:val="24"/>
            <w:lang w:eastAsia="ru-RU"/>
          </w:rPr>
          <w:t>.1</w:t>
        </w:r>
      </w:hyperlink>
      <w:r w:rsidR="007231EB" w:rsidRPr="004F2605">
        <w:rPr>
          <w:rFonts w:ascii="Calibri" w:eastAsia="Times New Roman" w:hAnsi="Calibri" w:cs="Times New Roman"/>
          <w:sz w:val="24"/>
          <w:szCs w:val="24"/>
          <w:lang w:eastAsia="ru-RU"/>
        </w:rPr>
        <w:t xml:space="preserve"> настоящей статьи требования</w:t>
      </w:r>
      <w:r w:rsidR="007231EB" w:rsidRPr="004F2605">
        <w:rPr>
          <w:rFonts w:ascii="Times New Roman" w:eastAsia="Times New Roman" w:hAnsi="Times New Roman" w:cs="Times New Roman"/>
          <w:sz w:val="24"/>
          <w:szCs w:val="24"/>
          <w:lang w:eastAsia="ru-RU"/>
        </w:rPr>
        <w:t>.</w:t>
      </w:r>
    </w:p>
    <w:p w:rsidR="00A55A69" w:rsidRPr="004F2605" w:rsidRDefault="00522E99" w:rsidP="002D6F8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3</w:t>
      </w:r>
      <w:r w:rsidR="007231EB" w:rsidRPr="004F2605">
        <w:rPr>
          <w:rFonts w:ascii="Calibri" w:eastAsia="Times New Roman" w:hAnsi="Calibri" w:cs="Times New Roman"/>
          <w:sz w:val="24"/>
          <w:szCs w:val="24"/>
          <w:lang w:eastAsia="ru-RU"/>
        </w:rPr>
        <w:t xml:space="preserve">.3. В целях внесения изменений в правила землепользования и застройки в случаях, предусмотренных </w:t>
      </w:r>
      <w:hyperlink w:anchor="Par139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007231EB" w:rsidRPr="004F2605">
          <w:rPr>
            <w:rFonts w:ascii="Calibri" w:eastAsia="Times New Roman" w:hAnsi="Calibri" w:cs="Times New Roman"/>
            <w:sz w:val="24"/>
            <w:szCs w:val="24"/>
            <w:lang w:eastAsia="ru-RU"/>
          </w:rPr>
          <w:t xml:space="preserve">пунктами </w:t>
        </w:r>
        <w:r w:rsidR="00AD2463" w:rsidRPr="004F2605">
          <w:rPr>
            <w:rFonts w:ascii="Calibri" w:eastAsia="Times New Roman" w:hAnsi="Calibri" w:cs="Times New Roman"/>
            <w:sz w:val="24"/>
            <w:szCs w:val="24"/>
            <w:lang w:eastAsia="ru-RU"/>
          </w:rPr>
          <w:t>4</w:t>
        </w:r>
      </w:hyperlink>
      <w:r w:rsidR="007231EB" w:rsidRPr="004F2605">
        <w:rPr>
          <w:rFonts w:ascii="Calibri" w:eastAsia="Times New Roman" w:hAnsi="Calibri" w:cs="Times New Roman"/>
          <w:sz w:val="24"/>
          <w:szCs w:val="24"/>
          <w:lang w:eastAsia="ru-RU"/>
        </w:rPr>
        <w:t xml:space="preserve"> - </w:t>
      </w:r>
      <w:hyperlink w:anchor="Par139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00AD2463" w:rsidRPr="004F2605">
          <w:rPr>
            <w:rFonts w:ascii="Calibri" w:eastAsia="Times New Roman" w:hAnsi="Calibri" w:cs="Times New Roman"/>
            <w:sz w:val="24"/>
            <w:szCs w:val="24"/>
            <w:lang w:eastAsia="ru-RU"/>
          </w:rPr>
          <w:t>6</w:t>
        </w:r>
        <w:r w:rsidR="007231EB" w:rsidRPr="004F2605">
          <w:rPr>
            <w:rFonts w:ascii="Calibri" w:eastAsia="Times New Roman" w:hAnsi="Calibri" w:cs="Times New Roman"/>
            <w:sz w:val="24"/>
            <w:szCs w:val="24"/>
            <w:lang w:eastAsia="ru-RU"/>
          </w:rPr>
          <w:t xml:space="preserve"> части </w:t>
        </w:r>
        <w:r w:rsidR="003815D7" w:rsidRPr="004F2605">
          <w:rPr>
            <w:rFonts w:ascii="Calibri" w:eastAsia="Times New Roman" w:hAnsi="Calibri" w:cs="Times New Roman"/>
            <w:sz w:val="24"/>
            <w:szCs w:val="24"/>
            <w:lang w:eastAsia="ru-RU"/>
          </w:rPr>
          <w:t>2</w:t>
        </w:r>
      </w:hyperlink>
      <w:r w:rsidR="007231EB" w:rsidRPr="004F2605">
        <w:rPr>
          <w:rFonts w:ascii="Calibri" w:eastAsia="Times New Roman" w:hAnsi="Calibri" w:cs="Times New Roman"/>
          <w:sz w:val="24"/>
          <w:szCs w:val="24"/>
          <w:lang w:eastAsia="ru-RU"/>
        </w:rPr>
        <w:t xml:space="preserve"> и </w:t>
      </w:r>
      <w:hyperlink w:anchor="Par1404"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007231EB" w:rsidRPr="004F2605">
          <w:rPr>
            <w:rFonts w:ascii="Calibri" w:eastAsia="Times New Roman" w:hAnsi="Calibri" w:cs="Times New Roman"/>
            <w:sz w:val="24"/>
            <w:szCs w:val="24"/>
            <w:lang w:eastAsia="ru-RU"/>
          </w:rPr>
          <w:t xml:space="preserve">частью </w:t>
        </w:r>
        <w:r w:rsidRPr="004F2605">
          <w:rPr>
            <w:rFonts w:ascii="Calibri" w:eastAsia="Times New Roman" w:hAnsi="Calibri" w:cs="Times New Roman"/>
            <w:sz w:val="24"/>
            <w:szCs w:val="24"/>
            <w:lang w:eastAsia="ru-RU"/>
          </w:rPr>
          <w:t>3</w:t>
        </w:r>
        <w:r w:rsidR="007231EB" w:rsidRPr="004F2605">
          <w:rPr>
            <w:rFonts w:ascii="Calibri" w:eastAsia="Times New Roman" w:hAnsi="Calibri" w:cs="Times New Roman"/>
            <w:sz w:val="24"/>
            <w:szCs w:val="24"/>
            <w:lang w:eastAsia="ru-RU"/>
          </w:rPr>
          <w:t>.1</w:t>
        </w:r>
      </w:hyperlink>
      <w:r w:rsidR="007231EB" w:rsidRPr="004F2605">
        <w:rPr>
          <w:rFonts w:ascii="Calibri" w:eastAsia="Times New Roman" w:hAnsi="Calibri" w:cs="Times New Roman"/>
          <w:sz w:val="24"/>
          <w:szCs w:val="24"/>
          <w:lang w:eastAsia="ru-RU"/>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1410" w:tooltip="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 w:history="1">
        <w:r w:rsidR="007231EB" w:rsidRPr="004F2605">
          <w:rPr>
            <w:rFonts w:ascii="Calibri" w:eastAsia="Times New Roman" w:hAnsi="Calibri" w:cs="Times New Roman"/>
            <w:sz w:val="24"/>
            <w:szCs w:val="24"/>
            <w:lang w:eastAsia="ru-RU"/>
          </w:rPr>
          <w:t xml:space="preserve">частью </w:t>
        </w:r>
        <w:r w:rsidRPr="004F2605">
          <w:rPr>
            <w:rFonts w:ascii="Calibri" w:eastAsia="Times New Roman" w:hAnsi="Calibri" w:cs="Times New Roman"/>
            <w:sz w:val="24"/>
            <w:szCs w:val="24"/>
            <w:lang w:eastAsia="ru-RU"/>
          </w:rPr>
          <w:t>4</w:t>
        </w:r>
      </w:hyperlink>
      <w:r w:rsidR="007231EB" w:rsidRPr="004F2605">
        <w:rPr>
          <w:rFonts w:ascii="Calibri" w:eastAsia="Times New Roman" w:hAnsi="Calibri" w:cs="Times New Roman"/>
          <w:sz w:val="24"/>
          <w:szCs w:val="24"/>
          <w:lang w:eastAsia="ru-RU"/>
        </w:rPr>
        <w:t xml:space="preserve"> настоящей статьи за</w:t>
      </w:r>
      <w:r w:rsidR="002D6F80" w:rsidRPr="004F2605">
        <w:rPr>
          <w:rFonts w:ascii="Calibri" w:eastAsia="Times New Roman" w:hAnsi="Calibri" w:cs="Times New Roman"/>
          <w:sz w:val="24"/>
          <w:szCs w:val="24"/>
          <w:lang w:eastAsia="ru-RU"/>
        </w:rPr>
        <w:t>ключения комиссии не требуются.</w:t>
      </w:r>
    </w:p>
    <w:p w:rsidR="007300F8" w:rsidRPr="004F2605" w:rsidRDefault="00522E99" w:rsidP="007300F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4</w:t>
      </w:r>
      <w:r w:rsidR="00DD2993" w:rsidRPr="004F2605">
        <w:rPr>
          <w:rFonts w:ascii="Calibri" w:eastAsia="Times New Roman" w:hAnsi="Calibri" w:cs="Times New Roman"/>
          <w:sz w:val="24"/>
          <w:szCs w:val="24"/>
          <w:lang w:eastAsia="ru-RU"/>
        </w:rPr>
        <w:t>. </w:t>
      </w:r>
      <w:r w:rsidR="007300F8" w:rsidRPr="004F2605">
        <w:rPr>
          <w:rFonts w:ascii="Calibri" w:eastAsia="Times New Roman" w:hAnsi="Calibri" w:cs="Times New Roman"/>
          <w:sz w:val="24"/>
          <w:szCs w:val="24"/>
          <w:lang w:eastAsia="ru-RU"/>
        </w:rPr>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w:t>
      </w:r>
      <w:r w:rsidR="007300F8" w:rsidRPr="004F2605">
        <w:rPr>
          <w:rFonts w:ascii="Calibri" w:eastAsia="Times New Roman" w:hAnsi="Calibri" w:cs="Times New Roman"/>
          <w:sz w:val="24"/>
          <w:szCs w:val="24"/>
          <w:lang w:eastAsia="ru-RU"/>
        </w:rPr>
        <w:lastRenderedPageBreak/>
        <w:t>Правила или об отклонении такого предложения с указанием причин отклонения, и направляет это заключение главе Администрации.</w:t>
      </w:r>
    </w:p>
    <w:p w:rsidR="002D6F80" w:rsidRPr="004F2605" w:rsidRDefault="00522E99" w:rsidP="00522E9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4</w:t>
      </w:r>
      <w:r w:rsidR="002D6F80" w:rsidRPr="004F2605">
        <w:rPr>
          <w:rFonts w:ascii="Calibri" w:eastAsia="Times New Roman" w:hAnsi="Calibri" w:cs="Times New Roman"/>
          <w:sz w:val="24"/>
          <w:szCs w:val="24"/>
          <w:lang w:eastAsia="ru-RU"/>
        </w:rPr>
        <w:t>.1.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w:t>
      </w:r>
      <w:r w:rsidRPr="004F2605">
        <w:rPr>
          <w:rFonts w:ascii="Calibri" w:eastAsia="Times New Roman" w:hAnsi="Calibri" w:cs="Times New Roman"/>
          <w:sz w:val="24"/>
          <w:szCs w:val="24"/>
          <w:lang w:eastAsia="ru-RU"/>
        </w:rPr>
        <w:t>мотрению комиссией не подлежит.</w:t>
      </w:r>
    </w:p>
    <w:p w:rsidR="007300F8" w:rsidRPr="004F2605" w:rsidRDefault="00522E99" w:rsidP="007300F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5</w:t>
      </w:r>
      <w:r w:rsidR="00DD2993" w:rsidRPr="004F2605">
        <w:rPr>
          <w:rFonts w:ascii="Calibri" w:eastAsia="Times New Roman" w:hAnsi="Calibri" w:cs="Times New Roman"/>
          <w:sz w:val="24"/>
          <w:szCs w:val="24"/>
          <w:lang w:eastAsia="ru-RU"/>
        </w:rPr>
        <w:t>. </w:t>
      </w:r>
      <w:r w:rsidR="007300F8" w:rsidRPr="004F2605">
        <w:rPr>
          <w:rFonts w:ascii="Calibri" w:eastAsia="Times New Roman" w:hAnsi="Calibri" w:cs="Times New Roman"/>
          <w:sz w:val="24"/>
          <w:szCs w:val="24"/>
          <w:lang w:eastAsia="ru-RU"/>
        </w:rPr>
        <w:t xml:space="preserve">Глава </w:t>
      </w:r>
      <w:r w:rsidR="00DA6359" w:rsidRPr="004F2605">
        <w:rPr>
          <w:rFonts w:ascii="Calibri" w:eastAsia="Times New Roman" w:hAnsi="Calibri" w:cs="Times New Roman"/>
          <w:sz w:val="24"/>
          <w:szCs w:val="24"/>
          <w:lang w:eastAsia="ru-RU"/>
        </w:rPr>
        <w:t>А</w:t>
      </w:r>
      <w:r w:rsidR="007300F8" w:rsidRPr="004F2605">
        <w:rPr>
          <w:rFonts w:ascii="Calibri" w:eastAsia="Times New Roman" w:hAnsi="Calibri" w:cs="Times New Roman"/>
          <w:sz w:val="24"/>
          <w:szCs w:val="24"/>
          <w:lang w:eastAsia="ru-RU"/>
        </w:rPr>
        <w:t xml:space="preserve">дминистрации </w:t>
      </w:r>
      <w:r w:rsidR="008A53D1" w:rsidRPr="004F2605">
        <w:rPr>
          <w:rFonts w:ascii="Calibri" w:eastAsia="Times New Roman" w:hAnsi="Calibri" w:cs="Times New Roman"/>
          <w:sz w:val="24"/>
          <w:szCs w:val="24"/>
          <w:lang w:eastAsia="ru-RU"/>
        </w:rPr>
        <w:t xml:space="preserve">муниципального образования </w:t>
      </w:r>
      <w:r w:rsidR="006926C5" w:rsidRPr="00E96F8C">
        <w:rPr>
          <w:rFonts w:ascii="Calibri" w:eastAsia="Times New Roman" w:hAnsi="Calibri" w:cs="Times New Roman"/>
          <w:color w:val="000000" w:themeColor="text1"/>
          <w:sz w:val="24"/>
          <w:szCs w:val="24"/>
          <w:lang w:eastAsia="ru-RU"/>
        </w:rPr>
        <w:t>городско</w:t>
      </w:r>
      <w:r w:rsidR="006926C5">
        <w:rPr>
          <w:rFonts w:ascii="Calibri" w:eastAsia="Times New Roman" w:hAnsi="Calibri" w:cs="Times New Roman"/>
          <w:color w:val="000000" w:themeColor="text1"/>
          <w:sz w:val="24"/>
          <w:szCs w:val="24"/>
          <w:lang w:eastAsia="ru-RU"/>
        </w:rPr>
        <w:t>й округ</w:t>
      </w:r>
      <w:r w:rsidR="008A53D1" w:rsidRPr="004F2605">
        <w:rPr>
          <w:rFonts w:ascii="Calibri" w:eastAsia="Times New Roman" w:hAnsi="Calibri" w:cs="Times New Roman"/>
          <w:sz w:val="24"/>
          <w:szCs w:val="24"/>
          <w:lang w:eastAsia="ru-RU"/>
        </w:rPr>
        <w:t xml:space="preserve">«Город Батайск» </w:t>
      </w:r>
      <w:r w:rsidR="007300F8" w:rsidRPr="004F2605">
        <w:rPr>
          <w:rFonts w:ascii="Calibri" w:eastAsia="Times New Roman" w:hAnsi="Calibri" w:cs="Times New Roman"/>
          <w:sz w:val="24"/>
          <w:szCs w:val="24"/>
          <w:lang w:eastAsia="ru-RU"/>
        </w:rPr>
        <w:t xml:space="preserve">с учетом рекомендаций, содержащихся в заключении </w:t>
      </w:r>
      <w:r w:rsidR="00DA6359" w:rsidRPr="004F2605">
        <w:rPr>
          <w:rFonts w:ascii="Calibri" w:eastAsia="Times New Roman" w:hAnsi="Calibri" w:cs="Times New Roman"/>
          <w:sz w:val="24"/>
          <w:szCs w:val="24"/>
          <w:lang w:eastAsia="ru-RU"/>
        </w:rPr>
        <w:t>К</w:t>
      </w:r>
      <w:r w:rsidR="007300F8" w:rsidRPr="004F2605">
        <w:rPr>
          <w:rFonts w:ascii="Calibri" w:eastAsia="Times New Roman" w:hAnsi="Calibri" w:cs="Times New Roman"/>
          <w:sz w:val="24"/>
          <w:szCs w:val="24"/>
          <w:lang w:eastAsia="ru-RU"/>
        </w:rPr>
        <w:t xml:space="preserve">омиссии, в течение тридцати дней принимает решение о подготовке проекта о внесении изменения в </w:t>
      </w:r>
      <w:r w:rsidR="00DA6359" w:rsidRPr="004F2605">
        <w:rPr>
          <w:rFonts w:ascii="Calibri" w:eastAsia="Times New Roman" w:hAnsi="Calibri" w:cs="Times New Roman"/>
          <w:sz w:val="24"/>
          <w:szCs w:val="24"/>
          <w:lang w:eastAsia="ru-RU"/>
        </w:rPr>
        <w:t>Правила</w:t>
      </w:r>
      <w:r w:rsidR="007300F8" w:rsidRPr="004F2605">
        <w:rPr>
          <w:rFonts w:ascii="Calibri" w:eastAsia="Times New Roman" w:hAnsi="Calibri" w:cs="Times New Roman"/>
          <w:sz w:val="24"/>
          <w:szCs w:val="24"/>
          <w:lang w:eastAsia="ru-RU"/>
        </w:rPr>
        <w:t xml:space="preserve"> или об отклонении предложения о внесении изменения </w:t>
      </w:r>
      <w:r w:rsidR="00DA6359" w:rsidRPr="004F2605">
        <w:rPr>
          <w:rFonts w:ascii="Calibri" w:eastAsia="Times New Roman" w:hAnsi="Calibri" w:cs="Times New Roman"/>
          <w:sz w:val="24"/>
          <w:szCs w:val="24"/>
          <w:lang w:eastAsia="ru-RU"/>
        </w:rPr>
        <w:t>в Правила</w:t>
      </w:r>
      <w:r w:rsidR="007300F8" w:rsidRPr="004F2605">
        <w:rPr>
          <w:rFonts w:ascii="Calibri" w:eastAsia="Times New Roman" w:hAnsi="Calibri" w:cs="Times New Roman"/>
          <w:sz w:val="24"/>
          <w:szCs w:val="24"/>
          <w:lang w:eastAsia="ru-RU"/>
        </w:rPr>
        <w:t xml:space="preserve"> с указанием причин отклонения и направляет копию такого решения заявителям.</w:t>
      </w:r>
    </w:p>
    <w:p w:rsidR="002D6F80" w:rsidRPr="004F2605" w:rsidRDefault="00522E99" w:rsidP="002D6F8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6</w:t>
      </w:r>
      <w:r w:rsidR="002D6F80" w:rsidRPr="004F2605">
        <w:rPr>
          <w:rFonts w:ascii="Calibri" w:eastAsia="Times New Roman" w:hAnsi="Calibri" w:cs="Times New Roman"/>
          <w:sz w:val="24"/>
          <w:szCs w:val="24"/>
          <w:lang w:eastAsia="ru-RU"/>
        </w:rPr>
        <w:t xml:space="preserve">. Глава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389"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002D6F80" w:rsidRPr="004F2605">
          <w:rPr>
            <w:rFonts w:ascii="Calibri" w:eastAsia="Times New Roman" w:hAnsi="Calibri" w:cs="Times New Roman"/>
            <w:sz w:val="24"/>
            <w:szCs w:val="24"/>
            <w:lang w:eastAsia="ru-RU"/>
          </w:rPr>
          <w:t xml:space="preserve">пункте 2 части </w:t>
        </w:r>
        <w:r w:rsidRPr="004F2605">
          <w:rPr>
            <w:rFonts w:ascii="Calibri" w:eastAsia="Times New Roman" w:hAnsi="Calibri" w:cs="Times New Roman"/>
            <w:sz w:val="24"/>
            <w:szCs w:val="24"/>
            <w:lang w:eastAsia="ru-RU"/>
          </w:rPr>
          <w:t>2</w:t>
        </w:r>
      </w:hyperlink>
      <w:r w:rsidR="002D6F80" w:rsidRPr="004F2605">
        <w:rPr>
          <w:rFonts w:ascii="Calibri" w:eastAsia="Times New Roman" w:hAnsi="Calibri" w:cs="Times New Roman"/>
          <w:sz w:val="24"/>
          <w:szCs w:val="24"/>
          <w:lang w:eastAsia="ru-RU"/>
        </w:rPr>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1389"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002D6F80" w:rsidRPr="004F2605">
          <w:rPr>
            <w:rFonts w:ascii="Calibri" w:eastAsia="Times New Roman" w:hAnsi="Calibri" w:cs="Times New Roman"/>
            <w:sz w:val="24"/>
            <w:szCs w:val="24"/>
            <w:lang w:eastAsia="ru-RU"/>
          </w:rPr>
          <w:t xml:space="preserve">пункте 2 части </w:t>
        </w:r>
        <w:r w:rsidRPr="004F2605">
          <w:rPr>
            <w:rFonts w:ascii="Calibri" w:eastAsia="Times New Roman" w:hAnsi="Calibri" w:cs="Times New Roman"/>
            <w:sz w:val="24"/>
            <w:szCs w:val="24"/>
            <w:lang w:eastAsia="ru-RU"/>
          </w:rPr>
          <w:t>2</w:t>
        </w:r>
      </w:hyperlink>
      <w:r w:rsidR="002D6F80" w:rsidRPr="004F2605">
        <w:rPr>
          <w:rFonts w:ascii="Calibri" w:eastAsia="Times New Roman" w:hAnsi="Calibri" w:cs="Times New Roman"/>
          <w:sz w:val="24"/>
          <w:szCs w:val="24"/>
          <w:lang w:eastAsia="ru-RU"/>
        </w:rPr>
        <w:t xml:space="preserve"> настоящей статьи, может быть обжаловано главой администрации в суд.</w:t>
      </w:r>
    </w:p>
    <w:p w:rsidR="002D6F80" w:rsidRPr="004F2605" w:rsidRDefault="00522E99" w:rsidP="00C5390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7</w:t>
      </w:r>
      <w:r w:rsidR="002D6F80" w:rsidRPr="004F2605">
        <w:rPr>
          <w:rFonts w:ascii="Calibri" w:eastAsia="Times New Roman" w:hAnsi="Calibri" w:cs="Times New Roman"/>
          <w:sz w:val="24"/>
          <w:szCs w:val="24"/>
          <w:lang w:eastAsia="ru-RU"/>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9"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002D6F80" w:rsidRPr="004F2605">
          <w:rPr>
            <w:rFonts w:ascii="Calibri" w:eastAsia="Times New Roman" w:hAnsi="Calibri" w:cs="Times New Roman"/>
            <w:sz w:val="24"/>
            <w:szCs w:val="24"/>
            <w:lang w:eastAsia="ru-RU"/>
          </w:rPr>
          <w:t>части 2 статьи 55.32</w:t>
        </w:r>
      </w:hyperlink>
      <w:r w:rsidR="00C53901" w:rsidRPr="004F2605">
        <w:rPr>
          <w:rFonts w:ascii="Calibri" w:eastAsia="Times New Roman" w:hAnsi="Calibri" w:cs="Times New Roman"/>
          <w:sz w:val="24"/>
          <w:szCs w:val="24"/>
          <w:lang w:eastAsia="ru-RU"/>
        </w:rPr>
        <w:t>Градостроительного кодекса Российской Федерации</w:t>
      </w:r>
      <w:r w:rsidR="002D6F80" w:rsidRPr="004F2605">
        <w:rPr>
          <w:rFonts w:ascii="Calibri" w:eastAsia="Times New Roman" w:hAnsi="Calibri" w:cs="Times New Roman"/>
          <w:sz w:val="24"/>
          <w:szCs w:val="24"/>
          <w:lang w:eastAsia="ru-RU"/>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4269"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002D6F80" w:rsidRPr="004F2605">
          <w:rPr>
            <w:rFonts w:ascii="Calibri" w:eastAsia="Times New Roman" w:hAnsi="Calibri" w:cs="Times New Roman"/>
            <w:sz w:val="24"/>
            <w:szCs w:val="24"/>
            <w:lang w:eastAsia="ru-RU"/>
          </w:rPr>
          <w:t>части 2 статьи 55.32</w:t>
        </w:r>
      </w:hyperlink>
      <w:r w:rsidR="00C53901" w:rsidRPr="004F2605">
        <w:rPr>
          <w:rFonts w:ascii="Calibri" w:eastAsia="Times New Roman" w:hAnsi="Calibri" w:cs="Times New Roman"/>
          <w:sz w:val="24"/>
          <w:szCs w:val="24"/>
          <w:lang w:eastAsia="ru-RU"/>
        </w:rPr>
        <w:t xml:space="preserve">Градостроительного кодекса Российской Федерации </w:t>
      </w:r>
      <w:r w:rsidR="002D6F80" w:rsidRPr="004F2605">
        <w:rPr>
          <w:rFonts w:ascii="Calibri" w:eastAsia="Times New Roman" w:hAnsi="Calibri" w:cs="Times New Roman"/>
          <w:sz w:val="24"/>
          <w:szCs w:val="24"/>
          <w:lang w:eastAsia="ru-RU"/>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53901" w:rsidRPr="004F2605" w:rsidRDefault="00522E99" w:rsidP="00C53901">
      <w:pPr>
        <w:widowControl w:val="0"/>
        <w:autoSpaceDE w:val="0"/>
        <w:autoSpaceDN w:val="0"/>
        <w:adjustRightInd w:val="0"/>
        <w:spacing w:before="240" w:after="0" w:line="240" w:lineRule="auto"/>
        <w:ind w:firstLine="540"/>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8</w:t>
      </w:r>
      <w:r w:rsidR="00C53901" w:rsidRPr="004F2605">
        <w:rPr>
          <w:rFonts w:ascii="Calibri" w:eastAsia="Times New Roman" w:hAnsi="Calibri" w:cs="Times New Roman"/>
          <w:sz w:val="24"/>
          <w:szCs w:val="24"/>
          <w:lang w:eastAsia="ru-RU"/>
        </w:rPr>
        <w:t xml:space="preserve">. В случаях, предусмотренных </w:t>
      </w:r>
      <w:hyperlink w:anchor="Par139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00C53901" w:rsidRPr="004F2605">
          <w:rPr>
            <w:rFonts w:ascii="Calibri" w:eastAsia="Times New Roman" w:hAnsi="Calibri" w:cs="Times New Roman"/>
            <w:sz w:val="24"/>
            <w:szCs w:val="24"/>
            <w:lang w:eastAsia="ru-RU"/>
          </w:rPr>
          <w:t>пунктами 4</w:t>
        </w:r>
      </w:hyperlink>
      <w:r w:rsidR="00C53901" w:rsidRPr="004F2605">
        <w:rPr>
          <w:rFonts w:ascii="Calibri" w:eastAsia="Times New Roman" w:hAnsi="Calibri" w:cs="Times New Roman"/>
          <w:sz w:val="24"/>
          <w:szCs w:val="24"/>
          <w:lang w:eastAsia="ru-RU"/>
        </w:rPr>
        <w:t xml:space="preserve"> - </w:t>
      </w:r>
      <w:hyperlink w:anchor="Par139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00C53901" w:rsidRPr="004F2605">
          <w:rPr>
            <w:rFonts w:ascii="Calibri" w:eastAsia="Times New Roman" w:hAnsi="Calibri" w:cs="Times New Roman"/>
            <w:sz w:val="24"/>
            <w:szCs w:val="24"/>
            <w:lang w:eastAsia="ru-RU"/>
          </w:rPr>
          <w:t xml:space="preserve">6 части </w:t>
        </w:r>
        <w:r w:rsidRPr="004F2605">
          <w:rPr>
            <w:rFonts w:ascii="Calibri" w:eastAsia="Times New Roman" w:hAnsi="Calibri" w:cs="Times New Roman"/>
            <w:sz w:val="24"/>
            <w:szCs w:val="24"/>
            <w:lang w:eastAsia="ru-RU"/>
          </w:rPr>
          <w:t>2</w:t>
        </w:r>
      </w:hyperlink>
      <w:r w:rsidR="00C53901" w:rsidRPr="004F2605">
        <w:rPr>
          <w:rFonts w:ascii="Calibri" w:eastAsia="Times New Roman" w:hAnsi="Calibri" w:cs="Times New Roman"/>
          <w:sz w:val="24"/>
          <w:szCs w:val="24"/>
          <w:lang w:eastAsia="ru-RU"/>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w:t>
      </w:r>
      <w:r w:rsidR="00600996" w:rsidRPr="004F2605">
        <w:rPr>
          <w:rFonts w:ascii="Calibri" w:eastAsia="Times New Roman" w:hAnsi="Calibri" w:cs="Times New Roman"/>
          <w:sz w:val="24"/>
          <w:szCs w:val="24"/>
          <w:lang w:eastAsia="ru-RU"/>
        </w:rPr>
        <w:t xml:space="preserve">города Батайска </w:t>
      </w:r>
      <w:r w:rsidR="00C53901" w:rsidRPr="004F2605">
        <w:rPr>
          <w:rFonts w:ascii="Calibri" w:eastAsia="Times New Roman" w:hAnsi="Calibri" w:cs="Times New Roman"/>
          <w:sz w:val="24"/>
          <w:szCs w:val="24"/>
          <w:lang w:eastAsia="ru-RU"/>
        </w:rPr>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w:t>
      </w:r>
      <w:r w:rsidR="00600996" w:rsidRPr="004F2605">
        <w:rPr>
          <w:rFonts w:ascii="Calibri" w:eastAsia="Times New Roman" w:hAnsi="Calibri" w:cs="Times New Roman"/>
          <w:sz w:val="24"/>
          <w:szCs w:val="24"/>
          <w:lang w:eastAsia="ru-RU"/>
        </w:rPr>
        <w:t>следия</w:t>
      </w:r>
      <w:r w:rsidR="00C53901" w:rsidRPr="004F2605">
        <w:rPr>
          <w:rFonts w:ascii="Calibri" w:eastAsia="Times New Roman" w:hAnsi="Calibri" w:cs="Times New Roman"/>
          <w:sz w:val="24"/>
          <w:szCs w:val="24"/>
          <w:lang w:eastAsia="ru-RU"/>
        </w:rPr>
        <w:t>, установления ограничений использования земельных участков и объектов капитального строительства в границах таких зон, территорий.</w:t>
      </w:r>
    </w:p>
    <w:p w:rsidR="00C53901" w:rsidRPr="004F2605" w:rsidRDefault="00522E99" w:rsidP="00C53901">
      <w:pPr>
        <w:widowControl w:val="0"/>
        <w:autoSpaceDE w:val="0"/>
        <w:autoSpaceDN w:val="0"/>
        <w:adjustRightInd w:val="0"/>
        <w:spacing w:before="240" w:after="0" w:line="240" w:lineRule="auto"/>
        <w:ind w:firstLine="540"/>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9</w:t>
      </w:r>
      <w:r w:rsidR="00C53901" w:rsidRPr="004F2605">
        <w:rPr>
          <w:rFonts w:ascii="Calibri" w:eastAsia="Times New Roman" w:hAnsi="Calibri" w:cs="Times New Roman"/>
          <w:sz w:val="24"/>
          <w:szCs w:val="24"/>
          <w:lang w:eastAsia="ru-RU"/>
        </w:rPr>
        <w:t xml:space="preserve">. В случае поступления требования, предусмотренного </w:t>
      </w:r>
      <w:hyperlink w:anchor="Par141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00C53901" w:rsidRPr="004F2605">
          <w:rPr>
            <w:rFonts w:ascii="Calibri" w:eastAsia="Times New Roman" w:hAnsi="Calibri" w:cs="Times New Roman"/>
            <w:sz w:val="24"/>
            <w:szCs w:val="24"/>
            <w:lang w:eastAsia="ru-RU"/>
          </w:rPr>
          <w:t xml:space="preserve">частью </w:t>
        </w:r>
        <w:r w:rsidRPr="004F2605">
          <w:rPr>
            <w:rFonts w:ascii="Calibri" w:eastAsia="Times New Roman" w:hAnsi="Calibri" w:cs="Times New Roman"/>
            <w:sz w:val="24"/>
            <w:szCs w:val="24"/>
            <w:lang w:eastAsia="ru-RU"/>
          </w:rPr>
          <w:t>8</w:t>
        </w:r>
      </w:hyperlink>
      <w:r w:rsidR="00C53901" w:rsidRPr="004F2605">
        <w:rPr>
          <w:rFonts w:ascii="Calibri" w:eastAsia="Times New Roman" w:hAnsi="Calibri" w:cs="Times New Roman"/>
          <w:sz w:val="24"/>
          <w:szCs w:val="24"/>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w:t>
      </w:r>
      <w:r w:rsidR="00C53901" w:rsidRPr="004F2605">
        <w:rPr>
          <w:rFonts w:ascii="Calibri" w:eastAsia="Times New Roman" w:hAnsi="Calibri" w:cs="Times New Roman"/>
          <w:sz w:val="24"/>
          <w:szCs w:val="24"/>
          <w:lang w:eastAsia="ru-RU"/>
        </w:rPr>
        <w:lastRenderedPageBreak/>
        <w:t xml:space="preserve">границах территории объекта культурного наследия либо со дня выявления предусмотренных </w:t>
      </w:r>
      <w:hyperlink w:anchor="Par139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00C53901" w:rsidRPr="004F2605">
          <w:rPr>
            <w:rFonts w:ascii="Calibri" w:eastAsia="Times New Roman" w:hAnsi="Calibri" w:cs="Times New Roman"/>
            <w:sz w:val="24"/>
            <w:szCs w:val="24"/>
            <w:lang w:eastAsia="ru-RU"/>
          </w:rPr>
          <w:t xml:space="preserve">пунктами </w:t>
        </w:r>
        <w:r w:rsidR="00600996" w:rsidRPr="004F2605">
          <w:rPr>
            <w:rFonts w:ascii="Calibri" w:eastAsia="Times New Roman" w:hAnsi="Calibri" w:cs="Times New Roman"/>
            <w:sz w:val="24"/>
            <w:szCs w:val="24"/>
            <w:lang w:eastAsia="ru-RU"/>
          </w:rPr>
          <w:t>4</w:t>
        </w:r>
      </w:hyperlink>
      <w:r w:rsidR="00C53901" w:rsidRPr="004F2605">
        <w:rPr>
          <w:rFonts w:ascii="Calibri" w:eastAsia="Times New Roman" w:hAnsi="Calibri" w:cs="Times New Roman"/>
          <w:sz w:val="24"/>
          <w:szCs w:val="24"/>
          <w:lang w:eastAsia="ru-RU"/>
        </w:rPr>
        <w:t xml:space="preserve"> - </w:t>
      </w:r>
      <w:hyperlink w:anchor="Par139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00600996" w:rsidRPr="004F2605">
          <w:rPr>
            <w:rFonts w:ascii="Calibri" w:eastAsia="Times New Roman" w:hAnsi="Calibri" w:cs="Times New Roman"/>
            <w:sz w:val="24"/>
            <w:szCs w:val="24"/>
            <w:lang w:eastAsia="ru-RU"/>
          </w:rPr>
          <w:t>6</w:t>
        </w:r>
        <w:r w:rsidR="00C53901" w:rsidRPr="004F2605">
          <w:rPr>
            <w:rFonts w:ascii="Calibri" w:eastAsia="Times New Roman" w:hAnsi="Calibri" w:cs="Times New Roman"/>
            <w:sz w:val="24"/>
            <w:szCs w:val="24"/>
            <w:lang w:eastAsia="ru-RU"/>
          </w:rPr>
          <w:t xml:space="preserve"> части </w:t>
        </w:r>
        <w:r w:rsidRPr="004F2605">
          <w:rPr>
            <w:rFonts w:ascii="Calibri" w:eastAsia="Times New Roman" w:hAnsi="Calibri" w:cs="Times New Roman"/>
            <w:sz w:val="24"/>
            <w:szCs w:val="24"/>
            <w:lang w:eastAsia="ru-RU"/>
          </w:rPr>
          <w:t>2</w:t>
        </w:r>
      </w:hyperlink>
      <w:r w:rsidR="00C53901" w:rsidRPr="004F2605">
        <w:rPr>
          <w:rFonts w:ascii="Calibri" w:eastAsia="Times New Roman" w:hAnsi="Calibri" w:cs="Times New Roman"/>
          <w:sz w:val="24"/>
          <w:szCs w:val="24"/>
          <w:lang w:eastAsia="ru-RU"/>
        </w:rPr>
        <w:t xml:space="preserve"> настоящей статьи оснований для внесения изменений в правила землепользования и застройки глава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w:t>
      </w:r>
      <w:r w:rsidRPr="004F2605">
        <w:rPr>
          <w:rFonts w:ascii="Calibri" w:eastAsia="Times New Roman" w:hAnsi="Calibri" w:cs="Times New Roman"/>
          <w:sz w:val="24"/>
          <w:szCs w:val="24"/>
          <w:lang w:eastAsia="ru-RU"/>
        </w:rPr>
        <w:t>8</w:t>
      </w:r>
      <w:r w:rsidR="00C53901" w:rsidRPr="004F2605">
        <w:rPr>
          <w:rFonts w:ascii="Calibri" w:eastAsia="Times New Roman" w:hAnsi="Calibri" w:cs="Times New Roman"/>
          <w:sz w:val="24"/>
          <w:szCs w:val="24"/>
          <w:lang w:eastAsia="ru-RU"/>
        </w:rPr>
        <w:t xml:space="preserve"> настоящей статьи, не требуется.</w:t>
      </w:r>
    </w:p>
    <w:p w:rsidR="002D6F80" w:rsidRPr="004F2605" w:rsidRDefault="00522E99" w:rsidP="00600996">
      <w:pPr>
        <w:widowControl w:val="0"/>
        <w:autoSpaceDE w:val="0"/>
        <w:autoSpaceDN w:val="0"/>
        <w:adjustRightInd w:val="0"/>
        <w:spacing w:before="240" w:after="0" w:line="240" w:lineRule="auto"/>
        <w:ind w:firstLine="540"/>
        <w:jc w:val="both"/>
        <w:rPr>
          <w:rFonts w:ascii="Calibri" w:eastAsia="Times New Roman" w:hAnsi="Calibri" w:cs="Times New Roman"/>
          <w:sz w:val="24"/>
          <w:szCs w:val="24"/>
          <w:lang w:eastAsia="ru-RU"/>
        </w:rPr>
      </w:pPr>
      <w:r w:rsidRPr="004F2605">
        <w:rPr>
          <w:rFonts w:ascii="Calibri" w:eastAsia="Times New Roman" w:hAnsi="Calibri" w:cs="Times New Roman"/>
          <w:sz w:val="24"/>
          <w:szCs w:val="24"/>
          <w:lang w:eastAsia="ru-RU"/>
        </w:rPr>
        <w:t>10</w:t>
      </w:r>
      <w:r w:rsidR="00C53901" w:rsidRPr="004F2605">
        <w:rPr>
          <w:rFonts w:ascii="Calibri" w:eastAsia="Times New Roman" w:hAnsi="Calibri" w:cs="Times New Roman"/>
          <w:sz w:val="24"/>
          <w:szCs w:val="24"/>
          <w:lang w:eastAsia="ru-RU"/>
        </w:rPr>
        <w:t xml:space="preserve">. Срок уточнения правил землепользования и застройки в соответствии с частью </w:t>
      </w:r>
      <w:r w:rsidR="00600996" w:rsidRPr="004F2605">
        <w:rPr>
          <w:rFonts w:ascii="Calibri" w:eastAsia="Times New Roman" w:hAnsi="Calibri" w:cs="Times New Roman"/>
          <w:sz w:val="24"/>
          <w:szCs w:val="24"/>
          <w:lang w:eastAsia="ru-RU"/>
        </w:rPr>
        <w:t>8</w:t>
      </w:r>
      <w:r w:rsidR="00C53901" w:rsidRPr="004F2605">
        <w:rPr>
          <w:rFonts w:ascii="Calibri" w:eastAsia="Times New Roman" w:hAnsi="Calibri" w:cs="Times New Roman"/>
          <w:sz w:val="24"/>
          <w:szCs w:val="24"/>
          <w:lang w:eastAsia="ru-RU"/>
        </w:rPr>
        <w:t xml:space="preserve"> настоящей статьи в целях отображения границ зон с особыми условиями использования территорий, территорий</w:t>
      </w:r>
      <w:r w:rsidR="00600996" w:rsidRPr="004F2605">
        <w:rPr>
          <w:rFonts w:ascii="Calibri" w:eastAsia="Times New Roman" w:hAnsi="Calibri" w:cs="Times New Roman"/>
          <w:sz w:val="24"/>
          <w:szCs w:val="24"/>
          <w:lang w:eastAsia="ru-RU"/>
        </w:rPr>
        <w:t xml:space="preserve"> объектов культурного наследия</w:t>
      </w:r>
      <w:r w:rsidR="00C53901" w:rsidRPr="004F2605">
        <w:rPr>
          <w:rFonts w:ascii="Calibri" w:eastAsia="Times New Roman" w:hAnsi="Calibri" w:cs="Times New Roman"/>
          <w:sz w:val="24"/>
          <w:szCs w:val="24"/>
          <w:lang w:eastAsia="ru-RU"/>
        </w:rPr>
        <w:t xml:space="preserve">,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41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00C53901" w:rsidRPr="004F2605">
          <w:rPr>
            <w:rFonts w:ascii="Calibri" w:eastAsia="Times New Roman" w:hAnsi="Calibri" w:cs="Times New Roman"/>
            <w:sz w:val="24"/>
            <w:szCs w:val="24"/>
            <w:lang w:eastAsia="ru-RU"/>
          </w:rPr>
          <w:t xml:space="preserve">частью </w:t>
        </w:r>
        <w:r w:rsidRPr="004F2605">
          <w:rPr>
            <w:rFonts w:ascii="Calibri" w:eastAsia="Times New Roman" w:hAnsi="Calibri" w:cs="Times New Roman"/>
            <w:sz w:val="24"/>
            <w:szCs w:val="24"/>
            <w:lang w:eastAsia="ru-RU"/>
          </w:rPr>
          <w:t>8</w:t>
        </w:r>
      </w:hyperlink>
      <w:r w:rsidR="00C53901" w:rsidRPr="004F2605">
        <w:rPr>
          <w:rFonts w:ascii="Calibri" w:eastAsia="Times New Roman" w:hAnsi="Calibri" w:cs="Times New Roman"/>
          <w:sz w:val="24"/>
          <w:szCs w:val="24"/>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9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00C53901" w:rsidRPr="004F2605">
          <w:rPr>
            <w:rFonts w:ascii="Calibri" w:eastAsia="Times New Roman" w:hAnsi="Calibri" w:cs="Times New Roman"/>
            <w:sz w:val="24"/>
            <w:szCs w:val="24"/>
            <w:lang w:eastAsia="ru-RU"/>
          </w:rPr>
          <w:t xml:space="preserve">пунктами </w:t>
        </w:r>
        <w:r w:rsidR="00600996" w:rsidRPr="004F2605">
          <w:rPr>
            <w:rFonts w:ascii="Calibri" w:eastAsia="Times New Roman" w:hAnsi="Calibri" w:cs="Times New Roman"/>
            <w:sz w:val="24"/>
            <w:szCs w:val="24"/>
            <w:lang w:eastAsia="ru-RU"/>
          </w:rPr>
          <w:t>4</w:t>
        </w:r>
      </w:hyperlink>
      <w:r w:rsidR="00C53901" w:rsidRPr="004F2605">
        <w:rPr>
          <w:rFonts w:ascii="Calibri" w:eastAsia="Times New Roman" w:hAnsi="Calibri" w:cs="Times New Roman"/>
          <w:sz w:val="24"/>
          <w:szCs w:val="24"/>
          <w:lang w:eastAsia="ru-RU"/>
        </w:rPr>
        <w:t xml:space="preserve"> - </w:t>
      </w:r>
      <w:hyperlink w:anchor="Par139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00600996" w:rsidRPr="004F2605">
          <w:rPr>
            <w:rFonts w:ascii="Calibri" w:eastAsia="Times New Roman" w:hAnsi="Calibri" w:cs="Times New Roman"/>
            <w:sz w:val="24"/>
            <w:szCs w:val="24"/>
            <w:lang w:eastAsia="ru-RU"/>
          </w:rPr>
          <w:t>6</w:t>
        </w:r>
        <w:r w:rsidR="00C53901" w:rsidRPr="004F2605">
          <w:rPr>
            <w:rFonts w:ascii="Calibri" w:eastAsia="Times New Roman" w:hAnsi="Calibri" w:cs="Times New Roman"/>
            <w:sz w:val="24"/>
            <w:szCs w:val="24"/>
            <w:lang w:eastAsia="ru-RU"/>
          </w:rPr>
          <w:t xml:space="preserve"> части </w:t>
        </w:r>
        <w:r w:rsidRPr="004F2605">
          <w:rPr>
            <w:rFonts w:ascii="Calibri" w:eastAsia="Times New Roman" w:hAnsi="Calibri" w:cs="Times New Roman"/>
            <w:sz w:val="24"/>
            <w:szCs w:val="24"/>
            <w:lang w:eastAsia="ru-RU"/>
          </w:rPr>
          <w:t>2</w:t>
        </w:r>
      </w:hyperlink>
      <w:r w:rsidR="00C53901" w:rsidRPr="004F2605">
        <w:rPr>
          <w:rFonts w:ascii="Calibri" w:eastAsia="Times New Roman" w:hAnsi="Calibri" w:cs="Times New Roman"/>
          <w:sz w:val="24"/>
          <w:szCs w:val="24"/>
          <w:lang w:eastAsia="ru-RU"/>
        </w:rPr>
        <w:t xml:space="preserve"> настоящей статьи оснований для внесения изменений в правил</w:t>
      </w:r>
      <w:r w:rsidR="00600996" w:rsidRPr="004F2605">
        <w:rPr>
          <w:rFonts w:ascii="Calibri" w:eastAsia="Times New Roman" w:hAnsi="Calibri" w:cs="Times New Roman"/>
          <w:sz w:val="24"/>
          <w:szCs w:val="24"/>
          <w:lang w:eastAsia="ru-RU"/>
        </w:rPr>
        <w:t>а землепользования и застройки.</w:t>
      </w:r>
    </w:p>
    <w:p w:rsidR="00FB12B1" w:rsidRPr="004F2605" w:rsidRDefault="00FB12B1" w:rsidP="002F463B">
      <w:pPr>
        <w:autoSpaceDE w:val="0"/>
        <w:autoSpaceDN w:val="0"/>
        <w:adjustRightInd w:val="0"/>
        <w:spacing w:before="120" w:after="120" w:line="240" w:lineRule="auto"/>
        <w:jc w:val="both"/>
        <w:rPr>
          <w:rFonts w:ascii="Calibri" w:eastAsia="Times New Roman" w:hAnsi="Calibri" w:cs="Times New Roman"/>
          <w:sz w:val="24"/>
          <w:szCs w:val="24"/>
          <w:lang w:eastAsia="ru-RU"/>
        </w:rPr>
      </w:pPr>
    </w:p>
    <w:p w:rsidR="00FB12B1" w:rsidRPr="00404146" w:rsidRDefault="00FB12B1" w:rsidP="00FB12B1">
      <w:pPr>
        <w:pStyle w:val="32"/>
      </w:pPr>
      <w:bookmarkStart w:id="87" w:name="_Toc29914546"/>
      <w:r w:rsidRPr="00404146">
        <w:t xml:space="preserve">Статья </w:t>
      </w:r>
      <w:r w:rsidR="0002061F" w:rsidRPr="00404146">
        <w:t>5</w:t>
      </w:r>
      <w:r w:rsidR="003249C7">
        <w:t>8</w:t>
      </w:r>
      <w:r w:rsidRPr="00404146">
        <w:t>. Ответственность за нарушение Правил</w:t>
      </w:r>
      <w:bookmarkEnd w:id="87"/>
    </w:p>
    <w:p w:rsidR="00FB12B1" w:rsidRPr="00404146" w:rsidRDefault="00FB12B1"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EB4723" w:rsidRPr="00C36631" w:rsidRDefault="00FB12B1" w:rsidP="003208C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C36631">
        <w:rPr>
          <w:rFonts w:ascii="Calibri" w:eastAsia="Times New Roman" w:hAnsi="Calibri" w:cs="Times New Roman"/>
          <w:color w:val="000000" w:themeColor="text1"/>
          <w:sz w:val="24"/>
          <w:szCs w:val="24"/>
          <w:lang w:eastAsia="ru-RU"/>
        </w:rPr>
        <w:t xml:space="preserve">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w:t>
      </w:r>
      <w:r w:rsidR="006C22FC" w:rsidRPr="00C36631">
        <w:rPr>
          <w:rFonts w:ascii="Calibri" w:eastAsia="Times New Roman" w:hAnsi="Calibri" w:cs="Times New Roman"/>
          <w:color w:val="000000" w:themeColor="text1"/>
          <w:sz w:val="24"/>
          <w:szCs w:val="24"/>
          <w:lang w:eastAsia="ru-RU"/>
        </w:rPr>
        <w:t>Ростовской области</w:t>
      </w:r>
      <w:r w:rsidRPr="00C36631">
        <w:rPr>
          <w:rFonts w:ascii="Calibri" w:eastAsia="Times New Roman" w:hAnsi="Calibri" w:cs="Times New Roman"/>
          <w:color w:val="000000" w:themeColor="text1"/>
          <w:sz w:val="24"/>
          <w:szCs w:val="24"/>
          <w:lang w:eastAsia="ru-RU"/>
        </w:rPr>
        <w:t>.</w:t>
      </w:r>
    </w:p>
    <w:sectPr w:rsidR="00EB4723" w:rsidRPr="00C36631" w:rsidSect="00103B8E">
      <w:headerReference w:type="first" r:id="rId15"/>
      <w:footnotePr>
        <w:numRestart w:val="eachPage"/>
      </w:footnotePr>
      <w:pgSz w:w="11907" w:h="16839" w:code="9"/>
      <w:pgMar w:top="1098" w:right="851" w:bottom="851" w:left="1418" w:header="709" w:footer="1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742" w:rsidRDefault="00254742" w:rsidP="00E87371">
      <w:pPr>
        <w:spacing w:before="0" w:after="0" w:line="240" w:lineRule="auto"/>
      </w:pPr>
      <w:r>
        <w:separator/>
      </w:r>
    </w:p>
  </w:endnote>
  <w:endnote w:type="continuationSeparator" w:id="1">
    <w:p w:rsidR="00254742" w:rsidRDefault="00254742" w:rsidP="00E8737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681000"/>
      <w:docPartObj>
        <w:docPartGallery w:val="Page Numbers (Bottom of Page)"/>
        <w:docPartUnique/>
      </w:docPartObj>
    </w:sdtPr>
    <w:sdtContent>
      <w:p w:rsidR="009E5D5F" w:rsidRDefault="009E5D5F">
        <w:pPr>
          <w:pStyle w:val="afc"/>
          <w:pBdr>
            <w:bottom w:val="single" w:sz="12" w:space="1" w:color="auto"/>
          </w:pBdr>
          <w:jc w:val="right"/>
        </w:pPr>
      </w:p>
      <w:p w:rsidR="009E5D5F" w:rsidRPr="00D81979" w:rsidRDefault="009E5D5F" w:rsidP="00981767">
        <w:pPr>
          <w:pStyle w:val="afc"/>
          <w:rPr>
            <w:sz w:val="18"/>
            <w:szCs w:val="18"/>
          </w:rPr>
        </w:pPr>
        <w:r>
          <w:rPr>
            <w:sz w:val="18"/>
            <w:szCs w:val="18"/>
          </w:rPr>
          <w:t>©ООО «НПО»ЮРГЦ»,</w:t>
        </w:r>
        <w:r w:rsidRPr="00D81979">
          <w:rPr>
            <w:sz w:val="18"/>
            <w:szCs w:val="18"/>
            <w:lang w:val="en-US"/>
          </w:rPr>
          <w:t>www</w:t>
        </w:r>
        <w:r w:rsidRPr="00D81979">
          <w:rPr>
            <w:sz w:val="18"/>
            <w:szCs w:val="18"/>
          </w:rPr>
          <w:t>.</w:t>
        </w:r>
        <w:r w:rsidRPr="00D81979">
          <w:rPr>
            <w:sz w:val="18"/>
            <w:szCs w:val="18"/>
            <w:lang w:val="en-US"/>
          </w:rPr>
          <w:t>urgc</w:t>
        </w:r>
        <w:r w:rsidRPr="00D81979">
          <w:rPr>
            <w:sz w:val="18"/>
            <w:szCs w:val="18"/>
          </w:rPr>
          <w:t>.</w:t>
        </w:r>
        <w:r w:rsidRPr="00D81979">
          <w:rPr>
            <w:sz w:val="18"/>
            <w:szCs w:val="18"/>
            <w:lang w:val="en-US"/>
          </w:rPr>
          <w:t>info</w:t>
        </w:r>
      </w:p>
      <w:p w:rsidR="009E5D5F" w:rsidRDefault="009E5D5F">
        <w:pPr>
          <w:pStyle w:val="afc"/>
          <w:jc w:val="right"/>
        </w:pPr>
        <w:fldSimple w:instr="PAGE   \* MERGEFORMAT">
          <w:r w:rsidR="00F21F06">
            <w:rPr>
              <w:noProof/>
            </w:rPr>
            <w:t>179</w:t>
          </w:r>
        </w:fldSimple>
      </w:p>
    </w:sdtContent>
  </w:sdt>
  <w:p w:rsidR="009E5D5F" w:rsidRDefault="009E5D5F">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742" w:rsidRDefault="00254742" w:rsidP="00E87371">
      <w:pPr>
        <w:spacing w:before="0" w:after="0" w:line="240" w:lineRule="auto"/>
      </w:pPr>
      <w:r>
        <w:separator/>
      </w:r>
    </w:p>
  </w:footnote>
  <w:footnote w:type="continuationSeparator" w:id="1">
    <w:p w:rsidR="00254742" w:rsidRDefault="00254742" w:rsidP="00E87371">
      <w:pPr>
        <w:spacing w:before="0" w:after="0" w:line="240" w:lineRule="auto"/>
      </w:pPr>
      <w:r>
        <w:continuationSeparator/>
      </w:r>
    </w:p>
  </w:footnote>
  <w:footnote w:id="2">
    <w:p w:rsidR="009E5D5F" w:rsidRPr="006B1811" w:rsidRDefault="009E5D5F">
      <w:pPr>
        <w:pStyle w:val="aff1"/>
        <w:rPr>
          <w:color w:val="FF0000"/>
        </w:rPr>
      </w:pPr>
      <w:r w:rsidRPr="00C91E51">
        <w:rPr>
          <w:rStyle w:val="aff3"/>
        </w:rPr>
        <w:footnoteRef/>
      </w:r>
      <w:r w:rsidRPr="00C91E51">
        <w:t>Отсыл к части 1 статьи 41.1. ГрадК РФ</w:t>
      </w:r>
    </w:p>
  </w:footnote>
  <w:footnote w:id="3">
    <w:p w:rsidR="009E5D5F" w:rsidRDefault="009E5D5F" w:rsidP="0089355F">
      <w:pPr>
        <w:pStyle w:val="aff1"/>
      </w:pPr>
      <w:r>
        <w:rPr>
          <w:rStyle w:val="aff3"/>
        </w:rPr>
        <w:footnoteRef/>
      </w:r>
      <w:r>
        <w:t xml:space="preserve">Отсыл к пп. «в» п. 12 Положения о составе разделов проектной документации и требованиях к их содержанию, утв. Постановлением Правительства </w:t>
      </w:r>
      <w:r w:rsidRPr="0089355F">
        <w:t>от 16 февраля 2008 г. N 87</w:t>
      </w:r>
    </w:p>
  </w:footnote>
  <w:footnote w:id="4">
    <w:p w:rsidR="009E5D5F" w:rsidRPr="00EF7160" w:rsidRDefault="009E5D5F" w:rsidP="00DD674F">
      <w:pPr>
        <w:pStyle w:val="aff1"/>
        <w:jc w:val="both"/>
        <w:rPr>
          <w:color w:val="000000" w:themeColor="text1"/>
        </w:rPr>
      </w:pPr>
      <w:r w:rsidRPr="00EF7160">
        <w:rPr>
          <w:rStyle w:val="aff3"/>
          <w:color w:val="000000" w:themeColor="text1"/>
        </w:rPr>
        <w:footnoteRef/>
      </w:r>
      <w:r w:rsidRPr="00EF7160">
        <w:rPr>
          <w:color w:val="000000" w:themeColor="text1"/>
        </w:rPr>
        <w:t xml:space="preserve"> Понятие «площадь квартиры» в соответствии с приложением В 2.1. к СП 54.13330</w:t>
      </w:r>
      <w:r w:rsidRPr="00886890">
        <w:rPr>
          <w:color w:val="000000" w:themeColor="text1"/>
        </w:rPr>
        <w:t>.2011:</w:t>
      </w:r>
      <w:r w:rsidRPr="00EF7160">
        <w:rPr>
          <w:color w:val="000000" w:themeColor="text1"/>
        </w:rPr>
        <w:t xml:space="preserve"> «Площадь квартир определяют как сумму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w:t>
      </w:r>
    </w:p>
  </w:footnote>
  <w:footnote w:id="5">
    <w:p w:rsidR="009E5D5F" w:rsidRPr="00EF7160" w:rsidRDefault="009E5D5F" w:rsidP="00F44480">
      <w:pPr>
        <w:pStyle w:val="aff1"/>
        <w:jc w:val="both"/>
        <w:rPr>
          <w:color w:val="000000" w:themeColor="text1"/>
        </w:rPr>
      </w:pPr>
      <w:r w:rsidRPr="00EF7160">
        <w:rPr>
          <w:rStyle w:val="aff3"/>
          <w:color w:val="000000" w:themeColor="text1"/>
        </w:rPr>
        <w:footnoteRef/>
      </w:r>
      <w:r>
        <w:rPr>
          <w:color w:val="000000" w:themeColor="text1"/>
        </w:rPr>
        <w:t>Пункт 4</w:t>
      </w:r>
      <w:r w:rsidRPr="00EF7160">
        <w:rPr>
          <w:color w:val="000000" w:themeColor="text1"/>
        </w:rPr>
        <w:t>.1</w:t>
      </w:r>
      <w:r>
        <w:rPr>
          <w:color w:val="000000" w:themeColor="text1"/>
        </w:rPr>
        <w:t xml:space="preserve">6. </w:t>
      </w:r>
      <w:r w:rsidRPr="00EF7160">
        <w:rPr>
          <w:color w:val="000000" w:themeColor="text1"/>
        </w:rPr>
        <w:t xml:space="preserve"> СП 54.13330</w:t>
      </w:r>
      <w:r w:rsidRPr="00886890">
        <w:rPr>
          <w:color w:val="000000" w:themeColor="text1"/>
        </w:rPr>
        <w:t>.2011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5F" w:rsidRPr="0072194C" w:rsidRDefault="009E5D5F" w:rsidP="0072194C">
    <w:pPr>
      <w:pStyle w:val="afa"/>
      <w:ind w:left="-284" w:right="-284"/>
      <w:jc w:val="center"/>
      <w:rPr>
        <w:b/>
        <w:color w:val="808080" w:themeColor="background1" w:themeShade="80"/>
        <w:sz w:val="18"/>
        <w:szCs w:val="18"/>
        <w:u w:val="single"/>
      </w:rPr>
    </w:pPr>
    <w:r w:rsidRPr="0072194C">
      <w:rPr>
        <w:b/>
        <w:color w:val="808080" w:themeColor="background1" w:themeShade="80"/>
        <w:sz w:val="18"/>
        <w:szCs w:val="18"/>
        <w:u w:val="single"/>
      </w:rPr>
      <w:t xml:space="preserve">ПРАВИЛА ЗЕМЛЕПОЛЬЗОВАНИЯ И ЗАСТРОЙКИ </w:t>
    </w:r>
    <w:r>
      <w:rPr>
        <w:b/>
        <w:color w:val="808080" w:themeColor="background1" w:themeShade="80"/>
        <w:sz w:val="18"/>
        <w:szCs w:val="18"/>
        <w:u w:val="single"/>
      </w:rPr>
      <w:t>МУНИЦИПАЛЬНОГО ОБРАЗОВАНИЯ ГОРОДСКОЙ ОКРУГ «ГОРОД  БАТАЙСК»</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5F" w:rsidRDefault="009E5D5F">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1ED55C"/>
    <w:lvl w:ilvl="0">
      <w:start w:val="1"/>
      <w:numFmt w:val="decimal"/>
      <w:pStyle w:val="5"/>
      <w:lvlText w:val="%1."/>
      <w:lvlJc w:val="left"/>
      <w:pPr>
        <w:tabs>
          <w:tab w:val="num" w:pos="1492"/>
        </w:tabs>
        <w:ind w:left="1492" w:hanging="360"/>
      </w:pPr>
    </w:lvl>
  </w:abstractNum>
  <w:abstractNum w:abstractNumId="1">
    <w:nsid w:val="FFFFFF7D"/>
    <w:multiLevelType w:val="singleLevel"/>
    <w:tmpl w:val="930CD0CA"/>
    <w:lvl w:ilvl="0">
      <w:start w:val="1"/>
      <w:numFmt w:val="decimal"/>
      <w:pStyle w:val="4"/>
      <w:lvlText w:val="%1."/>
      <w:lvlJc w:val="left"/>
      <w:pPr>
        <w:tabs>
          <w:tab w:val="num" w:pos="1209"/>
        </w:tabs>
        <w:ind w:left="1209" w:hanging="360"/>
      </w:pPr>
    </w:lvl>
  </w:abstractNum>
  <w:abstractNum w:abstractNumId="2">
    <w:nsid w:val="FFFFFF7E"/>
    <w:multiLevelType w:val="singleLevel"/>
    <w:tmpl w:val="DC4C012A"/>
    <w:lvl w:ilvl="0">
      <w:start w:val="1"/>
      <w:numFmt w:val="decimal"/>
      <w:pStyle w:val="3"/>
      <w:lvlText w:val="%1."/>
      <w:lvlJc w:val="left"/>
      <w:pPr>
        <w:tabs>
          <w:tab w:val="num" w:pos="926"/>
        </w:tabs>
        <w:ind w:left="926" w:hanging="360"/>
      </w:pPr>
    </w:lvl>
  </w:abstractNum>
  <w:abstractNum w:abstractNumId="3">
    <w:nsid w:val="FFFFFF80"/>
    <w:multiLevelType w:val="singleLevel"/>
    <w:tmpl w:val="6852A5E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37A86D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6B8D5FE"/>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9B6050C0"/>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1CE02C0"/>
    <w:lvl w:ilvl="0">
      <w:start w:val="1"/>
      <w:numFmt w:val="decimal"/>
      <w:pStyle w:val="a"/>
      <w:lvlText w:val="%1."/>
      <w:lvlJc w:val="left"/>
      <w:pPr>
        <w:tabs>
          <w:tab w:val="num" w:pos="360"/>
        </w:tabs>
        <w:ind w:left="360" w:hanging="360"/>
      </w:pPr>
    </w:lvl>
  </w:abstractNum>
  <w:abstractNum w:abstractNumId="8">
    <w:nsid w:val="00000002"/>
    <w:multiLevelType w:val="singleLevel"/>
    <w:tmpl w:val="00000002"/>
    <w:name w:val="WW8Num3"/>
    <w:lvl w:ilvl="0">
      <w:start w:val="1"/>
      <w:numFmt w:val="bullet"/>
      <w:lvlText w:val=""/>
      <w:lvlJc w:val="left"/>
      <w:pPr>
        <w:tabs>
          <w:tab w:val="num" w:pos="1571"/>
        </w:tabs>
        <w:ind w:left="1571" w:hanging="360"/>
      </w:pPr>
      <w:rPr>
        <w:rFonts w:ascii="Wingdings" w:hAnsi="Wingdings"/>
      </w:rPr>
    </w:lvl>
  </w:abstractNum>
  <w:abstractNum w:abstractNumId="9">
    <w:nsid w:val="00000009"/>
    <w:multiLevelType w:val="multilevel"/>
    <w:tmpl w:val="00000009"/>
    <w:name w:val="WW8Num8"/>
    <w:lvl w:ilvl="0">
      <w:start w:val="3"/>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2700"/>
        </w:tabs>
        <w:ind w:left="270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0D"/>
    <w:multiLevelType w:val="singleLevel"/>
    <w:tmpl w:val="0000000D"/>
    <w:name w:val="WW8Num12"/>
    <w:lvl w:ilvl="0">
      <w:start w:val="1"/>
      <w:numFmt w:val="decimal"/>
      <w:lvlText w:val="%1."/>
      <w:lvlJc w:val="left"/>
      <w:pPr>
        <w:tabs>
          <w:tab w:val="num" w:pos="2102"/>
        </w:tabs>
        <w:ind w:left="2102" w:hanging="1200"/>
      </w:pPr>
    </w:lvl>
  </w:abstractNum>
  <w:abstractNum w:abstractNumId="11">
    <w:nsid w:val="00000013"/>
    <w:multiLevelType w:val="singleLevel"/>
    <w:tmpl w:val="00000013"/>
    <w:name w:val="WW8Num20"/>
    <w:lvl w:ilvl="0">
      <w:start w:val="1"/>
      <w:numFmt w:val="decimal"/>
      <w:lvlText w:val="%1."/>
      <w:lvlJc w:val="left"/>
      <w:pPr>
        <w:tabs>
          <w:tab w:val="num" w:pos="1622"/>
        </w:tabs>
        <w:ind w:left="1622" w:hanging="360"/>
      </w:pPr>
    </w:lvl>
  </w:abstractNum>
  <w:abstractNum w:abstractNumId="12">
    <w:nsid w:val="0D617391"/>
    <w:multiLevelType w:val="hybridMultilevel"/>
    <w:tmpl w:val="F644412E"/>
    <w:lvl w:ilvl="0" w:tplc="30467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FB55065"/>
    <w:multiLevelType w:val="hybridMultilevel"/>
    <w:tmpl w:val="A4D8801E"/>
    <w:lvl w:ilvl="0" w:tplc="FFFFFFFF">
      <w:start w:val="1"/>
      <w:numFmt w:val="decimal"/>
      <w:pStyle w:val="20"/>
      <w:lvlText w:val="%1."/>
      <w:lvlJc w:val="left"/>
      <w:pPr>
        <w:tabs>
          <w:tab w:val="num" w:pos="1080"/>
        </w:tabs>
        <w:ind w:left="108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15FC06D7"/>
    <w:multiLevelType w:val="hybridMultilevel"/>
    <w:tmpl w:val="34EC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296BBB"/>
    <w:multiLevelType w:val="hybridMultilevel"/>
    <w:tmpl w:val="3574FD2A"/>
    <w:lvl w:ilvl="0" w:tplc="32E6305A">
      <w:start w:val="7"/>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41B4E14"/>
    <w:multiLevelType w:val="hybridMultilevel"/>
    <w:tmpl w:val="3E0A7060"/>
    <w:lvl w:ilvl="0" w:tplc="81868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1"/>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8">
    <w:nsid w:val="29142678"/>
    <w:multiLevelType w:val="hybridMultilevel"/>
    <w:tmpl w:val="C0C0103A"/>
    <w:lvl w:ilvl="0" w:tplc="C486D054">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8B7400"/>
    <w:multiLevelType w:val="hybridMultilevel"/>
    <w:tmpl w:val="91E8FE78"/>
    <w:lvl w:ilvl="0" w:tplc="479CA272">
      <w:start w:val="7"/>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A011145"/>
    <w:multiLevelType w:val="hybridMultilevel"/>
    <w:tmpl w:val="8312CA4E"/>
    <w:lvl w:ilvl="0" w:tplc="046AA3EE">
      <w:start w:val="7"/>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E1773B9"/>
    <w:multiLevelType w:val="hybridMultilevel"/>
    <w:tmpl w:val="4DF4E5B0"/>
    <w:lvl w:ilvl="0" w:tplc="83C21E22">
      <w:start w:val="1"/>
      <w:numFmt w:val="decimal"/>
      <w:lvlText w:val="%1."/>
      <w:lvlJc w:val="left"/>
      <w:pPr>
        <w:ind w:left="1654" w:hanging="94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ED8426A"/>
    <w:multiLevelType w:val="hybridMultilevel"/>
    <w:tmpl w:val="65863CCA"/>
    <w:lvl w:ilvl="0" w:tplc="67BE3A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1B11CED"/>
    <w:multiLevelType w:val="hybridMultilevel"/>
    <w:tmpl w:val="312E3C86"/>
    <w:lvl w:ilvl="0" w:tplc="4E568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3517122"/>
    <w:multiLevelType w:val="hybridMultilevel"/>
    <w:tmpl w:val="81BA5778"/>
    <w:lvl w:ilvl="0" w:tplc="9D72B626">
      <w:start w:val="1"/>
      <w:numFmt w:val="decimal"/>
      <w:lvlText w:val="%1."/>
      <w:lvlJc w:val="left"/>
      <w:pPr>
        <w:ind w:left="1069" w:hanging="360"/>
      </w:pPr>
      <w:rPr>
        <w:rFonts w:ascii="Arial" w:hAnsi="Arial" w:cs="Arial"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545647B"/>
    <w:multiLevelType w:val="hybridMultilevel"/>
    <w:tmpl w:val="8168E78E"/>
    <w:lvl w:ilvl="0" w:tplc="EC3C4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68F4FA5"/>
    <w:multiLevelType w:val="hybridMultilevel"/>
    <w:tmpl w:val="ED36E368"/>
    <w:lvl w:ilvl="0" w:tplc="97B210A6">
      <w:start w:val="7"/>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E6160C"/>
    <w:multiLevelType w:val="hybridMultilevel"/>
    <w:tmpl w:val="E97E44D8"/>
    <w:lvl w:ilvl="0" w:tplc="6CF4272A">
      <w:start w:val="7"/>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C3C0636"/>
    <w:multiLevelType w:val="hybridMultilevel"/>
    <w:tmpl w:val="E64EE2C8"/>
    <w:lvl w:ilvl="0" w:tplc="717E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C6B0367"/>
    <w:multiLevelType w:val="hybridMultilevel"/>
    <w:tmpl w:val="302ED810"/>
    <w:name w:val="WW8Num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1B62220"/>
    <w:multiLevelType w:val="hybridMultilevel"/>
    <w:tmpl w:val="DE02AD90"/>
    <w:lvl w:ilvl="0" w:tplc="C69605FC">
      <w:start w:val="7"/>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4884CD2"/>
    <w:multiLevelType w:val="hybridMultilevel"/>
    <w:tmpl w:val="A270203E"/>
    <w:name w:val="WW8Num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7107192"/>
    <w:multiLevelType w:val="hybridMultilevel"/>
    <w:tmpl w:val="9E28F53E"/>
    <w:name w:val="WW8Num2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D755294"/>
    <w:multiLevelType w:val="multilevel"/>
    <w:tmpl w:val="A12A638A"/>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5">
    <w:nsid w:val="5DE01FBE"/>
    <w:multiLevelType w:val="hybridMultilevel"/>
    <w:tmpl w:val="6A24708C"/>
    <w:lvl w:ilvl="0" w:tplc="93104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0C818D7"/>
    <w:multiLevelType w:val="hybridMultilevel"/>
    <w:tmpl w:val="6EFC2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C7017D"/>
    <w:multiLevelType w:val="hybridMultilevel"/>
    <w:tmpl w:val="D7E046F6"/>
    <w:lvl w:ilvl="0" w:tplc="E90C0A3A">
      <w:start w:val="7"/>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A8F31CC"/>
    <w:multiLevelType w:val="hybridMultilevel"/>
    <w:tmpl w:val="039A7208"/>
    <w:lvl w:ilvl="0" w:tplc="DE0C283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EDF265C"/>
    <w:multiLevelType w:val="hybridMultilevel"/>
    <w:tmpl w:val="3DDCA188"/>
    <w:lvl w:ilvl="0" w:tplc="8BBE6CE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CE5445"/>
    <w:multiLevelType w:val="hybridMultilevel"/>
    <w:tmpl w:val="4350D552"/>
    <w:name w:val="WW8Num22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2A02F9A"/>
    <w:multiLevelType w:val="hybridMultilevel"/>
    <w:tmpl w:val="B8088F4E"/>
    <w:lvl w:ilvl="0" w:tplc="93104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1"/>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7"/>
  </w:num>
  <w:num w:numId="3">
    <w:abstractNumId w:val="13"/>
  </w:num>
  <w:num w:numId="4">
    <w:abstractNumId w:val="42"/>
  </w:num>
  <w:num w:numId="5">
    <w:abstractNumId w:val="6"/>
  </w:num>
  <w:num w:numId="6">
    <w:abstractNumId w:val="5"/>
  </w:num>
  <w:num w:numId="7">
    <w:abstractNumId w:val="4"/>
  </w:num>
  <w:num w:numId="8">
    <w:abstractNumId w:val="3"/>
  </w:num>
  <w:num w:numId="9">
    <w:abstractNumId w:val="7"/>
  </w:num>
  <w:num w:numId="10">
    <w:abstractNumId w:val="2"/>
  </w:num>
  <w:num w:numId="11">
    <w:abstractNumId w:val="1"/>
  </w:num>
  <w:num w:numId="12">
    <w:abstractNumId w:val="0"/>
  </w:num>
  <w:num w:numId="13">
    <w:abstractNumId w:val="18"/>
  </w:num>
  <w:num w:numId="14">
    <w:abstractNumId w:val="26"/>
  </w:num>
  <w:num w:numId="15">
    <w:abstractNumId w:val="15"/>
  </w:num>
  <w:num w:numId="16">
    <w:abstractNumId w:val="27"/>
  </w:num>
  <w:num w:numId="17">
    <w:abstractNumId w:val="37"/>
  </w:num>
  <w:num w:numId="18">
    <w:abstractNumId w:val="20"/>
  </w:num>
  <w:num w:numId="19">
    <w:abstractNumId w:val="19"/>
  </w:num>
  <w:num w:numId="20">
    <w:abstractNumId w:val="30"/>
  </w:num>
  <w:num w:numId="21">
    <w:abstractNumId w:val="14"/>
  </w:num>
  <w:num w:numId="22">
    <w:abstractNumId w:val="28"/>
  </w:num>
  <w:num w:numId="23">
    <w:abstractNumId w:val="24"/>
  </w:num>
  <w:num w:numId="24">
    <w:abstractNumId w:val="22"/>
  </w:num>
  <w:num w:numId="25">
    <w:abstractNumId w:val="36"/>
  </w:num>
  <w:num w:numId="26">
    <w:abstractNumId w:val="21"/>
  </w:num>
  <w:num w:numId="27">
    <w:abstractNumId w:val="23"/>
  </w:num>
  <w:num w:numId="28">
    <w:abstractNumId w:val="12"/>
  </w:num>
  <w:num w:numId="29">
    <w:abstractNumId w:val="16"/>
  </w:num>
  <w:num w:numId="30">
    <w:abstractNumId w:val="38"/>
  </w:num>
  <w:num w:numId="31">
    <w:abstractNumId w:val="25"/>
  </w:num>
  <w:num w:numId="32">
    <w:abstractNumId w:val="33"/>
  </w:num>
  <w:num w:numId="33">
    <w:abstractNumId w:val="39"/>
  </w:num>
  <w:num w:numId="34">
    <w:abstractNumId w:val="41"/>
  </w:num>
  <w:num w:numId="35">
    <w:abstractNumId w:val="3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hdrShapeDefaults>
    <o:shapedefaults v:ext="edit" spidmax="79874"/>
  </w:hdrShapeDefaults>
  <w:footnotePr>
    <w:numRestart w:val="eachPage"/>
    <w:footnote w:id="0"/>
    <w:footnote w:id="1"/>
  </w:footnotePr>
  <w:endnotePr>
    <w:endnote w:id="0"/>
    <w:endnote w:id="1"/>
  </w:endnotePr>
  <w:compat>
    <w:useFELayout/>
  </w:compat>
  <w:rsids>
    <w:rsidRoot w:val="00C830B2"/>
    <w:rsid w:val="0000085B"/>
    <w:rsid w:val="00000F06"/>
    <w:rsid w:val="00000F66"/>
    <w:rsid w:val="000011C9"/>
    <w:rsid w:val="000012DB"/>
    <w:rsid w:val="0000160F"/>
    <w:rsid w:val="00001952"/>
    <w:rsid w:val="00002EA4"/>
    <w:rsid w:val="000033F7"/>
    <w:rsid w:val="00003AC7"/>
    <w:rsid w:val="00003F1E"/>
    <w:rsid w:val="00004550"/>
    <w:rsid w:val="00004873"/>
    <w:rsid w:val="000048A8"/>
    <w:rsid w:val="00005027"/>
    <w:rsid w:val="000054E4"/>
    <w:rsid w:val="00005F4C"/>
    <w:rsid w:val="0000625F"/>
    <w:rsid w:val="000068B6"/>
    <w:rsid w:val="000068F2"/>
    <w:rsid w:val="00006C7F"/>
    <w:rsid w:val="00006F1C"/>
    <w:rsid w:val="00007518"/>
    <w:rsid w:val="000075BF"/>
    <w:rsid w:val="0000794A"/>
    <w:rsid w:val="00007D77"/>
    <w:rsid w:val="0001066B"/>
    <w:rsid w:val="00010AD4"/>
    <w:rsid w:val="00011244"/>
    <w:rsid w:val="0001175C"/>
    <w:rsid w:val="00011810"/>
    <w:rsid w:val="00011CB6"/>
    <w:rsid w:val="000129B1"/>
    <w:rsid w:val="00012B4D"/>
    <w:rsid w:val="00012F55"/>
    <w:rsid w:val="00013002"/>
    <w:rsid w:val="00013093"/>
    <w:rsid w:val="000133C2"/>
    <w:rsid w:val="0001382F"/>
    <w:rsid w:val="00014DB3"/>
    <w:rsid w:val="00015F6E"/>
    <w:rsid w:val="0001621F"/>
    <w:rsid w:val="000164B7"/>
    <w:rsid w:val="00017263"/>
    <w:rsid w:val="00017829"/>
    <w:rsid w:val="00017D3D"/>
    <w:rsid w:val="0002061F"/>
    <w:rsid w:val="00020C17"/>
    <w:rsid w:val="00020E21"/>
    <w:rsid w:val="000211B7"/>
    <w:rsid w:val="0002178F"/>
    <w:rsid w:val="00021C40"/>
    <w:rsid w:val="00021F95"/>
    <w:rsid w:val="000228A0"/>
    <w:rsid w:val="000235F2"/>
    <w:rsid w:val="00023B02"/>
    <w:rsid w:val="0002449A"/>
    <w:rsid w:val="000246A7"/>
    <w:rsid w:val="00024B01"/>
    <w:rsid w:val="000255B9"/>
    <w:rsid w:val="00025F7D"/>
    <w:rsid w:val="000263E2"/>
    <w:rsid w:val="00026E09"/>
    <w:rsid w:val="00026E7D"/>
    <w:rsid w:val="000275B0"/>
    <w:rsid w:val="0002760D"/>
    <w:rsid w:val="00027E20"/>
    <w:rsid w:val="000300AE"/>
    <w:rsid w:val="0003012D"/>
    <w:rsid w:val="00030ECD"/>
    <w:rsid w:val="000312CA"/>
    <w:rsid w:val="00031654"/>
    <w:rsid w:val="00031EEE"/>
    <w:rsid w:val="00032A57"/>
    <w:rsid w:val="0003313D"/>
    <w:rsid w:val="000339E2"/>
    <w:rsid w:val="0003405E"/>
    <w:rsid w:val="0003408D"/>
    <w:rsid w:val="00034AE1"/>
    <w:rsid w:val="00034E91"/>
    <w:rsid w:val="000356AB"/>
    <w:rsid w:val="00036E2A"/>
    <w:rsid w:val="000372E5"/>
    <w:rsid w:val="000373CA"/>
    <w:rsid w:val="000408AE"/>
    <w:rsid w:val="00040909"/>
    <w:rsid w:val="00041BBA"/>
    <w:rsid w:val="00041F22"/>
    <w:rsid w:val="000426D0"/>
    <w:rsid w:val="00042A84"/>
    <w:rsid w:val="00042A9F"/>
    <w:rsid w:val="00042E4F"/>
    <w:rsid w:val="00043F51"/>
    <w:rsid w:val="000440E8"/>
    <w:rsid w:val="00044431"/>
    <w:rsid w:val="000447B0"/>
    <w:rsid w:val="000448EB"/>
    <w:rsid w:val="00044B17"/>
    <w:rsid w:val="00045C18"/>
    <w:rsid w:val="000470F2"/>
    <w:rsid w:val="00047CAC"/>
    <w:rsid w:val="00047E11"/>
    <w:rsid w:val="000504A9"/>
    <w:rsid w:val="00051051"/>
    <w:rsid w:val="00051141"/>
    <w:rsid w:val="00051797"/>
    <w:rsid w:val="0005193C"/>
    <w:rsid w:val="00051BF0"/>
    <w:rsid w:val="00051CD8"/>
    <w:rsid w:val="0005245D"/>
    <w:rsid w:val="000527E4"/>
    <w:rsid w:val="00052A23"/>
    <w:rsid w:val="00053AC7"/>
    <w:rsid w:val="00053BC6"/>
    <w:rsid w:val="00053DDD"/>
    <w:rsid w:val="000542AE"/>
    <w:rsid w:val="00054365"/>
    <w:rsid w:val="000545EB"/>
    <w:rsid w:val="00054E7B"/>
    <w:rsid w:val="00054EFB"/>
    <w:rsid w:val="00054F29"/>
    <w:rsid w:val="00055EC4"/>
    <w:rsid w:val="000566C6"/>
    <w:rsid w:val="0005670C"/>
    <w:rsid w:val="0006027E"/>
    <w:rsid w:val="00060649"/>
    <w:rsid w:val="00060679"/>
    <w:rsid w:val="00060EF1"/>
    <w:rsid w:val="00061144"/>
    <w:rsid w:val="0006118B"/>
    <w:rsid w:val="000612D0"/>
    <w:rsid w:val="0006142E"/>
    <w:rsid w:val="00061612"/>
    <w:rsid w:val="000618A3"/>
    <w:rsid w:val="00061A3B"/>
    <w:rsid w:val="0006265B"/>
    <w:rsid w:val="000635EC"/>
    <w:rsid w:val="00063DC4"/>
    <w:rsid w:val="0006498C"/>
    <w:rsid w:val="00064BB2"/>
    <w:rsid w:val="00064C7B"/>
    <w:rsid w:val="00065117"/>
    <w:rsid w:val="00065C9B"/>
    <w:rsid w:val="00065F9C"/>
    <w:rsid w:val="00066203"/>
    <w:rsid w:val="0006648F"/>
    <w:rsid w:val="0006692A"/>
    <w:rsid w:val="00066D81"/>
    <w:rsid w:val="00067869"/>
    <w:rsid w:val="000701CC"/>
    <w:rsid w:val="00070C82"/>
    <w:rsid w:val="00070F90"/>
    <w:rsid w:val="000715F2"/>
    <w:rsid w:val="000716CB"/>
    <w:rsid w:val="00071ABF"/>
    <w:rsid w:val="000727A3"/>
    <w:rsid w:val="00072E40"/>
    <w:rsid w:val="00073263"/>
    <w:rsid w:val="00073ABA"/>
    <w:rsid w:val="00073AE2"/>
    <w:rsid w:val="00073B22"/>
    <w:rsid w:val="00074080"/>
    <w:rsid w:val="000740B7"/>
    <w:rsid w:val="00074DBB"/>
    <w:rsid w:val="00074EC3"/>
    <w:rsid w:val="00075471"/>
    <w:rsid w:val="0007588E"/>
    <w:rsid w:val="00075D4C"/>
    <w:rsid w:val="0007602F"/>
    <w:rsid w:val="00076219"/>
    <w:rsid w:val="000762D4"/>
    <w:rsid w:val="000768E5"/>
    <w:rsid w:val="000768E6"/>
    <w:rsid w:val="00076C80"/>
    <w:rsid w:val="000777D2"/>
    <w:rsid w:val="00077873"/>
    <w:rsid w:val="00077E4E"/>
    <w:rsid w:val="00077E6B"/>
    <w:rsid w:val="0008048F"/>
    <w:rsid w:val="000804B3"/>
    <w:rsid w:val="000814BE"/>
    <w:rsid w:val="000815E8"/>
    <w:rsid w:val="00081681"/>
    <w:rsid w:val="00081A24"/>
    <w:rsid w:val="000823EA"/>
    <w:rsid w:val="000826F9"/>
    <w:rsid w:val="00082AFB"/>
    <w:rsid w:val="00082B46"/>
    <w:rsid w:val="000834DF"/>
    <w:rsid w:val="000835F6"/>
    <w:rsid w:val="000839B4"/>
    <w:rsid w:val="00083E5B"/>
    <w:rsid w:val="00084D66"/>
    <w:rsid w:val="00084E00"/>
    <w:rsid w:val="0008544E"/>
    <w:rsid w:val="00085BA6"/>
    <w:rsid w:val="00085EB6"/>
    <w:rsid w:val="00086261"/>
    <w:rsid w:val="00086BD8"/>
    <w:rsid w:val="00086E01"/>
    <w:rsid w:val="000871A9"/>
    <w:rsid w:val="00087AF0"/>
    <w:rsid w:val="00090107"/>
    <w:rsid w:val="00090312"/>
    <w:rsid w:val="000906A3"/>
    <w:rsid w:val="00090A88"/>
    <w:rsid w:val="00090C6D"/>
    <w:rsid w:val="00091CB2"/>
    <w:rsid w:val="00093209"/>
    <w:rsid w:val="00093830"/>
    <w:rsid w:val="00094E5F"/>
    <w:rsid w:val="00095088"/>
    <w:rsid w:val="000950CD"/>
    <w:rsid w:val="000951B0"/>
    <w:rsid w:val="0009554A"/>
    <w:rsid w:val="00095C97"/>
    <w:rsid w:val="000962CD"/>
    <w:rsid w:val="00096463"/>
    <w:rsid w:val="0009678B"/>
    <w:rsid w:val="0009691E"/>
    <w:rsid w:val="00096AC5"/>
    <w:rsid w:val="000972EC"/>
    <w:rsid w:val="000A037B"/>
    <w:rsid w:val="000A05E6"/>
    <w:rsid w:val="000A1568"/>
    <w:rsid w:val="000A1635"/>
    <w:rsid w:val="000A171E"/>
    <w:rsid w:val="000A1FDB"/>
    <w:rsid w:val="000A236F"/>
    <w:rsid w:val="000A26E5"/>
    <w:rsid w:val="000A2EBD"/>
    <w:rsid w:val="000A3324"/>
    <w:rsid w:val="000A39BB"/>
    <w:rsid w:val="000A3C67"/>
    <w:rsid w:val="000A4260"/>
    <w:rsid w:val="000A4BE0"/>
    <w:rsid w:val="000A54CF"/>
    <w:rsid w:val="000A563F"/>
    <w:rsid w:val="000A6129"/>
    <w:rsid w:val="000A662D"/>
    <w:rsid w:val="000A6B50"/>
    <w:rsid w:val="000A6FF6"/>
    <w:rsid w:val="000A7744"/>
    <w:rsid w:val="000A7A47"/>
    <w:rsid w:val="000A7C2D"/>
    <w:rsid w:val="000A7D0F"/>
    <w:rsid w:val="000B0058"/>
    <w:rsid w:val="000B00AF"/>
    <w:rsid w:val="000B02C0"/>
    <w:rsid w:val="000B04C3"/>
    <w:rsid w:val="000B0EC2"/>
    <w:rsid w:val="000B0F6B"/>
    <w:rsid w:val="000B170B"/>
    <w:rsid w:val="000B2F18"/>
    <w:rsid w:val="000B3401"/>
    <w:rsid w:val="000B369A"/>
    <w:rsid w:val="000B427F"/>
    <w:rsid w:val="000B4A24"/>
    <w:rsid w:val="000B4DEC"/>
    <w:rsid w:val="000B5381"/>
    <w:rsid w:val="000B5E1B"/>
    <w:rsid w:val="000B617F"/>
    <w:rsid w:val="000B6A2C"/>
    <w:rsid w:val="000B6BD7"/>
    <w:rsid w:val="000B70B9"/>
    <w:rsid w:val="000B7F21"/>
    <w:rsid w:val="000C0329"/>
    <w:rsid w:val="000C0C10"/>
    <w:rsid w:val="000C11EA"/>
    <w:rsid w:val="000C1516"/>
    <w:rsid w:val="000C1A39"/>
    <w:rsid w:val="000C1B70"/>
    <w:rsid w:val="000C1E67"/>
    <w:rsid w:val="000C2676"/>
    <w:rsid w:val="000C2D19"/>
    <w:rsid w:val="000C31C7"/>
    <w:rsid w:val="000C39E3"/>
    <w:rsid w:val="000C3A7D"/>
    <w:rsid w:val="000C4060"/>
    <w:rsid w:val="000C462B"/>
    <w:rsid w:val="000C4AAD"/>
    <w:rsid w:val="000C4C26"/>
    <w:rsid w:val="000C4D89"/>
    <w:rsid w:val="000C521C"/>
    <w:rsid w:val="000C566A"/>
    <w:rsid w:val="000C654A"/>
    <w:rsid w:val="000C7503"/>
    <w:rsid w:val="000C79CA"/>
    <w:rsid w:val="000C7A2E"/>
    <w:rsid w:val="000D0728"/>
    <w:rsid w:val="000D0D80"/>
    <w:rsid w:val="000D109F"/>
    <w:rsid w:val="000D1AA5"/>
    <w:rsid w:val="000D202A"/>
    <w:rsid w:val="000D2378"/>
    <w:rsid w:val="000D2397"/>
    <w:rsid w:val="000D2410"/>
    <w:rsid w:val="000D31A8"/>
    <w:rsid w:val="000D411A"/>
    <w:rsid w:val="000D434C"/>
    <w:rsid w:val="000D46B7"/>
    <w:rsid w:val="000D5129"/>
    <w:rsid w:val="000D549F"/>
    <w:rsid w:val="000D579D"/>
    <w:rsid w:val="000D5870"/>
    <w:rsid w:val="000D59F1"/>
    <w:rsid w:val="000D5AC1"/>
    <w:rsid w:val="000D5DE0"/>
    <w:rsid w:val="000D62DA"/>
    <w:rsid w:val="000D6A07"/>
    <w:rsid w:val="000D6D4A"/>
    <w:rsid w:val="000D7FAF"/>
    <w:rsid w:val="000E0CE4"/>
    <w:rsid w:val="000E0CFF"/>
    <w:rsid w:val="000E1C4C"/>
    <w:rsid w:val="000E2022"/>
    <w:rsid w:val="000E21DC"/>
    <w:rsid w:val="000E2703"/>
    <w:rsid w:val="000E28BD"/>
    <w:rsid w:val="000E2978"/>
    <w:rsid w:val="000E3143"/>
    <w:rsid w:val="000E3164"/>
    <w:rsid w:val="000E317C"/>
    <w:rsid w:val="000E3A7F"/>
    <w:rsid w:val="000E3FC1"/>
    <w:rsid w:val="000E4082"/>
    <w:rsid w:val="000E419B"/>
    <w:rsid w:val="000E4444"/>
    <w:rsid w:val="000E4DB7"/>
    <w:rsid w:val="000E4F5E"/>
    <w:rsid w:val="000E50D5"/>
    <w:rsid w:val="000E56EA"/>
    <w:rsid w:val="000E5CB8"/>
    <w:rsid w:val="000E60AD"/>
    <w:rsid w:val="000E61E4"/>
    <w:rsid w:val="000E665F"/>
    <w:rsid w:val="000E69EB"/>
    <w:rsid w:val="000E6BBD"/>
    <w:rsid w:val="000E6C05"/>
    <w:rsid w:val="000E7437"/>
    <w:rsid w:val="000E7790"/>
    <w:rsid w:val="000E79AF"/>
    <w:rsid w:val="000F0002"/>
    <w:rsid w:val="000F094A"/>
    <w:rsid w:val="000F0B4E"/>
    <w:rsid w:val="000F0C01"/>
    <w:rsid w:val="000F0D6A"/>
    <w:rsid w:val="000F1715"/>
    <w:rsid w:val="000F1C8C"/>
    <w:rsid w:val="000F2147"/>
    <w:rsid w:val="000F2464"/>
    <w:rsid w:val="000F3013"/>
    <w:rsid w:val="000F36D5"/>
    <w:rsid w:val="000F38BC"/>
    <w:rsid w:val="000F3EAE"/>
    <w:rsid w:val="000F3F9A"/>
    <w:rsid w:val="000F5083"/>
    <w:rsid w:val="000F62D9"/>
    <w:rsid w:val="000F6497"/>
    <w:rsid w:val="000F65DE"/>
    <w:rsid w:val="000F6BF0"/>
    <w:rsid w:val="000F72B1"/>
    <w:rsid w:val="000F78E4"/>
    <w:rsid w:val="00100A34"/>
    <w:rsid w:val="00100E93"/>
    <w:rsid w:val="001013A1"/>
    <w:rsid w:val="001014F4"/>
    <w:rsid w:val="00102069"/>
    <w:rsid w:val="00103572"/>
    <w:rsid w:val="00103619"/>
    <w:rsid w:val="00103B8E"/>
    <w:rsid w:val="001042C7"/>
    <w:rsid w:val="00104B19"/>
    <w:rsid w:val="0010617C"/>
    <w:rsid w:val="001065CD"/>
    <w:rsid w:val="0010726F"/>
    <w:rsid w:val="0011095A"/>
    <w:rsid w:val="001113D2"/>
    <w:rsid w:val="0011195B"/>
    <w:rsid w:val="00111B49"/>
    <w:rsid w:val="00111DED"/>
    <w:rsid w:val="001125B8"/>
    <w:rsid w:val="001129AC"/>
    <w:rsid w:val="00112A1F"/>
    <w:rsid w:val="0011346A"/>
    <w:rsid w:val="00113689"/>
    <w:rsid w:val="0011405A"/>
    <w:rsid w:val="00114065"/>
    <w:rsid w:val="00114365"/>
    <w:rsid w:val="00114CA5"/>
    <w:rsid w:val="0011508D"/>
    <w:rsid w:val="00115984"/>
    <w:rsid w:val="00115A3C"/>
    <w:rsid w:val="00116736"/>
    <w:rsid w:val="00116DF7"/>
    <w:rsid w:val="00116EA8"/>
    <w:rsid w:val="00117374"/>
    <w:rsid w:val="0012024C"/>
    <w:rsid w:val="00120662"/>
    <w:rsid w:val="0012092D"/>
    <w:rsid w:val="00120BC5"/>
    <w:rsid w:val="00120D06"/>
    <w:rsid w:val="00120D82"/>
    <w:rsid w:val="00120F39"/>
    <w:rsid w:val="0012105D"/>
    <w:rsid w:val="00122148"/>
    <w:rsid w:val="00122AF8"/>
    <w:rsid w:val="00123039"/>
    <w:rsid w:val="001230F4"/>
    <w:rsid w:val="00123601"/>
    <w:rsid w:val="0012377C"/>
    <w:rsid w:val="0012408B"/>
    <w:rsid w:val="001249F1"/>
    <w:rsid w:val="00124D6B"/>
    <w:rsid w:val="00125232"/>
    <w:rsid w:val="00125336"/>
    <w:rsid w:val="00125449"/>
    <w:rsid w:val="0012668B"/>
    <w:rsid w:val="00126C5D"/>
    <w:rsid w:val="00126CA4"/>
    <w:rsid w:val="00127773"/>
    <w:rsid w:val="001277F8"/>
    <w:rsid w:val="001278B4"/>
    <w:rsid w:val="001312C5"/>
    <w:rsid w:val="001320C9"/>
    <w:rsid w:val="00132135"/>
    <w:rsid w:val="001323BA"/>
    <w:rsid w:val="001327B1"/>
    <w:rsid w:val="00132B81"/>
    <w:rsid w:val="00132F4F"/>
    <w:rsid w:val="001330B2"/>
    <w:rsid w:val="0013414B"/>
    <w:rsid w:val="00135EC4"/>
    <w:rsid w:val="00136100"/>
    <w:rsid w:val="0013645D"/>
    <w:rsid w:val="00136795"/>
    <w:rsid w:val="00136892"/>
    <w:rsid w:val="00136BA1"/>
    <w:rsid w:val="001378E6"/>
    <w:rsid w:val="00137A9C"/>
    <w:rsid w:val="00137F8B"/>
    <w:rsid w:val="00140430"/>
    <w:rsid w:val="00140CDF"/>
    <w:rsid w:val="0014112C"/>
    <w:rsid w:val="0014117B"/>
    <w:rsid w:val="001411CD"/>
    <w:rsid w:val="0014193E"/>
    <w:rsid w:val="0014195E"/>
    <w:rsid w:val="00141B30"/>
    <w:rsid w:val="00141E1B"/>
    <w:rsid w:val="00142283"/>
    <w:rsid w:val="00142440"/>
    <w:rsid w:val="00142A13"/>
    <w:rsid w:val="00142E2E"/>
    <w:rsid w:val="00143108"/>
    <w:rsid w:val="0014319D"/>
    <w:rsid w:val="0014339A"/>
    <w:rsid w:val="001443A7"/>
    <w:rsid w:val="001446AF"/>
    <w:rsid w:val="00144901"/>
    <w:rsid w:val="00144D9A"/>
    <w:rsid w:val="0014517E"/>
    <w:rsid w:val="001451D3"/>
    <w:rsid w:val="001459AF"/>
    <w:rsid w:val="001459BE"/>
    <w:rsid w:val="0014617E"/>
    <w:rsid w:val="00146275"/>
    <w:rsid w:val="0014705A"/>
    <w:rsid w:val="0014707A"/>
    <w:rsid w:val="001478BB"/>
    <w:rsid w:val="00150DDC"/>
    <w:rsid w:val="0015135D"/>
    <w:rsid w:val="00151649"/>
    <w:rsid w:val="00151B03"/>
    <w:rsid w:val="00153887"/>
    <w:rsid w:val="00153CC0"/>
    <w:rsid w:val="00153E45"/>
    <w:rsid w:val="00154097"/>
    <w:rsid w:val="001541C9"/>
    <w:rsid w:val="001541CA"/>
    <w:rsid w:val="00154515"/>
    <w:rsid w:val="0015477F"/>
    <w:rsid w:val="001547EB"/>
    <w:rsid w:val="00154989"/>
    <w:rsid w:val="00154D4F"/>
    <w:rsid w:val="00155F5C"/>
    <w:rsid w:val="00156493"/>
    <w:rsid w:val="00157609"/>
    <w:rsid w:val="00157725"/>
    <w:rsid w:val="001579C1"/>
    <w:rsid w:val="00157D38"/>
    <w:rsid w:val="00160170"/>
    <w:rsid w:val="0016069E"/>
    <w:rsid w:val="001608AE"/>
    <w:rsid w:val="00160D95"/>
    <w:rsid w:val="00160E40"/>
    <w:rsid w:val="00160F09"/>
    <w:rsid w:val="001611E3"/>
    <w:rsid w:val="001613CD"/>
    <w:rsid w:val="00161464"/>
    <w:rsid w:val="001619DD"/>
    <w:rsid w:val="0016283B"/>
    <w:rsid w:val="00162C53"/>
    <w:rsid w:val="0016367B"/>
    <w:rsid w:val="0016382B"/>
    <w:rsid w:val="00163D5A"/>
    <w:rsid w:val="0016404E"/>
    <w:rsid w:val="00164472"/>
    <w:rsid w:val="00164AAD"/>
    <w:rsid w:val="00164FDD"/>
    <w:rsid w:val="001650BA"/>
    <w:rsid w:val="00165545"/>
    <w:rsid w:val="001657EF"/>
    <w:rsid w:val="00165A82"/>
    <w:rsid w:val="00166275"/>
    <w:rsid w:val="001664FA"/>
    <w:rsid w:val="00166C17"/>
    <w:rsid w:val="00166D38"/>
    <w:rsid w:val="001672AB"/>
    <w:rsid w:val="00167BA5"/>
    <w:rsid w:val="00167EC9"/>
    <w:rsid w:val="00167F33"/>
    <w:rsid w:val="00167F6B"/>
    <w:rsid w:val="00167FBF"/>
    <w:rsid w:val="0017120F"/>
    <w:rsid w:val="00171605"/>
    <w:rsid w:val="0017160B"/>
    <w:rsid w:val="00173A87"/>
    <w:rsid w:val="00174639"/>
    <w:rsid w:val="00174B8F"/>
    <w:rsid w:val="0017521D"/>
    <w:rsid w:val="0017536D"/>
    <w:rsid w:val="00175CDF"/>
    <w:rsid w:val="00176ABF"/>
    <w:rsid w:val="0017755C"/>
    <w:rsid w:val="00177585"/>
    <w:rsid w:val="00177911"/>
    <w:rsid w:val="00177C60"/>
    <w:rsid w:val="00177DA0"/>
    <w:rsid w:val="00177EC9"/>
    <w:rsid w:val="001802B7"/>
    <w:rsid w:val="001803A2"/>
    <w:rsid w:val="00180C69"/>
    <w:rsid w:val="00180E4C"/>
    <w:rsid w:val="00181205"/>
    <w:rsid w:val="00181FE1"/>
    <w:rsid w:val="001822D2"/>
    <w:rsid w:val="0018254D"/>
    <w:rsid w:val="001835D5"/>
    <w:rsid w:val="00183A85"/>
    <w:rsid w:val="00183C2C"/>
    <w:rsid w:val="00183F18"/>
    <w:rsid w:val="0018408B"/>
    <w:rsid w:val="0018532A"/>
    <w:rsid w:val="00185439"/>
    <w:rsid w:val="00185A96"/>
    <w:rsid w:val="00185FAC"/>
    <w:rsid w:val="00186B69"/>
    <w:rsid w:val="00187337"/>
    <w:rsid w:val="00187375"/>
    <w:rsid w:val="00187D21"/>
    <w:rsid w:val="00187E32"/>
    <w:rsid w:val="0019008E"/>
    <w:rsid w:val="00190DC6"/>
    <w:rsid w:val="00190E62"/>
    <w:rsid w:val="00190E9C"/>
    <w:rsid w:val="001914B1"/>
    <w:rsid w:val="00191C95"/>
    <w:rsid w:val="00192178"/>
    <w:rsid w:val="00192988"/>
    <w:rsid w:val="0019322A"/>
    <w:rsid w:val="0019330F"/>
    <w:rsid w:val="00193FDC"/>
    <w:rsid w:val="00194A07"/>
    <w:rsid w:val="00194D1A"/>
    <w:rsid w:val="001956E0"/>
    <w:rsid w:val="001958D7"/>
    <w:rsid w:val="00195A25"/>
    <w:rsid w:val="00196D2D"/>
    <w:rsid w:val="00196E73"/>
    <w:rsid w:val="00197204"/>
    <w:rsid w:val="00197524"/>
    <w:rsid w:val="001977AF"/>
    <w:rsid w:val="00197876"/>
    <w:rsid w:val="00197B9D"/>
    <w:rsid w:val="001A00F9"/>
    <w:rsid w:val="001A095F"/>
    <w:rsid w:val="001A1D44"/>
    <w:rsid w:val="001A319E"/>
    <w:rsid w:val="001A3205"/>
    <w:rsid w:val="001A34A7"/>
    <w:rsid w:val="001A3A95"/>
    <w:rsid w:val="001A3D1E"/>
    <w:rsid w:val="001A3E0A"/>
    <w:rsid w:val="001A4C34"/>
    <w:rsid w:val="001A5275"/>
    <w:rsid w:val="001A5484"/>
    <w:rsid w:val="001A5793"/>
    <w:rsid w:val="001A59C5"/>
    <w:rsid w:val="001A5AA2"/>
    <w:rsid w:val="001A5EEE"/>
    <w:rsid w:val="001A6CF0"/>
    <w:rsid w:val="001A768B"/>
    <w:rsid w:val="001A7EC2"/>
    <w:rsid w:val="001B0D10"/>
    <w:rsid w:val="001B12D0"/>
    <w:rsid w:val="001B1789"/>
    <w:rsid w:val="001B1C00"/>
    <w:rsid w:val="001B1C64"/>
    <w:rsid w:val="001B2816"/>
    <w:rsid w:val="001B3579"/>
    <w:rsid w:val="001B3FC2"/>
    <w:rsid w:val="001B4F9B"/>
    <w:rsid w:val="001B50CE"/>
    <w:rsid w:val="001B6A5E"/>
    <w:rsid w:val="001B6AC5"/>
    <w:rsid w:val="001B6FFE"/>
    <w:rsid w:val="001B71D0"/>
    <w:rsid w:val="001B7923"/>
    <w:rsid w:val="001B7A41"/>
    <w:rsid w:val="001B7E50"/>
    <w:rsid w:val="001B7F66"/>
    <w:rsid w:val="001C00A4"/>
    <w:rsid w:val="001C0520"/>
    <w:rsid w:val="001C0A54"/>
    <w:rsid w:val="001C1FC2"/>
    <w:rsid w:val="001C20F8"/>
    <w:rsid w:val="001C218C"/>
    <w:rsid w:val="001C246C"/>
    <w:rsid w:val="001C2A25"/>
    <w:rsid w:val="001C2C24"/>
    <w:rsid w:val="001C2D30"/>
    <w:rsid w:val="001C2DFE"/>
    <w:rsid w:val="001C335C"/>
    <w:rsid w:val="001C35B1"/>
    <w:rsid w:val="001C3956"/>
    <w:rsid w:val="001C3D0D"/>
    <w:rsid w:val="001C4ED4"/>
    <w:rsid w:val="001C4F08"/>
    <w:rsid w:val="001C52D8"/>
    <w:rsid w:val="001C55B5"/>
    <w:rsid w:val="001C5AC4"/>
    <w:rsid w:val="001C5AE3"/>
    <w:rsid w:val="001C5C9F"/>
    <w:rsid w:val="001C6115"/>
    <w:rsid w:val="001C6842"/>
    <w:rsid w:val="001C6B7E"/>
    <w:rsid w:val="001C6C82"/>
    <w:rsid w:val="001D0B62"/>
    <w:rsid w:val="001D0D2C"/>
    <w:rsid w:val="001D1200"/>
    <w:rsid w:val="001D2F85"/>
    <w:rsid w:val="001D3A8C"/>
    <w:rsid w:val="001D4043"/>
    <w:rsid w:val="001D4AF7"/>
    <w:rsid w:val="001D5156"/>
    <w:rsid w:val="001D53DE"/>
    <w:rsid w:val="001D5C79"/>
    <w:rsid w:val="001D5ED6"/>
    <w:rsid w:val="001D6983"/>
    <w:rsid w:val="001D6B14"/>
    <w:rsid w:val="001D78C7"/>
    <w:rsid w:val="001E0DBD"/>
    <w:rsid w:val="001E14AD"/>
    <w:rsid w:val="001E1DD9"/>
    <w:rsid w:val="001E1F62"/>
    <w:rsid w:val="001E2407"/>
    <w:rsid w:val="001E2590"/>
    <w:rsid w:val="001E29A2"/>
    <w:rsid w:val="001E2BD3"/>
    <w:rsid w:val="001E2D78"/>
    <w:rsid w:val="001E452C"/>
    <w:rsid w:val="001E497B"/>
    <w:rsid w:val="001E5807"/>
    <w:rsid w:val="001E5863"/>
    <w:rsid w:val="001E5AE5"/>
    <w:rsid w:val="001E5C19"/>
    <w:rsid w:val="001E5D91"/>
    <w:rsid w:val="001E6269"/>
    <w:rsid w:val="001E66B2"/>
    <w:rsid w:val="001E6F22"/>
    <w:rsid w:val="001E7C71"/>
    <w:rsid w:val="001E7DED"/>
    <w:rsid w:val="001F02BB"/>
    <w:rsid w:val="001F0879"/>
    <w:rsid w:val="001F0E05"/>
    <w:rsid w:val="001F0FAE"/>
    <w:rsid w:val="001F150A"/>
    <w:rsid w:val="001F195D"/>
    <w:rsid w:val="001F1A9C"/>
    <w:rsid w:val="001F1BD0"/>
    <w:rsid w:val="001F1F1B"/>
    <w:rsid w:val="001F21BD"/>
    <w:rsid w:val="001F2244"/>
    <w:rsid w:val="001F27CC"/>
    <w:rsid w:val="001F28E2"/>
    <w:rsid w:val="001F29A5"/>
    <w:rsid w:val="001F29CC"/>
    <w:rsid w:val="001F2B20"/>
    <w:rsid w:val="001F3DE8"/>
    <w:rsid w:val="001F45EB"/>
    <w:rsid w:val="001F4749"/>
    <w:rsid w:val="001F4963"/>
    <w:rsid w:val="001F59EA"/>
    <w:rsid w:val="001F6182"/>
    <w:rsid w:val="001F6526"/>
    <w:rsid w:val="001F65BA"/>
    <w:rsid w:val="001F6D23"/>
    <w:rsid w:val="001F7973"/>
    <w:rsid w:val="001F7ABD"/>
    <w:rsid w:val="001F7BFD"/>
    <w:rsid w:val="001F7ED8"/>
    <w:rsid w:val="00200110"/>
    <w:rsid w:val="002002E5"/>
    <w:rsid w:val="0020199D"/>
    <w:rsid w:val="00201F38"/>
    <w:rsid w:val="00202938"/>
    <w:rsid w:val="002029E6"/>
    <w:rsid w:val="002035DF"/>
    <w:rsid w:val="00204776"/>
    <w:rsid w:val="002047A7"/>
    <w:rsid w:val="00204C8A"/>
    <w:rsid w:val="00204CF6"/>
    <w:rsid w:val="002056FF"/>
    <w:rsid w:val="00205EA5"/>
    <w:rsid w:val="00206172"/>
    <w:rsid w:val="0020626C"/>
    <w:rsid w:val="00206284"/>
    <w:rsid w:val="002067C9"/>
    <w:rsid w:val="00206A4A"/>
    <w:rsid w:val="00207177"/>
    <w:rsid w:val="002071BA"/>
    <w:rsid w:val="00207ACF"/>
    <w:rsid w:val="00207CDD"/>
    <w:rsid w:val="0021006D"/>
    <w:rsid w:val="00210915"/>
    <w:rsid w:val="00210F4D"/>
    <w:rsid w:val="00211066"/>
    <w:rsid w:val="002122A7"/>
    <w:rsid w:val="002124D0"/>
    <w:rsid w:val="0021389F"/>
    <w:rsid w:val="00214FD6"/>
    <w:rsid w:val="0021535F"/>
    <w:rsid w:val="002157CB"/>
    <w:rsid w:val="00215D2A"/>
    <w:rsid w:val="00216D82"/>
    <w:rsid w:val="00217027"/>
    <w:rsid w:val="002179CC"/>
    <w:rsid w:val="00217BC6"/>
    <w:rsid w:val="00220637"/>
    <w:rsid w:val="00220A2B"/>
    <w:rsid w:val="00220BB8"/>
    <w:rsid w:val="00220DDF"/>
    <w:rsid w:val="002212E6"/>
    <w:rsid w:val="00221402"/>
    <w:rsid w:val="0022191D"/>
    <w:rsid w:val="00221B70"/>
    <w:rsid w:val="00221BCF"/>
    <w:rsid w:val="00222AD6"/>
    <w:rsid w:val="00222C72"/>
    <w:rsid w:val="00222CF5"/>
    <w:rsid w:val="0022371F"/>
    <w:rsid w:val="002241D8"/>
    <w:rsid w:val="0022501C"/>
    <w:rsid w:val="002250D7"/>
    <w:rsid w:val="002253C1"/>
    <w:rsid w:val="00225850"/>
    <w:rsid w:val="002258F8"/>
    <w:rsid w:val="00225A73"/>
    <w:rsid w:val="002267AE"/>
    <w:rsid w:val="00227238"/>
    <w:rsid w:val="0022773E"/>
    <w:rsid w:val="002277A2"/>
    <w:rsid w:val="0022784C"/>
    <w:rsid w:val="002301FF"/>
    <w:rsid w:val="0023031C"/>
    <w:rsid w:val="002304E9"/>
    <w:rsid w:val="00230578"/>
    <w:rsid w:val="00230AB2"/>
    <w:rsid w:val="00230C24"/>
    <w:rsid w:val="00230EE6"/>
    <w:rsid w:val="00230F64"/>
    <w:rsid w:val="00231027"/>
    <w:rsid w:val="00231352"/>
    <w:rsid w:val="002313D9"/>
    <w:rsid w:val="00231602"/>
    <w:rsid w:val="00231904"/>
    <w:rsid w:val="0023197D"/>
    <w:rsid w:val="00231E28"/>
    <w:rsid w:val="002322F7"/>
    <w:rsid w:val="002328B5"/>
    <w:rsid w:val="00232A83"/>
    <w:rsid w:val="00232BA8"/>
    <w:rsid w:val="00233000"/>
    <w:rsid w:val="002335DE"/>
    <w:rsid w:val="00233641"/>
    <w:rsid w:val="002337A6"/>
    <w:rsid w:val="00233C0B"/>
    <w:rsid w:val="00233C5A"/>
    <w:rsid w:val="00233C6B"/>
    <w:rsid w:val="00233E57"/>
    <w:rsid w:val="00234494"/>
    <w:rsid w:val="00234D20"/>
    <w:rsid w:val="00235655"/>
    <w:rsid w:val="0023580E"/>
    <w:rsid w:val="0023587C"/>
    <w:rsid w:val="0023654D"/>
    <w:rsid w:val="002365F3"/>
    <w:rsid w:val="00236A3E"/>
    <w:rsid w:val="00236A4C"/>
    <w:rsid w:val="00236FFC"/>
    <w:rsid w:val="00237459"/>
    <w:rsid w:val="00237A44"/>
    <w:rsid w:val="00237AB9"/>
    <w:rsid w:val="00237DE8"/>
    <w:rsid w:val="00240A47"/>
    <w:rsid w:val="00240CAA"/>
    <w:rsid w:val="002412C8"/>
    <w:rsid w:val="002416C8"/>
    <w:rsid w:val="0024170F"/>
    <w:rsid w:val="00241C55"/>
    <w:rsid w:val="00241D3C"/>
    <w:rsid w:val="00242093"/>
    <w:rsid w:val="0024211A"/>
    <w:rsid w:val="002421BA"/>
    <w:rsid w:val="002424F4"/>
    <w:rsid w:val="0024327F"/>
    <w:rsid w:val="0024329E"/>
    <w:rsid w:val="002437B7"/>
    <w:rsid w:val="00243E62"/>
    <w:rsid w:val="00244021"/>
    <w:rsid w:val="002454AF"/>
    <w:rsid w:val="002455FE"/>
    <w:rsid w:val="0024665E"/>
    <w:rsid w:val="002466E5"/>
    <w:rsid w:val="00246777"/>
    <w:rsid w:val="00246C4A"/>
    <w:rsid w:val="00246E9D"/>
    <w:rsid w:val="00246F5D"/>
    <w:rsid w:val="0024708D"/>
    <w:rsid w:val="00247547"/>
    <w:rsid w:val="002475D6"/>
    <w:rsid w:val="0024783C"/>
    <w:rsid w:val="00250491"/>
    <w:rsid w:val="002504D7"/>
    <w:rsid w:val="002507E6"/>
    <w:rsid w:val="00250D43"/>
    <w:rsid w:val="00251E2B"/>
    <w:rsid w:val="0025246F"/>
    <w:rsid w:val="002526DE"/>
    <w:rsid w:val="002530F4"/>
    <w:rsid w:val="00253399"/>
    <w:rsid w:val="002535F6"/>
    <w:rsid w:val="00253A34"/>
    <w:rsid w:val="00253FD0"/>
    <w:rsid w:val="00254742"/>
    <w:rsid w:val="00254B50"/>
    <w:rsid w:val="00254E4E"/>
    <w:rsid w:val="00255466"/>
    <w:rsid w:val="00255E70"/>
    <w:rsid w:val="00255EB8"/>
    <w:rsid w:val="00256065"/>
    <w:rsid w:val="00256181"/>
    <w:rsid w:val="002562F3"/>
    <w:rsid w:val="0025668A"/>
    <w:rsid w:val="00256935"/>
    <w:rsid w:val="002575E0"/>
    <w:rsid w:val="00257A7F"/>
    <w:rsid w:val="002603D2"/>
    <w:rsid w:val="00260880"/>
    <w:rsid w:val="00260CF2"/>
    <w:rsid w:val="002613C6"/>
    <w:rsid w:val="002622E9"/>
    <w:rsid w:val="0026238E"/>
    <w:rsid w:val="00263556"/>
    <w:rsid w:val="00263919"/>
    <w:rsid w:val="00264105"/>
    <w:rsid w:val="0026429A"/>
    <w:rsid w:val="00265458"/>
    <w:rsid w:val="00265BDB"/>
    <w:rsid w:val="00266198"/>
    <w:rsid w:val="00266794"/>
    <w:rsid w:val="00266B37"/>
    <w:rsid w:val="00266E83"/>
    <w:rsid w:val="00267708"/>
    <w:rsid w:val="00267927"/>
    <w:rsid w:val="00270818"/>
    <w:rsid w:val="00270A25"/>
    <w:rsid w:val="00270C3D"/>
    <w:rsid w:val="00270FBE"/>
    <w:rsid w:val="0027132B"/>
    <w:rsid w:val="00271B4D"/>
    <w:rsid w:val="00271CE1"/>
    <w:rsid w:val="002722D6"/>
    <w:rsid w:val="00272A26"/>
    <w:rsid w:val="00272F11"/>
    <w:rsid w:val="002738EB"/>
    <w:rsid w:val="00273925"/>
    <w:rsid w:val="00273DFC"/>
    <w:rsid w:val="00273F89"/>
    <w:rsid w:val="002743A5"/>
    <w:rsid w:val="00274E1A"/>
    <w:rsid w:val="00274F7C"/>
    <w:rsid w:val="0027521E"/>
    <w:rsid w:val="002755F7"/>
    <w:rsid w:val="0027600A"/>
    <w:rsid w:val="00276358"/>
    <w:rsid w:val="00276B91"/>
    <w:rsid w:val="00276FA4"/>
    <w:rsid w:val="00277293"/>
    <w:rsid w:val="0027797D"/>
    <w:rsid w:val="00277B05"/>
    <w:rsid w:val="00277E8D"/>
    <w:rsid w:val="00280019"/>
    <w:rsid w:val="0028073B"/>
    <w:rsid w:val="00280956"/>
    <w:rsid w:val="00281AA4"/>
    <w:rsid w:val="0028204E"/>
    <w:rsid w:val="002820A3"/>
    <w:rsid w:val="002822C7"/>
    <w:rsid w:val="002834F1"/>
    <w:rsid w:val="00285845"/>
    <w:rsid w:val="00285A6E"/>
    <w:rsid w:val="00285F1C"/>
    <w:rsid w:val="00286DF3"/>
    <w:rsid w:val="0028707D"/>
    <w:rsid w:val="002873F5"/>
    <w:rsid w:val="00287B97"/>
    <w:rsid w:val="00287C99"/>
    <w:rsid w:val="00287CF5"/>
    <w:rsid w:val="00287F48"/>
    <w:rsid w:val="002909B1"/>
    <w:rsid w:val="00290BD2"/>
    <w:rsid w:val="002913E8"/>
    <w:rsid w:val="002915D1"/>
    <w:rsid w:val="00291C64"/>
    <w:rsid w:val="00293105"/>
    <w:rsid w:val="00293266"/>
    <w:rsid w:val="0029340C"/>
    <w:rsid w:val="002938E1"/>
    <w:rsid w:val="00293913"/>
    <w:rsid w:val="00293A18"/>
    <w:rsid w:val="00293F58"/>
    <w:rsid w:val="0029447D"/>
    <w:rsid w:val="0029482B"/>
    <w:rsid w:val="002948AC"/>
    <w:rsid w:val="00295603"/>
    <w:rsid w:val="002959A9"/>
    <w:rsid w:val="00295EEE"/>
    <w:rsid w:val="00296A0C"/>
    <w:rsid w:val="00296C22"/>
    <w:rsid w:val="00296DDF"/>
    <w:rsid w:val="002972EE"/>
    <w:rsid w:val="0029745D"/>
    <w:rsid w:val="00297BC3"/>
    <w:rsid w:val="00297C2B"/>
    <w:rsid w:val="002A0408"/>
    <w:rsid w:val="002A05E6"/>
    <w:rsid w:val="002A1DE6"/>
    <w:rsid w:val="002A1EE6"/>
    <w:rsid w:val="002A2195"/>
    <w:rsid w:val="002A32C1"/>
    <w:rsid w:val="002A335C"/>
    <w:rsid w:val="002A3497"/>
    <w:rsid w:val="002A3769"/>
    <w:rsid w:val="002A3B07"/>
    <w:rsid w:val="002A3C22"/>
    <w:rsid w:val="002A4892"/>
    <w:rsid w:val="002A4FE9"/>
    <w:rsid w:val="002A5452"/>
    <w:rsid w:val="002A5523"/>
    <w:rsid w:val="002A56F5"/>
    <w:rsid w:val="002A5E6B"/>
    <w:rsid w:val="002A61AF"/>
    <w:rsid w:val="002A65CE"/>
    <w:rsid w:val="002A675A"/>
    <w:rsid w:val="002A6779"/>
    <w:rsid w:val="002A744C"/>
    <w:rsid w:val="002A7472"/>
    <w:rsid w:val="002A7B23"/>
    <w:rsid w:val="002A7FEF"/>
    <w:rsid w:val="002B0F71"/>
    <w:rsid w:val="002B1078"/>
    <w:rsid w:val="002B1607"/>
    <w:rsid w:val="002B1DC7"/>
    <w:rsid w:val="002B23A9"/>
    <w:rsid w:val="002B334C"/>
    <w:rsid w:val="002B33F6"/>
    <w:rsid w:val="002B433E"/>
    <w:rsid w:val="002B60D1"/>
    <w:rsid w:val="002B6940"/>
    <w:rsid w:val="002B7555"/>
    <w:rsid w:val="002B7E24"/>
    <w:rsid w:val="002C018B"/>
    <w:rsid w:val="002C08C1"/>
    <w:rsid w:val="002C0B7E"/>
    <w:rsid w:val="002C247F"/>
    <w:rsid w:val="002C27A9"/>
    <w:rsid w:val="002C2819"/>
    <w:rsid w:val="002C324D"/>
    <w:rsid w:val="002C38F0"/>
    <w:rsid w:val="002C3996"/>
    <w:rsid w:val="002C3B16"/>
    <w:rsid w:val="002C3DF7"/>
    <w:rsid w:val="002C4BD7"/>
    <w:rsid w:val="002C5B22"/>
    <w:rsid w:val="002C67E1"/>
    <w:rsid w:val="002C68C5"/>
    <w:rsid w:val="002C69D5"/>
    <w:rsid w:val="002C6F6D"/>
    <w:rsid w:val="002C7983"/>
    <w:rsid w:val="002C7E5A"/>
    <w:rsid w:val="002D0A0D"/>
    <w:rsid w:val="002D1D48"/>
    <w:rsid w:val="002D1E30"/>
    <w:rsid w:val="002D287C"/>
    <w:rsid w:val="002D36BF"/>
    <w:rsid w:val="002D3764"/>
    <w:rsid w:val="002D38BC"/>
    <w:rsid w:val="002D3F45"/>
    <w:rsid w:val="002D4661"/>
    <w:rsid w:val="002D4D7C"/>
    <w:rsid w:val="002D4D96"/>
    <w:rsid w:val="002D4ED4"/>
    <w:rsid w:val="002D5148"/>
    <w:rsid w:val="002D51E2"/>
    <w:rsid w:val="002D54A0"/>
    <w:rsid w:val="002D571A"/>
    <w:rsid w:val="002D5C7D"/>
    <w:rsid w:val="002D5FDF"/>
    <w:rsid w:val="002D682D"/>
    <w:rsid w:val="002D6F80"/>
    <w:rsid w:val="002D746F"/>
    <w:rsid w:val="002D7EAA"/>
    <w:rsid w:val="002E0651"/>
    <w:rsid w:val="002E0E42"/>
    <w:rsid w:val="002E1036"/>
    <w:rsid w:val="002E11A6"/>
    <w:rsid w:val="002E1A40"/>
    <w:rsid w:val="002E1C53"/>
    <w:rsid w:val="002E2934"/>
    <w:rsid w:val="002E2C1E"/>
    <w:rsid w:val="002E2D3B"/>
    <w:rsid w:val="002E344A"/>
    <w:rsid w:val="002E3BA7"/>
    <w:rsid w:val="002E3CBD"/>
    <w:rsid w:val="002E4247"/>
    <w:rsid w:val="002E4624"/>
    <w:rsid w:val="002E4E86"/>
    <w:rsid w:val="002E5BFF"/>
    <w:rsid w:val="002E5FB2"/>
    <w:rsid w:val="002E6587"/>
    <w:rsid w:val="002E6B3A"/>
    <w:rsid w:val="002E6B3E"/>
    <w:rsid w:val="002E739F"/>
    <w:rsid w:val="002F0142"/>
    <w:rsid w:val="002F04A6"/>
    <w:rsid w:val="002F089E"/>
    <w:rsid w:val="002F1123"/>
    <w:rsid w:val="002F1DEB"/>
    <w:rsid w:val="002F1F94"/>
    <w:rsid w:val="002F22B9"/>
    <w:rsid w:val="002F26DC"/>
    <w:rsid w:val="002F2A84"/>
    <w:rsid w:val="002F2BA1"/>
    <w:rsid w:val="002F2EEE"/>
    <w:rsid w:val="002F40E9"/>
    <w:rsid w:val="002F463B"/>
    <w:rsid w:val="002F493D"/>
    <w:rsid w:val="002F5DCF"/>
    <w:rsid w:val="002F63FB"/>
    <w:rsid w:val="002F7181"/>
    <w:rsid w:val="00300DC8"/>
    <w:rsid w:val="0030103A"/>
    <w:rsid w:val="0030168A"/>
    <w:rsid w:val="0030191C"/>
    <w:rsid w:val="00301A11"/>
    <w:rsid w:val="00301A38"/>
    <w:rsid w:val="00301F1C"/>
    <w:rsid w:val="00302375"/>
    <w:rsid w:val="0030261A"/>
    <w:rsid w:val="00302786"/>
    <w:rsid w:val="00302C93"/>
    <w:rsid w:val="00302E5C"/>
    <w:rsid w:val="003031E8"/>
    <w:rsid w:val="00303755"/>
    <w:rsid w:val="00303B1A"/>
    <w:rsid w:val="00303FB1"/>
    <w:rsid w:val="0030437D"/>
    <w:rsid w:val="00304411"/>
    <w:rsid w:val="00304621"/>
    <w:rsid w:val="00304D7A"/>
    <w:rsid w:val="00304EDC"/>
    <w:rsid w:val="00305151"/>
    <w:rsid w:val="003062EB"/>
    <w:rsid w:val="003063A2"/>
    <w:rsid w:val="003065A5"/>
    <w:rsid w:val="003068A6"/>
    <w:rsid w:val="00306B8B"/>
    <w:rsid w:val="00306F1D"/>
    <w:rsid w:val="00307242"/>
    <w:rsid w:val="00307B37"/>
    <w:rsid w:val="00307FA4"/>
    <w:rsid w:val="0031010B"/>
    <w:rsid w:val="00310302"/>
    <w:rsid w:val="003104BF"/>
    <w:rsid w:val="00310E1C"/>
    <w:rsid w:val="00311D45"/>
    <w:rsid w:val="00312A06"/>
    <w:rsid w:val="00312F6E"/>
    <w:rsid w:val="003139D7"/>
    <w:rsid w:val="00313A41"/>
    <w:rsid w:val="00313E0F"/>
    <w:rsid w:val="003147E7"/>
    <w:rsid w:val="00314F0A"/>
    <w:rsid w:val="0031542B"/>
    <w:rsid w:val="003156B7"/>
    <w:rsid w:val="00315B35"/>
    <w:rsid w:val="00317BC1"/>
    <w:rsid w:val="00317C0E"/>
    <w:rsid w:val="0032032D"/>
    <w:rsid w:val="0032045E"/>
    <w:rsid w:val="003208CB"/>
    <w:rsid w:val="00320987"/>
    <w:rsid w:val="003212F2"/>
    <w:rsid w:val="003216D1"/>
    <w:rsid w:val="00321773"/>
    <w:rsid w:val="003218B6"/>
    <w:rsid w:val="00321AFE"/>
    <w:rsid w:val="0032213E"/>
    <w:rsid w:val="00322352"/>
    <w:rsid w:val="00322BED"/>
    <w:rsid w:val="00322DC6"/>
    <w:rsid w:val="003231E0"/>
    <w:rsid w:val="00323B87"/>
    <w:rsid w:val="00323E06"/>
    <w:rsid w:val="00323E81"/>
    <w:rsid w:val="0032400B"/>
    <w:rsid w:val="00324965"/>
    <w:rsid w:val="003249C7"/>
    <w:rsid w:val="003250A1"/>
    <w:rsid w:val="003254F3"/>
    <w:rsid w:val="00325807"/>
    <w:rsid w:val="00325C59"/>
    <w:rsid w:val="00326ED4"/>
    <w:rsid w:val="00327240"/>
    <w:rsid w:val="00327291"/>
    <w:rsid w:val="00327864"/>
    <w:rsid w:val="00327B85"/>
    <w:rsid w:val="0033033A"/>
    <w:rsid w:val="003303CC"/>
    <w:rsid w:val="0033061F"/>
    <w:rsid w:val="003323BF"/>
    <w:rsid w:val="00332541"/>
    <w:rsid w:val="00332A18"/>
    <w:rsid w:val="00332BDA"/>
    <w:rsid w:val="00332C1D"/>
    <w:rsid w:val="00333AC3"/>
    <w:rsid w:val="00333AD1"/>
    <w:rsid w:val="003343E1"/>
    <w:rsid w:val="003349EB"/>
    <w:rsid w:val="00334AEC"/>
    <w:rsid w:val="00334B8C"/>
    <w:rsid w:val="00334F86"/>
    <w:rsid w:val="003350F3"/>
    <w:rsid w:val="00335257"/>
    <w:rsid w:val="00335EBE"/>
    <w:rsid w:val="00335F3E"/>
    <w:rsid w:val="00336A43"/>
    <w:rsid w:val="00336F09"/>
    <w:rsid w:val="00337072"/>
    <w:rsid w:val="003400D2"/>
    <w:rsid w:val="00340102"/>
    <w:rsid w:val="003403C4"/>
    <w:rsid w:val="003416C3"/>
    <w:rsid w:val="00341B73"/>
    <w:rsid w:val="00342735"/>
    <w:rsid w:val="0034294F"/>
    <w:rsid w:val="003432DE"/>
    <w:rsid w:val="003436AE"/>
    <w:rsid w:val="00343707"/>
    <w:rsid w:val="003439BB"/>
    <w:rsid w:val="00344378"/>
    <w:rsid w:val="0034467D"/>
    <w:rsid w:val="00344822"/>
    <w:rsid w:val="00344ACB"/>
    <w:rsid w:val="00344C03"/>
    <w:rsid w:val="00346238"/>
    <w:rsid w:val="003465B1"/>
    <w:rsid w:val="003466A1"/>
    <w:rsid w:val="00346B60"/>
    <w:rsid w:val="003471B4"/>
    <w:rsid w:val="00347ACE"/>
    <w:rsid w:val="00347CA6"/>
    <w:rsid w:val="00350228"/>
    <w:rsid w:val="0035065D"/>
    <w:rsid w:val="00350695"/>
    <w:rsid w:val="003507E5"/>
    <w:rsid w:val="003509E9"/>
    <w:rsid w:val="00350D34"/>
    <w:rsid w:val="00350EBE"/>
    <w:rsid w:val="0035107B"/>
    <w:rsid w:val="003510E9"/>
    <w:rsid w:val="003518A9"/>
    <w:rsid w:val="00352B44"/>
    <w:rsid w:val="00352CA4"/>
    <w:rsid w:val="0035360B"/>
    <w:rsid w:val="00353E10"/>
    <w:rsid w:val="00354110"/>
    <w:rsid w:val="00354AA4"/>
    <w:rsid w:val="00355799"/>
    <w:rsid w:val="00355AAA"/>
    <w:rsid w:val="00355C1E"/>
    <w:rsid w:val="00355CDD"/>
    <w:rsid w:val="00355F3B"/>
    <w:rsid w:val="00356096"/>
    <w:rsid w:val="003562C4"/>
    <w:rsid w:val="0035688A"/>
    <w:rsid w:val="0035697B"/>
    <w:rsid w:val="00356CF1"/>
    <w:rsid w:val="00357076"/>
    <w:rsid w:val="00357D2E"/>
    <w:rsid w:val="0036018D"/>
    <w:rsid w:val="003603B4"/>
    <w:rsid w:val="00360E8F"/>
    <w:rsid w:val="00361350"/>
    <w:rsid w:val="0036143A"/>
    <w:rsid w:val="00361798"/>
    <w:rsid w:val="003619DD"/>
    <w:rsid w:val="00361E9C"/>
    <w:rsid w:val="00363DC0"/>
    <w:rsid w:val="00364182"/>
    <w:rsid w:val="0036489C"/>
    <w:rsid w:val="00364EFF"/>
    <w:rsid w:val="00364FF1"/>
    <w:rsid w:val="00365B1F"/>
    <w:rsid w:val="00366171"/>
    <w:rsid w:val="003662B9"/>
    <w:rsid w:val="003679BA"/>
    <w:rsid w:val="003707A8"/>
    <w:rsid w:val="0037088E"/>
    <w:rsid w:val="00371823"/>
    <w:rsid w:val="003718A5"/>
    <w:rsid w:val="00371A92"/>
    <w:rsid w:val="00372259"/>
    <w:rsid w:val="003724CD"/>
    <w:rsid w:val="00372520"/>
    <w:rsid w:val="00372941"/>
    <w:rsid w:val="003729CF"/>
    <w:rsid w:val="0037386F"/>
    <w:rsid w:val="00373A06"/>
    <w:rsid w:val="00373B55"/>
    <w:rsid w:val="00373CA3"/>
    <w:rsid w:val="003745D0"/>
    <w:rsid w:val="0037499A"/>
    <w:rsid w:val="00375B18"/>
    <w:rsid w:val="00375DE0"/>
    <w:rsid w:val="003764EB"/>
    <w:rsid w:val="00377292"/>
    <w:rsid w:val="003774A7"/>
    <w:rsid w:val="00377C89"/>
    <w:rsid w:val="00377EBE"/>
    <w:rsid w:val="00380501"/>
    <w:rsid w:val="003805DF"/>
    <w:rsid w:val="00380C5D"/>
    <w:rsid w:val="00380F28"/>
    <w:rsid w:val="003810AA"/>
    <w:rsid w:val="003815D7"/>
    <w:rsid w:val="00381DE2"/>
    <w:rsid w:val="00381ED7"/>
    <w:rsid w:val="00382182"/>
    <w:rsid w:val="0038261F"/>
    <w:rsid w:val="00383A43"/>
    <w:rsid w:val="00383A7E"/>
    <w:rsid w:val="00383CB0"/>
    <w:rsid w:val="00383E99"/>
    <w:rsid w:val="003840DC"/>
    <w:rsid w:val="003840F5"/>
    <w:rsid w:val="00384728"/>
    <w:rsid w:val="0038525F"/>
    <w:rsid w:val="003854CE"/>
    <w:rsid w:val="00385949"/>
    <w:rsid w:val="00385B99"/>
    <w:rsid w:val="00385D7D"/>
    <w:rsid w:val="003863B7"/>
    <w:rsid w:val="00386CA1"/>
    <w:rsid w:val="00387856"/>
    <w:rsid w:val="00387869"/>
    <w:rsid w:val="00387C49"/>
    <w:rsid w:val="00387DB5"/>
    <w:rsid w:val="003907A6"/>
    <w:rsid w:val="003908C0"/>
    <w:rsid w:val="0039108D"/>
    <w:rsid w:val="003913A7"/>
    <w:rsid w:val="0039202C"/>
    <w:rsid w:val="00392630"/>
    <w:rsid w:val="003927AC"/>
    <w:rsid w:val="00392EC0"/>
    <w:rsid w:val="00393F90"/>
    <w:rsid w:val="00394310"/>
    <w:rsid w:val="0039431C"/>
    <w:rsid w:val="00394447"/>
    <w:rsid w:val="00394B5F"/>
    <w:rsid w:val="0039506E"/>
    <w:rsid w:val="00395B2D"/>
    <w:rsid w:val="00395DE3"/>
    <w:rsid w:val="00395E7E"/>
    <w:rsid w:val="003963CD"/>
    <w:rsid w:val="00397F3A"/>
    <w:rsid w:val="00397F45"/>
    <w:rsid w:val="003A0FC3"/>
    <w:rsid w:val="003A143A"/>
    <w:rsid w:val="003A1A9E"/>
    <w:rsid w:val="003A2406"/>
    <w:rsid w:val="003A2816"/>
    <w:rsid w:val="003A2B7D"/>
    <w:rsid w:val="003A3313"/>
    <w:rsid w:val="003A3339"/>
    <w:rsid w:val="003A3A1A"/>
    <w:rsid w:val="003A3C9F"/>
    <w:rsid w:val="003A46BE"/>
    <w:rsid w:val="003A4756"/>
    <w:rsid w:val="003A4940"/>
    <w:rsid w:val="003A4CAF"/>
    <w:rsid w:val="003A50AF"/>
    <w:rsid w:val="003A533B"/>
    <w:rsid w:val="003A53F8"/>
    <w:rsid w:val="003A579F"/>
    <w:rsid w:val="003A5BF7"/>
    <w:rsid w:val="003A6C80"/>
    <w:rsid w:val="003A6DFD"/>
    <w:rsid w:val="003A7E01"/>
    <w:rsid w:val="003B068A"/>
    <w:rsid w:val="003B0696"/>
    <w:rsid w:val="003B10CE"/>
    <w:rsid w:val="003B1EF0"/>
    <w:rsid w:val="003B25DB"/>
    <w:rsid w:val="003B29CD"/>
    <w:rsid w:val="003B29E5"/>
    <w:rsid w:val="003B3E34"/>
    <w:rsid w:val="003B4191"/>
    <w:rsid w:val="003B4EC7"/>
    <w:rsid w:val="003B53AF"/>
    <w:rsid w:val="003B5830"/>
    <w:rsid w:val="003B5AFB"/>
    <w:rsid w:val="003B5C70"/>
    <w:rsid w:val="003B5E04"/>
    <w:rsid w:val="003B6B43"/>
    <w:rsid w:val="003B6FB3"/>
    <w:rsid w:val="003B742D"/>
    <w:rsid w:val="003B7BF8"/>
    <w:rsid w:val="003B7C0D"/>
    <w:rsid w:val="003B7CDA"/>
    <w:rsid w:val="003C0078"/>
    <w:rsid w:val="003C01F7"/>
    <w:rsid w:val="003C0338"/>
    <w:rsid w:val="003C0467"/>
    <w:rsid w:val="003C059D"/>
    <w:rsid w:val="003C0AE1"/>
    <w:rsid w:val="003C0D58"/>
    <w:rsid w:val="003C1875"/>
    <w:rsid w:val="003C1E2A"/>
    <w:rsid w:val="003C2AF3"/>
    <w:rsid w:val="003C2D5A"/>
    <w:rsid w:val="003C3223"/>
    <w:rsid w:val="003C34CB"/>
    <w:rsid w:val="003C3884"/>
    <w:rsid w:val="003C41AF"/>
    <w:rsid w:val="003C4761"/>
    <w:rsid w:val="003C4BA3"/>
    <w:rsid w:val="003C51C9"/>
    <w:rsid w:val="003C58B2"/>
    <w:rsid w:val="003C5F08"/>
    <w:rsid w:val="003C7477"/>
    <w:rsid w:val="003D004C"/>
    <w:rsid w:val="003D08C6"/>
    <w:rsid w:val="003D154B"/>
    <w:rsid w:val="003D1AD7"/>
    <w:rsid w:val="003D20F4"/>
    <w:rsid w:val="003D2260"/>
    <w:rsid w:val="003D2DC4"/>
    <w:rsid w:val="003D2F1D"/>
    <w:rsid w:val="003D3065"/>
    <w:rsid w:val="003D380B"/>
    <w:rsid w:val="003D3852"/>
    <w:rsid w:val="003D3A8E"/>
    <w:rsid w:val="003D3B95"/>
    <w:rsid w:val="003D3E36"/>
    <w:rsid w:val="003D3FD4"/>
    <w:rsid w:val="003D42BE"/>
    <w:rsid w:val="003D4659"/>
    <w:rsid w:val="003D5044"/>
    <w:rsid w:val="003D5255"/>
    <w:rsid w:val="003D53FB"/>
    <w:rsid w:val="003D5A03"/>
    <w:rsid w:val="003D615D"/>
    <w:rsid w:val="003D6B1F"/>
    <w:rsid w:val="003D6F52"/>
    <w:rsid w:val="003D6FAC"/>
    <w:rsid w:val="003E00CA"/>
    <w:rsid w:val="003E00EC"/>
    <w:rsid w:val="003E0185"/>
    <w:rsid w:val="003E01F3"/>
    <w:rsid w:val="003E0EA4"/>
    <w:rsid w:val="003E12AF"/>
    <w:rsid w:val="003E27F1"/>
    <w:rsid w:val="003E3037"/>
    <w:rsid w:val="003E3052"/>
    <w:rsid w:val="003E4524"/>
    <w:rsid w:val="003E4914"/>
    <w:rsid w:val="003E4FD4"/>
    <w:rsid w:val="003E5E69"/>
    <w:rsid w:val="003E67DE"/>
    <w:rsid w:val="003E6E00"/>
    <w:rsid w:val="003E723F"/>
    <w:rsid w:val="003E7251"/>
    <w:rsid w:val="003E77AE"/>
    <w:rsid w:val="003F14D9"/>
    <w:rsid w:val="003F18DD"/>
    <w:rsid w:val="003F1BA4"/>
    <w:rsid w:val="003F2056"/>
    <w:rsid w:val="003F20AD"/>
    <w:rsid w:val="003F3AF3"/>
    <w:rsid w:val="003F4176"/>
    <w:rsid w:val="003F42CF"/>
    <w:rsid w:val="003F4900"/>
    <w:rsid w:val="003F4FAB"/>
    <w:rsid w:val="003F51CB"/>
    <w:rsid w:val="003F55DD"/>
    <w:rsid w:val="003F5EF3"/>
    <w:rsid w:val="003F6145"/>
    <w:rsid w:val="003F616A"/>
    <w:rsid w:val="003F6566"/>
    <w:rsid w:val="003F658C"/>
    <w:rsid w:val="003F6A28"/>
    <w:rsid w:val="003F6BAF"/>
    <w:rsid w:val="003F7122"/>
    <w:rsid w:val="003F785A"/>
    <w:rsid w:val="0040032A"/>
    <w:rsid w:val="004004EF"/>
    <w:rsid w:val="0040094F"/>
    <w:rsid w:val="0040107F"/>
    <w:rsid w:val="00401377"/>
    <w:rsid w:val="0040142E"/>
    <w:rsid w:val="00401AEA"/>
    <w:rsid w:val="004026DB"/>
    <w:rsid w:val="00403125"/>
    <w:rsid w:val="0040408A"/>
    <w:rsid w:val="00404146"/>
    <w:rsid w:val="004046F0"/>
    <w:rsid w:val="00404E59"/>
    <w:rsid w:val="00405352"/>
    <w:rsid w:val="00405C36"/>
    <w:rsid w:val="00405C8A"/>
    <w:rsid w:val="0040647C"/>
    <w:rsid w:val="0040738F"/>
    <w:rsid w:val="00407950"/>
    <w:rsid w:val="0041195C"/>
    <w:rsid w:val="00411960"/>
    <w:rsid w:val="00412763"/>
    <w:rsid w:val="004134FA"/>
    <w:rsid w:val="00413518"/>
    <w:rsid w:val="0041358C"/>
    <w:rsid w:val="00413B80"/>
    <w:rsid w:val="00413EA9"/>
    <w:rsid w:val="0041413A"/>
    <w:rsid w:val="00414761"/>
    <w:rsid w:val="00414C10"/>
    <w:rsid w:val="00415D73"/>
    <w:rsid w:val="00417429"/>
    <w:rsid w:val="004178C2"/>
    <w:rsid w:val="0042038E"/>
    <w:rsid w:val="004214FD"/>
    <w:rsid w:val="00421E00"/>
    <w:rsid w:val="00421EC2"/>
    <w:rsid w:val="00422FF8"/>
    <w:rsid w:val="00424596"/>
    <w:rsid w:val="004248A5"/>
    <w:rsid w:val="0042505F"/>
    <w:rsid w:val="0042572B"/>
    <w:rsid w:val="00426155"/>
    <w:rsid w:val="00426224"/>
    <w:rsid w:val="004262B9"/>
    <w:rsid w:val="00426461"/>
    <w:rsid w:val="00426C46"/>
    <w:rsid w:val="004272BB"/>
    <w:rsid w:val="0042766F"/>
    <w:rsid w:val="004276D2"/>
    <w:rsid w:val="00427846"/>
    <w:rsid w:val="00430CA0"/>
    <w:rsid w:val="00430F96"/>
    <w:rsid w:val="00431218"/>
    <w:rsid w:val="004314FF"/>
    <w:rsid w:val="004323D3"/>
    <w:rsid w:val="00432B60"/>
    <w:rsid w:val="00432B73"/>
    <w:rsid w:val="00433982"/>
    <w:rsid w:val="00434106"/>
    <w:rsid w:val="00435480"/>
    <w:rsid w:val="00435E64"/>
    <w:rsid w:val="004362A1"/>
    <w:rsid w:val="004369C7"/>
    <w:rsid w:val="00436B70"/>
    <w:rsid w:val="00436CC1"/>
    <w:rsid w:val="00437471"/>
    <w:rsid w:val="00437610"/>
    <w:rsid w:val="00437816"/>
    <w:rsid w:val="00437BC6"/>
    <w:rsid w:val="00437C90"/>
    <w:rsid w:val="00440A15"/>
    <w:rsid w:val="00440DD2"/>
    <w:rsid w:val="00440E2B"/>
    <w:rsid w:val="0044141A"/>
    <w:rsid w:val="0044231B"/>
    <w:rsid w:val="00442856"/>
    <w:rsid w:val="00442F31"/>
    <w:rsid w:val="0044318E"/>
    <w:rsid w:val="004436A1"/>
    <w:rsid w:val="00443922"/>
    <w:rsid w:val="00443D5F"/>
    <w:rsid w:val="00443DBB"/>
    <w:rsid w:val="004442D8"/>
    <w:rsid w:val="0044444B"/>
    <w:rsid w:val="00444BC2"/>
    <w:rsid w:val="00444D3D"/>
    <w:rsid w:val="00444EA6"/>
    <w:rsid w:val="00444EEF"/>
    <w:rsid w:val="0044522F"/>
    <w:rsid w:val="00445A06"/>
    <w:rsid w:val="00446037"/>
    <w:rsid w:val="00446AD3"/>
    <w:rsid w:val="004475B0"/>
    <w:rsid w:val="004476EA"/>
    <w:rsid w:val="004479F9"/>
    <w:rsid w:val="0045002D"/>
    <w:rsid w:val="004501A1"/>
    <w:rsid w:val="004507F3"/>
    <w:rsid w:val="00450DCB"/>
    <w:rsid w:val="00450E15"/>
    <w:rsid w:val="00450FDC"/>
    <w:rsid w:val="0045108B"/>
    <w:rsid w:val="004511E6"/>
    <w:rsid w:val="004524DE"/>
    <w:rsid w:val="00452E66"/>
    <w:rsid w:val="00452F74"/>
    <w:rsid w:val="004531A5"/>
    <w:rsid w:val="00453265"/>
    <w:rsid w:val="004536A6"/>
    <w:rsid w:val="00454291"/>
    <w:rsid w:val="00454E7F"/>
    <w:rsid w:val="004552B0"/>
    <w:rsid w:val="00455C57"/>
    <w:rsid w:val="00455FAB"/>
    <w:rsid w:val="00456258"/>
    <w:rsid w:val="00456499"/>
    <w:rsid w:val="004564B9"/>
    <w:rsid w:val="00456BCA"/>
    <w:rsid w:val="00456BD6"/>
    <w:rsid w:val="004572CE"/>
    <w:rsid w:val="00457523"/>
    <w:rsid w:val="00457BEE"/>
    <w:rsid w:val="00457DB8"/>
    <w:rsid w:val="004615DD"/>
    <w:rsid w:val="00461EBB"/>
    <w:rsid w:val="00462746"/>
    <w:rsid w:val="0046309C"/>
    <w:rsid w:val="0046343C"/>
    <w:rsid w:val="00463A97"/>
    <w:rsid w:val="00464CFF"/>
    <w:rsid w:val="00465346"/>
    <w:rsid w:val="00466EB7"/>
    <w:rsid w:val="00466F98"/>
    <w:rsid w:val="004671BB"/>
    <w:rsid w:val="004678CD"/>
    <w:rsid w:val="004701B1"/>
    <w:rsid w:val="0047102E"/>
    <w:rsid w:val="00471514"/>
    <w:rsid w:val="004717AC"/>
    <w:rsid w:val="004721CF"/>
    <w:rsid w:val="00472366"/>
    <w:rsid w:val="00472BA4"/>
    <w:rsid w:val="00472F24"/>
    <w:rsid w:val="0047321D"/>
    <w:rsid w:val="00473252"/>
    <w:rsid w:val="0047404D"/>
    <w:rsid w:val="0047467D"/>
    <w:rsid w:val="00474D63"/>
    <w:rsid w:val="004750C3"/>
    <w:rsid w:val="0047572D"/>
    <w:rsid w:val="0047582B"/>
    <w:rsid w:val="004758E2"/>
    <w:rsid w:val="00475E5D"/>
    <w:rsid w:val="00476840"/>
    <w:rsid w:val="004769FE"/>
    <w:rsid w:val="00477156"/>
    <w:rsid w:val="00477441"/>
    <w:rsid w:val="00477655"/>
    <w:rsid w:val="00477755"/>
    <w:rsid w:val="00477E9D"/>
    <w:rsid w:val="00480137"/>
    <w:rsid w:val="004812B7"/>
    <w:rsid w:val="004814EB"/>
    <w:rsid w:val="0048153D"/>
    <w:rsid w:val="004816F3"/>
    <w:rsid w:val="00481729"/>
    <w:rsid w:val="00481FBC"/>
    <w:rsid w:val="00482135"/>
    <w:rsid w:val="00482B00"/>
    <w:rsid w:val="00483464"/>
    <w:rsid w:val="004835B9"/>
    <w:rsid w:val="004837FB"/>
    <w:rsid w:val="00483D48"/>
    <w:rsid w:val="00484364"/>
    <w:rsid w:val="004846E4"/>
    <w:rsid w:val="004847EA"/>
    <w:rsid w:val="004847EF"/>
    <w:rsid w:val="00485182"/>
    <w:rsid w:val="0048533F"/>
    <w:rsid w:val="004853DE"/>
    <w:rsid w:val="00485524"/>
    <w:rsid w:val="00485A01"/>
    <w:rsid w:val="00486466"/>
    <w:rsid w:val="00486FD6"/>
    <w:rsid w:val="0048797E"/>
    <w:rsid w:val="00487F08"/>
    <w:rsid w:val="004900F2"/>
    <w:rsid w:val="00490305"/>
    <w:rsid w:val="004905E6"/>
    <w:rsid w:val="00491081"/>
    <w:rsid w:val="0049114B"/>
    <w:rsid w:val="0049123C"/>
    <w:rsid w:val="00491717"/>
    <w:rsid w:val="00491972"/>
    <w:rsid w:val="00492D48"/>
    <w:rsid w:val="0049370C"/>
    <w:rsid w:val="00493772"/>
    <w:rsid w:val="00493D31"/>
    <w:rsid w:val="00493D79"/>
    <w:rsid w:val="00493DC1"/>
    <w:rsid w:val="0049426F"/>
    <w:rsid w:val="00494C3F"/>
    <w:rsid w:val="00495AC0"/>
    <w:rsid w:val="004967D4"/>
    <w:rsid w:val="00496D0E"/>
    <w:rsid w:val="00497A84"/>
    <w:rsid w:val="004A03F0"/>
    <w:rsid w:val="004A075C"/>
    <w:rsid w:val="004A09CF"/>
    <w:rsid w:val="004A09F4"/>
    <w:rsid w:val="004A0E7B"/>
    <w:rsid w:val="004A0F83"/>
    <w:rsid w:val="004A11C1"/>
    <w:rsid w:val="004A1F77"/>
    <w:rsid w:val="004A2045"/>
    <w:rsid w:val="004A228D"/>
    <w:rsid w:val="004A2595"/>
    <w:rsid w:val="004A2CF1"/>
    <w:rsid w:val="004A2DB0"/>
    <w:rsid w:val="004A2F89"/>
    <w:rsid w:val="004A3166"/>
    <w:rsid w:val="004A3622"/>
    <w:rsid w:val="004A3A26"/>
    <w:rsid w:val="004A3BC8"/>
    <w:rsid w:val="004A3D6C"/>
    <w:rsid w:val="004A3F42"/>
    <w:rsid w:val="004A41DA"/>
    <w:rsid w:val="004A41EC"/>
    <w:rsid w:val="004A42CF"/>
    <w:rsid w:val="004A5306"/>
    <w:rsid w:val="004A64EB"/>
    <w:rsid w:val="004A685E"/>
    <w:rsid w:val="004A6875"/>
    <w:rsid w:val="004A74C4"/>
    <w:rsid w:val="004A74DB"/>
    <w:rsid w:val="004A780A"/>
    <w:rsid w:val="004B0C7F"/>
    <w:rsid w:val="004B163D"/>
    <w:rsid w:val="004B228D"/>
    <w:rsid w:val="004B2455"/>
    <w:rsid w:val="004B2685"/>
    <w:rsid w:val="004B26A5"/>
    <w:rsid w:val="004B28AD"/>
    <w:rsid w:val="004B2EBE"/>
    <w:rsid w:val="004B2F37"/>
    <w:rsid w:val="004B2FA5"/>
    <w:rsid w:val="004B3587"/>
    <w:rsid w:val="004B3733"/>
    <w:rsid w:val="004B3E05"/>
    <w:rsid w:val="004B3F5D"/>
    <w:rsid w:val="004B41A3"/>
    <w:rsid w:val="004B460C"/>
    <w:rsid w:val="004B5E39"/>
    <w:rsid w:val="004B63D2"/>
    <w:rsid w:val="004B63EA"/>
    <w:rsid w:val="004B6AEE"/>
    <w:rsid w:val="004B6C0B"/>
    <w:rsid w:val="004B7E4C"/>
    <w:rsid w:val="004C0D46"/>
    <w:rsid w:val="004C0FFB"/>
    <w:rsid w:val="004C1821"/>
    <w:rsid w:val="004C1A14"/>
    <w:rsid w:val="004C36CF"/>
    <w:rsid w:val="004C3961"/>
    <w:rsid w:val="004C4246"/>
    <w:rsid w:val="004C4585"/>
    <w:rsid w:val="004C45B8"/>
    <w:rsid w:val="004C5623"/>
    <w:rsid w:val="004C5666"/>
    <w:rsid w:val="004C587D"/>
    <w:rsid w:val="004C5B5E"/>
    <w:rsid w:val="004C5BA3"/>
    <w:rsid w:val="004C7599"/>
    <w:rsid w:val="004C7F56"/>
    <w:rsid w:val="004D08F0"/>
    <w:rsid w:val="004D0E37"/>
    <w:rsid w:val="004D12B7"/>
    <w:rsid w:val="004D15F3"/>
    <w:rsid w:val="004D1BD5"/>
    <w:rsid w:val="004D1E37"/>
    <w:rsid w:val="004D2234"/>
    <w:rsid w:val="004D2307"/>
    <w:rsid w:val="004D2AAB"/>
    <w:rsid w:val="004D2B1B"/>
    <w:rsid w:val="004D3D2E"/>
    <w:rsid w:val="004D413E"/>
    <w:rsid w:val="004D459C"/>
    <w:rsid w:val="004D4B75"/>
    <w:rsid w:val="004D4F75"/>
    <w:rsid w:val="004D5146"/>
    <w:rsid w:val="004D5FFB"/>
    <w:rsid w:val="004D63AC"/>
    <w:rsid w:val="004D692C"/>
    <w:rsid w:val="004D7647"/>
    <w:rsid w:val="004D79FB"/>
    <w:rsid w:val="004E08F9"/>
    <w:rsid w:val="004E09DC"/>
    <w:rsid w:val="004E0C35"/>
    <w:rsid w:val="004E10B1"/>
    <w:rsid w:val="004E1502"/>
    <w:rsid w:val="004E1768"/>
    <w:rsid w:val="004E1905"/>
    <w:rsid w:val="004E19CA"/>
    <w:rsid w:val="004E23E8"/>
    <w:rsid w:val="004E272A"/>
    <w:rsid w:val="004E2B01"/>
    <w:rsid w:val="004E2B7B"/>
    <w:rsid w:val="004E2BA5"/>
    <w:rsid w:val="004E2FF2"/>
    <w:rsid w:val="004E3149"/>
    <w:rsid w:val="004E36F7"/>
    <w:rsid w:val="004E38B1"/>
    <w:rsid w:val="004E3B54"/>
    <w:rsid w:val="004E3D6F"/>
    <w:rsid w:val="004E43BB"/>
    <w:rsid w:val="004E4BEC"/>
    <w:rsid w:val="004E541C"/>
    <w:rsid w:val="004E609E"/>
    <w:rsid w:val="004E66E5"/>
    <w:rsid w:val="004E6AC1"/>
    <w:rsid w:val="004E6DC5"/>
    <w:rsid w:val="004E7598"/>
    <w:rsid w:val="004E769E"/>
    <w:rsid w:val="004E7862"/>
    <w:rsid w:val="004E7A6D"/>
    <w:rsid w:val="004E7CF0"/>
    <w:rsid w:val="004F0F60"/>
    <w:rsid w:val="004F1025"/>
    <w:rsid w:val="004F1343"/>
    <w:rsid w:val="004F148A"/>
    <w:rsid w:val="004F1950"/>
    <w:rsid w:val="004F218B"/>
    <w:rsid w:val="004F2605"/>
    <w:rsid w:val="004F3F9E"/>
    <w:rsid w:val="004F43B7"/>
    <w:rsid w:val="004F453D"/>
    <w:rsid w:val="004F4885"/>
    <w:rsid w:val="004F4B4A"/>
    <w:rsid w:val="004F4BDA"/>
    <w:rsid w:val="004F5776"/>
    <w:rsid w:val="004F579C"/>
    <w:rsid w:val="004F5B7E"/>
    <w:rsid w:val="004F5C01"/>
    <w:rsid w:val="004F6558"/>
    <w:rsid w:val="004F6C2B"/>
    <w:rsid w:val="004F6D3B"/>
    <w:rsid w:val="004F6FCF"/>
    <w:rsid w:val="004F716B"/>
    <w:rsid w:val="004F7F58"/>
    <w:rsid w:val="00500207"/>
    <w:rsid w:val="005007C0"/>
    <w:rsid w:val="00500CE6"/>
    <w:rsid w:val="00501070"/>
    <w:rsid w:val="00501A1C"/>
    <w:rsid w:val="00501B8B"/>
    <w:rsid w:val="00502179"/>
    <w:rsid w:val="0050254D"/>
    <w:rsid w:val="0050284B"/>
    <w:rsid w:val="00502A49"/>
    <w:rsid w:val="00503B98"/>
    <w:rsid w:val="00504580"/>
    <w:rsid w:val="005046CA"/>
    <w:rsid w:val="00504857"/>
    <w:rsid w:val="00505409"/>
    <w:rsid w:val="00505AE7"/>
    <w:rsid w:val="00505D60"/>
    <w:rsid w:val="0050635F"/>
    <w:rsid w:val="00506D07"/>
    <w:rsid w:val="005103D4"/>
    <w:rsid w:val="005106EC"/>
    <w:rsid w:val="00511FDD"/>
    <w:rsid w:val="005121DE"/>
    <w:rsid w:val="00512B29"/>
    <w:rsid w:val="00513416"/>
    <w:rsid w:val="00513CDC"/>
    <w:rsid w:val="005142B2"/>
    <w:rsid w:val="00514486"/>
    <w:rsid w:val="00514C2F"/>
    <w:rsid w:val="00514F81"/>
    <w:rsid w:val="005150F3"/>
    <w:rsid w:val="0051528F"/>
    <w:rsid w:val="00515B9C"/>
    <w:rsid w:val="00515FB0"/>
    <w:rsid w:val="005160E0"/>
    <w:rsid w:val="0051615C"/>
    <w:rsid w:val="00516321"/>
    <w:rsid w:val="00516E9A"/>
    <w:rsid w:val="00517B45"/>
    <w:rsid w:val="00517DF7"/>
    <w:rsid w:val="00517EE8"/>
    <w:rsid w:val="00517F45"/>
    <w:rsid w:val="00520510"/>
    <w:rsid w:val="005207E7"/>
    <w:rsid w:val="00520B40"/>
    <w:rsid w:val="00521062"/>
    <w:rsid w:val="0052142D"/>
    <w:rsid w:val="00521D39"/>
    <w:rsid w:val="005220CE"/>
    <w:rsid w:val="00522321"/>
    <w:rsid w:val="0052245B"/>
    <w:rsid w:val="005225C0"/>
    <w:rsid w:val="00522E99"/>
    <w:rsid w:val="00523046"/>
    <w:rsid w:val="00524085"/>
    <w:rsid w:val="005243AB"/>
    <w:rsid w:val="0052468D"/>
    <w:rsid w:val="00524A87"/>
    <w:rsid w:val="00524B67"/>
    <w:rsid w:val="00524CCC"/>
    <w:rsid w:val="00524FE0"/>
    <w:rsid w:val="00525204"/>
    <w:rsid w:val="00525D79"/>
    <w:rsid w:val="00525D82"/>
    <w:rsid w:val="0052669F"/>
    <w:rsid w:val="0052737D"/>
    <w:rsid w:val="00527551"/>
    <w:rsid w:val="00527BA8"/>
    <w:rsid w:val="00527EB9"/>
    <w:rsid w:val="005304B6"/>
    <w:rsid w:val="005304D1"/>
    <w:rsid w:val="005305D2"/>
    <w:rsid w:val="00530E8C"/>
    <w:rsid w:val="005310FD"/>
    <w:rsid w:val="0053133F"/>
    <w:rsid w:val="00531768"/>
    <w:rsid w:val="00533763"/>
    <w:rsid w:val="00533CC9"/>
    <w:rsid w:val="00533D47"/>
    <w:rsid w:val="00533D8F"/>
    <w:rsid w:val="00534016"/>
    <w:rsid w:val="00534846"/>
    <w:rsid w:val="00534E3A"/>
    <w:rsid w:val="00534FF1"/>
    <w:rsid w:val="0053523E"/>
    <w:rsid w:val="0053599F"/>
    <w:rsid w:val="005362E9"/>
    <w:rsid w:val="005363E3"/>
    <w:rsid w:val="005364F9"/>
    <w:rsid w:val="00536736"/>
    <w:rsid w:val="00536AE4"/>
    <w:rsid w:val="00536B4C"/>
    <w:rsid w:val="00536CC0"/>
    <w:rsid w:val="005377FD"/>
    <w:rsid w:val="005378B0"/>
    <w:rsid w:val="0054006C"/>
    <w:rsid w:val="0054056C"/>
    <w:rsid w:val="00540A40"/>
    <w:rsid w:val="005415A5"/>
    <w:rsid w:val="005418BA"/>
    <w:rsid w:val="00542419"/>
    <w:rsid w:val="00542FDA"/>
    <w:rsid w:val="00543528"/>
    <w:rsid w:val="00543B3C"/>
    <w:rsid w:val="005444AA"/>
    <w:rsid w:val="005448E5"/>
    <w:rsid w:val="00544919"/>
    <w:rsid w:val="00544D3C"/>
    <w:rsid w:val="005458CE"/>
    <w:rsid w:val="00546192"/>
    <w:rsid w:val="00546220"/>
    <w:rsid w:val="00546AC1"/>
    <w:rsid w:val="00546F6E"/>
    <w:rsid w:val="005470DC"/>
    <w:rsid w:val="00547FEE"/>
    <w:rsid w:val="005502C1"/>
    <w:rsid w:val="00550ADB"/>
    <w:rsid w:val="005514BB"/>
    <w:rsid w:val="005515B2"/>
    <w:rsid w:val="00551828"/>
    <w:rsid w:val="00551A52"/>
    <w:rsid w:val="00551F67"/>
    <w:rsid w:val="005523D1"/>
    <w:rsid w:val="005525FE"/>
    <w:rsid w:val="00552646"/>
    <w:rsid w:val="005534BA"/>
    <w:rsid w:val="00553CD6"/>
    <w:rsid w:val="005547D0"/>
    <w:rsid w:val="00554971"/>
    <w:rsid w:val="00554AC1"/>
    <w:rsid w:val="00554C45"/>
    <w:rsid w:val="00554EA2"/>
    <w:rsid w:val="00555311"/>
    <w:rsid w:val="00555AAE"/>
    <w:rsid w:val="0055615D"/>
    <w:rsid w:val="00556DE4"/>
    <w:rsid w:val="0055717E"/>
    <w:rsid w:val="00557236"/>
    <w:rsid w:val="00557B10"/>
    <w:rsid w:val="00557B94"/>
    <w:rsid w:val="00557C3E"/>
    <w:rsid w:val="00560834"/>
    <w:rsid w:val="00560B12"/>
    <w:rsid w:val="0056123C"/>
    <w:rsid w:val="005615A0"/>
    <w:rsid w:val="0056175E"/>
    <w:rsid w:val="0056213C"/>
    <w:rsid w:val="00562182"/>
    <w:rsid w:val="00562566"/>
    <w:rsid w:val="00563252"/>
    <w:rsid w:val="00563514"/>
    <w:rsid w:val="0056402A"/>
    <w:rsid w:val="00564319"/>
    <w:rsid w:val="005648F0"/>
    <w:rsid w:val="00564A71"/>
    <w:rsid w:val="00564BEB"/>
    <w:rsid w:val="00565C84"/>
    <w:rsid w:val="00566C92"/>
    <w:rsid w:val="005670A0"/>
    <w:rsid w:val="0056772F"/>
    <w:rsid w:val="00567EAF"/>
    <w:rsid w:val="00570089"/>
    <w:rsid w:val="00570561"/>
    <w:rsid w:val="0057098F"/>
    <w:rsid w:val="005711C7"/>
    <w:rsid w:val="00571A10"/>
    <w:rsid w:val="00571B6C"/>
    <w:rsid w:val="005725D8"/>
    <w:rsid w:val="0057273A"/>
    <w:rsid w:val="00572C92"/>
    <w:rsid w:val="00572CBE"/>
    <w:rsid w:val="00572DC3"/>
    <w:rsid w:val="005733BE"/>
    <w:rsid w:val="00573958"/>
    <w:rsid w:val="0057401E"/>
    <w:rsid w:val="00574C45"/>
    <w:rsid w:val="00574F8D"/>
    <w:rsid w:val="005756EF"/>
    <w:rsid w:val="005759F2"/>
    <w:rsid w:val="00575CE7"/>
    <w:rsid w:val="005761C0"/>
    <w:rsid w:val="0057623D"/>
    <w:rsid w:val="0057629F"/>
    <w:rsid w:val="005763C3"/>
    <w:rsid w:val="0057688C"/>
    <w:rsid w:val="00576AB9"/>
    <w:rsid w:val="00576EE7"/>
    <w:rsid w:val="0057723B"/>
    <w:rsid w:val="00577BCF"/>
    <w:rsid w:val="00577F69"/>
    <w:rsid w:val="00580065"/>
    <w:rsid w:val="00580097"/>
    <w:rsid w:val="005801DE"/>
    <w:rsid w:val="005807AD"/>
    <w:rsid w:val="005808C8"/>
    <w:rsid w:val="00580F35"/>
    <w:rsid w:val="0058120E"/>
    <w:rsid w:val="0058136D"/>
    <w:rsid w:val="005815DA"/>
    <w:rsid w:val="0058185C"/>
    <w:rsid w:val="00581B97"/>
    <w:rsid w:val="00582152"/>
    <w:rsid w:val="00582CCC"/>
    <w:rsid w:val="00582CED"/>
    <w:rsid w:val="00582D40"/>
    <w:rsid w:val="00583A91"/>
    <w:rsid w:val="00583B54"/>
    <w:rsid w:val="005844B5"/>
    <w:rsid w:val="005847F2"/>
    <w:rsid w:val="005849CE"/>
    <w:rsid w:val="00584FBB"/>
    <w:rsid w:val="0058503A"/>
    <w:rsid w:val="00585085"/>
    <w:rsid w:val="0058568C"/>
    <w:rsid w:val="00585985"/>
    <w:rsid w:val="00585B7B"/>
    <w:rsid w:val="0058623D"/>
    <w:rsid w:val="0058694E"/>
    <w:rsid w:val="00586C90"/>
    <w:rsid w:val="00586D1D"/>
    <w:rsid w:val="00586E03"/>
    <w:rsid w:val="005870CD"/>
    <w:rsid w:val="00587531"/>
    <w:rsid w:val="00587BDD"/>
    <w:rsid w:val="00590492"/>
    <w:rsid w:val="005909B0"/>
    <w:rsid w:val="00591094"/>
    <w:rsid w:val="0059134F"/>
    <w:rsid w:val="00592174"/>
    <w:rsid w:val="00592C4C"/>
    <w:rsid w:val="0059332C"/>
    <w:rsid w:val="00593576"/>
    <w:rsid w:val="005939C1"/>
    <w:rsid w:val="00593FF1"/>
    <w:rsid w:val="0059434E"/>
    <w:rsid w:val="00594759"/>
    <w:rsid w:val="00594ECC"/>
    <w:rsid w:val="00595B77"/>
    <w:rsid w:val="00595BD4"/>
    <w:rsid w:val="005964B1"/>
    <w:rsid w:val="00596D3C"/>
    <w:rsid w:val="00597045"/>
    <w:rsid w:val="005978D1"/>
    <w:rsid w:val="005A0DAD"/>
    <w:rsid w:val="005A162F"/>
    <w:rsid w:val="005A1CAD"/>
    <w:rsid w:val="005A1CDF"/>
    <w:rsid w:val="005A258B"/>
    <w:rsid w:val="005A30E3"/>
    <w:rsid w:val="005A3932"/>
    <w:rsid w:val="005A3F23"/>
    <w:rsid w:val="005A45CE"/>
    <w:rsid w:val="005A48BB"/>
    <w:rsid w:val="005A4C96"/>
    <w:rsid w:val="005A5327"/>
    <w:rsid w:val="005A559F"/>
    <w:rsid w:val="005A68C3"/>
    <w:rsid w:val="005A6F7C"/>
    <w:rsid w:val="005A74FF"/>
    <w:rsid w:val="005A76CA"/>
    <w:rsid w:val="005A7B17"/>
    <w:rsid w:val="005A7FF6"/>
    <w:rsid w:val="005B1004"/>
    <w:rsid w:val="005B109C"/>
    <w:rsid w:val="005B168A"/>
    <w:rsid w:val="005B2FDC"/>
    <w:rsid w:val="005B3113"/>
    <w:rsid w:val="005B31BF"/>
    <w:rsid w:val="005B31D9"/>
    <w:rsid w:val="005B3E06"/>
    <w:rsid w:val="005B4056"/>
    <w:rsid w:val="005B44B8"/>
    <w:rsid w:val="005B49F6"/>
    <w:rsid w:val="005B50BF"/>
    <w:rsid w:val="005B591E"/>
    <w:rsid w:val="005B5B28"/>
    <w:rsid w:val="005B6368"/>
    <w:rsid w:val="005B63A1"/>
    <w:rsid w:val="005B6914"/>
    <w:rsid w:val="005B7A08"/>
    <w:rsid w:val="005C0009"/>
    <w:rsid w:val="005C1E1F"/>
    <w:rsid w:val="005C1F0B"/>
    <w:rsid w:val="005C27D4"/>
    <w:rsid w:val="005C2F36"/>
    <w:rsid w:val="005C33D8"/>
    <w:rsid w:val="005C3818"/>
    <w:rsid w:val="005C3A3A"/>
    <w:rsid w:val="005C427D"/>
    <w:rsid w:val="005C50C7"/>
    <w:rsid w:val="005C52DD"/>
    <w:rsid w:val="005C5387"/>
    <w:rsid w:val="005C5AB8"/>
    <w:rsid w:val="005C6EB4"/>
    <w:rsid w:val="005C6FD8"/>
    <w:rsid w:val="005C73B1"/>
    <w:rsid w:val="005D0064"/>
    <w:rsid w:val="005D025F"/>
    <w:rsid w:val="005D02A5"/>
    <w:rsid w:val="005D104C"/>
    <w:rsid w:val="005D1C32"/>
    <w:rsid w:val="005D23F8"/>
    <w:rsid w:val="005D2443"/>
    <w:rsid w:val="005D24EB"/>
    <w:rsid w:val="005D27A5"/>
    <w:rsid w:val="005D38CE"/>
    <w:rsid w:val="005D3BEC"/>
    <w:rsid w:val="005D60C9"/>
    <w:rsid w:val="005D6258"/>
    <w:rsid w:val="005D6966"/>
    <w:rsid w:val="005D75D7"/>
    <w:rsid w:val="005D7CD3"/>
    <w:rsid w:val="005D7FAB"/>
    <w:rsid w:val="005E0132"/>
    <w:rsid w:val="005E0273"/>
    <w:rsid w:val="005E03BB"/>
    <w:rsid w:val="005E092E"/>
    <w:rsid w:val="005E0C59"/>
    <w:rsid w:val="005E0F5A"/>
    <w:rsid w:val="005E184E"/>
    <w:rsid w:val="005E2654"/>
    <w:rsid w:val="005E2A4A"/>
    <w:rsid w:val="005E2F05"/>
    <w:rsid w:val="005E306B"/>
    <w:rsid w:val="005E3235"/>
    <w:rsid w:val="005E333C"/>
    <w:rsid w:val="005E350F"/>
    <w:rsid w:val="005E3577"/>
    <w:rsid w:val="005E38E1"/>
    <w:rsid w:val="005E3911"/>
    <w:rsid w:val="005E3F65"/>
    <w:rsid w:val="005E43F0"/>
    <w:rsid w:val="005E47BA"/>
    <w:rsid w:val="005E48F0"/>
    <w:rsid w:val="005E4CA8"/>
    <w:rsid w:val="005E521D"/>
    <w:rsid w:val="005E590A"/>
    <w:rsid w:val="005E62B7"/>
    <w:rsid w:val="005E6470"/>
    <w:rsid w:val="005E6EF4"/>
    <w:rsid w:val="005E70F5"/>
    <w:rsid w:val="005E7AC4"/>
    <w:rsid w:val="005F1BA5"/>
    <w:rsid w:val="005F1DC4"/>
    <w:rsid w:val="005F20F4"/>
    <w:rsid w:val="005F237D"/>
    <w:rsid w:val="005F2BB7"/>
    <w:rsid w:val="005F2E58"/>
    <w:rsid w:val="005F2ED6"/>
    <w:rsid w:val="005F4AA4"/>
    <w:rsid w:val="005F56FF"/>
    <w:rsid w:val="005F57A2"/>
    <w:rsid w:val="005F58FF"/>
    <w:rsid w:val="005F6284"/>
    <w:rsid w:val="005F63D3"/>
    <w:rsid w:val="005F66AD"/>
    <w:rsid w:val="005F6ACF"/>
    <w:rsid w:val="005F7122"/>
    <w:rsid w:val="005F777E"/>
    <w:rsid w:val="005F7BFA"/>
    <w:rsid w:val="005F7C5B"/>
    <w:rsid w:val="00600313"/>
    <w:rsid w:val="00600996"/>
    <w:rsid w:val="006012ED"/>
    <w:rsid w:val="006015FA"/>
    <w:rsid w:val="006016B9"/>
    <w:rsid w:val="00601A93"/>
    <w:rsid w:val="00602244"/>
    <w:rsid w:val="006030B3"/>
    <w:rsid w:val="00603345"/>
    <w:rsid w:val="006033D0"/>
    <w:rsid w:val="0060363C"/>
    <w:rsid w:val="006040FB"/>
    <w:rsid w:val="0060430B"/>
    <w:rsid w:val="006049D4"/>
    <w:rsid w:val="00604D09"/>
    <w:rsid w:val="0060518E"/>
    <w:rsid w:val="006053F7"/>
    <w:rsid w:val="00605831"/>
    <w:rsid w:val="006062B0"/>
    <w:rsid w:val="006068B8"/>
    <w:rsid w:val="00606952"/>
    <w:rsid w:val="006069EB"/>
    <w:rsid w:val="00606E42"/>
    <w:rsid w:val="006074D8"/>
    <w:rsid w:val="006075CD"/>
    <w:rsid w:val="00610553"/>
    <w:rsid w:val="006107DD"/>
    <w:rsid w:val="00611B41"/>
    <w:rsid w:val="0061207F"/>
    <w:rsid w:val="006124CE"/>
    <w:rsid w:val="006126C8"/>
    <w:rsid w:val="00612A43"/>
    <w:rsid w:val="00612E66"/>
    <w:rsid w:val="00612EDE"/>
    <w:rsid w:val="00612F79"/>
    <w:rsid w:val="006131C2"/>
    <w:rsid w:val="006132FE"/>
    <w:rsid w:val="0061372C"/>
    <w:rsid w:val="00614E55"/>
    <w:rsid w:val="006151A7"/>
    <w:rsid w:val="00615209"/>
    <w:rsid w:val="00615264"/>
    <w:rsid w:val="00615778"/>
    <w:rsid w:val="00615EB3"/>
    <w:rsid w:val="00616262"/>
    <w:rsid w:val="00616287"/>
    <w:rsid w:val="006165F9"/>
    <w:rsid w:val="006169B3"/>
    <w:rsid w:val="0061732E"/>
    <w:rsid w:val="006179ED"/>
    <w:rsid w:val="00617AA3"/>
    <w:rsid w:val="00617B95"/>
    <w:rsid w:val="00617D14"/>
    <w:rsid w:val="00617FC1"/>
    <w:rsid w:val="006217D7"/>
    <w:rsid w:val="00621F76"/>
    <w:rsid w:val="006222AF"/>
    <w:rsid w:val="00622704"/>
    <w:rsid w:val="006228CC"/>
    <w:rsid w:val="00622A82"/>
    <w:rsid w:val="00623619"/>
    <w:rsid w:val="006248C2"/>
    <w:rsid w:val="00624B2D"/>
    <w:rsid w:val="00624B70"/>
    <w:rsid w:val="00625578"/>
    <w:rsid w:val="00625737"/>
    <w:rsid w:val="006258BA"/>
    <w:rsid w:val="00625ED9"/>
    <w:rsid w:val="0062676F"/>
    <w:rsid w:val="00627361"/>
    <w:rsid w:val="006279F6"/>
    <w:rsid w:val="00627FE8"/>
    <w:rsid w:val="006302D6"/>
    <w:rsid w:val="00631183"/>
    <w:rsid w:val="0063143D"/>
    <w:rsid w:val="0063190A"/>
    <w:rsid w:val="00631DA3"/>
    <w:rsid w:val="00632695"/>
    <w:rsid w:val="0063281D"/>
    <w:rsid w:val="00632FFD"/>
    <w:rsid w:val="00633A2D"/>
    <w:rsid w:val="00634090"/>
    <w:rsid w:val="00634377"/>
    <w:rsid w:val="00634E53"/>
    <w:rsid w:val="00635010"/>
    <w:rsid w:val="0063519F"/>
    <w:rsid w:val="006356D4"/>
    <w:rsid w:val="0063580E"/>
    <w:rsid w:val="00635B8D"/>
    <w:rsid w:val="00635C18"/>
    <w:rsid w:val="00635C48"/>
    <w:rsid w:val="0063609B"/>
    <w:rsid w:val="00637053"/>
    <w:rsid w:val="006370B8"/>
    <w:rsid w:val="006370FB"/>
    <w:rsid w:val="0063726D"/>
    <w:rsid w:val="00637918"/>
    <w:rsid w:val="00637A52"/>
    <w:rsid w:val="00637A90"/>
    <w:rsid w:val="00637C81"/>
    <w:rsid w:val="00637F16"/>
    <w:rsid w:val="006408B2"/>
    <w:rsid w:val="00640AC3"/>
    <w:rsid w:val="0064114A"/>
    <w:rsid w:val="00641913"/>
    <w:rsid w:val="00641A81"/>
    <w:rsid w:val="00641E20"/>
    <w:rsid w:val="00641F2C"/>
    <w:rsid w:val="00643307"/>
    <w:rsid w:val="00643607"/>
    <w:rsid w:val="00643659"/>
    <w:rsid w:val="006442D3"/>
    <w:rsid w:val="006449E2"/>
    <w:rsid w:val="00644F2C"/>
    <w:rsid w:val="006452BE"/>
    <w:rsid w:val="006454E2"/>
    <w:rsid w:val="006456DC"/>
    <w:rsid w:val="006457AA"/>
    <w:rsid w:val="00646044"/>
    <w:rsid w:val="0064683A"/>
    <w:rsid w:val="0064699C"/>
    <w:rsid w:val="00646FB3"/>
    <w:rsid w:val="00647F02"/>
    <w:rsid w:val="0065007C"/>
    <w:rsid w:val="00651B8D"/>
    <w:rsid w:val="00651B97"/>
    <w:rsid w:val="00651D26"/>
    <w:rsid w:val="006525EF"/>
    <w:rsid w:val="00652807"/>
    <w:rsid w:val="006539A2"/>
    <w:rsid w:val="00654234"/>
    <w:rsid w:val="006542F8"/>
    <w:rsid w:val="006543C6"/>
    <w:rsid w:val="00654790"/>
    <w:rsid w:val="006548AC"/>
    <w:rsid w:val="006549A3"/>
    <w:rsid w:val="00654C53"/>
    <w:rsid w:val="00654E3C"/>
    <w:rsid w:val="00654E7C"/>
    <w:rsid w:val="00655527"/>
    <w:rsid w:val="0065653B"/>
    <w:rsid w:val="00656972"/>
    <w:rsid w:val="00656C8F"/>
    <w:rsid w:val="00656F3E"/>
    <w:rsid w:val="00657786"/>
    <w:rsid w:val="00657AE4"/>
    <w:rsid w:val="00660327"/>
    <w:rsid w:val="006606B2"/>
    <w:rsid w:val="00661299"/>
    <w:rsid w:val="0066217D"/>
    <w:rsid w:val="00662FB1"/>
    <w:rsid w:val="0066358B"/>
    <w:rsid w:val="006636B6"/>
    <w:rsid w:val="00663FAB"/>
    <w:rsid w:val="00664452"/>
    <w:rsid w:val="00664635"/>
    <w:rsid w:val="006646C0"/>
    <w:rsid w:val="0066474A"/>
    <w:rsid w:val="00664750"/>
    <w:rsid w:val="00665749"/>
    <w:rsid w:val="0066622E"/>
    <w:rsid w:val="006677B6"/>
    <w:rsid w:val="006705B1"/>
    <w:rsid w:val="00670BCA"/>
    <w:rsid w:val="00670F97"/>
    <w:rsid w:val="00671F53"/>
    <w:rsid w:val="006731AE"/>
    <w:rsid w:val="006738C4"/>
    <w:rsid w:val="00673ABA"/>
    <w:rsid w:val="00673E63"/>
    <w:rsid w:val="00673F53"/>
    <w:rsid w:val="00673FD5"/>
    <w:rsid w:val="006750D9"/>
    <w:rsid w:val="00675895"/>
    <w:rsid w:val="00675A58"/>
    <w:rsid w:val="00675CFB"/>
    <w:rsid w:val="00676D7C"/>
    <w:rsid w:val="006779DF"/>
    <w:rsid w:val="00677C88"/>
    <w:rsid w:val="0068019F"/>
    <w:rsid w:val="0068046E"/>
    <w:rsid w:val="006808DE"/>
    <w:rsid w:val="00680EEF"/>
    <w:rsid w:val="00680FAE"/>
    <w:rsid w:val="00681530"/>
    <w:rsid w:val="00681532"/>
    <w:rsid w:val="006816F7"/>
    <w:rsid w:val="0068247C"/>
    <w:rsid w:val="00682C42"/>
    <w:rsid w:val="00682E39"/>
    <w:rsid w:val="006832E2"/>
    <w:rsid w:val="00683B4B"/>
    <w:rsid w:val="00684A34"/>
    <w:rsid w:val="00684EAB"/>
    <w:rsid w:val="006853AC"/>
    <w:rsid w:val="0068545D"/>
    <w:rsid w:val="0068580B"/>
    <w:rsid w:val="00685AE7"/>
    <w:rsid w:val="00686275"/>
    <w:rsid w:val="00686869"/>
    <w:rsid w:val="0068697E"/>
    <w:rsid w:val="00686E49"/>
    <w:rsid w:val="00686FC9"/>
    <w:rsid w:val="00687A93"/>
    <w:rsid w:val="00690350"/>
    <w:rsid w:val="00690A76"/>
    <w:rsid w:val="00690C07"/>
    <w:rsid w:val="00690C99"/>
    <w:rsid w:val="0069177A"/>
    <w:rsid w:val="00691846"/>
    <w:rsid w:val="00691AF3"/>
    <w:rsid w:val="00692007"/>
    <w:rsid w:val="006926C5"/>
    <w:rsid w:val="006926CF"/>
    <w:rsid w:val="006929DD"/>
    <w:rsid w:val="00693817"/>
    <w:rsid w:val="0069454D"/>
    <w:rsid w:val="006945B6"/>
    <w:rsid w:val="006953C1"/>
    <w:rsid w:val="00695628"/>
    <w:rsid w:val="00695784"/>
    <w:rsid w:val="0069581C"/>
    <w:rsid w:val="00696069"/>
    <w:rsid w:val="006962A6"/>
    <w:rsid w:val="0069674B"/>
    <w:rsid w:val="00696905"/>
    <w:rsid w:val="00696991"/>
    <w:rsid w:val="00696FAF"/>
    <w:rsid w:val="00697F58"/>
    <w:rsid w:val="00697FBA"/>
    <w:rsid w:val="006A0171"/>
    <w:rsid w:val="006A06A0"/>
    <w:rsid w:val="006A081A"/>
    <w:rsid w:val="006A0CD9"/>
    <w:rsid w:val="006A0F86"/>
    <w:rsid w:val="006A1029"/>
    <w:rsid w:val="006A1511"/>
    <w:rsid w:val="006A1FE8"/>
    <w:rsid w:val="006A1FF3"/>
    <w:rsid w:val="006A20C6"/>
    <w:rsid w:val="006A2C98"/>
    <w:rsid w:val="006A32B5"/>
    <w:rsid w:val="006A3B16"/>
    <w:rsid w:val="006A3F0A"/>
    <w:rsid w:val="006A40CE"/>
    <w:rsid w:val="006A429F"/>
    <w:rsid w:val="006A4639"/>
    <w:rsid w:val="006A4B36"/>
    <w:rsid w:val="006A4B48"/>
    <w:rsid w:val="006A5121"/>
    <w:rsid w:val="006A5CFB"/>
    <w:rsid w:val="006A6157"/>
    <w:rsid w:val="006A67D6"/>
    <w:rsid w:val="006A6D72"/>
    <w:rsid w:val="006A725E"/>
    <w:rsid w:val="006B0AAC"/>
    <w:rsid w:val="006B1811"/>
    <w:rsid w:val="006B190C"/>
    <w:rsid w:val="006B256A"/>
    <w:rsid w:val="006B2C27"/>
    <w:rsid w:val="006B32D2"/>
    <w:rsid w:val="006B3738"/>
    <w:rsid w:val="006B3873"/>
    <w:rsid w:val="006B3AE5"/>
    <w:rsid w:val="006B3F46"/>
    <w:rsid w:val="006B416C"/>
    <w:rsid w:val="006B4D97"/>
    <w:rsid w:val="006B4DC9"/>
    <w:rsid w:val="006B50E7"/>
    <w:rsid w:val="006B5734"/>
    <w:rsid w:val="006B5801"/>
    <w:rsid w:val="006B5AF5"/>
    <w:rsid w:val="006B6127"/>
    <w:rsid w:val="006B69D0"/>
    <w:rsid w:val="006B6AAD"/>
    <w:rsid w:val="006B6DF9"/>
    <w:rsid w:val="006B6EF7"/>
    <w:rsid w:val="006B790E"/>
    <w:rsid w:val="006C037B"/>
    <w:rsid w:val="006C088F"/>
    <w:rsid w:val="006C0C7E"/>
    <w:rsid w:val="006C0DBC"/>
    <w:rsid w:val="006C0ED4"/>
    <w:rsid w:val="006C10A0"/>
    <w:rsid w:val="006C11FC"/>
    <w:rsid w:val="006C14E8"/>
    <w:rsid w:val="006C1E78"/>
    <w:rsid w:val="006C22FC"/>
    <w:rsid w:val="006C2D27"/>
    <w:rsid w:val="006C30F9"/>
    <w:rsid w:val="006C3498"/>
    <w:rsid w:val="006C3510"/>
    <w:rsid w:val="006C3853"/>
    <w:rsid w:val="006C3C0C"/>
    <w:rsid w:val="006C3E08"/>
    <w:rsid w:val="006C48B3"/>
    <w:rsid w:val="006C4A24"/>
    <w:rsid w:val="006C4CDF"/>
    <w:rsid w:val="006C4D41"/>
    <w:rsid w:val="006C4E12"/>
    <w:rsid w:val="006C4E4D"/>
    <w:rsid w:val="006C4FB9"/>
    <w:rsid w:val="006C5055"/>
    <w:rsid w:val="006C529C"/>
    <w:rsid w:val="006C564F"/>
    <w:rsid w:val="006C63E1"/>
    <w:rsid w:val="006C68E0"/>
    <w:rsid w:val="006C7214"/>
    <w:rsid w:val="006C74A5"/>
    <w:rsid w:val="006D0338"/>
    <w:rsid w:val="006D0F22"/>
    <w:rsid w:val="006D17E4"/>
    <w:rsid w:val="006D17F8"/>
    <w:rsid w:val="006D1F47"/>
    <w:rsid w:val="006D2475"/>
    <w:rsid w:val="006D27A9"/>
    <w:rsid w:val="006D2BE9"/>
    <w:rsid w:val="006D2D29"/>
    <w:rsid w:val="006D3050"/>
    <w:rsid w:val="006D387E"/>
    <w:rsid w:val="006D4212"/>
    <w:rsid w:val="006D535F"/>
    <w:rsid w:val="006D5A18"/>
    <w:rsid w:val="006D5C4D"/>
    <w:rsid w:val="006D5C6A"/>
    <w:rsid w:val="006D5EA0"/>
    <w:rsid w:val="006D640C"/>
    <w:rsid w:val="006D64B1"/>
    <w:rsid w:val="006D6673"/>
    <w:rsid w:val="006D6A8F"/>
    <w:rsid w:val="006D6AD1"/>
    <w:rsid w:val="006D6B1A"/>
    <w:rsid w:val="006D6BD6"/>
    <w:rsid w:val="006D73B0"/>
    <w:rsid w:val="006D7DA9"/>
    <w:rsid w:val="006D7E62"/>
    <w:rsid w:val="006E0458"/>
    <w:rsid w:val="006E0683"/>
    <w:rsid w:val="006E06D5"/>
    <w:rsid w:val="006E0746"/>
    <w:rsid w:val="006E0C5F"/>
    <w:rsid w:val="006E0F4E"/>
    <w:rsid w:val="006E22BF"/>
    <w:rsid w:val="006E2713"/>
    <w:rsid w:val="006E2A96"/>
    <w:rsid w:val="006E2D84"/>
    <w:rsid w:val="006E2EBE"/>
    <w:rsid w:val="006E3258"/>
    <w:rsid w:val="006E41A9"/>
    <w:rsid w:val="006E4BA0"/>
    <w:rsid w:val="006E527E"/>
    <w:rsid w:val="006E629B"/>
    <w:rsid w:val="006E6463"/>
    <w:rsid w:val="006E6BFA"/>
    <w:rsid w:val="006E77AE"/>
    <w:rsid w:val="006F0204"/>
    <w:rsid w:val="006F04B7"/>
    <w:rsid w:val="006F079C"/>
    <w:rsid w:val="006F07CC"/>
    <w:rsid w:val="006F10FD"/>
    <w:rsid w:val="006F12F4"/>
    <w:rsid w:val="006F1366"/>
    <w:rsid w:val="006F1411"/>
    <w:rsid w:val="006F1F5D"/>
    <w:rsid w:val="006F2140"/>
    <w:rsid w:val="006F34C1"/>
    <w:rsid w:val="006F3891"/>
    <w:rsid w:val="006F3C6F"/>
    <w:rsid w:val="006F6ADE"/>
    <w:rsid w:val="006F6D4D"/>
    <w:rsid w:val="006F6E48"/>
    <w:rsid w:val="006F6F4E"/>
    <w:rsid w:val="006F7294"/>
    <w:rsid w:val="006F72F8"/>
    <w:rsid w:val="006F7F36"/>
    <w:rsid w:val="007006CF"/>
    <w:rsid w:val="00700A42"/>
    <w:rsid w:val="00700BCA"/>
    <w:rsid w:val="00700DE7"/>
    <w:rsid w:val="007016AB"/>
    <w:rsid w:val="00701C41"/>
    <w:rsid w:val="00702125"/>
    <w:rsid w:val="00702686"/>
    <w:rsid w:val="007029C4"/>
    <w:rsid w:val="0070316F"/>
    <w:rsid w:val="007033D2"/>
    <w:rsid w:val="007039C6"/>
    <w:rsid w:val="0070453D"/>
    <w:rsid w:val="007045A7"/>
    <w:rsid w:val="007046DC"/>
    <w:rsid w:val="00704B73"/>
    <w:rsid w:val="00704D44"/>
    <w:rsid w:val="00704FC2"/>
    <w:rsid w:val="007052CC"/>
    <w:rsid w:val="0070552E"/>
    <w:rsid w:val="00705D65"/>
    <w:rsid w:val="00705F9E"/>
    <w:rsid w:val="00706431"/>
    <w:rsid w:val="0070646F"/>
    <w:rsid w:val="00706658"/>
    <w:rsid w:val="00707548"/>
    <w:rsid w:val="00707561"/>
    <w:rsid w:val="0070764E"/>
    <w:rsid w:val="00707CB9"/>
    <w:rsid w:val="00710379"/>
    <w:rsid w:val="007104C9"/>
    <w:rsid w:val="0071157B"/>
    <w:rsid w:val="00711764"/>
    <w:rsid w:val="00712209"/>
    <w:rsid w:val="007131B6"/>
    <w:rsid w:val="007132F8"/>
    <w:rsid w:val="00713927"/>
    <w:rsid w:val="00714038"/>
    <w:rsid w:val="00714EE7"/>
    <w:rsid w:val="00714F32"/>
    <w:rsid w:val="0071526E"/>
    <w:rsid w:val="007153E0"/>
    <w:rsid w:val="007157E7"/>
    <w:rsid w:val="007158C4"/>
    <w:rsid w:val="00715FDB"/>
    <w:rsid w:val="0071608A"/>
    <w:rsid w:val="00716106"/>
    <w:rsid w:val="0071655C"/>
    <w:rsid w:val="00716595"/>
    <w:rsid w:val="00716D8E"/>
    <w:rsid w:val="00716F06"/>
    <w:rsid w:val="00717149"/>
    <w:rsid w:val="0071727B"/>
    <w:rsid w:val="0071768B"/>
    <w:rsid w:val="00720751"/>
    <w:rsid w:val="00720ED6"/>
    <w:rsid w:val="00720F68"/>
    <w:rsid w:val="00721064"/>
    <w:rsid w:val="0072194C"/>
    <w:rsid w:val="00722260"/>
    <w:rsid w:val="007226EC"/>
    <w:rsid w:val="007227F5"/>
    <w:rsid w:val="00722C4F"/>
    <w:rsid w:val="00722D3B"/>
    <w:rsid w:val="007231EB"/>
    <w:rsid w:val="007232AC"/>
    <w:rsid w:val="0072334F"/>
    <w:rsid w:val="00723C75"/>
    <w:rsid w:val="00723CB4"/>
    <w:rsid w:val="0072502C"/>
    <w:rsid w:val="007253F3"/>
    <w:rsid w:val="0072566B"/>
    <w:rsid w:val="0072702B"/>
    <w:rsid w:val="007270F8"/>
    <w:rsid w:val="0072741E"/>
    <w:rsid w:val="007277AB"/>
    <w:rsid w:val="007300F8"/>
    <w:rsid w:val="007302EE"/>
    <w:rsid w:val="00730A11"/>
    <w:rsid w:val="00730B51"/>
    <w:rsid w:val="00730BF5"/>
    <w:rsid w:val="007311D3"/>
    <w:rsid w:val="007313FD"/>
    <w:rsid w:val="0073154A"/>
    <w:rsid w:val="00731794"/>
    <w:rsid w:val="00731799"/>
    <w:rsid w:val="007319C8"/>
    <w:rsid w:val="00732A3E"/>
    <w:rsid w:val="007333F4"/>
    <w:rsid w:val="00733B24"/>
    <w:rsid w:val="0073413E"/>
    <w:rsid w:val="00734753"/>
    <w:rsid w:val="0073486C"/>
    <w:rsid w:val="00734C73"/>
    <w:rsid w:val="00735903"/>
    <w:rsid w:val="00737D9A"/>
    <w:rsid w:val="00737DF4"/>
    <w:rsid w:val="00737F8D"/>
    <w:rsid w:val="007405BE"/>
    <w:rsid w:val="00740602"/>
    <w:rsid w:val="00741235"/>
    <w:rsid w:val="007412BD"/>
    <w:rsid w:val="00742107"/>
    <w:rsid w:val="0074241C"/>
    <w:rsid w:val="00742680"/>
    <w:rsid w:val="00742C20"/>
    <w:rsid w:val="00742E94"/>
    <w:rsid w:val="00743813"/>
    <w:rsid w:val="007451D6"/>
    <w:rsid w:val="00745291"/>
    <w:rsid w:val="007454DB"/>
    <w:rsid w:val="00746353"/>
    <w:rsid w:val="00746C6A"/>
    <w:rsid w:val="00747EE2"/>
    <w:rsid w:val="0075004D"/>
    <w:rsid w:val="007501F2"/>
    <w:rsid w:val="007505EC"/>
    <w:rsid w:val="007508EA"/>
    <w:rsid w:val="0075161C"/>
    <w:rsid w:val="00751D0D"/>
    <w:rsid w:val="00751EBE"/>
    <w:rsid w:val="0075283C"/>
    <w:rsid w:val="00752CDE"/>
    <w:rsid w:val="00753B6F"/>
    <w:rsid w:val="00753E11"/>
    <w:rsid w:val="00754755"/>
    <w:rsid w:val="007550EB"/>
    <w:rsid w:val="00755531"/>
    <w:rsid w:val="0075578C"/>
    <w:rsid w:val="00755A83"/>
    <w:rsid w:val="00755B69"/>
    <w:rsid w:val="00755C03"/>
    <w:rsid w:val="00755CFA"/>
    <w:rsid w:val="00756336"/>
    <w:rsid w:val="007568D0"/>
    <w:rsid w:val="0075696B"/>
    <w:rsid w:val="00757334"/>
    <w:rsid w:val="007579F8"/>
    <w:rsid w:val="00757DFF"/>
    <w:rsid w:val="007600F1"/>
    <w:rsid w:val="00760D29"/>
    <w:rsid w:val="00760D7E"/>
    <w:rsid w:val="00761B66"/>
    <w:rsid w:val="00761C24"/>
    <w:rsid w:val="007625F5"/>
    <w:rsid w:val="007629DB"/>
    <w:rsid w:val="00762F64"/>
    <w:rsid w:val="00763767"/>
    <w:rsid w:val="00763A15"/>
    <w:rsid w:val="00763C71"/>
    <w:rsid w:val="00765015"/>
    <w:rsid w:val="0076512C"/>
    <w:rsid w:val="00765DF9"/>
    <w:rsid w:val="007663A6"/>
    <w:rsid w:val="00766499"/>
    <w:rsid w:val="007664A1"/>
    <w:rsid w:val="00766AF2"/>
    <w:rsid w:val="00766FC7"/>
    <w:rsid w:val="00767A6E"/>
    <w:rsid w:val="00770BCE"/>
    <w:rsid w:val="00770C36"/>
    <w:rsid w:val="007713C2"/>
    <w:rsid w:val="0077166A"/>
    <w:rsid w:val="00772037"/>
    <w:rsid w:val="00773131"/>
    <w:rsid w:val="0077329D"/>
    <w:rsid w:val="0077358A"/>
    <w:rsid w:val="00773D7F"/>
    <w:rsid w:val="007747C7"/>
    <w:rsid w:val="00774BB2"/>
    <w:rsid w:val="00774D5E"/>
    <w:rsid w:val="00775473"/>
    <w:rsid w:val="00775D42"/>
    <w:rsid w:val="00775E5C"/>
    <w:rsid w:val="00776516"/>
    <w:rsid w:val="00776E9B"/>
    <w:rsid w:val="007774BF"/>
    <w:rsid w:val="00777A9A"/>
    <w:rsid w:val="00777E59"/>
    <w:rsid w:val="00780BBF"/>
    <w:rsid w:val="00780E6E"/>
    <w:rsid w:val="0078138A"/>
    <w:rsid w:val="007819A8"/>
    <w:rsid w:val="007819E1"/>
    <w:rsid w:val="007820CF"/>
    <w:rsid w:val="0078212B"/>
    <w:rsid w:val="00782E94"/>
    <w:rsid w:val="00783674"/>
    <w:rsid w:val="00783CD4"/>
    <w:rsid w:val="00784725"/>
    <w:rsid w:val="0078473D"/>
    <w:rsid w:val="007853C3"/>
    <w:rsid w:val="007866FF"/>
    <w:rsid w:val="007867CF"/>
    <w:rsid w:val="00786964"/>
    <w:rsid w:val="00786A61"/>
    <w:rsid w:val="00786AA2"/>
    <w:rsid w:val="00786D2F"/>
    <w:rsid w:val="00787403"/>
    <w:rsid w:val="00787CBF"/>
    <w:rsid w:val="00787E97"/>
    <w:rsid w:val="00790139"/>
    <w:rsid w:val="007902B7"/>
    <w:rsid w:val="0079045A"/>
    <w:rsid w:val="0079077A"/>
    <w:rsid w:val="007907CF"/>
    <w:rsid w:val="00790EDC"/>
    <w:rsid w:val="00791498"/>
    <w:rsid w:val="00791B12"/>
    <w:rsid w:val="00791D33"/>
    <w:rsid w:val="00791FC2"/>
    <w:rsid w:val="0079242F"/>
    <w:rsid w:val="00792DE1"/>
    <w:rsid w:val="00793AA4"/>
    <w:rsid w:val="0079416F"/>
    <w:rsid w:val="00794EEA"/>
    <w:rsid w:val="007950A6"/>
    <w:rsid w:val="00795BFC"/>
    <w:rsid w:val="00796604"/>
    <w:rsid w:val="00796738"/>
    <w:rsid w:val="00796B06"/>
    <w:rsid w:val="00796B99"/>
    <w:rsid w:val="00796E13"/>
    <w:rsid w:val="00797581"/>
    <w:rsid w:val="00797598"/>
    <w:rsid w:val="00797640"/>
    <w:rsid w:val="00797697"/>
    <w:rsid w:val="0079795C"/>
    <w:rsid w:val="007A01D3"/>
    <w:rsid w:val="007A04B8"/>
    <w:rsid w:val="007A116A"/>
    <w:rsid w:val="007A159D"/>
    <w:rsid w:val="007A1995"/>
    <w:rsid w:val="007A1D14"/>
    <w:rsid w:val="007A22E2"/>
    <w:rsid w:val="007A25A4"/>
    <w:rsid w:val="007A2B4B"/>
    <w:rsid w:val="007A39FE"/>
    <w:rsid w:val="007A3CFC"/>
    <w:rsid w:val="007A4016"/>
    <w:rsid w:val="007A44E3"/>
    <w:rsid w:val="007A4678"/>
    <w:rsid w:val="007A48A0"/>
    <w:rsid w:val="007A48FC"/>
    <w:rsid w:val="007A4DB8"/>
    <w:rsid w:val="007A4EDD"/>
    <w:rsid w:val="007A51E5"/>
    <w:rsid w:val="007A5DB4"/>
    <w:rsid w:val="007A611A"/>
    <w:rsid w:val="007A6899"/>
    <w:rsid w:val="007A6D63"/>
    <w:rsid w:val="007A71EF"/>
    <w:rsid w:val="007A76EB"/>
    <w:rsid w:val="007A7769"/>
    <w:rsid w:val="007A7CC3"/>
    <w:rsid w:val="007B11D4"/>
    <w:rsid w:val="007B193A"/>
    <w:rsid w:val="007B1F76"/>
    <w:rsid w:val="007B1FA2"/>
    <w:rsid w:val="007B2068"/>
    <w:rsid w:val="007B2B08"/>
    <w:rsid w:val="007B2CC1"/>
    <w:rsid w:val="007B2D04"/>
    <w:rsid w:val="007B2E57"/>
    <w:rsid w:val="007B2FE3"/>
    <w:rsid w:val="007B310C"/>
    <w:rsid w:val="007B33CD"/>
    <w:rsid w:val="007B5388"/>
    <w:rsid w:val="007B5F32"/>
    <w:rsid w:val="007B60D8"/>
    <w:rsid w:val="007B6B42"/>
    <w:rsid w:val="007B6E06"/>
    <w:rsid w:val="007B6E3D"/>
    <w:rsid w:val="007B73B1"/>
    <w:rsid w:val="007B7CFE"/>
    <w:rsid w:val="007C032F"/>
    <w:rsid w:val="007C07E8"/>
    <w:rsid w:val="007C0C20"/>
    <w:rsid w:val="007C1E5F"/>
    <w:rsid w:val="007C27D8"/>
    <w:rsid w:val="007C30C4"/>
    <w:rsid w:val="007C31F5"/>
    <w:rsid w:val="007C3310"/>
    <w:rsid w:val="007C38E2"/>
    <w:rsid w:val="007C4080"/>
    <w:rsid w:val="007C4D5F"/>
    <w:rsid w:val="007C503C"/>
    <w:rsid w:val="007C55EC"/>
    <w:rsid w:val="007C6A1E"/>
    <w:rsid w:val="007C6CA3"/>
    <w:rsid w:val="007C6FF9"/>
    <w:rsid w:val="007C7D8F"/>
    <w:rsid w:val="007C7E1E"/>
    <w:rsid w:val="007C7FCA"/>
    <w:rsid w:val="007D182A"/>
    <w:rsid w:val="007D2A3C"/>
    <w:rsid w:val="007D2F50"/>
    <w:rsid w:val="007D2FC3"/>
    <w:rsid w:val="007D3E8C"/>
    <w:rsid w:val="007D4423"/>
    <w:rsid w:val="007D443A"/>
    <w:rsid w:val="007D476C"/>
    <w:rsid w:val="007D4DEA"/>
    <w:rsid w:val="007D504F"/>
    <w:rsid w:val="007D58A1"/>
    <w:rsid w:val="007D5CDF"/>
    <w:rsid w:val="007D6A5A"/>
    <w:rsid w:val="007D73F4"/>
    <w:rsid w:val="007D7487"/>
    <w:rsid w:val="007D74B2"/>
    <w:rsid w:val="007D7D3E"/>
    <w:rsid w:val="007D7F13"/>
    <w:rsid w:val="007E0AAD"/>
    <w:rsid w:val="007E0E87"/>
    <w:rsid w:val="007E225A"/>
    <w:rsid w:val="007E2EA7"/>
    <w:rsid w:val="007E3907"/>
    <w:rsid w:val="007E4F98"/>
    <w:rsid w:val="007E5156"/>
    <w:rsid w:val="007E69BC"/>
    <w:rsid w:val="007E6E22"/>
    <w:rsid w:val="007E78BC"/>
    <w:rsid w:val="007E7AC0"/>
    <w:rsid w:val="007F005E"/>
    <w:rsid w:val="007F1820"/>
    <w:rsid w:val="007F1831"/>
    <w:rsid w:val="007F1838"/>
    <w:rsid w:val="007F2058"/>
    <w:rsid w:val="007F25E5"/>
    <w:rsid w:val="007F3713"/>
    <w:rsid w:val="007F3846"/>
    <w:rsid w:val="007F3862"/>
    <w:rsid w:val="007F38E0"/>
    <w:rsid w:val="007F3CA9"/>
    <w:rsid w:val="007F41B0"/>
    <w:rsid w:val="007F45EB"/>
    <w:rsid w:val="007F4B74"/>
    <w:rsid w:val="007F4BD9"/>
    <w:rsid w:val="007F5330"/>
    <w:rsid w:val="007F61BF"/>
    <w:rsid w:val="007F74FE"/>
    <w:rsid w:val="007F766E"/>
    <w:rsid w:val="00800C9C"/>
    <w:rsid w:val="00800F97"/>
    <w:rsid w:val="0080109F"/>
    <w:rsid w:val="0080112C"/>
    <w:rsid w:val="008014C7"/>
    <w:rsid w:val="008017AB"/>
    <w:rsid w:val="008017F9"/>
    <w:rsid w:val="00801AD3"/>
    <w:rsid w:val="00801C9D"/>
    <w:rsid w:val="00801C9E"/>
    <w:rsid w:val="0080282D"/>
    <w:rsid w:val="00802CF3"/>
    <w:rsid w:val="008037D9"/>
    <w:rsid w:val="00804256"/>
    <w:rsid w:val="0080433C"/>
    <w:rsid w:val="008043DC"/>
    <w:rsid w:val="00804600"/>
    <w:rsid w:val="00805AEA"/>
    <w:rsid w:val="00805D2C"/>
    <w:rsid w:val="00806CC8"/>
    <w:rsid w:val="00807CA8"/>
    <w:rsid w:val="00807CE4"/>
    <w:rsid w:val="008102E9"/>
    <w:rsid w:val="008107FF"/>
    <w:rsid w:val="0081137A"/>
    <w:rsid w:val="00811D03"/>
    <w:rsid w:val="00812CBD"/>
    <w:rsid w:val="00812CC7"/>
    <w:rsid w:val="0081454C"/>
    <w:rsid w:val="00815E4C"/>
    <w:rsid w:val="00816606"/>
    <w:rsid w:val="0081677F"/>
    <w:rsid w:val="008167E9"/>
    <w:rsid w:val="00816D8E"/>
    <w:rsid w:val="00817343"/>
    <w:rsid w:val="00820322"/>
    <w:rsid w:val="00820962"/>
    <w:rsid w:val="00821149"/>
    <w:rsid w:val="00821860"/>
    <w:rsid w:val="00821C66"/>
    <w:rsid w:val="0082253C"/>
    <w:rsid w:val="0082267F"/>
    <w:rsid w:val="00822AFC"/>
    <w:rsid w:val="00824623"/>
    <w:rsid w:val="00825325"/>
    <w:rsid w:val="008255C0"/>
    <w:rsid w:val="008256DC"/>
    <w:rsid w:val="0082570F"/>
    <w:rsid w:val="0082574E"/>
    <w:rsid w:val="00825774"/>
    <w:rsid w:val="00825FAF"/>
    <w:rsid w:val="00826229"/>
    <w:rsid w:val="00826609"/>
    <w:rsid w:val="00826A7F"/>
    <w:rsid w:val="00826C34"/>
    <w:rsid w:val="008270DF"/>
    <w:rsid w:val="008271BD"/>
    <w:rsid w:val="00827508"/>
    <w:rsid w:val="00827705"/>
    <w:rsid w:val="008279F9"/>
    <w:rsid w:val="00827AD2"/>
    <w:rsid w:val="00827F2C"/>
    <w:rsid w:val="00830383"/>
    <w:rsid w:val="008303B4"/>
    <w:rsid w:val="00830693"/>
    <w:rsid w:val="0083136C"/>
    <w:rsid w:val="00831B8F"/>
    <w:rsid w:val="00831DC7"/>
    <w:rsid w:val="00832531"/>
    <w:rsid w:val="00832FF6"/>
    <w:rsid w:val="00833420"/>
    <w:rsid w:val="008334F1"/>
    <w:rsid w:val="00833A9B"/>
    <w:rsid w:val="00833C4C"/>
    <w:rsid w:val="00833C50"/>
    <w:rsid w:val="00833DBE"/>
    <w:rsid w:val="008348A9"/>
    <w:rsid w:val="00834F45"/>
    <w:rsid w:val="00835F01"/>
    <w:rsid w:val="008366B2"/>
    <w:rsid w:val="00836733"/>
    <w:rsid w:val="00836ED4"/>
    <w:rsid w:val="0083758D"/>
    <w:rsid w:val="00837C12"/>
    <w:rsid w:val="00837DD2"/>
    <w:rsid w:val="0084071D"/>
    <w:rsid w:val="00840E43"/>
    <w:rsid w:val="00840E76"/>
    <w:rsid w:val="00841145"/>
    <w:rsid w:val="00841582"/>
    <w:rsid w:val="008420E3"/>
    <w:rsid w:val="008420F4"/>
    <w:rsid w:val="00842AF2"/>
    <w:rsid w:val="00842D8A"/>
    <w:rsid w:val="00842FC1"/>
    <w:rsid w:val="008434BD"/>
    <w:rsid w:val="008439E9"/>
    <w:rsid w:val="00843E88"/>
    <w:rsid w:val="0084406F"/>
    <w:rsid w:val="008457FF"/>
    <w:rsid w:val="008458EF"/>
    <w:rsid w:val="00845946"/>
    <w:rsid w:val="00845A20"/>
    <w:rsid w:val="00845D49"/>
    <w:rsid w:val="00845D4F"/>
    <w:rsid w:val="00845DBC"/>
    <w:rsid w:val="008460B3"/>
    <w:rsid w:val="00846126"/>
    <w:rsid w:val="0084624F"/>
    <w:rsid w:val="00847178"/>
    <w:rsid w:val="008473FC"/>
    <w:rsid w:val="0085089F"/>
    <w:rsid w:val="00850D99"/>
    <w:rsid w:val="00851051"/>
    <w:rsid w:val="00851676"/>
    <w:rsid w:val="0085214A"/>
    <w:rsid w:val="00852228"/>
    <w:rsid w:val="00852AFA"/>
    <w:rsid w:val="008538C9"/>
    <w:rsid w:val="00853953"/>
    <w:rsid w:val="00854391"/>
    <w:rsid w:val="00854690"/>
    <w:rsid w:val="00854E7A"/>
    <w:rsid w:val="00855567"/>
    <w:rsid w:val="008559C1"/>
    <w:rsid w:val="008562DD"/>
    <w:rsid w:val="00856ED2"/>
    <w:rsid w:val="00857546"/>
    <w:rsid w:val="008579BF"/>
    <w:rsid w:val="00857E93"/>
    <w:rsid w:val="0086032D"/>
    <w:rsid w:val="00860589"/>
    <w:rsid w:val="00860D2D"/>
    <w:rsid w:val="008611EB"/>
    <w:rsid w:val="00861A58"/>
    <w:rsid w:val="00862843"/>
    <w:rsid w:val="00862E3D"/>
    <w:rsid w:val="008632D4"/>
    <w:rsid w:val="008634D2"/>
    <w:rsid w:val="008638AA"/>
    <w:rsid w:val="0086399F"/>
    <w:rsid w:val="00864088"/>
    <w:rsid w:val="00864EEA"/>
    <w:rsid w:val="00865215"/>
    <w:rsid w:val="00865F51"/>
    <w:rsid w:val="00866159"/>
    <w:rsid w:val="00867481"/>
    <w:rsid w:val="008675B4"/>
    <w:rsid w:val="008676A3"/>
    <w:rsid w:val="00867CD0"/>
    <w:rsid w:val="00867D11"/>
    <w:rsid w:val="00870273"/>
    <w:rsid w:val="008705D1"/>
    <w:rsid w:val="00870B42"/>
    <w:rsid w:val="00870E0F"/>
    <w:rsid w:val="00871A0A"/>
    <w:rsid w:val="0087207C"/>
    <w:rsid w:val="0087212F"/>
    <w:rsid w:val="00872456"/>
    <w:rsid w:val="00872601"/>
    <w:rsid w:val="00872995"/>
    <w:rsid w:val="00872BF5"/>
    <w:rsid w:val="00873629"/>
    <w:rsid w:val="00874176"/>
    <w:rsid w:val="008747D0"/>
    <w:rsid w:val="008747FB"/>
    <w:rsid w:val="0087522B"/>
    <w:rsid w:val="008753B8"/>
    <w:rsid w:val="00875593"/>
    <w:rsid w:val="00875C2A"/>
    <w:rsid w:val="008761DD"/>
    <w:rsid w:val="00876270"/>
    <w:rsid w:val="00876C3E"/>
    <w:rsid w:val="00876EA1"/>
    <w:rsid w:val="00877C84"/>
    <w:rsid w:val="00880217"/>
    <w:rsid w:val="008802C9"/>
    <w:rsid w:val="00880E58"/>
    <w:rsid w:val="00880EFF"/>
    <w:rsid w:val="008819A7"/>
    <w:rsid w:val="00881E6E"/>
    <w:rsid w:val="00881EA4"/>
    <w:rsid w:val="00882182"/>
    <w:rsid w:val="0088228A"/>
    <w:rsid w:val="008823F2"/>
    <w:rsid w:val="00882803"/>
    <w:rsid w:val="00882805"/>
    <w:rsid w:val="008829EA"/>
    <w:rsid w:val="00883252"/>
    <w:rsid w:val="008837B7"/>
    <w:rsid w:val="00883952"/>
    <w:rsid w:val="008840F5"/>
    <w:rsid w:val="00884713"/>
    <w:rsid w:val="00885221"/>
    <w:rsid w:val="008854EF"/>
    <w:rsid w:val="00885C21"/>
    <w:rsid w:val="00886160"/>
    <w:rsid w:val="00886890"/>
    <w:rsid w:val="00886F70"/>
    <w:rsid w:val="00890120"/>
    <w:rsid w:val="008905E9"/>
    <w:rsid w:val="00891720"/>
    <w:rsid w:val="0089179D"/>
    <w:rsid w:val="00891A8F"/>
    <w:rsid w:val="00891B03"/>
    <w:rsid w:val="00891E73"/>
    <w:rsid w:val="00892282"/>
    <w:rsid w:val="00892808"/>
    <w:rsid w:val="0089355F"/>
    <w:rsid w:val="00894271"/>
    <w:rsid w:val="00894417"/>
    <w:rsid w:val="0089570D"/>
    <w:rsid w:val="00895DD8"/>
    <w:rsid w:val="00896F6D"/>
    <w:rsid w:val="00897B3A"/>
    <w:rsid w:val="00897F12"/>
    <w:rsid w:val="008A072E"/>
    <w:rsid w:val="008A0A4B"/>
    <w:rsid w:val="008A0FA4"/>
    <w:rsid w:val="008A1552"/>
    <w:rsid w:val="008A1AAC"/>
    <w:rsid w:val="008A2376"/>
    <w:rsid w:val="008A2638"/>
    <w:rsid w:val="008A2F3B"/>
    <w:rsid w:val="008A323A"/>
    <w:rsid w:val="008A3525"/>
    <w:rsid w:val="008A38DE"/>
    <w:rsid w:val="008A3B56"/>
    <w:rsid w:val="008A3BBB"/>
    <w:rsid w:val="008A41E0"/>
    <w:rsid w:val="008A4DF8"/>
    <w:rsid w:val="008A50C5"/>
    <w:rsid w:val="008A53D1"/>
    <w:rsid w:val="008A6EF3"/>
    <w:rsid w:val="008A70B6"/>
    <w:rsid w:val="008A738D"/>
    <w:rsid w:val="008A77BB"/>
    <w:rsid w:val="008A79ED"/>
    <w:rsid w:val="008B15A2"/>
    <w:rsid w:val="008B179F"/>
    <w:rsid w:val="008B1A1F"/>
    <w:rsid w:val="008B21B9"/>
    <w:rsid w:val="008B2B11"/>
    <w:rsid w:val="008B2F94"/>
    <w:rsid w:val="008B3077"/>
    <w:rsid w:val="008B34CC"/>
    <w:rsid w:val="008B3E2E"/>
    <w:rsid w:val="008B3F95"/>
    <w:rsid w:val="008B4243"/>
    <w:rsid w:val="008B424A"/>
    <w:rsid w:val="008B4F2A"/>
    <w:rsid w:val="008B50BE"/>
    <w:rsid w:val="008B533C"/>
    <w:rsid w:val="008B5683"/>
    <w:rsid w:val="008B5F92"/>
    <w:rsid w:val="008B66AB"/>
    <w:rsid w:val="008B77A1"/>
    <w:rsid w:val="008B7A81"/>
    <w:rsid w:val="008C0028"/>
    <w:rsid w:val="008C034C"/>
    <w:rsid w:val="008C163C"/>
    <w:rsid w:val="008C17D5"/>
    <w:rsid w:val="008C1AC4"/>
    <w:rsid w:val="008C2118"/>
    <w:rsid w:val="008C269D"/>
    <w:rsid w:val="008C39AF"/>
    <w:rsid w:val="008C40B5"/>
    <w:rsid w:val="008C4CAC"/>
    <w:rsid w:val="008C4DF7"/>
    <w:rsid w:val="008C5050"/>
    <w:rsid w:val="008C5381"/>
    <w:rsid w:val="008C59F4"/>
    <w:rsid w:val="008C6644"/>
    <w:rsid w:val="008C6D18"/>
    <w:rsid w:val="008C6D31"/>
    <w:rsid w:val="008C74F3"/>
    <w:rsid w:val="008C7775"/>
    <w:rsid w:val="008C7A72"/>
    <w:rsid w:val="008C7CC0"/>
    <w:rsid w:val="008C7EB4"/>
    <w:rsid w:val="008C7F1A"/>
    <w:rsid w:val="008D036A"/>
    <w:rsid w:val="008D08DE"/>
    <w:rsid w:val="008D098E"/>
    <w:rsid w:val="008D0F41"/>
    <w:rsid w:val="008D16AC"/>
    <w:rsid w:val="008D18A0"/>
    <w:rsid w:val="008D21F4"/>
    <w:rsid w:val="008D239D"/>
    <w:rsid w:val="008D2802"/>
    <w:rsid w:val="008D2B38"/>
    <w:rsid w:val="008D2BFA"/>
    <w:rsid w:val="008D323C"/>
    <w:rsid w:val="008D32A6"/>
    <w:rsid w:val="008D3426"/>
    <w:rsid w:val="008D3A11"/>
    <w:rsid w:val="008D467E"/>
    <w:rsid w:val="008D5364"/>
    <w:rsid w:val="008D5925"/>
    <w:rsid w:val="008D5E21"/>
    <w:rsid w:val="008D672D"/>
    <w:rsid w:val="008D69FC"/>
    <w:rsid w:val="008D7651"/>
    <w:rsid w:val="008D79D6"/>
    <w:rsid w:val="008E002C"/>
    <w:rsid w:val="008E0474"/>
    <w:rsid w:val="008E05EE"/>
    <w:rsid w:val="008E08DD"/>
    <w:rsid w:val="008E09F7"/>
    <w:rsid w:val="008E0A60"/>
    <w:rsid w:val="008E0EEC"/>
    <w:rsid w:val="008E1280"/>
    <w:rsid w:val="008E1454"/>
    <w:rsid w:val="008E1BD5"/>
    <w:rsid w:val="008E1E6B"/>
    <w:rsid w:val="008E2591"/>
    <w:rsid w:val="008E2997"/>
    <w:rsid w:val="008E3B1D"/>
    <w:rsid w:val="008E47D8"/>
    <w:rsid w:val="008E6484"/>
    <w:rsid w:val="008E6600"/>
    <w:rsid w:val="008E71D3"/>
    <w:rsid w:val="008F0507"/>
    <w:rsid w:val="008F07EF"/>
    <w:rsid w:val="008F0FC9"/>
    <w:rsid w:val="008F19D7"/>
    <w:rsid w:val="008F1F19"/>
    <w:rsid w:val="008F3D65"/>
    <w:rsid w:val="008F445E"/>
    <w:rsid w:val="008F4B00"/>
    <w:rsid w:val="008F5265"/>
    <w:rsid w:val="008F5CA5"/>
    <w:rsid w:val="008F5EB2"/>
    <w:rsid w:val="008F6038"/>
    <w:rsid w:val="008F61B3"/>
    <w:rsid w:val="008F7A75"/>
    <w:rsid w:val="0090050E"/>
    <w:rsid w:val="00900B1F"/>
    <w:rsid w:val="00900B99"/>
    <w:rsid w:val="00901B78"/>
    <w:rsid w:val="00902283"/>
    <w:rsid w:val="0090236D"/>
    <w:rsid w:val="00902432"/>
    <w:rsid w:val="00902743"/>
    <w:rsid w:val="009028B5"/>
    <w:rsid w:val="009028EC"/>
    <w:rsid w:val="00902A93"/>
    <w:rsid w:val="00902C6A"/>
    <w:rsid w:val="00903058"/>
    <w:rsid w:val="00903C24"/>
    <w:rsid w:val="00903E8A"/>
    <w:rsid w:val="0090437D"/>
    <w:rsid w:val="00904682"/>
    <w:rsid w:val="00904954"/>
    <w:rsid w:val="00904BFB"/>
    <w:rsid w:val="00904C17"/>
    <w:rsid w:val="00904DFD"/>
    <w:rsid w:val="0090559D"/>
    <w:rsid w:val="0090571F"/>
    <w:rsid w:val="00905D1E"/>
    <w:rsid w:val="00906B66"/>
    <w:rsid w:val="00906C3E"/>
    <w:rsid w:val="00906F3C"/>
    <w:rsid w:val="0091028E"/>
    <w:rsid w:val="00910A69"/>
    <w:rsid w:val="00910F74"/>
    <w:rsid w:val="0091128E"/>
    <w:rsid w:val="00911533"/>
    <w:rsid w:val="00911616"/>
    <w:rsid w:val="00911FF2"/>
    <w:rsid w:val="00912937"/>
    <w:rsid w:val="00912DB4"/>
    <w:rsid w:val="00912FC5"/>
    <w:rsid w:val="0091301E"/>
    <w:rsid w:val="0091388D"/>
    <w:rsid w:val="00914007"/>
    <w:rsid w:val="00914182"/>
    <w:rsid w:val="009141EA"/>
    <w:rsid w:val="009143C4"/>
    <w:rsid w:val="00914965"/>
    <w:rsid w:val="00915D04"/>
    <w:rsid w:val="00915DB6"/>
    <w:rsid w:val="00916E58"/>
    <w:rsid w:val="009177A9"/>
    <w:rsid w:val="009178C4"/>
    <w:rsid w:val="009204FE"/>
    <w:rsid w:val="00920803"/>
    <w:rsid w:val="00920A1B"/>
    <w:rsid w:val="00920FC3"/>
    <w:rsid w:val="00921133"/>
    <w:rsid w:val="0092150F"/>
    <w:rsid w:val="009219CB"/>
    <w:rsid w:val="00921D5C"/>
    <w:rsid w:val="00921D6A"/>
    <w:rsid w:val="0092214F"/>
    <w:rsid w:val="00922275"/>
    <w:rsid w:val="0092260E"/>
    <w:rsid w:val="009229EB"/>
    <w:rsid w:val="00922AC8"/>
    <w:rsid w:val="00922D0B"/>
    <w:rsid w:val="00922E7B"/>
    <w:rsid w:val="0092324E"/>
    <w:rsid w:val="009232DD"/>
    <w:rsid w:val="009235EA"/>
    <w:rsid w:val="00923728"/>
    <w:rsid w:val="00923A68"/>
    <w:rsid w:val="00923DCB"/>
    <w:rsid w:val="00923E32"/>
    <w:rsid w:val="0092464A"/>
    <w:rsid w:val="00924A1C"/>
    <w:rsid w:val="0092599A"/>
    <w:rsid w:val="00925BC0"/>
    <w:rsid w:val="00926099"/>
    <w:rsid w:val="00926EFE"/>
    <w:rsid w:val="00927166"/>
    <w:rsid w:val="0093014A"/>
    <w:rsid w:val="009301DA"/>
    <w:rsid w:val="00930868"/>
    <w:rsid w:val="00930CF4"/>
    <w:rsid w:val="00930D1E"/>
    <w:rsid w:val="00931CC9"/>
    <w:rsid w:val="00932CC0"/>
    <w:rsid w:val="00932F76"/>
    <w:rsid w:val="009331BC"/>
    <w:rsid w:val="0093356A"/>
    <w:rsid w:val="009338D9"/>
    <w:rsid w:val="009338DF"/>
    <w:rsid w:val="0093394D"/>
    <w:rsid w:val="00934BF5"/>
    <w:rsid w:val="00935BA4"/>
    <w:rsid w:val="00935BAF"/>
    <w:rsid w:val="00935F0B"/>
    <w:rsid w:val="00936093"/>
    <w:rsid w:val="009361B1"/>
    <w:rsid w:val="00936958"/>
    <w:rsid w:val="009369AF"/>
    <w:rsid w:val="00937855"/>
    <w:rsid w:val="00940CDC"/>
    <w:rsid w:val="00941E09"/>
    <w:rsid w:val="0094211A"/>
    <w:rsid w:val="0094256F"/>
    <w:rsid w:val="00942790"/>
    <w:rsid w:val="00942B64"/>
    <w:rsid w:val="00942F62"/>
    <w:rsid w:val="00942FF7"/>
    <w:rsid w:val="00943106"/>
    <w:rsid w:val="009444BD"/>
    <w:rsid w:val="009445A2"/>
    <w:rsid w:val="009447D8"/>
    <w:rsid w:val="00944A42"/>
    <w:rsid w:val="00944DB7"/>
    <w:rsid w:val="00944E42"/>
    <w:rsid w:val="009453A9"/>
    <w:rsid w:val="00945698"/>
    <w:rsid w:val="009457AC"/>
    <w:rsid w:val="009457C6"/>
    <w:rsid w:val="00945892"/>
    <w:rsid w:val="00946736"/>
    <w:rsid w:val="00946E6D"/>
    <w:rsid w:val="009470B6"/>
    <w:rsid w:val="0094739F"/>
    <w:rsid w:val="00947EDC"/>
    <w:rsid w:val="00950657"/>
    <w:rsid w:val="00950849"/>
    <w:rsid w:val="0095085F"/>
    <w:rsid w:val="00950AF9"/>
    <w:rsid w:val="0095112A"/>
    <w:rsid w:val="00951F8D"/>
    <w:rsid w:val="00952345"/>
    <w:rsid w:val="00952E3C"/>
    <w:rsid w:val="009539C0"/>
    <w:rsid w:val="00953A65"/>
    <w:rsid w:val="00954794"/>
    <w:rsid w:val="00954AE0"/>
    <w:rsid w:val="00955D69"/>
    <w:rsid w:val="00956359"/>
    <w:rsid w:val="009565E9"/>
    <w:rsid w:val="009565F8"/>
    <w:rsid w:val="00956B98"/>
    <w:rsid w:val="00956FF1"/>
    <w:rsid w:val="00957082"/>
    <w:rsid w:val="00960219"/>
    <w:rsid w:val="00960419"/>
    <w:rsid w:val="0096065C"/>
    <w:rsid w:val="00960946"/>
    <w:rsid w:val="009613C2"/>
    <w:rsid w:val="009615E8"/>
    <w:rsid w:val="00961BD9"/>
    <w:rsid w:val="00961E8F"/>
    <w:rsid w:val="009626D5"/>
    <w:rsid w:val="0096277C"/>
    <w:rsid w:val="00962D68"/>
    <w:rsid w:val="00963934"/>
    <w:rsid w:val="009653FE"/>
    <w:rsid w:val="00965D48"/>
    <w:rsid w:val="00965DBC"/>
    <w:rsid w:val="00966076"/>
    <w:rsid w:val="009660F2"/>
    <w:rsid w:val="009661C4"/>
    <w:rsid w:val="00967A3C"/>
    <w:rsid w:val="00967D0C"/>
    <w:rsid w:val="00970422"/>
    <w:rsid w:val="00973F36"/>
    <w:rsid w:val="00974136"/>
    <w:rsid w:val="009744C4"/>
    <w:rsid w:val="00974FD0"/>
    <w:rsid w:val="00975D50"/>
    <w:rsid w:val="00975F53"/>
    <w:rsid w:val="00976478"/>
    <w:rsid w:val="00976650"/>
    <w:rsid w:val="0097756D"/>
    <w:rsid w:val="00977EB6"/>
    <w:rsid w:val="0098068B"/>
    <w:rsid w:val="00980750"/>
    <w:rsid w:val="009807B5"/>
    <w:rsid w:val="00981767"/>
    <w:rsid w:val="00982CF2"/>
    <w:rsid w:val="00982D31"/>
    <w:rsid w:val="009834E1"/>
    <w:rsid w:val="00983799"/>
    <w:rsid w:val="009851A1"/>
    <w:rsid w:val="00986FAD"/>
    <w:rsid w:val="00990C04"/>
    <w:rsid w:val="00991314"/>
    <w:rsid w:val="00991319"/>
    <w:rsid w:val="00991717"/>
    <w:rsid w:val="0099171A"/>
    <w:rsid w:val="00991FFF"/>
    <w:rsid w:val="00993136"/>
    <w:rsid w:val="0099396C"/>
    <w:rsid w:val="00993A79"/>
    <w:rsid w:val="009943BB"/>
    <w:rsid w:val="009946F5"/>
    <w:rsid w:val="00994929"/>
    <w:rsid w:val="00994E65"/>
    <w:rsid w:val="009961BC"/>
    <w:rsid w:val="0099673A"/>
    <w:rsid w:val="00997135"/>
    <w:rsid w:val="009978E8"/>
    <w:rsid w:val="009A0C99"/>
    <w:rsid w:val="009A0DD0"/>
    <w:rsid w:val="009A0E92"/>
    <w:rsid w:val="009A102D"/>
    <w:rsid w:val="009A1146"/>
    <w:rsid w:val="009A1332"/>
    <w:rsid w:val="009A1393"/>
    <w:rsid w:val="009A17E1"/>
    <w:rsid w:val="009A214E"/>
    <w:rsid w:val="009A24E0"/>
    <w:rsid w:val="009A29C1"/>
    <w:rsid w:val="009A2A08"/>
    <w:rsid w:val="009A304B"/>
    <w:rsid w:val="009A31F7"/>
    <w:rsid w:val="009A585F"/>
    <w:rsid w:val="009A59B6"/>
    <w:rsid w:val="009A5C1F"/>
    <w:rsid w:val="009A5F64"/>
    <w:rsid w:val="009A6081"/>
    <w:rsid w:val="009A62E4"/>
    <w:rsid w:val="009A6833"/>
    <w:rsid w:val="009A6A15"/>
    <w:rsid w:val="009A7603"/>
    <w:rsid w:val="009A7823"/>
    <w:rsid w:val="009B06F4"/>
    <w:rsid w:val="009B0B68"/>
    <w:rsid w:val="009B0FBD"/>
    <w:rsid w:val="009B12CC"/>
    <w:rsid w:val="009B165C"/>
    <w:rsid w:val="009B1B08"/>
    <w:rsid w:val="009B1E54"/>
    <w:rsid w:val="009B2060"/>
    <w:rsid w:val="009B2270"/>
    <w:rsid w:val="009B247E"/>
    <w:rsid w:val="009B25A1"/>
    <w:rsid w:val="009B3176"/>
    <w:rsid w:val="009B3FA1"/>
    <w:rsid w:val="009B5760"/>
    <w:rsid w:val="009B5A9E"/>
    <w:rsid w:val="009B5D15"/>
    <w:rsid w:val="009B60BC"/>
    <w:rsid w:val="009B6ABD"/>
    <w:rsid w:val="009B6B5C"/>
    <w:rsid w:val="009B74DC"/>
    <w:rsid w:val="009C06C8"/>
    <w:rsid w:val="009C08CB"/>
    <w:rsid w:val="009C17FB"/>
    <w:rsid w:val="009C18D3"/>
    <w:rsid w:val="009C1BE0"/>
    <w:rsid w:val="009C3261"/>
    <w:rsid w:val="009C341F"/>
    <w:rsid w:val="009C376D"/>
    <w:rsid w:val="009C3C6B"/>
    <w:rsid w:val="009C4146"/>
    <w:rsid w:val="009C460C"/>
    <w:rsid w:val="009C4634"/>
    <w:rsid w:val="009C4AC1"/>
    <w:rsid w:val="009C582C"/>
    <w:rsid w:val="009C6F3C"/>
    <w:rsid w:val="009C74DE"/>
    <w:rsid w:val="009C754E"/>
    <w:rsid w:val="009D17CC"/>
    <w:rsid w:val="009D201A"/>
    <w:rsid w:val="009D2ADC"/>
    <w:rsid w:val="009D2C71"/>
    <w:rsid w:val="009D3070"/>
    <w:rsid w:val="009D33C9"/>
    <w:rsid w:val="009D35A6"/>
    <w:rsid w:val="009D4C56"/>
    <w:rsid w:val="009D4F61"/>
    <w:rsid w:val="009D546F"/>
    <w:rsid w:val="009D614C"/>
    <w:rsid w:val="009D618D"/>
    <w:rsid w:val="009D6823"/>
    <w:rsid w:val="009D6A0F"/>
    <w:rsid w:val="009D6E22"/>
    <w:rsid w:val="009D75B3"/>
    <w:rsid w:val="009D7AB8"/>
    <w:rsid w:val="009E0425"/>
    <w:rsid w:val="009E04BC"/>
    <w:rsid w:val="009E07F9"/>
    <w:rsid w:val="009E08C3"/>
    <w:rsid w:val="009E0D4A"/>
    <w:rsid w:val="009E11D9"/>
    <w:rsid w:val="009E1418"/>
    <w:rsid w:val="009E1645"/>
    <w:rsid w:val="009E21F6"/>
    <w:rsid w:val="009E2478"/>
    <w:rsid w:val="009E34EB"/>
    <w:rsid w:val="009E3611"/>
    <w:rsid w:val="009E4289"/>
    <w:rsid w:val="009E52B7"/>
    <w:rsid w:val="009E5406"/>
    <w:rsid w:val="009E579A"/>
    <w:rsid w:val="009E59BF"/>
    <w:rsid w:val="009E5D5F"/>
    <w:rsid w:val="009E66DA"/>
    <w:rsid w:val="009E7366"/>
    <w:rsid w:val="009E7679"/>
    <w:rsid w:val="009F00DE"/>
    <w:rsid w:val="009F0B05"/>
    <w:rsid w:val="009F0D5A"/>
    <w:rsid w:val="009F0E3C"/>
    <w:rsid w:val="009F199E"/>
    <w:rsid w:val="009F1AC0"/>
    <w:rsid w:val="009F25FC"/>
    <w:rsid w:val="009F295E"/>
    <w:rsid w:val="009F2C4D"/>
    <w:rsid w:val="009F2D64"/>
    <w:rsid w:val="009F3104"/>
    <w:rsid w:val="009F3B4A"/>
    <w:rsid w:val="009F40E2"/>
    <w:rsid w:val="009F4282"/>
    <w:rsid w:val="009F46DD"/>
    <w:rsid w:val="009F4D58"/>
    <w:rsid w:val="009F5BF0"/>
    <w:rsid w:val="009F6C87"/>
    <w:rsid w:val="009F6FD2"/>
    <w:rsid w:val="009F70B4"/>
    <w:rsid w:val="009F713A"/>
    <w:rsid w:val="009F72FF"/>
    <w:rsid w:val="009F7641"/>
    <w:rsid w:val="009F7A00"/>
    <w:rsid w:val="00A000C2"/>
    <w:rsid w:val="00A001DE"/>
    <w:rsid w:val="00A002BD"/>
    <w:rsid w:val="00A00B87"/>
    <w:rsid w:val="00A00CC2"/>
    <w:rsid w:val="00A01014"/>
    <w:rsid w:val="00A0141E"/>
    <w:rsid w:val="00A01BE8"/>
    <w:rsid w:val="00A02562"/>
    <w:rsid w:val="00A03668"/>
    <w:rsid w:val="00A0388D"/>
    <w:rsid w:val="00A03E93"/>
    <w:rsid w:val="00A043C1"/>
    <w:rsid w:val="00A04861"/>
    <w:rsid w:val="00A048C7"/>
    <w:rsid w:val="00A057A4"/>
    <w:rsid w:val="00A06887"/>
    <w:rsid w:val="00A06CBF"/>
    <w:rsid w:val="00A07E61"/>
    <w:rsid w:val="00A07F99"/>
    <w:rsid w:val="00A1005A"/>
    <w:rsid w:val="00A10358"/>
    <w:rsid w:val="00A10E2E"/>
    <w:rsid w:val="00A10FC5"/>
    <w:rsid w:val="00A123C8"/>
    <w:rsid w:val="00A1345D"/>
    <w:rsid w:val="00A13EB3"/>
    <w:rsid w:val="00A140DF"/>
    <w:rsid w:val="00A1455C"/>
    <w:rsid w:val="00A14709"/>
    <w:rsid w:val="00A14D5C"/>
    <w:rsid w:val="00A14EFB"/>
    <w:rsid w:val="00A152FE"/>
    <w:rsid w:val="00A16BE6"/>
    <w:rsid w:val="00A16FA9"/>
    <w:rsid w:val="00A17149"/>
    <w:rsid w:val="00A20433"/>
    <w:rsid w:val="00A20762"/>
    <w:rsid w:val="00A21010"/>
    <w:rsid w:val="00A211F6"/>
    <w:rsid w:val="00A21851"/>
    <w:rsid w:val="00A21AC8"/>
    <w:rsid w:val="00A22E35"/>
    <w:rsid w:val="00A22FDF"/>
    <w:rsid w:val="00A23B00"/>
    <w:rsid w:val="00A23EB6"/>
    <w:rsid w:val="00A24060"/>
    <w:rsid w:val="00A241AE"/>
    <w:rsid w:val="00A24633"/>
    <w:rsid w:val="00A2466B"/>
    <w:rsid w:val="00A24879"/>
    <w:rsid w:val="00A24A1D"/>
    <w:rsid w:val="00A24FC4"/>
    <w:rsid w:val="00A26128"/>
    <w:rsid w:val="00A264FB"/>
    <w:rsid w:val="00A265E4"/>
    <w:rsid w:val="00A26839"/>
    <w:rsid w:val="00A271D7"/>
    <w:rsid w:val="00A272FE"/>
    <w:rsid w:val="00A2764C"/>
    <w:rsid w:val="00A27870"/>
    <w:rsid w:val="00A3022F"/>
    <w:rsid w:val="00A3051F"/>
    <w:rsid w:val="00A30B5A"/>
    <w:rsid w:val="00A30BBE"/>
    <w:rsid w:val="00A31408"/>
    <w:rsid w:val="00A3153C"/>
    <w:rsid w:val="00A3177B"/>
    <w:rsid w:val="00A31885"/>
    <w:rsid w:val="00A31C92"/>
    <w:rsid w:val="00A31D16"/>
    <w:rsid w:val="00A31E11"/>
    <w:rsid w:val="00A31EE6"/>
    <w:rsid w:val="00A3274F"/>
    <w:rsid w:val="00A32861"/>
    <w:rsid w:val="00A32892"/>
    <w:rsid w:val="00A332C1"/>
    <w:rsid w:val="00A337C7"/>
    <w:rsid w:val="00A3424E"/>
    <w:rsid w:val="00A3497A"/>
    <w:rsid w:val="00A34AE0"/>
    <w:rsid w:val="00A34F35"/>
    <w:rsid w:val="00A351EA"/>
    <w:rsid w:val="00A35222"/>
    <w:rsid w:val="00A358F8"/>
    <w:rsid w:val="00A35BC2"/>
    <w:rsid w:val="00A36132"/>
    <w:rsid w:val="00A36246"/>
    <w:rsid w:val="00A3664C"/>
    <w:rsid w:val="00A36C1B"/>
    <w:rsid w:val="00A36D96"/>
    <w:rsid w:val="00A36E07"/>
    <w:rsid w:val="00A37190"/>
    <w:rsid w:val="00A372E4"/>
    <w:rsid w:val="00A37306"/>
    <w:rsid w:val="00A37BE2"/>
    <w:rsid w:val="00A403AC"/>
    <w:rsid w:val="00A40CD8"/>
    <w:rsid w:val="00A42362"/>
    <w:rsid w:val="00A42963"/>
    <w:rsid w:val="00A433BB"/>
    <w:rsid w:val="00A43679"/>
    <w:rsid w:val="00A43EB8"/>
    <w:rsid w:val="00A4421D"/>
    <w:rsid w:val="00A44562"/>
    <w:rsid w:val="00A44821"/>
    <w:rsid w:val="00A44974"/>
    <w:rsid w:val="00A4515D"/>
    <w:rsid w:val="00A4523D"/>
    <w:rsid w:val="00A46711"/>
    <w:rsid w:val="00A469E2"/>
    <w:rsid w:val="00A503F0"/>
    <w:rsid w:val="00A50A1E"/>
    <w:rsid w:val="00A50C2B"/>
    <w:rsid w:val="00A510B8"/>
    <w:rsid w:val="00A5115D"/>
    <w:rsid w:val="00A513CE"/>
    <w:rsid w:val="00A51699"/>
    <w:rsid w:val="00A51ADE"/>
    <w:rsid w:val="00A5250B"/>
    <w:rsid w:val="00A52E74"/>
    <w:rsid w:val="00A53416"/>
    <w:rsid w:val="00A53642"/>
    <w:rsid w:val="00A539D5"/>
    <w:rsid w:val="00A53D16"/>
    <w:rsid w:val="00A5428B"/>
    <w:rsid w:val="00A542C6"/>
    <w:rsid w:val="00A5445C"/>
    <w:rsid w:val="00A55702"/>
    <w:rsid w:val="00A558CF"/>
    <w:rsid w:val="00A558D0"/>
    <w:rsid w:val="00A55A69"/>
    <w:rsid w:val="00A55B06"/>
    <w:rsid w:val="00A560A9"/>
    <w:rsid w:val="00A56B3D"/>
    <w:rsid w:val="00A56C96"/>
    <w:rsid w:val="00A56F49"/>
    <w:rsid w:val="00A57248"/>
    <w:rsid w:val="00A57760"/>
    <w:rsid w:val="00A60DA1"/>
    <w:rsid w:val="00A61FB0"/>
    <w:rsid w:val="00A61FFC"/>
    <w:rsid w:val="00A62D32"/>
    <w:rsid w:val="00A63526"/>
    <w:rsid w:val="00A64204"/>
    <w:rsid w:val="00A645BE"/>
    <w:rsid w:val="00A6471A"/>
    <w:rsid w:val="00A648E1"/>
    <w:rsid w:val="00A64CA1"/>
    <w:rsid w:val="00A64F5F"/>
    <w:rsid w:val="00A66EB7"/>
    <w:rsid w:val="00A67115"/>
    <w:rsid w:val="00A70A7B"/>
    <w:rsid w:val="00A71AC4"/>
    <w:rsid w:val="00A7283E"/>
    <w:rsid w:val="00A730DA"/>
    <w:rsid w:val="00A733D3"/>
    <w:rsid w:val="00A73BDB"/>
    <w:rsid w:val="00A74103"/>
    <w:rsid w:val="00A74172"/>
    <w:rsid w:val="00A74999"/>
    <w:rsid w:val="00A74D1F"/>
    <w:rsid w:val="00A7586F"/>
    <w:rsid w:val="00A764E7"/>
    <w:rsid w:val="00A76623"/>
    <w:rsid w:val="00A76994"/>
    <w:rsid w:val="00A77832"/>
    <w:rsid w:val="00A77967"/>
    <w:rsid w:val="00A779F7"/>
    <w:rsid w:val="00A77B23"/>
    <w:rsid w:val="00A77CDD"/>
    <w:rsid w:val="00A77D28"/>
    <w:rsid w:val="00A805E3"/>
    <w:rsid w:val="00A80FFE"/>
    <w:rsid w:val="00A8181B"/>
    <w:rsid w:val="00A82800"/>
    <w:rsid w:val="00A82D79"/>
    <w:rsid w:val="00A82F96"/>
    <w:rsid w:val="00A82FB9"/>
    <w:rsid w:val="00A82FC0"/>
    <w:rsid w:val="00A835DF"/>
    <w:rsid w:val="00A83E0D"/>
    <w:rsid w:val="00A8413B"/>
    <w:rsid w:val="00A8512A"/>
    <w:rsid w:val="00A85163"/>
    <w:rsid w:val="00A8520A"/>
    <w:rsid w:val="00A85826"/>
    <w:rsid w:val="00A85833"/>
    <w:rsid w:val="00A869C0"/>
    <w:rsid w:val="00A87030"/>
    <w:rsid w:val="00A87400"/>
    <w:rsid w:val="00A874CD"/>
    <w:rsid w:val="00A87712"/>
    <w:rsid w:val="00A87AFA"/>
    <w:rsid w:val="00A900BD"/>
    <w:rsid w:val="00A90166"/>
    <w:rsid w:val="00A90515"/>
    <w:rsid w:val="00A91367"/>
    <w:rsid w:val="00A91686"/>
    <w:rsid w:val="00A92D09"/>
    <w:rsid w:val="00A92EED"/>
    <w:rsid w:val="00A93862"/>
    <w:rsid w:val="00A93A5A"/>
    <w:rsid w:val="00A93D52"/>
    <w:rsid w:val="00A9476E"/>
    <w:rsid w:val="00A948AD"/>
    <w:rsid w:val="00A94CB5"/>
    <w:rsid w:val="00A9502C"/>
    <w:rsid w:val="00A95908"/>
    <w:rsid w:val="00A95BB0"/>
    <w:rsid w:val="00A95CE4"/>
    <w:rsid w:val="00A95E47"/>
    <w:rsid w:val="00A962BD"/>
    <w:rsid w:val="00A963BB"/>
    <w:rsid w:val="00A96515"/>
    <w:rsid w:val="00A96B8B"/>
    <w:rsid w:val="00A973A3"/>
    <w:rsid w:val="00AA081B"/>
    <w:rsid w:val="00AA0860"/>
    <w:rsid w:val="00AA0C78"/>
    <w:rsid w:val="00AA16FB"/>
    <w:rsid w:val="00AA2230"/>
    <w:rsid w:val="00AA26EB"/>
    <w:rsid w:val="00AA40FE"/>
    <w:rsid w:val="00AA45FB"/>
    <w:rsid w:val="00AA4946"/>
    <w:rsid w:val="00AA4A2C"/>
    <w:rsid w:val="00AA4BBF"/>
    <w:rsid w:val="00AA4E56"/>
    <w:rsid w:val="00AA565E"/>
    <w:rsid w:val="00AA5B78"/>
    <w:rsid w:val="00AA5D9A"/>
    <w:rsid w:val="00AA60CC"/>
    <w:rsid w:val="00AA6EDC"/>
    <w:rsid w:val="00AA715B"/>
    <w:rsid w:val="00AA742A"/>
    <w:rsid w:val="00AA7877"/>
    <w:rsid w:val="00AB041E"/>
    <w:rsid w:val="00AB0858"/>
    <w:rsid w:val="00AB1189"/>
    <w:rsid w:val="00AB1FA6"/>
    <w:rsid w:val="00AB226C"/>
    <w:rsid w:val="00AB2B67"/>
    <w:rsid w:val="00AB3444"/>
    <w:rsid w:val="00AB3AE7"/>
    <w:rsid w:val="00AB4930"/>
    <w:rsid w:val="00AB4CD7"/>
    <w:rsid w:val="00AB552E"/>
    <w:rsid w:val="00AB5725"/>
    <w:rsid w:val="00AB5B9E"/>
    <w:rsid w:val="00AB635E"/>
    <w:rsid w:val="00AB63E2"/>
    <w:rsid w:val="00AB727E"/>
    <w:rsid w:val="00AC0713"/>
    <w:rsid w:val="00AC07A4"/>
    <w:rsid w:val="00AC139F"/>
    <w:rsid w:val="00AC1B23"/>
    <w:rsid w:val="00AC248B"/>
    <w:rsid w:val="00AC26AB"/>
    <w:rsid w:val="00AC28A6"/>
    <w:rsid w:val="00AC35A4"/>
    <w:rsid w:val="00AC365D"/>
    <w:rsid w:val="00AC37D8"/>
    <w:rsid w:val="00AC4660"/>
    <w:rsid w:val="00AC4A3D"/>
    <w:rsid w:val="00AC5D54"/>
    <w:rsid w:val="00AC5FBE"/>
    <w:rsid w:val="00AC6A6B"/>
    <w:rsid w:val="00AC77C8"/>
    <w:rsid w:val="00AC79CB"/>
    <w:rsid w:val="00AC7FD8"/>
    <w:rsid w:val="00AD19A6"/>
    <w:rsid w:val="00AD2100"/>
    <w:rsid w:val="00AD2178"/>
    <w:rsid w:val="00AD237A"/>
    <w:rsid w:val="00AD2463"/>
    <w:rsid w:val="00AD27A6"/>
    <w:rsid w:val="00AD29E9"/>
    <w:rsid w:val="00AD3C0E"/>
    <w:rsid w:val="00AD5019"/>
    <w:rsid w:val="00AD506B"/>
    <w:rsid w:val="00AD549B"/>
    <w:rsid w:val="00AD5EFA"/>
    <w:rsid w:val="00AD5F89"/>
    <w:rsid w:val="00AD66FD"/>
    <w:rsid w:val="00AD69A7"/>
    <w:rsid w:val="00AD6B92"/>
    <w:rsid w:val="00AD721F"/>
    <w:rsid w:val="00AD741F"/>
    <w:rsid w:val="00AD757C"/>
    <w:rsid w:val="00AD7B88"/>
    <w:rsid w:val="00AD7CDF"/>
    <w:rsid w:val="00AD7E19"/>
    <w:rsid w:val="00AD7E87"/>
    <w:rsid w:val="00AE01FA"/>
    <w:rsid w:val="00AE029D"/>
    <w:rsid w:val="00AE073F"/>
    <w:rsid w:val="00AE07F1"/>
    <w:rsid w:val="00AE09DB"/>
    <w:rsid w:val="00AE0C5E"/>
    <w:rsid w:val="00AE0D1E"/>
    <w:rsid w:val="00AE1534"/>
    <w:rsid w:val="00AE1811"/>
    <w:rsid w:val="00AE1D78"/>
    <w:rsid w:val="00AE21EF"/>
    <w:rsid w:val="00AE2571"/>
    <w:rsid w:val="00AE2B8A"/>
    <w:rsid w:val="00AE2DE0"/>
    <w:rsid w:val="00AE31E3"/>
    <w:rsid w:val="00AE358F"/>
    <w:rsid w:val="00AE36A2"/>
    <w:rsid w:val="00AE4377"/>
    <w:rsid w:val="00AE54D5"/>
    <w:rsid w:val="00AE5CC4"/>
    <w:rsid w:val="00AE60AE"/>
    <w:rsid w:val="00AE6AD2"/>
    <w:rsid w:val="00AE6B33"/>
    <w:rsid w:val="00AE7507"/>
    <w:rsid w:val="00AF059F"/>
    <w:rsid w:val="00AF23C7"/>
    <w:rsid w:val="00AF3A2F"/>
    <w:rsid w:val="00AF3D15"/>
    <w:rsid w:val="00AF409B"/>
    <w:rsid w:val="00AF42D3"/>
    <w:rsid w:val="00AF4621"/>
    <w:rsid w:val="00AF466E"/>
    <w:rsid w:val="00AF53A6"/>
    <w:rsid w:val="00AF57CD"/>
    <w:rsid w:val="00AF5C2B"/>
    <w:rsid w:val="00AF6109"/>
    <w:rsid w:val="00AF7C26"/>
    <w:rsid w:val="00AF7D38"/>
    <w:rsid w:val="00B0003A"/>
    <w:rsid w:val="00B0035A"/>
    <w:rsid w:val="00B00637"/>
    <w:rsid w:val="00B00B40"/>
    <w:rsid w:val="00B00C12"/>
    <w:rsid w:val="00B01309"/>
    <w:rsid w:val="00B01458"/>
    <w:rsid w:val="00B024FA"/>
    <w:rsid w:val="00B02D8E"/>
    <w:rsid w:val="00B0325C"/>
    <w:rsid w:val="00B04FC8"/>
    <w:rsid w:val="00B05393"/>
    <w:rsid w:val="00B05450"/>
    <w:rsid w:val="00B05891"/>
    <w:rsid w:val="00B0632E"/>
    <w:rsid w:val="00B065D1"/>
    <w:rsid w:val="00B06913"/>
    <w:rsid w:val="00B07492"/>
    <w:rsid w:val="00B07FFE"/>
    <w:rsid w:val="00B1077C"/>
    <w:rsid w:val="00B11962"/>
    <w:rsid w:val="00B11C22"/>
    <w:rsid w:val="00B11DFC"/>
    <w:rsid w:val="00B1207D"/>
    <w:rsid w:val="00B120AF"/>
    <w:rsid w:val="00B121B7"/>
    <w:rsid w:val="00B12870"/>
    <w:rsid w:val="00B1296A"/>
    <w:rsid w:val="00B12EA7"/>
    <w:rsid w:val="00B137BC"/>
    <w:rsid w:val="00B13940"/>
    <w:rsid w:val="00B13B68"/>
    <w:rsid w:val="00B13BE0"/>
    <w:rsid w:val="00B13C77"/>
    <w:rsid w:val="00B13E8C"/>
    <w:rsid w:val="00B147A9"/>
    <w:rsid w:val="00B15016"/>
    <w:rsid w:val="00B150B0"/>
    <w:rsid w:val="00B15182"/>
    <w:rsid w:val="00B15401"/>
    <w:rsid w:val="00B1544C"/>
    <w:rsid w:val="00B157CE"/>
    <w:rsid w:val="00B15907"/>
    <w:rsid w:val="00B15ABC"/>
    <w:rsid w:val="00B15EA8"/>
    <w:rsid w:val="00B16046"/>
    <w:rsid w:val="00B1609F"/>
    <w:rsid w:val="00B16299"/>
    <w:rsid w:val="00B16471"/>
    <w:rsid w:val="00B16AA7"/>
    <w:rsid w:val="00B16CFB"/>
    <w:rsid w:val="00B1756B"/>
    <w:rsid w:val="00B177E2"/>
    <w:rsid w:val="00B17B97"/>
    <w:rsid w:val="00B20DE9"/>
    <w:rsid w:val="00B20E88"/>
    <w:rsid w:val="00B21467"/>
    <w:rsid w:val="00B21B77"/>
    <w:rsid w:val="00B22101"/>
    <w:rsid w:val="00B22408"/>
    <w:rsid w:val="00B224BD"/>
    <w:rsid w:val="00B23213"/>
    <w:rsid w:val="00B236FD"/>
    <w:rsid w:val="00B239FD"/>
    <w:rsid w:val="00B23C93"/>
    <w:rsid w:val="00B2446E"/>
    <w:rsid w:val="00B24951"/>
    <w:rsid w:val="00B25005"/>
    <w:rsid w:val="00B258AB"/>
    <w:rsid w:val="00B25F60"/>
    <w:rsid w:val="00B25FD6"/>
    <w:rsid w:val="00B27F9D"/>
    <w:rsid w:val="00B3019F"/>
    <w:rsid w:val="00B3065C"/>
    <w:rsid w:val="00B31509"/>
    <w:rsid w:val="00B32E95"/>
    <w:rsid w:val="00B33FFD"/>
    <w:rsid w:val="00B34212"/>
    <w:rsid w:val="00B342E9"/>
    <w:rsid w:val="00B347C9"/>
    <w:rsid w:val="00B352A2"/>
    <w:rsid w:val="00B353F7"/>
    <w:rsid w:val="00B35C8C"/>
    <w:rsid w:val="00B370E8"/>
    <w:rsid w:val="00B371F5"/>
    <w:rsid w:val="00B3757E"/>
    <w:rsid w:val="00B37821"/>
    <w:rsid w:val="00B37A25"/>
    <w:rsid w:val="00B404B5"/>
    <w:rsid w:val="00B40553"/>
    <w:rsid w:val="00B41292"/>
    <w:rsid w:val="00B412DF"/>
    <w:rsid w:val="00B41B5D"/>
    <w:rsid w:val="00B422A7"/>
    <w:rsid w:val="00B42707"/>
    <w:rsid w:val="00B42C61"/>
    <w:rsid w:val="00B42D7C"/>
    <w:rsid w:val="00B42EDC"/>
    <w:rsid w:val="00B43051"/>
    <w:rsid w:val="00B43053"/>
    <w:rsid w:val="00B4389F"/>
    <w:rsid w:val="00B43A07"/>
    <w:rsid w:val="00B44688"/>
    <w:rsid w:val="00B44BEE"/>
    <w:rsid w:val="00B45011"/>
    <w:rsid w:val="00B450B9"/>
    <w:rsid w:val="00B456F7"/>
    <w:rsid w:val="00B45885"/>
    <w:rsid w:val="00B45AF4"/>
    <w:rsid w:val="00B45E8B"/>
    <w:rsid w:val="00B45EEA"/>
    <w:rsid w:val="00B46763"/>
    <w:rsid w:val="00B47482"/>
    <w:rsid w:val="00B47764"/>
    <w:rsid w:val="00B5042D"/>
    <w:rsid w:val="00B50948"/>
    <w:rsid w:val="00B50B79"/>
    <w:rsid w:val="00B51A8F"/>
    <w:rsid w:val="00B51C0D"/>
    <w:rsid w:val="00B5201A"/>
    <w:rsid w:val="00B52911"/>
    <w:rsid w:val="00B52CB3"/>
    <w:rsid w:val="00B53187"/>
    <w:rsid w:val="00B53CF6"/>
    <w:rsid w:val="00B53E57"/>
    <w:rsid w:val="00B544CF"/>
    <w:rsid w:val="00B54871"/>
    <w:rsid w:val="00B54992"/>
    <w:rsid w:val="00B54A9B"/>
    <w:rsid w:val="00B54B62"/>
    <w:rsid w:val="00B5517A"/>
    <w:rsid w:val="00B55199"/>
    <w:rsid w:val="00B551B2"/>
    <w:rsid w:val="00B5636D"/>
    <w:rsid w:val="00B566FF"/>
    <w:rsid w:val="00B56D05"/>
    <w:rsid w:val="00B56E31"/>
    <w:rsid w:val="00B5767C"/>
    <w:rsid w:val="00B579B9"/>
    <w:rsid w:val="00B57AE9"/>
    <w:rsid w:val="00B57B7B"/>
    <w:rsid w:val="00B60686"/>
    <w:rsid w:val="00B60F42"/>
    <w:rsid w:val="00B613B9"/>
    <w:rsid w:val="00B618ED"/>
    <w:rsid w:val="00B61AAF"/>
    <w:rsid w:val="00B61B9F"/>
    <w:rsid w:val="00B61F6D"/>
    <w:rsid w:val="00B62826"/>
    <w:rsid w:val="00B62B18"/>
    <w:rsid w:val="00B62C12"/>
    <w:rsid w:val="00B6317B"/>
    <w:rsid w:val="00B633E3"/>
    <w:rsid w:val="00B6357C"/>
    <w:rsid w:val="00B6360A"/>
    <w:rsid w:val="00B63C94"/>
    <w:rsid w:val="00B64049"/>
    <w:rsid w:val="00B64BD4"/>
    <w:rsid w:val="00B64D07"/>
    <w:rsid w:val="00B652EB"/>
    <w:rsid w:val="00B65B42"/>
    <w:rsid w:val="00B66390"/>
    <w:rsid w:val="00B67464"/>
    <w:rsid w:val="00B678F5"/>
    <w:rsid w:val="00B70B0A"/>
    <w:rsid w:val="00B711DF"/>
    <w:rsid w:val="00B7127E"/>
    <w:rsid w:val="00B71C24"/>
    <w:rsid w:val="00B71EB4"/>
    <w:rsid w:val="00B72386"/>
    <w:rsid w:val="00B724B5"/>
    <w:rsid w:val="00B72AF0"/>
    <w:rsid w:val="00B72D4A"/>
    <w:rsid w:val="00B73285"/>
    <w:rsid w:val="00B73E10"/>
    <w:rsid w:val="00B744B9"/>
    <w:rsid w:val="00B7457A"/>
    <w:rsid w:val="00B74CD2"/>
    <w:rsid w:val="00B758C0"/>
    <w:rsid w:val="00B759D3"/>
    <w:rsid w:val="00B75C95"/>
    <w:rsid w:val="00B76109"/>
    <w:rsid w:val="00B76634"/>
    <w:rsid w:val="00B76771"/>
    <w:rsid w:val="00B76D42"/>
    <w:rsid w:val="00B770FA"/>
    <w:rsid w:val="00B77121"/>
    <w:rsid w:val="00B776AC"/>
    <w:rsid w:val="00B80D58"/>
    <w:rsid w:val="00B80D83"/>
    <w:rsid w:val="00B80F5B"/>
    <w:rsid w:val="00B81202"/>
    <w:rsid w:val="00B81663"/>
    <w:rsid w:val="00B81AEA"/>
    <w:rsid w:val="00B81EEE"/>
    <w:rsid w:val="00B820EF"/>
    <w:rsid w:val="00B821D3"/>
    <w:rsid w:val="00B82967"/>
    <w:rsid w:val="00B82A21"/>
    <w:rsid w:val="00B82A6B"/>
    <w:rsid w:val="00B83683"/>
    <w:rsid w:val="00B842A7"/>
    <w:rsid w:val="00B84819"/>
    <w:rsid w:val="00B84A97"/>
    <w:rsid w:val="00B85326"/>
    <w:rsid w:val="00B86474"/>
    <w:rsid w:val="00B87588"/>
    <w:rsid w:val="00B878E0"/>
    <w:rsid w:val="00B87963"/>
    <w:rsid w:val="00B87ACB"/>
    <w:rsid w:val="00B87C05"/>
    <w:rsid w:val="00B9069E"/>
    <w:rsid w:val="00B9147E"/>
    <w:rsid w:val="00B925D6"/>
    <w:rsid w:val="00B927B3"/>
    <w:rsid w:val="00B92AA8"/>
    <w:rsid w:val="00B930DD"/>
    <w:rsid w:val="00B93BF5"/>
    <w:rsid w:val="00B948C3"/>
    <w:rsid w:val="00B952F2"/>
    <w:rsid w:val="00B95705"/>
    <w:rsid w:val="00B964BB"/>
    <w:rsid w:val="00B9722E"/>
    <w:rsid w:val="00BA0824"/>
    <w:rsid w:val="00BA2171"/>
    <w:rsid w:val="00BA21CE"/>
    <w:rsid w:val="00BA22B2"/>
    <w:rsid w:val="00BA2F6B"/>
    <w:rsid w:val="00BA2F6F"/>
    <w:rsid w:val="00BA3638"/>
    <w:rsid w:val="00BA3ED7"/>
    <w:rsid w:val="00BA50E6"/>
    <w:rsid w:val="00BA5752"/>
    <w:rsid w:val="00BA6563"/>
    <w:rsid w:val="00BA6E50"/>
    <w:rsid w:val="00BA754F"/>
    <w:rsid w:val="00BA7A8A"/>
    <w:rsid w:val="00BA7C33"/>
    <w:rsid w:val="00BA7C88"/>
    <w:rsid w:val="00BA7F07"/>
    <w:rsid w:val="00BB0428"/>
    <w:rsid w:val="00BB073C"/>
    <w:rsid w:val="00BB0FA2"/>
    <w:rsid w:val="00BB1130"/>
    <w:rsid w:val="00BB139F"/>
    <w:rsid w:val="00BB1A25"/>
    <w:rsid w:val="00BB2103"/>
    <w:rsid w:val="00BB22A1"/>
    <w:rsid w:val="00BB26B2"/>
    <w:rsid w:val="00BB2BBC"/>
    <w:rsid w:val="00BB32AF"/>
    <w:rsid w:val="00BB3899"/>
    <w:rsid w:val="00BB3A53"/>
    <w:rsid w:val="00BB400F"/>
    <w:rsid w:val="00BB42B4"/>
    <w:rsid w:val="00BB42F9"/>
    <w:rsid w:val="00BB4472"/>
    <w:rsid w:val="00BB461A"/>
    <w:rsid w:val="00BB576B"/>
    <w:rsid w:val="00BB5870"/>
    <w:rsid w:val="00BB58DD"/>
    <w:rsid w:val="00BB5F36"/>
    <w:rsid w:val="00BB5F52"/>
    <w:rsid w:val="00BB6054"/>
    <w:rsid w:val="00BB6770"/>
    <w:rsid w:val="00BB6BFF"/>
    <w:rsid w:val="00BB7183"/>
    <w:rsid w:val="00BB77B8"/>
    <w:rsid w:val="00BB7A56"/>
    <w:rsid w:val="00BC1085"/>
    <w:rsid w:val="00BC159E"/>
    <w:rsid w:val="00BC2DDD"/>
    <w:rsid w:val="00BC36AC"/>
    <w:rsid w:val="00BC39C5"/>
    <w:rsid w:val="00BC3F2E"/>
    <w:rsid w:val="00BC41F8"/>
    <w:rsid w:val="00BC4440"/>
    <w:rsid w:val="00BC4471"/>
    <w:rsid w:val="00BC4D64"/>
    <w:rsid w:val="00BC5028"/>
    <w:rsid w:val="00BC61EB"/>
    <w:rsid w:val="00BC6415"/>
    <w:rsid w:val="00BC68CC"/>
    <w:rsid w:val="00BC6C76"/>
    <w:rsid w:val="00BD000B"/>
    <w:rsid w:val="00BD0CC6"/>
    <w:rsid w:val="00BD0D46"/>
    <w:rsid w:val="00BD186E"/>
    <w:rsid w:val="00BD1B73"/>
    <w:rsid w:val="00BD1F3A"/>
    <w:rsid w:val="00BD1F8D"/>
    <w:rsid w:val="00BD1FAE"/>
    <w:rsid w:val="00BD1FC8"/>
    <w:rsid w:val="00BD2983"/>
    <w:rsid w:val="00BD45BA"/>
    <w:rsid w:val="00BD4A39"/>
    <w:rsid w:val="00BD4D60"/>
    <w:rsid w:val="00BD51F5"/>
    <w:rsid w:val="00BD52AC"/>
    <w:rsid w:val="00BD5FB7"/>
    <w:rsid w:val="00BD7078"/>
    <w:rsid w:val="00BD7C58"/>
    <w:rsid w:val="00BD7FAA"/>
    <w:rsid w:val="00BE04E4"/>
    <w:rsid w:val="00BE063A"/>
    <w:rsid w:val="00BE0D62"/>
    <w:rsid w:val="00BE11B6"/>
    <w:rsid w:val="00BE1A60"/>
    <w:rsid w:val="00BE1D67"/>
    <w:rsid w:val="00BE203F"/>
    <w:rsid w:val="00BE223A"/>
    <w:rsid w:val="00BE2252"/>
    <w:rsid w:val="00BE2A21"/>
    <w:rsid w:val="00BE2D45"/>
    <w:rsid w:val="00BE3228"/>
    <w:rsid w:val="00BE33F9"/>
    <w:rsid w:val="00BE3729"/>
    <w:rsid w:val="00BE38D4"/>
    <w:rsid w:val="00BE3D47"/>
    <w:rsid w:val="00BE490D"/>
    <w:rsid w:val="00BE5474"/>
    <w:rsid w:val="00BE6587"/>
    <w:rsid w:val="00BE65B5"/>
    <w:rsid w:val="00BE6A14"/>
    <w:rsid w:val="00BE7301"/>
    <w:rsid w:val="00BE7395"/>
    <w:rsid w:val="00BE7400"/>
    <w:rsid w:val="00BE750C"/>
    <w:rsid w:val="00BE790F"/>
    <w:rsid w:val="00BE7FEF"/>
    <w:rsid w:val="00BF0369"/>
    <w:rsid w:val="00BF1BAF"/>
    <w:rsid w:val="00BF1CC8"/>
    <w:rsid w:val="00BF25A9"/>
    <w:rsid w:val="00BF2A80"/>
    <w:rsid w:val="00BF2C8C"/>
    <w:rsid w:val="00BF3A03"/>
    <w:rsid w:val="00BF3F2D"/>
    <w:rsid w:val="00BF41A5"/>
    <w:rsid w:val="00BF4531"/>
    <w:rsid w:val="00BF64DA"/>
    <w:rsid w:val="00BF66CA"/>
    <w:rsid w:val="00BF6A09"/>
    <w:rsid w:val="00BF76A0"/>
    <w:rsid w:val="00BF7AE3"/>
    <w:rsid w:val="00C01384"/>
    <w:rsid w:val="00C014D3"/>
    <w:rsid w:val="00C01592"/>
    <w:rsid w:val="00C03AF1"/>
    <w:rsid w:val="00C03E35"/>
    <w:rsid w:val="00C04078"/>
    <w:rsid w:val="00C04ADE"/>
    <w:rsid w:val="00C0602A"/>
    <w:rsid w:val="00C0638A"/>
    <w:rsid w:val="00C06844"/>
    <w:rsid w:val="00C068DA"/>
    <w:rsid w:val="00C0690B"/>
    <w:rsid w:val="00C06F92"/>
    <w:rsid w:val="00C074EF"/>
    <w:rsid w:val="00C07603"/>
    <w:rsid w:val="00C07631"/>
    <w:rsid w:val="00C07A3D"/>
    <w:rsid w:val="00C106C9"/>
    <w:rsid w:val="00C10721"/>
    <w:rsid w:val="00C11DB7"/>
    <w:rsid w:val="00C11EB8"/>
    <w:rsid w:val="00C11F74"/>
    <w:rsid w:val="00C121D3"/>
    <w:rsid w:val="00C13BF3"/>
    <w:rsid w:val="00C1443F"/>
    <w:rsid w:val="00C144CA"/>
    <w:rsid w:val="00C1458B"/>
    <w:rsid w:val="00C1482A"/>
    <w:rsid w:val="00C14F5D"/>
    <w:rsid w:val="00C14F6F"/>
    <w:rsid w:val="00C150C7"/>
    <w:rsid w:val="00C15177"/>
    <w:rsid w:val="00C159CA"/>
    <w:rsid w:val="00C15D2A"/>
    <w:rsid w:val="00C160E2"/>
    <w:rsid w:val="00C1638F"/>
    <w:rsid w:val="00C17106"/>
    <w:rsid w:val="00C2058D"/>
    <w:rsid w:val="00C20777"/>
    <w:rsid w:val="00C209C4"/>
    <w:rsid w:val="00C20F2A"/>
    <w:rsid w:val="00C22434"/>
    <w:rsid w:val="00C22E4D"/>
    <w:rsid w:val="00C2316A"/>
    <w:rsid w:val="00C24061"/>
    <w:rsid w:val="00C2426E"/>
    <w:rsid w:val="00C2427C"/>
    <w:rsid w:val="00C242AC"/>
    <w:rsid w:val="00C24B7C"/>
    <w:rsid w:val="00C24CA3"/>
    <w:rsid w:val="00C250A0"/>
    <w:rsid w:val="00C254AD"/>
    <w:rsid w:val="00C25508"/>
    <w:rsid w:val="00C2559A"/>
    <w:rsid w:val="00C25673"/>
    <w:rsid w:val="00C25D38"/>
    <w:rsid w:val="00C268C7"/>
    <w:rsid w:val="00C26E04"/>
    <w:rsid w:val="00C26E6C"/>
    <w:rsid w:val="00C26F0C"/>
    <w:rsid w:val="00C272E6"/>
    <w:rsid w:val="00C276A3"/>
    <w:rsid w:val="00C27FD2"/>
    <w:rsid w:val="00C32112"/>
    <w:rsid w:val="00C32467"/>
    <w:rsid w:val="00C3256F"/>
    <w:rsid w:val="00C3327A"/>
    <w:rsid w:val="00C3356E"/>
    <w:rsid w:val="00C335E0"/>
    <w:rsid w:val="00C338E6"/>
    <w:rsid w:val="00C33C53"/>
    <w:rsid w:val="00C34106"/>
    <w:rsid w:val="00C349E9"/>
    <w:rsid w:val="00C34B60"/>
    <w:rsid w:val="00C3561B"/>
    <w:rsid w:val="00C35CB3"/>
    <w:rsid w:val="00C36407"/>
    <w:rsid w:val="00C36631"/>
    <w:rsid w:val="00C36B46"/>
    <w:rsid w:val="00C37424"/>
    <w:rsid w:val="00C400BC"/>
    <w:rsid w:val="00C402E9"/>
    <w:rsid w:val="00C40ED4"/>
    <w:rsid w:val="00C40F12"/>
    <w:rsid w:val="00C413E7"/>
    <w:rsid w:val="00C414C5"/>
    <w:rsid w:val="00C41711"/>
    <w:rsid w:val="00C4181C"/>
    <w:rsid w:val="00C4191E"/>
    <w:rsid w:val="00C41952"/>
    <w:rsid w:val="00C41B3A"/>
    <w:rsid w:val="00C42089"/>
    <w:rsid w:val="00C4284E"/>
    <w:rsid w:val="00C42E19"/>
    <w:rsid w:val="00C43370"/>
    <w:rsid w:val="00C4388E"/>
    <w:rsid w:val="00C44C23"/>
    <w:rsid w:val="00C467E9"/>
    <w:rsid w:val="00C46BEB"/>
    <w:rsid w:val="00C46C8B"/>
    <w:rsid w:val="00C46D8A"/>
    <w:rsid w:val="00C507B2"/>
    <w:rsid w:val="00C50B1E"/>
    <w:rsid w:val="00C51748"/>
    <w:rsid w:val="00C5192E"/>
    <w:rsid w:val="00C52602"/>
    <w:rsid w:val="00C52C6E"/>
    <w:rsid w:val="00C52E09"/>
    <w:rsid w:val="00C532C3"/>
    <w:rsid w:val="00C53516"/>
    <w:rsid w:val="00C53901"/>
    <w:rsid w:val="00C53A57"/>
    <w:rsid w:val="00C53DA9"/>
    <w:rsid w:val="00C54FCC"/>
    <w:rsid w:val="00C55652"/>
    <w:rsid w:val="00C55765"/>
    <w:rsid w:val="00C5701B"/>
    <w:rsid w:val="00C57128"/>
    <w:rsid w:val="00C57428"/>
    <w:rsid w:val="00C57F58"/>
    <w:rsid w:val="00C6007B"/>
    <w:rsid w:val="00C601D6"/>
    <w:rsid w:val="00C6022D"/>
    <w:rsid w:val="00C6023D"/>
    <w:rsid w:val="00C60CCD"/>
    <w:rsid w:val="00C6118E"/>
    <w:rsid w:val="00C61327"/>
    <w:rsid w:val="00C61465"/>
    <w:rsid w:val="00C617BB"/>
    <w:rsid w:val="00C62D50"/>
    <w:rsid w:val="00C62E44"/>
    <w:rsid w:val="00C635E7"/>
    <w:rsid w:val="00C6434B"/>
    <w:rsid w:val="00C64570"/>
    <w:rsid w:val="00C64672"/>
    <w:rsid w:val="00C65770"/>
    <w:rsid w:val="00C65B61"/>
    <w:rsid w:val="00C66090"/>
    <w:rsid w:val="00C66297"/>
    <w:rsid w:val="00C66998"/>
    <w:rsid w:val="00C66F1D"/>
    <w:rsid w:val="00C670CE"/>
    <w:rsid w:val="00C678B2"/>
    <w:rsid w:val="00C67B60"/>
    <w:rsid w:val="00C70499"/>
    <w:rsid w:val="00C70602"/>
    <w:rsid w:val="00C70C5F"/>
    <w:rsid w:val="00C71449"/>
    <w:rsid w:val="00C716BD"/>
    <w:rsid w:val="00C7173A"/>
    <w:rsid w:val="00C71E5D"/>
    <w:rsid w:val="00C72FB6"/>
    <w:rsid w:val="00C73233"/>
    <w:rsid w:val="00C73D8C"/>
    <w:rsid w:val="00C740EB"/>
    <w:rsid w:val="00C7441A"/>
    <w:rsid w:val="00C746D8"/>
    <w:rsid w:val="00C75D58"/>
    <w:rsid w:val="00C75EF2"/>
    <w:rsid w:val="00C76622"/>
    <w:rsid w:val="00C76F6F"/>
    <w:rsid w:val="00C77121"/>
    <w:rsid w:val="00C7741D"/>
    <w:rsid w:val="00C777FA"/>
    <w:rsid w:val="00C77A07"/>
    <w:rsid w:val="00C77D48"/>
    <w:rsid w:val="00C804F3"/>
    <w:rsid w:val="00C80554"/>
    <w:rsid w:val="00C80724"/>
    <w:rsid w:val="00C80BED"/>
    <w:rsid w:val="00C80E67"/>
    <w:rsid w:val="00C81366"/>
    <w:rsid w:val="00C81610"/>
    <w:rsid w:val="00C81633"/>
    <w:rsid w:val="00C81677"/>
    <w:rsid w:val="00C817BE"/>
    <w:rsid w:val="00C81EBA"/>
    <w:rsid w:val="00C82252"/>
    <w:rsid w:val="00C82525"/>
    <w:rsid w:val="00C8265D"/>
    <w:rsid w:val="00C82848"/>
    <w:rsid w:val="00C82C6A"/>
    <w:rsid w:val="00C82CAD"/>
    <w:rsid w:val="00C830B2"/>
    <w:rsid w:val="00C83531"/>
    <w:rsid w:val="00C83578"/>
    <w:rsid w:val="00C838C1"/>
    <w:rsid w:val="00C83F9D"/>
    <w:rsid w:val="00C84059"/>
    <w:rsid w:val="00C8421E"/>
    <w:rsid w:val="00C84C76"/>
    <w:rsid w:val="00C860E4"/>
    <w:rsid w:val="00C87EB2"/>
    <w:rsid w:val="00C90023"/>
    <w:rsid w:val="00C90D7F"/>
    <w:rsid w:val="00C91E51"/>
    <w:rsid w:val="00C92DDC"/>
    <w:rsid w:val="00C9326D"/>
    <w:rsid w:val="00C93703"/>
    <w:rsid w:val="00C93A04"/>
    <w:rsid w:val="00C94010"/>
    <w:rsid w:val="00C94E26"/>
    <w:rsid w:val="00C957EF"/>
    <w:rsid w:val="00C968A6"/>
    <w:rsid w:val="00C96E00"/>
    <w:rsid w:val="00C97654"/>
    <w:rsid w:val="00C978BA"/>
    <w:rsid w:val="00C97E3D"/>
    <w:rsid w:val="00C97F3A"/>
    <w:rsid w:val="00C97F5B"/>
    <w:rsid w:val="00CA0337"/>
    <w:rsid w:val="00CA0565"/>
    <w:rsid w:val="00CA10DE"/>
    <w:rsid w:val="00CA2387"/>
    <w:rsid w:val="00CA3FB2"/>
    <w:rsid w:val="00CA4390"/>
    <w:rsid w:val="00CA5148"/>
    <w:rsid w:val="00CA59DD"/>
    <w:rsid w:val="00CA5CB9"/>
    <w:rsid w:val="00CA61DE"/>
    <w:rsid w:val="00CA6527"/>
    <w:rsid w:val="00CA7E8B"/>
    <w:rsid w:val="00CB0698"/>
    <w:rsid w:val="00CB0C8A"/>
    <w:rsid w:val="00CB0E74"/>
    <w:rsid w:val="00CB161B"/>
    <w:rsid w:val="00CB165F"/>
    <w:rsid w:val="00CB19B1"/>
    <w:rsid w:val="00CB1EDB"/>
    <w:rsid w:val="00CB30C1"/>
    <w:rsid w:val="00CB3139"/>
    <w:rsid w:val="00CB396F"/>
    <w:rsid w:val="00CB3E88"/>
    <w:rsid w:val="00CB54EC"/>
    <w:rsid w:val="00CB5574"/>
    <w:rsid w:val="00CB5A24"/>
    <w:rsid w:val="00CB5C6A"/>
    <w:rsid w:val="00CB6C8D"/>
    <w:rsid w:val="00CB7291"/>
    <w:rsid w:val="00CB7ECC"/>
    <w:rsid w:val="00CC02B2"/>
    <w:rsid w:val="00CC04F8"/>
    <w:rsid w:val="00CC08EF"/>
    <w:rsid w:val="00CC106A"/>
    <w:rsid w:val="00CC1917"/>
    <w:rsid w:val="00CC1BF2"/>
    <w:rsid w:val="00CC3225"/>
    <w:rsid w:val="00CC39B5"/>
    <w:rsid w:val="00CC3B38"/>
    <w:rsid w:val="00CC414B"/>
    <w:rsid w:val="00CC4354"/>
    <w:rsid w:val="00CC45BE"/>
    <w:rsid w:val="00CC4845"/>
    <w:rsid w:val="00CC4AB7"/>
    <w:rsid w:val="00CC4E24"/>
    <w:rsid w:val="00CC4EB7"/>
    <w:rsid w:val="00CC53D9"/>
    <w:rsid w:val="00CC5789"/>
    <w:rsid w:val="00CC5A77"/>
    <w:rsid w:val="00CC615A"/>
    <w:rsid w:val="00CC66C4"/>
    <w:rsid w:val="00CC674E"/>
    <w:rsid w:val="00CC6DF2"/>
    <w:rsid w:val="00CD06F1"/>
    <w:rsid w:val="00CD0A95"/>
    <w:rsid w:val="00CD0BCB"/>
    <w:rsid w:val="00CD217F"/>
    <w:rsid w:val="00CD2349"/>
    <w:rsid w:val="00CD28DB"/>
    <w:rsid w:val="00CD2E9D"/>
    <w:rsid w:val="00CD32A2"/>
    <w:rsid w:val="00CD3399"/>
    <w:rsid w:val="00CD39F6"/>
    <w:rsid w:val="00CD3B0D"/>
    <w:rsid w:val="00CD4480"/>
    <w:rsid w:val="00CD48D0"/>
    <w:rsid w:val="00CD5273"/>
    <w:rsid w:val="00CD5A1B"/>
    <w:rsid w:val="00CD5DCF"/>
    <w:rsid w:val="00CD5EE8"/>
    <w:rsid w:val="00CD6844"/>
    <w:rsid w:val="00CD71DB"/>
    <w:rsid w:val="00CD7A80"/>
    <w:rsid w:val="00CD7FB6"/>
    <w:rsid w:val="00CE0BDD"/>
    <w:rsid w:val="00CE0FB9"/>
    <w:rsid w:val="00CE135D"/>
    <w:rsid w:val="00CE174C"/>
    <w:rsid w:val="00CE1837"/>
    <w:rsid w:val="00CE1BEC"/>
    <w:rsid w:val="00CE250B"/>
    <w:rsid w:val="00CE3143"/>
    <w:rsid w:val="00CE3452"/>
    <w:rsid w:val="00CE366C"/>
    <w:rsid w:val="00CE3726"/>
    <w:rsid w:val="00CE42D9"/>
    <w:rsid w:val="00CE4B60"/>
    <w:rsid w:val="00CE4FA6"/>
    <w:rsid w:val="00CE51A8"/>
    <w:rsid w:val="00CE5F45"/>
    <w:rsid w:val="00CE66E0"/>
    <w:rsid w:val="00CE68D7"/>
    <w:rsid w:val="00CE6BFA"/>
    <w:rsid w:val="00CE7DF0"/>
    <w:rsid w:val="00CF006A"/>
    <w:rsid w:val="00CF0D55"/>
    <w:rsid w:val="00CF0FF5"/>
    <w:rsid w:val="00CF126B"/>
    <w:rsid w:val="00CF1362"/>
    <w:rsid w:val="00CF17BA"/>
    <w:rsid w:val="00CF1EF0"/>
    <w:rsid w:val="00CF28DF"/>
    <w:rsid w:val="00CF2DE2"/>
    <w:rsid w:val="00CF2ED5"/>
    <w:rsid w:val="00CF309C"/>
    <w:rsid w:val="00CF32FD"/>
    <w:rsid w:val="00CF3AA2"/>
    <w:rsid w:val="00CF4137"/>
    <w:rsid w:val="00CF41A0"/>
    <w:rsid w:val="00CF53AA"/>
    <w:rsid w:val="00CF5438"/>
    <w:rsid w:val="00CF5634"/>
    <w:rsid w:val="00CF5C2B"/>
    <w:rsid w:val="00CF5DEF"/>
    <w:rsid w:val="00CF7378"/>
    <w:rsid w:val="00CF7A11"/>
    <w:rsid w:val="00CF7BD6"/>
    <w:rsid w:val="00CF7F26"/>
    <w:rsid w:val="00D00195"/>
    <w:rsid w:val="00D001D2"/>
    <w:rsid w:val="00D018DA"/>
    <w:rsid w:val="00D01AB9"/>
    <w:rsid w:val="00D02002"/>
    <w:rsid w:val="00D025C6"/>
    <w:rsid w:val="00D02AE5"/>
    <w:rsid w:val="00D02BF4"/>
    <w:rsid w:val="00D030AA"/>
    <w:rsid w:val="00D03150"/>
    <w:rsid w:val="00D041D0"/>
    <w:rsid w:val="00D046CA"/>
    <w:rsid w:val="00D0496D"/>
    <w:rsid w:val="00D04B6F"/>
    <w:rsid w:val="00D04C2F"/>
    <w:rsid w:val="00D0518A"/>
    <w:rsid w:val="00D051A1"/>
    <w:rsid w:val="00D0525C"/>
    <w:rsid w:val="00D05671"/>
    <w:rsid w:val="00D060A7"/>
    <w:rsid w:val="00D070C8"/>
    <w:rsid w:val="00D07463"/>
    <w:rsid w:val="00D101A7"/>
    <w:rsid w:val="00D10F78"/>
    <w:rsid w:val="00D1194D"/>
    <w:rsid w:val="00D12595"/>
    <w:rsid w:val="00D12685"/>
    <w:rsid w:val="00D12F7B"/>
    <w:rsid w:val="00D1338C"/>
    <w:rsid w:val="00D1340A"/>
    <w:rsid w:val="00D137AF"/>
    <w:rsid w:val="00D147F9"/>
    <w:rsid w:val="00D15128"/>
    <w:rsid w:val="00D1562B"/>
    <w:rsid w:val="00D1605B"/>
    <w:rsid w:val="00D1675E"/>
    <w:rsid w:val="00D173BA"/>
    <w:rsid w:val="00D17CC1"/>
    <w:rsid w:val="00D20A73"/>
    <w:rsid w:val="00D20BD3"/>
    <w:rsid w:val="00D20C0B"/>
    <w:rsid w:val="00D20D65"/>
    <w:rsid w:val="00D21A99"/>
    <w:rsid w:val="00D220D8"/>
    <w:rsid w:val="00D22151"/>
    <w:rsid w:val="00D221FD"/>
    <w:rsid w:val="00D227B8"/>
    <w:rsid w:val="00D22BFD"/>
    <w:rsid w:val="00D22C72"/>
    <w:rsid w:val="00D230D1"/>
    <w:rsid w:val="00D234C2"/>
    <w:rsid w:val="00D23788"/>
    <w:rsid w:val="00D23BFA"/>
    <w:rsid w:val="00D24266"/>
    <w:rsid w:val="00D24DAE"/>
    <w:rsid w:val="00D2563E"/>
    <w:rsid w:val="00D25A7A"/>
    <w:rsid w:val="00D25E38"/>
    <w:rsid w:val="00D268FB"/>
    <w:rsid w:val="00D26A6D"/>
    <w:rsid w:val="00D26AB4"/>
    <w:rsid w:val="00D300A8"/>
    <w:rsid w:val="00D307A8"/>
    <w:rsid w:val="00D30B25"/>
    <w:rsid w:val="00D30C65"/>
    <w:rsid w:val="00D31592"/>
    <w:rsid w:val="00D31C3C"/>
    <w:rsid w:val="00D3246A"/>
    <w:rsid w:val="00D32680"/>
    <w:rsid w:val="00D32804"/>
    <w:rsid w:val="00D33534"/>
    <w:rsid w:val="00D33757"/>
    <w:rsid w:val="00D3388A"/>
    <w:rsid w:val="00D33921"/>
    <w:rsid w:val="00D33950"/>
    <w:rsid w:val="00D3418A"/>
    <w:rsid w:val="00D34472"/>
    <w:rsid w:val="00D344F7"/>
    <w:rsid w:val="00D34547"/>
    <w:rsid w:val="00D34567"/>
    <w:rsid w:val="00D34988"/>
    <w:rsid w:val="00D34CB9"/>
    <w:rsid w:val="00D3525D"/>
    <w:rsid w:val="00D36434"/>
    <w:rsid w:val="00D3661A"/>
    <w:rsid w:val="00D36DC4"/>
    <w:rsid w:val="00D373B5"/>
    <w:rsid w:val="00D376C6"/>
    <w:rsid w:val="00D3786C"/>
    <w:rsid w:val="00D37BFE"/>
    <w:rsid w:val="00D406D0"/>
    <w:rsid w:val="00D4141D"/>
    <w:rsid w:val="00D41437"/>
    <w:rsid w:val="00D416C6"/>
    <w:rsid w:val="00D425DB"/>
    <w:rsid w:val="00D426A1"/>
    <w:rsid w:val="00D42AAB"/>
    <w:rsid w:val="00D43066"/>
    <w:rsid w:val="00D432D3"/>
    <w:rsid w:val="00D43A40"/>
    <w:rsid w:val="00D44D86"/>
    <w:rsid w:val="00D45A0A"/>
    <w:rsid w:val="00D45FF9"/>
    <w:rsid w:val="00D46101"/>
    <w:rsid w:val="00D47ACD"/>
    <w:rsid w:val="00D5052F"/>
    <w:rsid w:val="00D51164"/>
    <w:rsid w:val="00D5167F"/>
    <w:rsid w:val="00D51DD4"/>
    <w:rsid w:val="00D51E0E"/>
    <w:rsid w:val="00D52502"/>
    <w:rsid w:val="00D529B3"/>
    <w:rsid w:val="00D52D4F"/>
    <w:rsid w:val="00D52DE8"/>
    <w:rsid w:val="00D52F97"/>
    <w:rsid w:val="00D53433"/>
    <w:rsid w:val="00D53664"/>
    <w:rsid w:val="00D53707"/>
    <w:rsid w:val="00D53BD7"/>
    <w:rsid w:val="00D54998"/>
    <w:rsid w:val="00D54C0D"/>
    <w:rsid w:val="00D5504B"/>
    <w:rsid w:val="00D551BA"/>
    <w:rsid w:val="00D557B2"/>
    <w:rsid w:val="00D5590E"/>
    <w:rsid w:val="00D55B92"/>
    <w:rsid w:val="00D5629A"/>
    <w:rsid w:val="00D56A0B"/>
    <w:rsid w:val="00D57182"/>
    <w:rsid w:val="00D574CB"/>
    <w:rsid w:val="00D575C4"/>
    <w:rsid w:val="00D57D3E"/>
    <w:rsid w:val="00D57E53"/>
    <w:rsid w:val="00D603F0"/>
    <w:rsid w:val="00D60A55"/>
    <w:rsid w:val="00D60FE5"/>
    <w:rsid w:val="00D61322"/>
    <w:rsid w:val="00D619A8"/>
    <w:rsid w:val="00D62604"/>
    <w:rsid w:val="00D630E6"/>
    <w:rsid w:val="00D6379C"/>
    <w:rsid w:val="00D63AFE"/>
    <w:rsid w:val="00D63D69"/>
    <w:rsid w:val="00D63FE8"/>
    <w:rsid w:val="00D64139"/>
    <w:rsid w:val="00D64226"/>
    <w:rsid w:val="00D6483C"/>
    <w:rsid w:val="00D64930"/>
    <w:rsid w:val="00D64D12"/>
    <w:rsid w:val="00D6551B"/>
    <w:rsid w:val="00D65529"/>
    <w:rsid w:val="00D6591C"/>
    <w:rsid w:val="00D664F9"/>
    <w:rsid w:val="00D66EA2"/>
    <w:rsid w:val="00D66EF0"/>
    <w:rsid w:val="00D67567"/>
    <w:rsid w:val="00D67902"/>
    <w:rsid w:val="00D67B7F"/>
    <w:rsid w:val="00D7056A"/>
    <w:rsid w:val="00D708D0"/>
    <w:rsid w:val="00D70D4F"/>
    <w:rsid w:val="00D70F4B"/>
    <w:rsid w:val="00D712D1"/>
    <w:rsid w:val="00D7177A"/>
    <w:rsid w:val="00D71BA3"/>
    <w:rsid w:val="00D723A0"/>
    <w:rsid w:val="00D723D1"/>
    <w:rsid w:val="00D72D92"/>
    <w:rsid w:val="00D734D1"/>
    <w:rsid w:val="00D734EE"/>
    <w:rsid w:val="00D73750"/>
    <w:rsid w:val="00D7439B"/>
    <w:rsid w:val="00D74FE2"/>
    <w:rsid w:val="00D7501B"/>
    <w:rsid w:val="00D7521C"/>
    <w:rsid w:val="00D7567C"/>
    <w:rsid w:val="00D7599A"/>
    <w:rsid w:val="00D7612B"/>
    <w:rsid w:val="00D762FE"/>
    <w:rsid w:val="00D763B7"/>
    <w:rsid w:val="00D76C73"/>
    <w:rsid w:val="00D77D67"/>
    <w:rsid w:val="00D80BD1"/>
    <w:rsid w:val="00D8103D"/>
    <w:rsid w:val="00D81161"/>
    <w:rsid w:val="00D82664"/>
    <w:rsid w:val="00D82B64"/>
    <w:rsid w:val="00D82C50"/>
    <w:rsid w:val="00D82F58"/>
    <w:rsid w:val="00D82FA1"/>
    <w:rsid w:val="00D8334A"/>
    <w:rsid w:val="00D83811"/>
    <w:rsid w:val="00D83E3B"/>
    <w:rsid w:val="00D8565F"/>
    <w:rsid w:val="00D85D10"/>
    <w:rsid w:val="00D85D6A"/>
    <w:rsid w:val="00D86843"/>
    <w:rsid w:val="00D8688D"/>
    <w:rsid w:val="00D86D0C"/>
    <w:rsid w:val="00D87306"/>
    <w:rsid w:val="00D87465"/>
    <w:rsid w:val="00D875F5"/>
    <w:rsid w:val="00D876AE"/>
    <w:rsid w:val="00D87998"/>
    <w:rsid w:val="00D90A65"/>
    <w:rsid w:val="00D91009"/>
    <w:rsid w:val="00D910ED"/>
    <w:rsid w:val="00D91233"/>
    <w:rsid w:val="00D9190A"/>
    <w:rsid w:val="00D91AD6"/>
    <w:rsid w:val="00D9259B"/>
    <w:rsid w:val="00D927A3"/>
    <w:rsid w:val="00D92BBE"/>
    <w:rsid w:val="00D934F1"/>
    <w:rsid w:val="00D937B9"/>
    <w:rsid w:val="00D9383C"/>
    <w:rsid w:val="00D9402B"/>
    <w:rsid w:val="00D9434D"/>
    <w:rsid w:val="00D95094"/>
    <w:rsid w:val="00D9553B"/>
    <w:rsid w:val="00D956D2"/>
    <w:rsid w:val="00D95915"/>
    <w:rsid w:val="00D959E8"/>
    <w:rsid w:val="00D95EDC"/>
    <w:rsid w:val="00D96201"/>
    <w:rsid w:val="00D969F3"/>
    <w:rsid w:val="00D96A8E"/>
    <w:rsid w:val="00D97860"/>
    <w:rsid w:val="00D97F0F"/>
    <w:rsid w:val="00DA0285"/>
    <w:rsid w:val="00DA0605"/>
    <w:rsid w:val="00DA0A53"/>
    <w:rsid w:val="00DA11C4"/>
    <w:rsid w:val="00DA17A2"/>
    <w:rsid w:val="00DA26C2"/>
    <w:rsid w:val="00DA2775"/>
    <w:rsid w:val="00DA2796"/>
    <w:rsid w:val="00DA27AB"/>
    <w:rsid w:val="00DA327C"/>
    <w:rsid w:val="00DA355C"/>
    <w:rsid w:val="00DA3A10"/>
    <w:rsid w:val="00DA4435"/>
    <w:rsid w:val="00DA6359"/>
    <w:rsid w:val="00DA7165"/>
    <w:rsid w:val="00DA72E9"/>
    <w:rsid w:val="00DB0063"/>
    <w:rsid w:val="00DB0168"/>
    <w:rsid w:val="00DB050A"/>
    <w:rsid w:val="00DB053F"/>
    <w:rsid w:val="00DB064B"/>
    <w:rsid w:val="00DB0915"/>
    <w:rsid w:val="00DB0916"/>
    <w:rsid w:val="00DB0B49"/>
    <w:rsid w:val="00DB0BB6"/>
    <w:rsid w:val="00DB0EC4"/>
    <w:rsid w:val="00DB101F"/>
    <w:rsid w:val="00DB1420"/>
    <w:rsid w:val="00DB14FE"/>
    <w:rsid w:val="00DB2FEF"/>
    <w:rsid w:val="00DB340D"/>
    <w:rsid w:val="00DB3470"/>
    <w:rsid w:val="00DB37F2"/>
    <w:rsid w:val="00DB3C91"/>
    <w:rsid w:val="00DB401F"/>
    <w:rsid w:val="00DB422C"/>
    <w:rsid w:val="00DB44FF"/>
    <w:rsid w:val="00DB4CC2"/>
    <w:rsid w:val="00DB6045"/>
    <w:rsid w:val="00DB6141"/>
    <w:rsid w:val="00DB6814"/>
    <w:rsid w:val="00DB6A75"/>
    <w:rsid w:val="00DB6B85"/>
    <w:rsid w:val="00DB7310"/>
    <w:rsid w:val="00DB74A8"/>
    <w:rsid w:val="00DB7515"/>
    <w:rsid w:val="00DB7AF8"/>
    <w:rsid w:val="00DB7E47"/>
    <w:rsid w:val="00DC021A"/>
    <w:rsid w:val="00DC0235"/>
    <w:rsid w:val="00DC07B0"/>
    <w:rsid w:val="00DC0825"/>
    <w:rsid w:val="00DC0D78"/>
    <w:rsid w:val="00DC1A7C"/>
    <w:rsid w:val="00DC1CF4"/>
    <w:rsid w:val="00DC21A5"/>
    <w:rsid w:val="00DC2B30"/>
    <w:rsid w:val="00DC2DD5"/>
    <w:rsid w:val="00DC3583"/>
    <w:rsid w:val="00DC35BC"/>
    <w:rsid w:val="00DC3618"/>
    <w:rsid w:val="00DC363C"/>
    <w:rsid w:val="00DC3846"/>
    <w:rsid w:val="00DC5D6E"/>
    <w:rsid w:val="00DC6C34"/>
    <w:rsid w:val="00DC78EF"/>
    <w:rsid w:val="00DC7F1F"/>
    <w:rsid w:val="00DD0BC5"/>
    <w:rsid w:val="00DD0D5E"/>
    <w:rsid w:val="00DD0E55"/>
    <w:rsid w:val="00DD0ECE"/>
    <w:rsid w:val="00DD15C1"/>
    <w:rsid w:val="00DD1B69"/>
    <w:rsid w:val="00DD23A9"/>
    <w:rsid w:val="00DD2993"/>
    <w:rsid w:val="00DD2A88"/>
    <w:rsid w:val="00DD2D3C"/>
    <w:rsid w:val="00DD33E6"/>
    <w:rsid w:val="00DD3C40"/>
    <w:rsid w:val="00DD4075"/>
    <w:rsid w:val="00DD4466"/>
    <w:rsid w:val="00DD513E"/>
    <w:rsid w:val="00DD5C87"/>
    <w:rsid w:val="00DD5EB6"/>
    <w:rsid w:val="00DD64F6"/>
    <w:rsid w:val="00DD674F"/>
    <w:rsid w:val="00DD6859"/>
    <w:rsid w:val="00DD6B63"/>
    <w:rsid w:val="00DD6EEC"/>
    <w:rsid w:val="00DD7653"/>
    <w:rsid w:val="00DE04F9"/>
    <w:rsid w:val="00DE1F0B"/>
    <w:rsid w:val="00DE2529"/>
    <w:rsid w:val="00DE2A58"/>
    <w:rsid w:val="00DE2CAB"/>
    <w:rsid w:val="00DE3760"/>
    <w:rsid w:val="00DE4112"/>
    <w:rsid w:val="00DE42B8"/>
    <w:rsid w:val="00DE4AD7"/>
    <w:rsid w:val="00DE4AE0"/>
    <w:rsid w:val="00DE571A"/>
    <w:rsid w:val="00DE575B"/>
    <w:rsid w:val="00DE59F2"/>
    <w:rsid w:val="00DE5D71"/>
    <w:rsid w:val="00DE5F4A"/>
    <w:rsid w:val="00DE613F"/>
    <w:rsid w:val="00DE6C93"/>
    <w:rsid w:val="00DE6E0F"/>
    <w:rsid w:val="00DE6FEF"/>
    <w:rsid w:val="00DE7048"/>
    <w:rsid w:val="00DE7143"/>
    <w:rsid w:val="00DE7162"/>
    <w:rsid w:val="00DE71DB"/>
    <w:rsid w:val="00DE73D3"/>
    <w:rsid w:val="00DE7657"/>
    <w:rsid w:val="00DE7B03"/>
    <w:rsid w:val="00DF0840"/>
    <w:rsid w:val="00DF1926"/>
    <w:rsid w:val="00DF1D05"/>
    <w:rsid w:val="00DF212D"/>
    <w:rsid w:val="00DF2419"/>
    <w:rsid w:val="00DF2A78"/>
    <w:rsid w:val="00DF31DE"/>
    <w:rsid w:val="00DF42AF"/>
    <w:rsid w:val="00DF46A7"/>
    <w:rsid w:val="00DF496B"/>
    <w:rsid w:val="00DF4B03"/>
    <w:rsid w:val="00DF52C6"/>
    <w:rsid w:val="00DF6721"/>
    <w:rsid w:val="00DF6822"/>
    <w:rsid w:val="00DF68B7"/>
    <w:rsid w:val="00DF6A97"/>
    <w:rsid w:val="00E002E3"/>
    <w:rsid w:val="00E008AD"/>
    <w:rsid w:val="00E00F2F"/>
    <w:rsid w:val="00E01107"/>
    <w:rsid w:val="00E01111"/>
    <w:rsid w:val="00E01122"/>
    <w:rsid w:val="00E032B7"/>
    <w:rsid w:val="00E04264"/>
    <w:rsid w:val="00E0437A"/>
    <w:rsid w:val="00E05031"/>
    <w:rsid w:val="00E05115"/>
    <w:rsid w:val="00E053B0"/>
    <w:rsid w:val="00E0662A"/>
    <w:rsid w:val="00E069EA"/>
    <w:rsid w:val="00E076B6"/>
    <w:rsid w:val="00E0774E"/>
    <w:rsid w:val="00E07E9E"/>
    <w:rsid w:val="00E07F74"/>
    <w:rsid w:val="00E10377"/>
    <w:rsid w:val="00E10933"/>
    <w:rsid w:val="00E10AA4"/>
    <w:rsid w:val="00E10BE5"/>
    <w:rsid w:val="00E10D3E"/>
    <w:rsid w:val="00E11038"/>
    <w:rsid w:val="00E11067"/>
    <w:rsid w:val="00E119D9"/>
    <w:rsid w:val="00E11B32"/>
    <w:rsid w:val="00E13A01"/>
    <w:rsid w:val="00E13F8E"/>
    <w:rsid w:val="00E142F5"/>
    <w:rsid w:val="00E148E1"/>
    <w:rsid w:val="00E14AC9"/>
    <w:rsid w:val="00E15231"/>
    <w:rsid w:val="00E15550"/>
    <w:rsid w:val="00E15817"/>
    <w:rsid w:val="00E158AB"/>
    <w:rsid w:val="00E15E1C"/>
    <w:rsid w:val="00E1620B"/>
    <w:rsid w:val="00E1718A"/>
    <w:rsid w:val="00E1734D"/>
    <w:rsid w:val="00E2076D"/>
    <w:rsid w:val="00E20F55"/>
    <w:rsid w:val="00E213A9"/>
    <w:rsid w:val="00E21C19"/>
    <w:rsid w:val="00E22186"/>
    <w:rsid w:val="00E2232C"/>
    <w:rsid w:val="00E22479"/>
    <w:rsid w:val="00E2261D"/>
    <w:rsid w:val="00E22AD6"/>
    <w:rsid w:val="00E22B9F"/>
    <w:rsid w:val="00E23018"/>
    <w:rsid w:val="00E23157"/>
    <w:rsid w:val="00E23660"/>
    <w:rsid w:val="00E23DE4"/>
    <w:rsid w:val="00E240F7"/>
    <w:rsid w:val="00E2412A"/>
    <w:rsid w:val="00E24263"/>
    <w:rsid w:val="00E24BED"/>
    <w:rsid w:val="00E26728"/>
    <w:rsid w:val="00E26AC6"/>
    <w:rsid w:val="00E275C3"/>
    <w:rsid w:val="00E27635"/>
    <w:rsid w:val="00E278A1"/>
    <w:rsid w:val="00E303D2"/>
    <w:rsid w:val="00E3100E"/>
    <w:rsid w:val="00E31113"/>
    <w:rsid w:val="00E312BC"/>
    <w:rsid w:val="00E31585"/>
    <w:rsid w:val="00E315EA"/>
    <w:rsid w:val="00E31DF6"/>
    <w:rsid w:val="00E31F81"/>
    <w:rsid w:val="00E32247"/>
    <w:rsid w:val="00E32A15"/>
    <w:rsid w:val="00E3362D"/>
    <w:rsid w:val="00E33B2D"/>
    <w:rsid w:val="00E34A2B"/>
    <w:rsid w:val="00E35173"/>
    <w:rsid w:val="00E3524E"/>
    <w:rsid w:val="00E35424"/>
    <w:rsid w:val="00E357FE"/>
    <w:rsid w:val="00E35959"/>
    <w:rsid w:val="00E36849"/>
    <w:rsid w:val="00E36B4E"/>
    <w:rsid w:val="00E36C28"/>
    <w:rsid w:val="00E4002B"/>
    <w:rsid w:val="00E4080B"/>
    <w:rsid w:val="00E40DE3"/>
    <w:rsid w:val="00E410CB"/>
    <w:rsid w:val="00E41E11"/>
    <w:rsid w:val="00E41E73"/>
    <w:rsid w:val="00E435FC"/>
    <w:rsid w:val="00E44699"/>
    <w:rsid w:val="00E448FA"/>
    <w:rsid w:val="00E4510A"/>
    <w:rsid w:val="00E452C4"/>
    <w:rsid w:val="00E4580F"/>
    <w:rsid w:val="00E45840"/>
    <w:rsid w:val="00E46C10"/>
    <w:rsid w:val="00E47735"/>
    <w:rsid w:val="00E479DC"/>
    <w:rsid w:val="00E47FA7"/>
    <w:rsid w:val="00E5009C"/>
    <w:rsid w:val="00E50AD2"/>
    <w:rsid w:val="00E5121D"/>
    <w:rsid w:val="00E51BA3"/>
    <w:rsid w:val="00E51C88"/>
    <w:rsid w:val="00E52628"/>
    <w:rsid w:val="00E52DDB"/>
    <w:rsid w:val="00E52EA0"/>
    <w:rsid w:val="00E53366"/>
    <w:rsid w:val="00E53618"/>
    <w:rsid w:val="00E53969"/>
    <w:rsid w:val="00E53FDE"/>
    <w:rsid w:val="00E5492B"/>
    <w:rsid w:val="00E55691"/>
    <w:rsid w:val="00E55772"/>
    <w:rsid w:val="00E560CF"/>
    <w:rsid w:val="00E56B3F"/>
    <w:rsid w:val="00E56C29"/>
    <w:rsid w:val="00E573EE"/>
    <w:rsid w:val="00E60AC0"/>
    <w:rsid w:val="00E60CDD"/>
    <w:rsid w:val="00E60EAB"/>
    <w:rsid w:val="00E612A4"/>
    <w:rsid w:val="00E61693"/>
    <w:rsid w:val="00E61A77"/>
    <w:rsid w:val="00E62179"/>
    <w:rsid w:val="00E622B0"/>
    <w:rsid w:val="00E6384D"/>
    <w:rsid w:val="00E6387F"/>
    <w:rsid w:val="00E63B67"/>
    <w:rsid w:val="00E64004"/>
    <w:rsid w:val="00E649FF"/>
    <w:rsid w:val="00E64BD9"/>
    <w:rsid w:val="00E65280"/>
    <w:rsid w:val="00E65899"/>
    <w:rsid w:val="00E65E0B"/>
    <w:rsid w:val="00E66252"/>
    <w:rsid w:val="00E665ED"/>
    <w:rsid w:val="00E66EFF"/>
    <w:rsid w:val="00E6780E"/>
    <w:rsid w:val="00E70094"/>
    <w:rsid w:val="00E724B6"/>
    <w:rsid w:val="00E72726"/>
    <w:rsid w:val="00E729B2"/>
    <w:rsid w:val="00E730A3"/>
    <w:rsid w:val="00E7335A"/>
    <w:rsid w:val="00E734FC"/>
    <w:rsid w:val="00E740C5"/>
    <w:rsid w:val="00E74905"/>
    <w:rsid w:val="00E74E15"/>
    <w:rsid w:val="00E7539C"/>
    <w:rsid w:val="00E75460"/>
    <w:rsid w:val="00E75491"/>
    <w:rsid w:val="00E756C7"/>
    <w:rsid w:val="00E75AF8"/>
    <w:rsid w:val="00E763D0"/>
    <w:rsid w:val="00E765F4"/>
    <w:rsid w:val="00E770B3"/>
    <w:rsid w:val="00E771CF"/>
    <w:rsid w:val="00E7768C"/>
    <w:rsid w:val="00E779DE"/>
    <w:rsid w:val="00E8040F"/>
    <w:rsid w:val="00E8166F"/>
    <w:rsid w:val="00E81693"/>
    <w:rsid w:val="00E81B22"/>
    <w:rsid w:val="00E81C95"/>
    <w:rsid w:val="00E81D58"/>
    <w:rsid w:val="00E83E0E"/>
    <w:rsid w:val="00E84715"/>
    <w:rsid w:val="00E849A3"/>
    <w:rsid w:val="00E84F27"/>
    <w:rsid w:val="00E85A3D"/>
    <w:rsid w:val="00E85BD2"/>
    <w:rsid w:val="00E85BEE"/>
    <w:rsid w:val="00E85BFB"/>
    <w:rsid w:val="00E85C2A"/>
    <w:rsid w:val="00E85E62"/>
    <w:rsid w:val="00E861BE"/>
    <w:rsid w:val="00E86994"/>
    <w:rsid w:val="00E87317"/>
    <w:rsid w:val="00E87371"/>
    <w:rsid w:val="00E90235"/>
    <w:rsid w:val="00E908FB"/>
    <w:rsid w:val="00E90D78"/>
    <w:rsid w:val="00E91235"/>
    <w:rsid w:val="00E912A0"/>
    <w:rsid w:val="00E9195F"/>
    <w:rsid w:val="00E92257"/>
    <w:rsid w:val="00E93590"/>
    <w:rsid w:val="00E93C58"/>
    <w:rsid w:val="00E93D74"/>
    <w:rsid w:val="00E942C0"/>
    <w:rsid w:val="00E947D3"/>
    <w:rsid w:val="00E9539F"/>
    <w:rsid w:val="00E9558E"/>
    <w:rsid w:val="00E957EE"/>
    <w:rsid w:val="00E95A2E"/>
    <w:rsid w:val="00E95AEA"/>
    <w:rsid w:val="00E96F8C"/>
    <w:rsid w:val="00E97813"/>
    <w:rsid w:val="00E97EAF"/>
    <w:rsid w:val="00EA014F"/>
    <w:rsid w:val="00EA03A1"/>
    <w:rsid w:val="00EA1A36"/>
    <w:rsid w:val="00EA1AD8"/>
    <w:rsid w:val="00EA26B8"/>
    <w:rsid w:val="00EA2984"/>
    <w:rsid w:val="00EA2C8E"/>
    <w:rsid w:val="00EA30FE"/>
    <w:rsid w:val="00EA3C77"/>
    <w:rsid w:val="00EA4A07"/>
    <w:rsid w:val="00EA4D90"/>
    <w:rsid w:val="00EA4F45"/>
    <w:rsid w:val="00EA5310"/>
    <w:rsid w:val="00EA6AFF"/>
    <w:rsid w:val="00EA71F7"/>
    <w:rsid w:val="00EA777E"/>
    <w:rsid w:val="00EA78CD"/>
    <w:rsid w:val="00EB033C"/>
    <w:rsid w:val="00EB063D"/>
    <w:rsid w:val="00EB0760"/>
    <w:rsid w:val="00EB16FE"/>
    <w:rsid w:val="00EB1C65"/>
    <w:rsid w:val="00EB1DC8"/>
    <w:rsid w:val="00EB236B"/>
    <w:rsid w:val="00EB268D"/>
    <w:rsid w:val="00EB2D54"/>
    <w:rsid w:val="00EB385D"/>
    <w:rsid w:val="00EB3A8E"/>
    <w:rsid w:val="00EB4304"/>
    <w:rsid w:val="00EB45CE"/>
    <w:rsid w:val="00EB4723"/>
    <w:rsid w:val="00EB4DA6"/>
    <w:rsid w:val="00EB5487"/>
    <w:rsid w:val="00EB5D15"/>
    <w:rsid w:val="00EB60F0"/>
    <w:rsid w:val="00EB683E"/>
    <w:rsid w:val="00EB6AB6"/>
    <w:rsid w:val="00EB6B89"/>
    <w:rsid w:val="00EB7499"/>
    <w:rsid w:val="00EB752C"/>
    <w:rsid w:val="00EB7EB3"/>
    <w:rsid w:val="00EC0A18"/>
    <w:rsid w:val="00EC0F9C"/>
    <w:rsid w:val="00EC1225"/>
    <w:rsid w:val="00EC149E"/>
    <w:rsid w:val="00EC1681"/>
    <w:rsid w:val="00EC1EB1"/>
    <w:rsid w:val="00EC2887"/>
    <w:rsid w:val="00EC3C2C"/>
    <w:rsid w:val="00EC3E85"/>
    <w:rsid w:val="00EC43BC"/>
    <w:rsid w:val="00EC451F"/>
    <w:rsid w:val="00EC50A4"/>
    <w:rsid w:val="00EC5EDD"/>
    <w:rsid w:val="00EC6CC5"/>
    <w:rsid w:val="00EC6D01"/>
    <w:rsid w:val="00EC7320"/>
    <w:rsid w:val="00EC797B"/>
    <w:rsid w:val="00EC7CF7"/>
    <w:rsid w:val="00EC7E77"/>
    <w:rsid w:val="00ED024F"/>
    <w:rsid w:val="00ED03B8"/>
    <w:rsid w:val="00ED0D94"/>
    <w:rsid w:val="00ED124F"/>
    <w:rsid w:val="00ED16D2"/>
    <w:rsid w:val="00ED2010"/>
    <w:rsid w:val="00ED35DC"/>
    <w:rsid w:val="00ED3665"/>
    <w:rsid w:val="00ED3862"/>
    <w:rsid w:val="00ED3E0E"/>
    <w:rsid w:val="00ED3F56"/>
    <w:rsid w:val="00ED43F6"/>
    <w:rsid w:val="00ED44E2"/>
    <w:rsid w:val="00ED4D37"/>
    <w:rsid w:val="00ED4D62"/>
    <w:rsid w:val="00ED582B"/>
    <w:rsid w:val="00ED5BE2"/>
    <w:rsid w:val="00ED5F34"/>
    <w:rsid w:val="00ED64B2"/>
    <w:rsid w:val="00ED66F2"/>
    <w:rsid w:val="00ED71CF"/>
    <w:rsid w:val="00ED7574"/>
    <w:rsid w:val="00ED7DFD"/>
    <w:rsid w:val="00EE05A1"/>
    <w:rsid w:val="00EE0D74"/>
    <w:rsid w:val="00EE1156"/>
    <w:rsid w:val="00EE1B6F"/>
    <w:rsid w:val="00EE2582"/>
    <w:rsid w:val="00EE3945"/>
    <w:rsid w:val="00EE3B26"/>
    <w:rsid w:val="00EE3BBD"/>
    <w:rsid w:val="00EE4268"/>
    <w:rsid w:val="00EE4B7E"/>
    <w:rsid w:val="00EE5398"/>
    <w:rsid w:val="00EE55DB"/>
    <w:rsid w:val="00EE58EF"/>
    <w:rsid w:val="00EE5C80"/>
    <w:rsid w:val="00EE5F1E"/>
    <w:rsid w:val="00EE63C4"/>
    <w:rsid w:val="00EE7303"/>
    <w:rsid w:val="00EE75F0"/>
    <w:rsid w:val="00EE7B2F"/>
    <w:rsid w:val="00EE7D70"/>
    <w:rsid w:val="00EF0B72"/>
    <w:rsid w:val="00EF166D"/>
    <w:rsid w:val="00EF1932"/>
    <w:rsid w:val="00EF2D22"/>
    <w:rsid w:val="00EF2E58"/>
    <w:rsid w:val="00EF306C"/>
    <w:rsid w:val="00EF358E"/>
    <w:rsid w:val="00EF3D72"/>
    <w:rsid w:val="00EF3F42"/>
    <w:rsid w:val="00EF4120"/>
    <w:rsid w:val="00EF43F4"/>
    <w:rsid w:val="00EF475C"/>
    <w:rsid w:val="00EF475D"/>
    <w:rsid w:val="00EF4BBE"/>
    <w:rsid w:val="00EF4D8D"/>
    <w:rsid w:val="00EF5149"/>
    <w:rsid w:val="00EF550B"/>
    <w:rsid w:val="00EF55C7"/>
    <w:rsid w:val="00EF600C"/>
    <w:rsid w:val="00EF6185"/>
    <w:rsid w:val="00EF669C"/>
    <w:rsid w:val="00EF67E5"/>
    <w:rsid w:val="00EF681A"/>
    <w:rsid w:val="00EF6A81"/>
    <w:rsid w:val="00EF6BE6"/>
    <w:rsid w:val="00EF7160"/>
    <w:rsid w:val="00EF773F"/>
    <w:rsid w:val="00F0052F"/>
    <w:rsid w:val="00F008C6"/>
    <w:rsid w:val="00F008FF"/>
    <w:rsid w:val="00F00C88"/>
    <w:rsid w:val="00F00D54"/>
    <w:rsid w:val="00F00F11"/>
    <w:rsid w:val="00F01537"/>
    <w:rsid w:val="00F01FE2"/>
    <w:rsid w:val="00F022BC"/>
    <w:rsid w:val="00F0230B"/>
    <w:rsid w:val="00F029DA"/>
    <w:rsid w:val="00F02B60"/>
    <w:rsid w:val="00F02BC9"/>
    <w:rsid w:val="00F03F0B"/>
    <w:rsid w:val="00F03F5F"/>
    <w:rsid w:val="00F0405F"/>
    <w:rsid w:val="00F0515D"/>
    <w:rsid w:val="00F064E8"/>
    <w:rsid w:val="00F06AF4"/>
    <w:rsid w:val="00F06FD7"/>
    <w:rsid w:val="00F07A4F"/>
    <w:rsid w:val="00F07DCD"/>
    <w:rsid w:val="00F07ED4"/>
    <w:rsid w:val="00F10DEB"/>
    <w:rsid w:val="00F11392"/>
    <w:rsid w:val="00F115BD"/>
    <w:rsid w:val="00F119F5"/>
    <w:rsid w:val="00F1265C"/>
    <w:rsid w:val="00F12F6F"/>
    <w:rsid w:val="00F13543"/>
    <w:rsid w:val="00F13ECC"/>
    <w:rsid w:val="00F1427C"/>
    <w:rsid w:val="00F149D2"/>
    <w:rsid w:val="00F14AC9"/>
    <w:rsid w:val="00F14AFD"/>
    <w:rsid w:val="00F14D99"/>
    <w:rsid w:val="00F15523"/>
    <w:rsid w:val="00F1557E"/>
    <w:rsid w:val="00F1581D"/>
    <w:rsid w:val="00F160E5"/>
    <w:rsid w:val="00F16227"/>
    <w:rsid w:val="00F1697C"/>
    <w:rsid w:val="00F17D24"/>
    <w:rsid w:val="00F17FEA"/>
    <w:rsid w:val="00F207FB"/>
    <w:rsid w:val="00F2110D"/>
    <w:rsid w:val="00F21F06"/>
    <w:rsid w:val="00F2230B"/>
    <w:rsid w:val="00F22593"/>
    <w:rsid w:val="00F22B27"/>
    <w:rsid w:val="00F22B33"/>
    <w:rsid w:val="00F22DF5"/>
    <w:rsid w:val="00F234FF"/>
    <w:rsid w:val="00F23DC4"/>
    <w:rsid w:val="00F23E9B"/>
    <w:rsid w:val="00F23FA5"/>
    <w:rsid w:val="00F24317"/>
    <w:rsid w:val="00F2466E"/>
    <w:rsid w:val="00F24A16"/>
    <w:rsid w:val="00F25139"/>
    <w:rsid w:val="00F256C1"/>
    <w:rsid w:val="00F259D1"/>
    <w:rsid w:val="00F25D6B"/>
    <w:rsid w:val="00F26A10"/>
    <w:rsid w:val="00F26BB6"/>
    <w:rsid w:val="00F26D2A"/>
    <w:rsid w:val="00F27648"/>
    <w:rsid w:val="00F278E9"/>
    <w:rsid w:val="00F30230"/>
    <w:rsid w:val="00F30650"/>
    <w:rsid w:val="00F30A04"/>
    <w:rsid w:val="00F30A90"/>
    <w:rsid w:val="00F30BBE"/>
    <w:rsid w:val="00F3124C"/>
    <w:rsid w:val="00F31BFA"/>
    <w:rsid w:val="00F330EB"/>
    <w:rsid w:val="00F33AF1"/>
    <w:rsid w:val="00F342C8"/>
    <w:rsid w:val="00F34519"/>
    <w:rsid w:val="00F34BA1"/>
    <w:rsid w:val="00F35562"/>
    <w:rsid w:val="00F356F6"/>
    <w:rsid w:val="00F359A2"/>
    <w:rsid w:val="00F364D2"/>
    <w:rsid w:val="00F37273"/>
    <w:rsid w:val="00F37A59"/>
    <w:rsid w:val="00F37B1E"/>
    <w:rsid w:val="00F4012E"/>
    <w:rsid w:val="00F4051D"/>
    <w:rsid w:val="00F40CBC"/>
    <w:rsid w:val="00F40F8E"/>
    <w:rsid w:val="00F41175"/>
    <w:rsid w:val="00F412AC"/>
    <w:rsid w:val="00F41353"/>
    <w:rsid w:val="00F418BB"/>
    <w:rsid w:val="00F41B3A"/>
    <w:rsid w:val="00F41D8F"/>
    <w:rsid w:val="00F41DA6"/>
    <w:rsid w:val="00F42181"/>
    <w:rsid w:val="00F421E5"/>
    <w:rsid w:val="00F42CEF"/>
    <w:rsid w:val="00F42F67"/>
    <w:rsid w:val="00F431B9"/>
    <w:rsid w:val="00F433E7"/>
    <w:rsid w:val="00F43480"/>
    <w:rsid w:val="00F439E4"/>
    <w:rsid w:val="00F43A94"/>
    <w:rsid w:val="00F43E0C"/>
    <w:rsid w:val="00F44480"/>
    <w:rsid w:val="00F44F50"/>
    <w:rsid w:val="00F4502E"/>
    <w:rsid w:val="00F45106"/>
    <w:rsid w:val="00F459A8"/>
    <w:rsid w:val="00F45B42"/>
    <w:rsid w:val="00F45F29"/>
    <w:rsid w:val="00F4662D"/>
    <w:rsid w:val="00F46E56"/>
    <w:rsid w:val="00F4734E"/>
    <w:rsid w:val="00F4750C"/>
    <w:rsid w:val="00F47D2A"/>
    <w:rsid w:val="00F50681"/>
    <w:rsid w:val="00F507E8"/>
    <w:rsid w:val="00F50ACB"/>
    <w:rsid w:val="00F511D8"/>
    <w:rsid w:val="00F51CFF"/>
    <w:rsid w:val="00F52551"/>
    <w:rsid w:val="00F525F7"/>
    <w:rsid w:val="00F5267D"/>
    <w:rsid w:val="00F52DF0"/>
    <w:rsid w:val="00F52F2C"/>
    <w:rsid w:val="00F5311A"/>
    <w:rsid w:val="00F53733"/>
    <w:rsid w:val="00F53C22"/>
    <w:rsid w:val="00F54016"/>
    <w:rsid w:val="00F54637"/>
    <w:rsid w:val="00F54AD8"/>
    <w:rsid w:val="00F54C5B"/>
    <w:rsid w:val="00F54E23"/>
    <w:rsid w:val="00F54F2E"/>
    <w:rsid w:val="00F553F7"/>
    <w:rsid w:val="00F556F0"/>
    <w:rsid w:val="00F570A5"/>
    <w:rsid w:val="00F57E2D"/>
    <w:rsid w:val="00F57E42"/>
    <w:rsid w:val="00F57F39"/>
    <w:rsid w:val="00F60EF9"/>
    <w:rsid w:val="00F615E5"/>
    <w:rsid w:val="00F62AB1"/>
    <w:rsid w:val="00F6387C"/>
    <w:rsid w:val="00F63FF7"/>
    <w:rsid w:val="00F6403D"/>
    <w:rsid w:val="00F6414B"/>
    <w:rsid w:val="00F649E8"/>
    <w:rsid w:val="00F64CC8"/>
    <w:rsid w:val="00F65392"/>
    <w:rsid w:val="00F653D8"/>
    <w:rsid w:val="00F6563A"/>
    <w:rsid w:val="00F66172"/>
    <w:rsid w:val="00F662FA"/>
    <w:rsid w:val="00F669F9"/>
    <w:rsid w:val="00F66E8F"/>
    <w:rsid w:val="00F67A95"/>
    <w:rsid w:val="00F7050E"/>
    <w:rsid w:val="00F7141E"/>
    <w:rsid w:val="00F733D5"/>
    <w:rsid w:val="00F73731"/>
    <w:rsid w:val="00F73AF1"/>
    <w:rsid w:val="00F74318"/>
    <w:rsid w:val="00F74C39"/>
    <w:rsid w:val="00F7504A"/>
    <w:rsid w:val="00F759AF"/>
    <w:rsid w:val="00F759C3"/>
    <w:rsid w:val="00F75D4D"/>
    <w:rsid w:val="00F75E14"/>
    <w:rsid w:val="00F762B5"/>
    <w:rsid w:val="00F777B5"/>
    <w:rsid w:val="00F80B76"/>
    <w:rsid w:val="00F80EAF"/>
    <w:rsid w:val="00F81199"/>
    <w:rsid w:val="00F8129E"/>
    <w:rsid w:val="00F81481"/>
    <w:rsid w:val="00F81DA1"/>
    <w:rsid w:val="00F81F72"/>
    <w:rsid w:val="00F81FDB"/>
    <w:rsid w:val="00F823E0"/>
    <w:rsid w:val="00F82884"/>
    <w:rsid w:val="00F82F05"/>
    <w:rsid w:val="00F830BE"/>
    <w:rsid w:val="00F83675"/>
    <w:rsid w:val="00F84067"/>
    <w:rsid w:val="00F84529"/>
    <w:rsid w:val="00F84A09"/>
    <w:rsid w:val="00F84C0B"/>
    <w:rsid w:val="00F84D69"/>
    <w:rsid w:val="00F85147"/>
    <w:rsid w:val="00F85D01"/>
    <w:rsid w:val="00F86148"/>
    <w:rsid w:val="00F8655D"/>
    <w:rsid w:val="00F8712C"/>
    <w:rsid w:val="00F873A4"/>
    <w:rsid w:val="00F90A03"/>
    <w:rsid w:val="00F911D9"/>
    <w:rsid w:val="00F9120B"/>
    <w:rsid w:val="00F91397"/>
    <w:rsid w:val="00F91C0F"/>
    <w:rsid w:val="00F928D3"/>
    <w:rsid w:val="00F930DA"/>
    <w:rsid w:val="00F9374D"/>
    <w:rsid w:val="00F93F79"/>
    <w:rsid w:val="00F94F50"/>
    <w:rsid w:val="00F9542A"/>
    <w:rsid w:val="00F95683"/>
    <w:rsid w:val="00F95989"/>
    <w:rsid w:val="00F95D92"/>
    <w:rsid w:val="00F97359"/>
    <w:rsid w:val="00F976F8"/>
    <w:rsid w:val="00F97A41"/>
    <w:rsid w:val="00F97FD5"/>
    <w:rsid w:val="00FA0776"/>
    <w:rsid w:val="00FA0897"/>
    <w:rsid w:val="00FA1563"/>
    <w:rsid w:val="00FA21E4"/>
    <w:rsid w:val="00FA2C38"/>
    <w:rsid w:val="00FA2DD1"/>
    <w:rsid w:val="00FA351B"/>
    <w:rsid w:val="00FA3C70"/>
    <w:rsid w:val="00FA3FEB"/>
    <w:rsid w:val="00FA4287"/>
    <w:rsid w:val="00FA429B"/>
    <w:rsid w:val="00FA4FF1"/>
    <w:rsid w:val="00FA5795"/>
    <w:rsid w:val="00FA5BDD"/>
    <w:rsid w:val="00FA625D"/>
    <w:rsid w:val="00FA6C06"/>
    <w:rsid w:val="00FA701B"/>
    <w:rsid w:val="00FA78DA"/>
    <w:rsid w:val="00FA7904"/>
    <w:rsid w:val="00FB0152"/>
    <w:rsid w:val="00FB0866"/>
    <w:rsid w:val="00FB12B1"/>
    <w:rsid w:val="00FB15EA"/>
    <w:rsid w:val="00FB1C6E"/>
    <w:rsid w:val="00FB1CC4"/>
    <w:rsid w:val="00FB21C0"/>
    <w:rsid w:val="00FB2DC2"/>
    <w:rsid w:val="00FB3441"/>
    <w:rsid w:val="00FB344E"/>
    <w:rsid w:val="00FB35FC"/>
    <w:rsid w:val="00FB3CA0"/>
    <w:rsid w:val="00FB3CF5"/>
    <w:rsid w:val="00FB3D08"/>
    <w:rsid w:val="00FB40AA"/>
    <w:rsid w:val="00FB4B8B"/>
    <w:rsid w:val="00FB4F61"/>
    <w:rsid w:val="00FB55EF"/>
    <w:rsid w:val="00FB5AE2"/>
    <w:rsid w:val="00FB5AF3"/>
    <w:rsid w:val="00FB5C1F"/>
    <w:rsid w:val="00FB62A8"/>
    <w:rsid w:val="00FB6ED8"/>
    <w:rsid w:val="00FB6F98"/>
    <w:rsid w:val="00FB7FEC"/>
    <w:rsid w:val="00FC00A2"/>
    <w:rsid w:val="00FC023D"/>
    <w:rsid w:val="00FC07C0"/>
    <w:rsid w:val="00FC0C3B"/>
    <w:rsid w:val="00FC0EDA"/>
    <w:rsid w:val="00FC1551"/>
    <w:rsid w:val="00FC1F5C"/>
    <w:rsid w:val="00FC20D0"/>
    <w:rsid w:val="00FC2556"/>
    <w:rsid w:val="00FC2770"/>
    <w:rsid w:val="00FC291C"/>
    <w:rsid w:val="00FC31C8"/>
    <w:rsid w:val="00FC41D8"/>
    <w:rsid w:val="00FC42D1"/>
    <w:rsid w:val="00FC4B18"/>
    <w:rsid w:val="00FC5B0B"/>
    <w:rsid w:val="00FC6454"/>
    <w:rsid w:val="00FC6CBD"/>
    <w:rsid w:val="00FC7051"/>
    <w:rsid w:val="00FC7AF9"/>
    <w:rsid w:val="00FC7CDB"/>
    <w:rsid w:val="00FD0C6D"/>
    <w:rsid w:val="00FD0E8A"/>
    <w:rsid w:val="00FD103D"/>
    <w:rsid w:val="00FD1073"/>
    <w:rsid w:val="00FD115B"/>
    <w:rsid w:val="00FD1938"/>
    <w:rsid w:val="00FD1B27"/>
    <w:rsid w:val="00FD2D7C"/>
    <w:rsid w:val="00FD2D7F"/>
    <w:rsid w:val="00FD3375"/>
    <w:rsid w:val="00FD3B73"/>
    <w:rsid w:val="00FD3C6C"/>
    <w:rsid w:val="00FD3D48"/>
    <w:rsid w:val="00FD3F91"/>
    <w:rsid w:val="00FD450B"/>
    <w:rsid w:val="00FD527D"/>
    <w:rsid w:val="00FD5ACB"/>
    <w:rsid w:val="00FD5C8B"/>
    <w:rsid w:val="00FD6BCD"/>
    <w:rsid w:val="00FD6FD6"/>
    <w:rsid w:val="00FD727C"/>
    <w:rsid w:val="00FD7B3C"/>
    <w:rsid w:val="00FE031C"/>
    <w:rsid w:val="00FE0377"/>
    <w:rsid w:val="00FE083B"/>
    <w:rsid w:val="00FE0EB3"/>
    <w:rsid w:val="00FE1D4D"/>
    <w:rsid w:val="00FE2A21"/>
    <w:rsid w:val="00FE2C5D"/>
    <w:rsid w:val="00FE2EF9"/>
    <w:rsid w:val="00FE34FA"/>
    <w:rsid w:val="00FE3E19"/>
    <w:rsid w:val="00FE3EF8"/>
    <w:rsid w:val="00FE4126"/>
    <w:rsid w:val="00FE4326"/>
    <w:rsid w:val="00FE43BA"/>
    <w:rsid w:val="00FE4C92"/>
    <w:rsid w:val="00FE4E7E"/>
    <w:rsid w:val="00FE4FD8"/>
    <w:rsid w:val="00FE52C4"/>
    <w:rsid w:val="00FE56D9"/>
    <w:rsid w:val="00FE5BFC"/>
    <w:rsid w:val="00FE6483"/>
    <w:rsid w:val="00FE6AF1"/>
    <w:rsid w:val="00FE75CC"/>
    <w:rsid w:val="00FE77DE"/>
    <w:rsid w:val="00FE78BE"/>
    <w:rsid w:val="00FF046B"/>
    <w:rsid w:val="00FF0599"/>
    <w:rsid w:val="00FF11A7"/>
    <w:rsid w:val="00FF126F"/>
    <w:rsid w:val="00FF2351"/>
    <w:rsid w:val="00FF261E"/>
    <w:rsid w:val="00FF2A34"/>
    <w:rsid w:val="00FF3C7A"/>
    <w:rsid w:val="00FF508D"/>
    <w:rsid w:val="00FF5486"/>
    <w:rsid w:val="00FF559F"/>
    <w:rsid w:val="00FF55E8"/>
    <w:rsid w:val="00FF75C4"/>
    <w:rsid w:val="00FF78BD"/>
    <w:rsid w:val="00FF7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769FE"/>
    <w:rPr>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F07A4F"/>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2">
    <w:name w:val="heading 2"/>
    <w:aliases w:val=" Знак2, Знак2 Знак,Знак2,Знак2 Знак,H2,contract,h2,2,Numbered text 3,H21,H22,H23,H24,H211,H25,H212,H221,H231,H241,H2111,H26,H213,H222,H232,H242,H2112,H27,H214,H28,H29,H210,H215,H216,H217,H218,H219,H220,H2110,H223,H2113,H224,H225,H226,H227"/>
    <w:basedOn w:val="a1"/>
    <w:next w:val="a1"/>
    <w:link w:val="23"/>
    <w:unhideWhenUsed/>
    <w:qFormat/>
    <w:rsid w:val="00F07A4F"/>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2">
    <w:name w:val="heading 3"/>
    <w:aliases w:val=" Знак, Знак3, Знак3 Знак,Знак,Знак3,Знак3 Знак"/>
    <w:basedOn w:val="a1"/>
    <w:next w:val="a1"/>
    <w:link w:val="33"/>
    <w:unhideWhenUsed/>
    <w:qFormat/>
    <w:rsid w:val="00F07A4F"/>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2">
    <w:name w:val="heading 4"/>
    <w:basedOn w:val="a1"/>
    <w:next w:val="a1"/>
    <w:link w:val="43"/>
    <w:unhideWhenUsed/>
    <w:qFormat/>
    <w:rsid w:val="00F07A4F"/>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1">
    <w:name w:val="heading 5"/>
    <w:basedOn w:val="a1"/>
    <w:next w:val="a1"/>
    <w:link w:val="52"/>
    <w:uiPriority w:val="9"/>
    <w:unhideWhenUsed/>
    <w:qFormat/>
    <w:rsid w:val="00F07A4F"/>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1"/>
    <w:next w:val="a1"/>
    <w:link w:val="60"/>
    <w:uiPriority w:val="9"/>
    <w:unhideWhenUsed/>
    <w:qFormat/>
    <w:rsid w:val="00F07A4F"/>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1"/>
    <w:next w:val="a1"/>
    <w:link w:val="70"/>
    <w:uiPriority w:val="9"/>
    <w:unhideWhenUsed/>
    <w:qFormat/>
    <w:rsid w:val="00F07A4F"/>
    <w:pPr>
      <w:spacing w:before="300" w:after="0"/>
      <w:outlineLvl w:val="6"/>
    </w:pPr>
    <w:rPr>
      <w:caps/>
      <w:color w:val="527D55" w:themeColor="accent1" w:themeShade="BF"/>
      <w:spacing w:val="10"/>
      <w:sz w:val="22"/>
      <w:szCs w:val="22"/>
    </w:rPr>
  </w:style>
  <w:style w:type="paragraph" w:styleId="8">
    <w:name w:val="heading 8"/>
    <w:basedOn w:val="a1"/>
    <w:next w:val="a1"/>
    <w:link w:val="80"/>
    <w:uiPriority w:val="9"/>
    <w:unhideWhenUsed/>
    <w:qFormat/>
    <w:rsid w:val="00F07A4F"/>
    <w:pPr>
      <w:spacing w:before="300" w:after="0"/>
      <w:outlineLvl w:val="7"/>
    </w:pPr>
    <w:rPr>
      <w:caps/>
      <w:spacing w:val="10"/>
      <w:sz w:val="18"/>
      <w:szCs w:val="18"/>
    </w:rPr>
  </w:style>
  <w:style w:type="paragraph" w:styleId="9">
    <w:name w:val="heading 9"/>
    <w:basedOn w:val="a1"/>
    <w:next w:val="a1"/>
    <w:link w:val="90"/>
    <w:uiPriority w:val="9"/>
    <w:unhideWhenUsed/>
    <w:qFormat/>
    <w:rsid w:val="00F07A4F"/>
    <w:pPr>
      <w:spacing w:before="300" w:after="0"/>
      <w:outlineLvl w:val="8"/>
    </w:pPr>
    <w:rPr>
      <w:i/>
      <w:caps/>
      <w:spacing w:val="10"/>
      <w:sz w:val="18"/>
      <w:szCs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F07A4F"/>
    <w:rPr>
      <w:b/>
      <w:bCs/>
      <w:caps/>
      <w:color w:val="FFFFFF" w:themeColor="background1"/>
      <w:spacing w:val="15"/>
      <w:shd w:val="clear" w:color="auto" w:fill="72A376" w:themeFill="accent1"/>
    </w:rPr>
  </w:style>
  <w:style w:type="character" w:customStyle="1" w:styleId="23">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basedOn w:val="a2"/>
    <w:link w:val="22"/>
    <w:rsid w:val="00F07A4F"/>
    <w:rPr>
      <w:caps/>
      <w:spacing w:val="15"/>
      <w:shd w:val="clear" w:color="auto" w:fill="E2ECE3" w:themeFill="accent1" w:themeFillTint="33"/>
    </w:rPr>
  </w:style>
  <w:style w:type="character" w:customStyle="1" w:styleId="33">
    <w:name w:val="Заголовок 3 Знак"/>
    <w:aliases w:val=" Знак Знак, Знак3 Знак1, Знак3 Знак Знак,Знак Знак,Знак3 Знак1,Знак3 Знак Знак"/>
    <w:basedOn w:val="a2"/>
    <w:link w:val="32"/>
    <w:rsid w:val="00F07A4F"/>
    <w:rPr>
      <w:caps/>
      <w:color w:val="365338" w:themeColor="accent1" w:themeShade="7F"/>
      <w:spacing w:val="15"/>
    </w:rPr>
  </w:style>
  <w:style w:type="character" w:customStyle="1" w:styleId="43">
    <w:name w:val="Заголовок 4 Знак"/>
    <w:basedOn w:val="a2"/>
    <w:link w:val="42"/>
    <w:rsid w:val="00F07A4F"/>
    <w:rPr>
      <w:caps/>
      <w:color w:val="527D55" w:themeColor="accent1" w:themeShade="BF"/>
      <w:spacing w:val="10"/>
    </w:rPr>
  </w:style>
  <w:style w:type="character" w:customStyle="1" w:styleId="52">
    <w:name w:val="Заголовок 5 Знак"/>
    <w:basedOn w:val="a2"/>
    <w:link w:val="51"/>
    <w:uiPriority w:val="9"/>
    <w:rsid w:val="00F07A4F"/>
    <w:rPr>
      <w:caps/>
      <w:color w:val="527D55" w:themeColor="accent1" w:themeShade="BF"/>
      <w:spacing w:val="10"/>
    </w:rPr>
  </w:style>
  <w:style w:type="character" w:customStyle="1" w:styleId="60">
    <w:name w:val="Заголовок 6 Знак"/>
    <w:basedOn w:val="a2"/>
    <w:link w:val="6"/>
    <w:uiPriority w:val="9"/>
    <w:rsid w:val="00F07A4F"/>
    <w:rPr>
      <w:caps/>
      <w:color w:val="527D55" w:themeColor="accent1" w:themeShade="BF"/>
      <w:spacing w:val="10"/>
    </w:rPr>
  </w:style>
  <w:style w:type="character" w:customStyle="1" w:styleId="70">
    <w:name w:val="Заголовок 7 Знак"/>
    <w:basedOn w:val="a2"/>
    <w:link w:val="7"/>
    <w:uiPriority w:val="9"/>
    <w:rsid w:val="00F07A4F"/>
    <w:rPr>
      <w:caps/>
      <w:color w:val="527D55" w:themeColor="accent1" w:themeShade="BF"/>
      <w:spacing w:val="10"/>
    </w:rPr>
  </w:style>
  <w:style w:type="character" w:customStyle="1" w:styleId="80">
    <w:name w:val="Заголовок 8 Знак"/>
    <w:basedOn w:val="a2"/>
    <w:link w:val="8"/>
    <w:uiPriority w:val="9"/>
    <w:rsid w:val="00F07A4F"/>
    <w:rPr>
      <w:caps/>
      <w:spacing w:val="10"/>
      <w:sz w:val="18"/>
      <w:szCs w:val="18"/>
    </w:rPr>
  </w:style>
  <w:style w:type="character" w:customStyle="1" w:styleId="90">
    <w:name w:val="Заголовок 9 Знак"/>
    <w:basedOn w:val="a2"/>
    <w:link w:val="9"/>
    <w:uiPriority w:val="9"/>
    <w:rsid w:val="00F07A4F"/>
    <w:rPr>
      <w:i/>
      <w:caps/>
      <w:spacing w:val="10"/>
      <w:sz w:val="18"/>
      <w:szCs w:val="18"/>
    </w:rPr>
  </w:style>
  <w:style w:type="paragraph" w:styleId="a5">
    <w:name w:val="caption"/>
    <w:aliases w:val="Знак11, Знак1,Знак1 Знак Знак Знак,Знак1 Знак Знак,Знак111, Знак13,Знак13,Знак12,Таблица - Название объекта,!! Object Novogor !!,Caption Char,Caption Char1 Char1 Char Char,Caption Char Char2 Char1 Char Char"/>
    <w:basedOn w:val="a1"/>
    <w:next w:val="a1"/>
    <w:link w:val="a6"/>
    <w:uiPriority w:val="35"/>
    <w:unhideWhenUsed/>
    <w:qFormat/>
    <w:rsid w:val="00F07A4F"/>
    <w:rPr>
      <w:b/>
      <w:bCs/>
      <w:color w:val="527D55" w:themeColor="accent1" w:themeShade="BF"/>
      <w:sz w:val="16"/>
      <w:szCs w:val="16"/>
    </w:rPr>
  </w:style>
  <w:style w:type="paragraph" w:styleId="a7">
    <w:name w:val="Title"/>
    <w:basedOn w:val="a1"/>
    <w:next w:val="a1"/>
    <w:link w:val="a8"/>
    <w:uiPriority w:val="10"/>
    <w:qFormat/>
    <w:rsid w:val="00F07A4F"/>
    <w:pPr>
      <w:spacing w:before="720"/>
    </w:pPr>
    <w:rPr>
      <w:caps/>
      <w:color w:val="72A376" w:themeColor="accent1"/>
      <w:spacing w:val="10"/>
      <w:kern w:val="28"/>
      <w:sz w:val="52"/>
      <w:szCs w:val="52"/>
    </w:rPr>
  </w:style>
  <w:style w:type="character" w:customStyle="1" w:styleId="a8">
    <w:name w:val="Название Знак"/>
    <w:basedOn w:val="a2"/>
    <w:link w:val="a7"/>
    <w:uiPriority w:val="10"/>
    <w:rsid w:val="00F07A4F"/>
    <w:rPr>
      <w:caps/>
      <w:color w:val="72A376" w:themeColor="accent1"/>
      <w:spacing w:val="10"/>
      <w:kern w:val="28"/>
      <w:sz w:val="52"/>
      <w:szCs w:val="52"/>
    </w:rPr>
  </w:style>
  <w:style w:type="paragraph" w:styleId="a9">
    <w:name w:val="Subtitle"/>
    <w:basedOn w:val="a1"/>
    <w:next w:val="a1"/>
    <w:link w:val="aa"/>
    <w:uiPriority w:val="11"/>
    <w:qFormat/>
    <w:rsid w:val="00F07A4F"/>
    <w:pPr>
      <w:spacing w:after="1000" w:line="240" w:lineRule="auto"/>
    </w:pPr>
    <w:rPr>
      <w:caps/>
      <w:color w:val="595959" w:themeColor="text1" w:themeTint="A6"/>
      <w:spacing w:val="10"/>
      <w:sz w:val="24"/>
      <w:szCs w:val="24"/>
    </w:rPr>
  </w:style>
  <w:style w:type="character" w:customStyle="1" w:styleId="aa">
    <w:name w:val="Подзаголовок Знак"/>
    <w:basedOn w:val="a2"/>
    <w:link w:val="a9"/>
    <w:uiPriority w:val="11"/>
    <w:rsid w:val="00F07A4F"/>
    <w:rPr>
      <w:caps/>
      <w:color w:val="595959" w:themeColor="text1" w:themeTint="A6"/>
      <w:spacing w:val="10"/>
      <w:sz w:val="24"/>
      <w:szCs w:val="24"/>
    </w:rPr>
  </w:style>
  <w:style w:type="character" w:styleId="ab">
    <w:name w:val="Strong"/>
    <w:uiPriority w:val="22"/>
    <w:qFormat/>
    <w:rsid w:val="00F07A4F"/>
    <w:rPr>
      <w:b/>
      <w:bCs/>
    </w:rPr>
  </w:style>
  <w:style w:type="character" w:styleId="ac">
    <w:name w:val="Emphasis"/>
    <w:qFormat/>
    <w:rsid w:val="00F07A4F"/>
    <w:rPr>
      <w:caps/>
      <w:color w:val="365338" w:themeColor="accent1" w:themeShade="7F"/>
      <w:spacing w:val="5"/>
    </w:rPr>
  </w:style>
  <w:style w:type="paragraph" w:styleId="ad">
    <w:name w:val="No Spacing"/>
    <w:basedOn w:val="a1"/>
    <w:link w:val="ae"/>
    <w:qFormat/>
    <w:rsid w:val="00F07A4F"/>
    <w:pPr>
      <w:spacing w:before="0" w:after="0" w:line="240" w:lineRule="auto"/>
    </w:pPr>
  </w:style>
  <w:style w:type="character" w:customStyle="1" w:styleId="ae">
    <w:name w:val="Без интервала Знак"/>
    <w:basedOn w:val="a2"/>
    <w:link w:val="ad"/>
    <w:rsid w:val="00F07A4F"/>
    <w:rPr>
      <w:sz w:val="20"/>
      <w:szCs w:val="20"/>
    </w:rPr>
  </w:style>
  <w:style w:type="paragraph" w:styleId="af">
    <w:name w:val="List Paragraph"/>
    <w:basedOn w:val="a1"/>
    <w:link w:val="af0"/>
    <w:uiPriority w:val="34"/>
    <w:qFormat/>
    <w:rsid w:val="00F07A4F"/>
    <w:pPr>
      <w:ind w:left="720"/>
      <w:contextualSpacing/>
    </w:pPr>
  </w:style>
  <w:style w:type="paragraph" w:styleId="24">
    <w:name w:val="Quote"/>
    <w:basedOn w:val="a1"/>
    <w:next w:val="a1"/>
    <w:link w:val="25"/>
    <w:uiPriority w:val="29"/>
    <w:qFormat/>
    <w:rsid w:val="00F07A4F"/>
    <w:rPr>
      <w:i/>
      <w:iCs/>
    </w:rPr>
  </w:style>
  <w:style w:type="character" w:customStyle="1" w:styleId="25">
    <w:name w:val="Цитата 2 Знак"/>
    <w:basedOn w:val="a2"/>
    <w:link w:val="24"/>
    <w:uiPriority w:val="29"/>
    <w:rsid w:val="00F07A4F"/>
    <w:rPr>
      <w:i/>
      <w:iCs/>
      <w:sz w:val="20"/>
      <w:szCs w:val="20"/>
    </w:rPr>
  </w:style>
  <w:style w:type="paragraph" w:styleId="af1">
    <w:name w:val="Intense Quote"/>
    <w:basedOn w:val="a1"/>
    <w:next w:val="a1"/>
    <w:link w:val="af2"/>
    <w:uiPriority w:val="30"/>
    <w:qFormat/>
    <w:rsid w:val="00F07A4F"/>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2">
    <w:name w:val="Выделенная цитата Знак"/>
    <w:basedOn w:val="a2"/>
    <w:link w:val="af1"/>
    <w:uiPriority w:val="30"/>
    <w:rsid w:val="00F07A4F"/>
    <w:rPr>
      <w:i/>
      <w:iCs/>
      <w:color w:val="72A376" w:themeColor="accent1"/>
      <w:sz w:val="20"/>
      <w:szCs w:val="20"/>
    </w:rPr>
  </w:style>
  <w:style w:type="character" w:styleId="af3">
    <w:name w:val="Subtle Emphasis"/>
    <w:uiPriority w:val="19"/>
    <w:qFormat/>
    <w:rsid w:val="00F07A4F"/>
    <w:rPr>
      <w:i/>
      <w:iCs/>
      <w:color w:val="365338" w:themeColor="accent1" w:themeShade="7F"/>
    </w:rPr>
  </w:style>
  <w:style w:type="character" w:styleId="af4">
    <w:name w:val="Intense Emphasis"/>
    <w:uiPriority w:val="21"/>
    <w:qFormat/>
    <w:rsid w:val="00F07A4F"/>
    <w:rPr>
      <w:b/>
      <w:bCs/>
      <w:caps/>
      <w:color w:val="365338" w:themeColor="accent1" w:themeShade="7F"/>
      <w:spacing w:val="10"/>
    </w:rPr>
  </w:style>
  <w:style w:type="character" w:styleId="af5">
    <w:name w:val="Subtle Reference"/>
    <w:uiPriority w:val="31"/>
    <w:qFormat/>
    <w:rsid w:val="00F07A4F"/>
    <w:rPr>
      <w:b/>
      <w:bCs/>
      <w:color w:val="72A376" w:themeColor="accent1"/>
    </w:rPr>
  </w:style>
  <w:style w:type="character" w:styleId="af6">
    <w:name w:val="Intense Reference"/>
    <w:uiPriority w:val="32"/>
    <w:qFormat/>
    <w:rsid w:val="00F07A4F"/>
    <w:rPr>
      <w:b/>
      <w:bCs/>
      <w:i/>
      <w:iCs/>
      <w:caps/>
      <w:color w:val="72A376" w:themeColor="accent1"/>
    </w:rPr>
  </w:style>
  <w:style w:type="character" w:styleId="af7">
    <w:name w:val="Book Title"/>
    <w:uiPriority w:val="33"/>
    <w:qFormat/>
    <w:rsid w:val="00F07A4F"/>
    <w:rPr>
      <w:b/>
      <w:bCs/>
      <w:i/>
      <w:iCs/>
      <w:spacing w:val="9"/>
    </w:rPr>
  </w:style>
  <w:style w:type="paragraph" w:styleId="af8">
    <w:name w:val="TOC Heading"/>
    <w:basedOn w:val="1"/>
    <w:next w:val="a1"/>
    <w:uiPriority w:val="39"/>
    <w:unhideWhenUsed/>
    <w:qFormat/>
    <w:rsid w:val="00F07A4F"/>
    <w:pPr>
      <w:outlineLvl w:val="9"/>
    </w:pPr>
    <w:rPr>
      <w:lang w:bidi="en-US"/>
    </w:rPr>
  </w:style>
  <w:style w:type="table" w:styleId="af9">
    <w:name w:val="Table Grid"/>
    <w:basedOn w:val="a3"/>
    <w:rsid w:val="00E87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aliases w:val="ВерхКолонтитул"/>
    <w:basedOn w:val="a1"/>
    <w:link w:val="afb"/>
    <w:unhideWhenUsed/>
    <w:rsid w:val="00E87371"/>
    <w:pPr>
      <w:tabs>
        <w:tab w:val="center" w:pos="4677"/>
        <w:tab w:val="right" w:pos="9355"/>
      </w:tabs>
      <w:spacing w:before="0" w:after="0" w:line="240" w:lineRule="auto"/>
    </w:pPr>
  </w:style>
  <w:style w:type="character" w:customStyle="1" w:styleId="afb">
    <w:name w:val="Верхний колонтитул Знак"/>
    <w:aliases w:val="ВерхКолонтитул Знак"/>
    <w:basedOn w:val="a2"/>
    <w:link w:val="afa"/>
    <w:rsid w:val="00E87371"/>
    <w:rPr>
      <w:sz w:val="20"/>
      <w:szCs w:val="20"/>
    </w:rPr>
  </w:style>
  <w:style w:type="paragraph" w:styleId="afc">
    <w:name w:val="footer"/>
    <w:basedOn w:val="a1"/>
    <w:link w:val="afd"/>
    <w:uiPriority w:val="99"/>
    <w:unhideWhenUsed/>
    <w:rsid w:val="00E87371"/>
    <w:pPr>
      <w:tabs>
        <w:tab w:val="center" w:pos="4677"/>
        <w:tab w:val="right" w:pos="9355"/>
      </w:tabs>
      <w:spacing w:before="0" w:after="0" w:line="240" w:lineRule="auto"/>
    </w:pPr>
  </w:style>
  <w:style w:type="character" w:customStyle="1" w:styleId="afd">
    <w:name w:val="Нижний колонтитул Знак"/>
    <w:basedOn w:val="a2"/>
    <w:link w:val="afc"/>
    <w:uiPriority w:val="99"/>
    <w:rsid w:val="00E87371"/>
    <w:rPr>
      <w:sz w:val="20"/>
      <w:szCs w:val="20"/>
    </w:rPr>
  </w:style>
  <w:style w:type="paragraph" w:styleId="afe">
    <w:name w:val="Balloon Text"/>
    <w:basedOn w:val="a1"/>
    <w:link w:val="aff"/>
    <w:uiPriority w:val="99"/>
    <w:unhideWhenUsed/>
    <w:rsid w:val="00E87371"/>
    <w:pPr>
      <w:spacing w:before="0" w:after="0" w:line="240" w:lineRule="auto"/>
    </w:pPr>
    <w:rPr>
      <w:rFonts w:ascii="Tahoma" w:hAnsi="Tahoma" w:cs="Tahoma"/>
      <w:sz w:val="16"/>
      <w:szCs w:val="16"/>
    </w:rPr>
  </w:style>
  <w:style w:type="character" w:customStyle="1" w:styleId="aff">
    <w:name w:val="Текст выноски Знак"/>
    <w:basedOn w:val="a2"/>
    <w:link w:val="afe"/>
    <w:uiPriority w:val="99"/>
    <w:rsid w:val="00E87371"/>
    <w:rPr>
      <w:rFonts w:ascii="Tahoma" w:hAnsi="Tahoma" w:cs="Tahoma"/>
      <w:sz w:val="16"/>
      <w:szCs w:val="16"/>
    </w:rPr>
  </w:style>
  <w:style w:type="character" w:styleId="aff0">
    <w:name w:val="Hyperlink"/>
    <w:basedOn w:val="a2"/>
    <w:uiPriority w:val="99"/>
    <w:unhideWhenUsed/>
    <w:rsid w:val="00981767"/>
    <w:rPr>
      <w:color w:val="DB5353" w:themeColor="hyperlink"/>
      <w:u w:val="single"/>
    </w:rPr>
  </w:style>
  <w:style w:type="paragraph" w:styleId="11">
    <w:name w:val="toc 1"/>
    <w:basedOn w:val="a1"/>
    <w:next w:val="a1"/>
    <w:autoRedefine/>
    <w:uiPriority w:val="39"/>
    <w:unhideWhenUsed/>
    <w:qFormat/>
    <w:rsid w:val="00D712D1"/>
    <w:pPr>
      <w:tabs>
        <w:tab w:val="left" w:pos="9214"/>
      </w:tabs>
      <w:spacing w:before="0" w:after="0" w:line="240" w:lineRule="auto"/>
      <w:ind w:left="1276" w:right="707" w:hanging="1276"/>
      <w:contextualSpacing/>
    </w:pPr>
  </w:style>
  <w:style w:type="paragraph" w:styleId="26">
    <w:name w:val="toc 2"/>
    <w:basedOn w:val="a1"/>
    <w:next w:val="a1"/>
    <w:link w:val="27"/>
    <w:autoRedefine/>
    <w:uiPriority w:val="39"/>
    <w:unhideWhenUsed/>
    <w:qFormat/>
    <w:rsid w:val="00C402E9"/>
    <w:pPr>
      <w:tabs>
        <w:tab w:val="left" w:pos="1418"/>
        <w:tab w:val="left" w:pos="9356"/>
      </w:tabs>
      <w:spacing w:before="60" w:after="60" w:line="240" w:lineRule="auto"/>
      <w:ind w:left="1276" w:right="566" w:hanging="1276"/>
      <w:contextualSpacing/>
    </w:pPr>
  </w:style>
  <w:style w:type="paragraph" w:styleId="aff1">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1"/>
    <w:link w:val="aff2"/>
    <w:unhideWhenUsed/>
    <w:rsid w:val="00981767"/>
    <w:pPr>
      <w:spacing w:before="0" w:after="0" w:line="240" w:lineRule="auto"/>
    </w:pPr>
    <w:rPr>
      <w:rFonts w:eastAsiaTheme="minorHAnsi"/>
    </w:rPr>
  </w:style>
  <w:style w:type="character" w:customStyle="1" w:styleId="aff2">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2"/>
    <w:link w:val="aff1"/>
    <w:rsid w:val="00981767"/>
    <w:rPr>
      <w:rFonts w:eastAsiaTheme="minorHAnsi"/>
      <w:sz w:val="20"/>
      <w:szCs w:val="20"/>
    </w:rPr>
  </w:style>
  <w:style w:type="character" w:styleId="aff3">
    <w:name w:val="footnote reference"/>
    <w:aliases w:val="Знак сноски-FN,Знак сноски 1"/>
    <w:basedOn w:val="a2"/>
    <w:unhideWhenUsed/>
    <w:rsid w:val="00981767"/>
    <w:rPr>
      <w:vertAlign w:val="superscript"/>
    </w:rPr>
  </w:style>
  <w:style w:type="paragraph" w:styleId="34">
    <w:name w:val="toc 3"/>
    <w:aliases w:val="Оглавление 3 Знак"/>
    <w:basedOn w:val="a1"/>
    <w:next w:val="a1"/>
    <w:link w:val="310"/>
    <w:autoRedefine/>
    <w:uiPriority w:val="39"/>
    <w:unhideWhenUsed/>
    <w:qFormat/>
    <w:rsid w:val="00C402E9"/>
    <w:pPr>
      <w:tabs>
        <w:tab w:val="left" w:pos="1418"/>
        <w:tab w:val="left" w:pos="9356"/>
      </w:tabs>
      <w:spacing w:before="0" w:after="0" w:line="240" w:lineRule="auto"/>
      <w:ind w:left="1275" w:right="709" w:hanging="1077"/>
    </w:pPr>
  </w:style>
  <w:style w:type="paragraph" w:styleId="35">
    <w:name w:val="Body Text 3"/>
    <w:basedOn w:val="a1"/>
    <w:link w:val="36"/>
    <w:rsid w:val="00981767"/>
    <w:pPr>
      <w:spacing w:before="0"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981767"/>
    <w:rPr>
      <w:rFonts w:ascii="Times New Roman" w:eastAsia="Times New Roman" w:hAnsi="Times New Roman" w:cs="Times New Roman"/>
      <w:sz w:val="16"/>
      <w:szCs w:val="16"/>
      <w:lang w:eastAsia="ru-RU"/>
    </w:rPr>
  </w:style>
  <w:style w:type="paragraph" w:customStyle="1" w:styleId="BodyTextIndent31">
    <w:name w:val="Body Text Indent 31"/>
    <w:basedOn w:val="a1"/>
    <w:rsid w:val="00981767"/>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4"/>
    <w:uiPriority w:val="99"/>
    <w:semiHidden/>
    <w:rsid w:val="00981767"/>
  </w:style>
  <w:style w:type="table" w:customStyle="1" w:styleId="13">
    <w:name w:val="Сетка таблицы1"/>
    <w:basedOn w:val="a3"/>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4">
    <w:name w:val="toc 4"/>
    <w:basedOn w:val="a1"/>
    <w:next w:val="a1"/>
    <w:autoRedefine/>
    <w:uiPriority w:val="39"/>
    <w:unhideWhenUsed/>
    <w:rsid w:val="00C22E4D"/>
    <w:pPr>
      <w:tabs>
        <w:tab w:val="right" w:pos="9628"/>
      </w:tabs>
      <w:spacing w:before="0" w:after="100"/>
      <w:ind w:left="1276"/>
    </w:pPr>
    <w:rPr>
      <w:sz w:val="22"/>
      <w:szCs w:val="22"/>
      <w:lang w:eastAsia="ru-RU"/>
    </w:rPr>
  </w:style>
  <w:style w:type="paragraph" w:styleId="53">
    <w:name w:val="toc 5"/>
    <w:basedOn w:val="a1"/>
    <w:next w:val="a1"/>
    <w:autoRedefine/>
    <w:uiPriority w:val="39"/>
    <w:unhideWhenUsed/>
    <w:rsid w:val="00981767"/>
    <w:pPr>
      <w:spacing w:before="0" w:after="100"/>
      <w:ind w:left="880"/>
    </w:pPr>
    <w:rPr>
      <w:sz w:val="22"/>
      <w:szCs w:val="22"/>
      <w:lang w:eastAsia="ru-RU"/>
    </w:rPr>
  </w:style>
  <w:style w:type="paragraph" w:styleId="61">
    <w:name w:val="toc 6"/>
    <w:basedOn w:val="a1"/>
    <w:next w:val="a1"/>
    <w:autoRedefine/>
    <w:uiPriority w:val="39"/>
    <w:unhideWhenUsed/>
    <w:rsid w:val="00981767"/>
    <w:pPr>
      <w:spacing w:before="0" w:after="100"/>
      <w:ind w:left="1100"/>
    </w:pPr>
    <w:rPr>
      <w:sz w:val="22"/>
      <w:szCs w:val="22"/>
      <w:lang w:eastAsia="ru-RU"/>
    </w:rPr>
  </w:style>
  <w:style w:type="paragraph" w:styleId="71">
    <w:name w:val="toc 7"/>
    <w:basedOn w:val="a1"/>
    <w:next w:val="a1"/>
    <w:autoRedefine/>
    <w:uiPriority w:val="39"/>
    <w:unhideWhenUsed/>
    <w:rsid w:val="00981767"/>
    <w:pPr>
      <w:spacing w:before="0" w:after="100"/>
      <w:ind w:left="1320"/>
    </w:pPr>
    <w:rPr>
      <w:sz w:val="22"/>
      <w:szCs w:val="22"/>
      <w:lang w:eastAsia="ru-RU"/>
    </w:rPr>
  </w:style>
  <w:style w:type="paragraph" w:styleId="81">
    <w:name w:val="toc 8"/>
    <w:basedOn w:val="a1"/>
    <w:next w:val="a1"/>
    <w:autoRedefine/>
    <w:uiPriority w:val="39"/>
    <w:unhideWhenUsed/>
    <w:rsid w:val="00981767"/>
    <w:pPr>
      <w:spacing w:before="0" w:after="100"/>
      <w:ind w:left="1540"/>
    </w:pPr>
    <w:rPr>
      <w:sz w:val="22"/>
      <w:szCs w:val="22"/>
      <w:lang w:eastAsia="ru-RU"/>
    </w:rPr>
  </w:style>
  <w:style w:type="paragraph" w:styleId="91">
    <w:name w:val="toc 9"/>
    <w:basedOn w:val="a1"/>
    <w:next w:val="a1"/>
    <w:autoRedefine/>
    <w:uiPriority w:val="39"/>
    <w:unhideWhenUsed/>
    <w:rsid w:val="00981767"/>
    <w:pPr>
      <w:spacing w:before="0" w:after="100"/>
      <w:ind w:left="1760"/>
    </w:pPr>
    <w:rPr>
      <w:sz w:val="22"/>
      <w:szCs w:val="22"/>
      <w:lang w:eastAsia="ru-RU"/>
    </w:rPr>
  </w:style>
  <w:style w:type="numbering" w:customStyle="1" w:styleId="29">
    <w:name w:val="Нет списка2"/>
    <w:next w:val="a4"/>
    <w:semiHidden/>
    <w:rsid w:val="00981767"/>
  </w:style>
  <w:style w:type="paragraph" w:customStyle="1" w:styleId="211">
    <w:name w:val="Знак2 Знак Знак1 Знак1 Знак Знак Знак Знак Знак Знак Знак Знак Знак Знак Знак Знак"/>
    <w:basedOn w:val="a1"/>
    <w:rsid w:val="00981767"/>
    <w:pPr>
      <w:spacing w:before="0" w:after="160" w:line="240" w:lineRule="exact"/>
    </w:pPr>
    <w:rPr>
      <w:rFonts w:ascii="Verdana" w:eastAsia="Times New Roman" w:hAnsi="Verdana" w:cs="Times New Roman"/>
      <w:lang w:val="en-US"/>
    </w:rPr>
  </w:style>
  <w:style w:type="paragraph" w:styleId="aff4">
    <w:name w:val="Document Map"/>
    <w:basedOn w:val="a1"/>
    <w:link w:val="aff5"/>
    <w:rsid w:val="00981767"/>
    <w:pPr>
      <w:shd w:val="clear" w:color="auto" w:fill="000080"/>
      <w:spacing w:before="0" w:after="0" w:line="240" w:lineRule="auto"/>
    </w:pPr>
    <w:rPr>
      <w:rFonts w:ascii="Tahoma" w:eastAsia="Times New Roman" w:hAnsi="Tahoma" w:cs="Tahoma"/>
      <w:lang w:eastAsia="ru-RU"/>
    </w:rPr>
  </w:style>
  <w:style w:type="character" w:customStyle="1" w:styleId="aff5">
    <w:name w:val="Схема документа Знак"/>
    <w:basedOn w:val="a2"/>
    <w:link w:val="aff4"/>
    <w:rsid w:val="00981767"/>
    <w:rPr>
      <w:rFonts w:ascii="Tahoma" w:eastAsia="Times New Roman" w:hAnsi="Tahoma" w:cs="Tahoma"/>
      <w:sz w:val="20"/>
      <w:szCs w:val="20"/>
      <w:shd w:val="clear" w:color="auto" w:fill="000080"/>
      <w:lang w:eastAsia="ru-RU"/>
    </w:rPr>
  </w:style>
  <w:style w:type="paragraph" w:customStyle="1" w:styleId="aff6">
    <w:name w:val="Знак Знак Знак Знак"/>
    <w:basedOn w:val="a1"/>
    <w:rsid w:val="00981767"/>
    <w:pPr>
      <w:spacing w:before="0" w:after="160" w:line="240" w:lineRule="exact"/>
    </w:pPr>
    <w:rPr>
      <w:rFonts w:ascii="Verdana" w:eastAsia="Times New Roman" w:hAnsi="Verdana" w:cs="Verdana"/>
      <w:lang w:val="en-US"/>
    </w:rPr>
  </w:style>
  <w:style w:type="paragraph" w:styleId="aff7">
    <w:name w:val="Body Text Indent"/>
    <w:aliases w:val="Основной текст 1"/>
    <w:basedOn w:val="a1"/>
    <w:link w:val="aff8"/>
    <w:rsid w:val="00981767"/>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aliases w:val="Основной текст 1 Знак"/>
    <w:basedOn w:val="a2"/>
    <w:link w:val="aff7"/>
    <w:rsid w:val="00981767"/>
    <w:rPr>
      <w:rFonts w:ascii="Times New Roman" w:eastAsia="Times New Roman" w:hAnsi="Times New Roman" w:cs="Times New Roman"/>
      <w:sz w:val="24"/>
      <w:szCs w:val="24"/>
      <w:lang w:eastAsia="ar-SA"/>
    </w:rPr>
  </w:style>
  <w:style w:type="table" w:customStyle="1" w:styleId="37">
    <w:name w:val="Сетка таблицы3"/>
    <w:basedOn w:val="a3"/>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page number"/>
    <w:basedOn w:val="a2"/>
    <w:rsid w:val="00981767"/>
  </w:style>
  <w:style w:type="paragraph" w:customStyle="1" w:styleId="14">
    <w:name w:val="Обычный1"/>
    <w:link w:val="Normal"/>
    <w:rsid w:val="00981767"/>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a">
    <w:name w:val="Body Text"/>
    <w:aliases w:val="Body single,bt,отчет_нормаль"/>
    <w:basedOn w:val="a1"/>
    <w:link w:val="affb"/>
    <w:rsid w:val="00981767"/>
    <w:pPr>
      <w:spacing w:before="0" w:after="120" w:line="240" w:lineRule="auto"/>
    </w:pPr>
    <w:rPr>
      <w:rFonts w:ascii="Times New Roman" w:eastAsia="Times New Roman" w:hAnsi="Times New Roman" w:cs="Times New Roman"/>
      <w:sz w:val="24"/>
      <w:szCs w:val="24"/>
      <w:lang w:eastAsia="ru-RU"/>
    </w:rPr>
  </w:style>
  <w:style w:type="character" w:customStyle="1" w:styleId="affb">
    <w:name w:val="Основной текст Знак"/>
    <w:aliases w:val="Body single Знак,bt Знак,отчет_нормаль Знак"/>
    <w:basedOn w:val="a2"/>
    <w:link w:val="affa"/>
    <w:rsid w:val="00981767"/>
    <w:rPr>
      <w:rFonts w:ascii="Times New Roman" w:eastAsia="Times New Roman" w:hAnsi="Times New Roman" w:cs="Times New Roman"/>
      <w:sz w:val="24"/>
      <w:szCs w:val="24"/>
      <w:lang w:eastAsia="ru-RU"/>
    </w:rPr>
  </w:style>
  <w:style w:type="paragraph" w:customStyle="1" w:styleId="38">
    <w:name w:val="Знак Знак3 Знак Знак"/>
    <w:basedOn w:val="a1"/>
    <w:rsid w:val="00981767"/>
    <w:pPr>
      <w:spacing w:before="0" w:after="160" w:line="240" w:lineRule="exact"/>
    </w:pPr>
    <w:rPr>
      <w:rFonts w:ascii="Verdana" w:eastAsia="Times New Roman" w:hAnsi="Verdana" w:cs="Times New Roman"/>
      <w:lang w:val="en-US"/>
    </w:rPr>
  </w:style>
  <w:style w:type="paragraph" w:customStyle="1" w:styleId="affc">
    <w:name w:val="Заголовок"/>
    <w:basedOn w:val="a1"/>
    <w:next w:val="affa"/>
    <w:rsid w:val="00981767"/>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1"/>
    <w:rsid w:val="00981767"/>
    <w:pPr>
      <w:spacing w:before="100" w:beforeAutospacing="1" w:after="100" w:afterAutospacing="1" w:line="240" w:lineRule="auto"/>
    </w:pPr>
    <w:rPr>
      <w:rFonts w:ascii="Tahoma" w:eastAsia="Times New Roman" w:hAnsi="Tahoma" w:cs="Tahoma"/>
      <w:lang w:val="en-US"/>
    </w:rPr>
  </w:style>
  <w:style w:type="character" w:customStyle="1" w:styleId="Normal">
    <w:name w:val="Normal Знак"/>
    <w:link w:val="14"/>
    <w:rsid w:val="00981767"/>
    <w:rPr>
      <w:rFonts w:ascii="Times New Roman" w:eastAsia="Times New Roman" w:hAnsi="Times New Roman" w:cs="Times New Roman"/>
      <w:sz w:val="24"/>
      <w:szCs w:val="20"/>
      <w:lang w:eastAsia="ar-SA"/>
    </w:rPr>
  </w:style>
  <w:style w:type="paragraph" w:customStyle="1" w:styleId="15">
    <w:name w:val="Основной текст с отступом1"/>
    <w:basedOn w:val="a1"/>
    <w:rsid w:val="00981767"/>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 w:type="character" w:customStyle="1" w:styleId="27">
    <w:name w:val="Оглавление 2 Знак"/>
    <w:basedOn w:val="a2"/>
    <w:link w:val="26"/>
    <w:uiPriority w:val="39"/>
    <w:rsid w:val="00C402E9"/>
    <w:rPr>
      <w:sz w:val="20"/>
      <w:szCs w:val="20"/>
    </w:rPr>
  </w:style>
  <w:style w:type="character" w:customStyle="1" w:styleId="310">
    <w:name w:val="Оглавление 3 Знак1"/>
    <w:aliases w:val="Оглавление 3 Знак Знак"/>
    <w:basedOn w:val="a2"/>
    <w:link w:val="34"/>
    <w:uiPriority w:val="39"/>
    <w:rsid w:val="00C402E9"/>
    <w:rPr>
      <w:sz w:val="20"/>
      <w:szCs w:val="20"/>
    </w:rPr>
  </w:style>
  <w:style w:type="paragraph" w:customStyle="1" w:styleId="2a">
    <w:name w:val="Олглавление 2"/>
    <w:basedOn w:val="11"/>
    <w:rsid w:val="009A102D"/>
    <w:pPr>
      <w:tabs>
        <w:tab w:val="right" w:leader="dot" w:pos="9360"/>
        <w:tab w:val="right" w:leader="dot" w:pos="9628"/>
      </w:tabs>
      <w:ind w:left="432" w:firstLine="360"/>
    </w:pPr>
    <w:rPr>
      <w:rFonts w:ascii="Times New Roman" w:eastAsia="Times New Roman" w:hAnsi="Times New Roman" w:cs="Times New Roman"/>
      <w:caps/>
      <w:noProof/>
      <w:sz w:val="24"/>
      <w:szCs w:val="24"/>
      <w:lang w:eastAsia="ru-RU"/>
    </w:rPr>
  </w:style>
  <w:style w:type="paragraph" w:customStyle="1" w:styleId="16">
    <w:name w:val="Олглавление 1"/>
    <w:basedOn w:val="2a"/>
    <w:rsid w:val="009A102D"/>
  </w:style>
  <w:style w:type="paragraph" w:styleId="39">
    <w:name w:val="Body Text Indent 3"/>
    <w:basedOn w:val="a1"/>
    <w:link w:val="3a"/>
    <w:rsid w:val="009A102D"/>
    <w:pPr>
      <w:spacing w:before="0" w:after="120" w:line="240" w:lineRule="auto"/>
      <w:ind w:left="283"/>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2"/>
    <w:link w:val="39"/>
    <w:rsid w:val="009A102D"/>
    <w:rPr>
      <w:rFonts w:ascii="Times New Roman" w:eastAsia="Times New Roman" w:hAnsi="Times New Roman" w:cs="Times New Roman"/>
      <w:sz w:val="16"/>
      <w:szCs w:val="16"/>
      <w:lang w:eastAsia="ru-RU"/>
    </w:rPr>
  </w:style>
  <w:style w:type="paragraph" w:styleId="affd">
    <w:name w:val="Plain Text"/>
    <w:basedOn w:val="a1"/>
    <w:link w:val="affe"/>
    <w:rsid w:val="009A102D"/>
    <w:pPr>
      <w:autoSpaceDE w:val="0"/>
      <w:autoSpaceDN w:val="0"/>
      <w:spacing w:before="0" w:after="0" w:line="240" w:lineRule="auto"/>
    </w:pPr>
    <w:rPr>
      <w:rFonts w:ascii="Times New Roman" w:eastAsia="Times New Roman" w:hAnsi="Times New Roman" w:cs="Times New Roman"/>
      <w:lang w:eastAsia="ru-RU"/>
    </w:rPr>
  </w:style>
  <w:style w:type="character" w:customStyle="1" w:styleId="affe">
    <w:name w:val="Текст Знак"/>
    <w:basedOn w:val="a2"/>
    <w:link w:val="affd"/>
    <w:rsid w:val="009A102D"/>
    <w:rPr>
      <w:rFonts w:ascii="Times New Roman" w:eastAsia="Times New Roman" w:hAnsi="Times New Roman" w:cs="Times New Roman"/>
      <w:sz w:val="20"/>
      <w:szCs w:val="20"/>
      <w:lang w:eastAsia="ru-RU"/>
    </w:rPr>
  </w:style>
  <w:style w:type="paragraph" w:styleId="afff">
    <w:name w:val="Normal (Web)"/>
    <w:aliases w:val="Обычный (Web),Обычный (веб)1,Обычный (веб)2,Обычный (веб)3,Обычный (веб)31"/>
    <w:basedOn w:val="a1"/>
    <w:link w:val="afff0"/>
    <w:rsid w:val="009A102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2b">
    <w:name w:val="Body Text 2"/>
    <w:basedOn w:val="a1"/>
    <w:link w:val="2c"/>
    <w:rsid w:val="009A102D"/>
    <w:pPr>
      <w:spacing w:before="0"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2"/>
    <w:link w:val="2b"/>
    <w:rsid w:val="009A102D"/>
    <w:rPr>
      <w:rFonts w:ascii="Times New Roman" w:eastAsia="Times New Roman" w:hAnsi="Times New Roman" w:cs="Times New Roman"/>
      <w:sz w:val="24"/>
      <w:szCs w:val="24"/>
      <w:lang w:eastAsia="ru-RU"/>
    </w:rPr>
  </w:style>
  <w:style w:type="paragraph" w:customStyle="1" w:styleId="afff1">
    <w:name w:val="шапка таблицы"/>
    <w:basedOn w:val="a1"/>
    <w:rsid w:val="009A102D"/>
    <w:pPr>
      <w:spacing w:before="0" w:after="0" w:line="240" w:lineRule="auto"/>
      <w:jc w:val="center"/>
    </w:pPr>
    <w:rPr>
      <w:rFonts w:ascii="Times New Roman" w:eastAsia="Times New Roman" w:hAnsi="Times New Roman" w:cs="Times New Roman"/>
      <w:sz w:val="24"/>
      <w:szCs w:val="24"/>
      <w:lang w:eastAsia="ru-RU"/>
    </w:rPr>
  </w:style>
  <w:style w:type="paragraph" w:styleId="2d">
    <w:name w:val="Body Text Indent 2"/>
    <w:basedOn w:val="a1"/>
    <w:link w:val="2e"/>
    <w:rsid w:val="009A102D"/>
    <w:pPr>
      <w:spacing w:before="0" w:after="120" w:line="480" w:lineRule="auto"/>
      <w:ind w:left="283"/>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2"/>
    <w:link w:val="2d"/>
    <w:rsid w:val="009A102D"/>
    <w:rPr>
      <w:rFonts w:ascii="Times New Roman" w:eastAsia="Times New Roman" w:hAnsi="Times New Roman" w:cs="Times New Roman"/>
      <w:sz w:val="24"/>
      <w:szCs w:val="24"/>
      <w:lang w:eastAsia="ru-RU"/>
    </w:rPr>
  </w:style>
  <w:style w:type="paragraph" w:customStyle="1" w:styleId="afff2">
    <w:name w:val="Стиль Основной текст с отступом + Красный Знак"/>
    <w:basedOn w:val="aff7"/>
    <w:link w:val="afff3"/>
    <w:rsid w:val="009A102D"/>
    <w:pPr>
      <w:spacing w:before="0" w:after="0"/>
      <w:ind w:firstLine="709"/>
    </w:pPr>
    <w:rPr>
      <w:color w:val="0000FF"/>
      <w:lang w:eastAsia="ru-RU"/>
    </w:rPr>
  </w:style>
  <w:style w:type="character" w:customStyle="1" w:styleId="afff3">
    <w:name w:val="Стиль Основной текст с отступом + Красный Знак Знак"/>
    <w:basedOn w:val="a2"/>
    <w:link w:val="afff2"/>
    <w:rsid w:val="009A102D"/>
    <w:rPr>
      <w:rFonts w:ascii="Times New Roman" w:eastAsia="Times New Roman" w:hAnsi="Times New Roman" w:cs="Times New Roman"/>
      <w:color w:val="0000FF"/>
      <w:sz w:val="24"/>
      <w:szCs w:val="24"/>
      <w:lang w:eastAsia="ru-RU"/>
    </w:rPr>
  </w:style>
  <w:style w:type="paragraph" w:customStyle="1" w:styleId="17">
    <w:name w:val="Стиль1"/>
    <w:basedOn w:val="a1"/>
    <w:rsid w:val="009A102D"/>
    <w:pPr>
      <w:spacing w:before="0" w:after="0" w:line="240" w:lineRule="auto"/>
      <w:jc w:val="center"/>
    </w:pPr>
    <w:rPr>
      <w:rFonts w:ascii="Times New Roman" w:eastAsia="Times New Roman" w:hAnsi="Times New Roman" w:cs="Times New Roman"/>
      <w:sz w:val="22"/>
      <w:lang w:eastAsia="ru-RU"/>
    </w:rPr>
  </w:style>
  <w:style w:type="paragraph" w:customStyle="1" w:styleId="2f">
    <w:name w:val="Стиль2"/>
    <w:basedOn w:val="a1"/>
    <w:rsid w:val="009A102D"/>
    <w:pPr>
      <w:spacing w:before="0" w:after="0" w:line="240" w:lineRule="auto"/>
      <w:ind w:firstLine="720"/>
      <w:jc w:val="both"/>
    </w:pPr>
    <w:rPr>
      <w:rFonts w:ascii="Times New Roman" w:eastAsia="Times New Roman" w:hAnsi="Times New Roman" w:cs="Times New Roman"/>
      <w:sz w:val="28"/>
      <w:lang w:eastAsia="ru-RU"/>
    </w:rPr>
  </w:style>
  <w:style w:type="paragraph" w:customStyle="1" w:styleId="3b">
    <w:name w:val="Стиль3"/>
    <w:basedOn w:val="2f"/>
    <w:rsid w:val="009A102D"/>
    <w:pPr>
      <w:spacing w:line="288" w:lineRule="auto"/>
    </w:pPr>
    <w:rPr>
      <w:sz w:val="26"/>
    </w:rPr>
  </w:style>
  <w:style w:type="paragraph" w:customStyle="1" w:styleId="18">
    <w:name w:val="заголовок 1"/>
    <w:basedOn w:val="a1"/>
    <w:next w:val="a1"/>
    <w:rsid w:val="009A102D"/>
    <w:pPr>
      <w:keepNext/>
      <w:spacing w:before="0" w:after="0" w:line="240" w:lineRule="auto"/>
    </w:pPr>
    <w:rPr>
      <w:rFonts w:ascii="Times New Roman" w:eastAsia="Times New Roman" w:hAnsi="Times New Roman" w:cs="Times New Roman"/>
      <w:b/>
      <w:snapToGrid w:val="0"/>
      <w:lang w:eastAsia="ru-RU"/>
    </w:rPr>
  </w:style>
  <w:style w:type="paragraph" w:customStyle="1" w:styleId="311">
    <w:name w:val="Основной текст с отступом 31"/>
    <w:basedOn w:val="a1"/>
    <w:rsid w:val="009A102D"/>
    <w:pPr>
      <w:widowControl w:val="0"/>
      <w:spacing w:before="0" w:after="0" w:line="240" w:lineRule="auto"/>
      <w:ind w:left="75"/>
      <w:jc w:val="both"/>
    </w:pPr>
    <w:rPr>
      <w:rFonts w:ascii="Times New Roman" w:eastAsia="Times New Roman" w:hAnsi="Times New Roman" w:cs="Times New Roman"/>
      <w:sz w:val="28"/>
      <w:lang w:eastAsia="ru-RU"/>
    </w:rPr>
  </w:style>
  <w:style w:type="paragraph" w:customStyle="1" w:styleId="230">
    <w:name w:val="Заголовок 23"/>
    <w:basedOn w:val="a1"/>
    <w:rsid w:val="009A102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210">
    <w:name w:val="Основной текст 21"/>
    <w:basedOn w:val="a1"/>
    <w:rsid w:val="009A102D"/>
    <w:pPr>
      <w:spacing w:before="0" w:after="0" w:line="240" w:lineRule="auto"/>
      <w:ind w:firstLine="720"/>
      <w:jc w:val="both"/>
    </w:pPr>
    <w:rPr>
      <w:rFonts w:ascii="Times New Roman" w:eastAsia="Times New Roman" w:hAnsi="Times New Roman" w:cs="Times New Roman"/>
      <w:b/>
      <w:lang w:eastAsia="ru-RU"/>
    </w:rPr>
  </w:style>
  <w:style w:type="paragraph" w:customStyle="1" w:styleId="afff4">
    <w:name w:val="названия_таблиц"/>
    <w:basedOn w:val="a1"/>
    <w:autoRedefine/>
    <w:rsid w:val="009A102D"/>
    <w:pPr>
      <w:spacing w:before="0" w:after="0" w:line="240" w:lineRule="auto"/>
      <w:jc w:val="right"/>
    </w:pPr>
    <w:rPr>
      <w:rFonts w:ascii="Times New Roman" w:eastAsia="Times New Roman" w:hAnsi="Times New Roman" w:cs="Times New Roman"/>
      <w:sz w:val="24"/>
      <w:szCs w:val="24"/>
      <w:lang w:eastAsia="ru-RU"/>
    </w:rPr>
  </w:style>
  <w:style w:type="paragraph" w:customStyle="1" w:styleId="xl24">
    <w:name w:val="xl24"/>
    <w:basedOn w:val="a1"/>
    <w:rsid w:val="009A102D"/>
    <w:pPr>
      <w:spacing w:before="100" w:beforeAutospacing="1" w:after="100" w:afterAutospacing="1" w:line="240" w:lineRule="auto"/>
    </w:pPr>
    <w:rPr>
      <w:rFonts w:ascii="Arial" w:eastAsia="Times New Roman" w:hAnsi="Arial" w:cs="Times New Roman"/>
      <w:b/>
      <w:bCs/>
      <w:sz w:val="24"/>
      <w:szCs w:val="24"/>
      <w:lang w:eastAsia="ru-RU"/>
    </w:rPr>
  </w:style>
  <w:style w:type="paragraph" w:styleId="afff5">
    <w:name w:val="annotation text"/>
    <w:basedOn w:val="a1"/>
    <w:link w:val="afff6"/>
    <w:rsid w:val="009A102D"/>
    <w:pPr>
      <w:spacing w:before="0" w:after="0" w:line="240" w:lineRule="auto"/>
    </w:pPr>
    <w:rPr>
      <w:rFonts w:ascii="Times New Roman" w:eastAsia="Times New Roman" w:hAnsi="Times New Roman" w:cs="Times New Roman"/>
      <w:lang w:eastAsia="ru-RU"/>
    </w:rPr>
  </w:style>
  <w:style w:type="character" w:customStyle="1" w:styleId="afff6">
    <w:name w:val="Текст примечания Знак"/>
    <w:basedOn w:val="a2"/>
    <w:link w:val="afff5"/>
    <w:rsid w:val="009A102D"/>
    <w:rPr>
      <w:rFonts w:ascii="Times New Roman" w:eastAsia="Times New Roman" w:hAnsi="Times New Roman" w:cs="Times New Roman"/>
      <w:sz w:val="20"/>
      <w:szCs w:val="20"/>
      <w:lang w:eastAsia="ru-RU"/>
    </w:rPr>
  </w:style>
  <w:style w:type="paragraph" w:styleId="afff7">
    <w:name w:val="annotation subject"/>
    <w:basedOn w:val="afff5"/>
    <w:next w:val="afff5"/>
    <w:link w:val="afff8"/>
    <w:rsid w:val="009A102D"/>
    <w:rPr>
      <w:b/>
      <w:bCs/>
    </w:rPr>
  </w:style>
  <w:style w:type="character" w:customStyle="1" w:styleId="afff8">
    <w:name w:val="Тема примечания Знак"/>
    <w:basedOn w:val="afff6"/>
    <w:link w:val="afff7"/>
    <w:rsid w:val="009A102D"/>
    <w:rPr>
      <w:rFonts w:ascii="Times New Roman" w:eastAsia="Times New Roman" w:hAnsi="Times New Roman" w:cs="Times New Roman"/>
      <w:b/>
      <w:bCs/>
      <w:sz w:val="20"/>
      <w:szCs w:val="20"/>
      <w:lang w:eastAsia="ru-RU"/>
    </w:rPr>
  </w:style>
  <w:style w:type="paragraph" w:customStyle="1" w:styleId="Iniiaa">
    <w:name w:val="Iniiaa"/>
    <w:basedOn w:val="a1"/>
    <w:rsid w:val="009A102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lang w:eastAsia="ru-RU"/>
    </w:rPr>
  </w:style>
  <w:style w:type="paragraph" w:customStyle="1" w:styleId="127">
    <w:name w:val="Стиль По ширине Первая строка:  127 см"/>
    <w:basedOn w:val="a1"/>
    <w:rsid w:val="009A102D"/>
    <w:pPr>
      <w:spacing w:before="0" w:after="0" w:line="240" w:lineRule="auto"/>
      <w:ind w:firstLine="720"/>
      <w:jc w:val="both"/>
    </w:pPr>
    <w:rPr>
      <w:rFonts w:ascii="Times New Roman" w:eastAsia="Times New Roman" w:hAnsi="Times New Roman" w:cs="Times New Roman"/>
      <w:sz w:val="24"/>
      <w:lang w:eastAsia="ru-RU"/>
    </w:rPr>
  </w:style>
  <w:style w:type="paragraph" w:customStyle="1" w:styleId="610">
    <w:name w:val="Стиль По ширине Перед:  6 пт1"/>
    <w:basedOn w:val="a1"/>
    <w:rsid w:val="009A102D"/>
    <w:pPr>
      <w:spacing w:before="0"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
    <w:rsid w:val="009A102D"/>
    <w:pPr>
      <w:spacing w:before="120"/>
    </w:pPr>
    <w:rPr>
      <w:sz w:val="26"/>
    </w:rPr>
  </w:style>
  <w:style w:type="paragraph" w:customStyle="1" w:styleId="afff9">
    <w:name w:val="Стиль Основной текст с отступом + Красный"/>
    <w:basedOn w:val="aff7"/>
    <w:rsid w:val="009A102D"/>
    <w:pPr>
      <w:spacing w:before="0" w:after="0"/>
      <w:ind w:firstLine="709"/>
    </w:pPr>
    <w:rPr>
      <w:color w:val="0000FF"/>
      <w:lang w:eastAsia="ru-RU"/>
    </w:rPr>
  </w:style>
  <w:style w:type="paragraph" w:customStyle="1" w:styleId="afffa">
    <w:name w:val="таблица"/>
    <w:basedOn w:val="affa"/>
    <w:rsid w:val="009A102D"/>
    <w:pPr>
      <w:spacing w:after="0"/>
      <w:jc w:val="both"/>
    </w:pPr>
    <w:rPr>
      <w:szCs w:val="20"/>
    </w:rPr>
  </w:style>
  <w:style w:type="paragraph" w:customStyle="1" w:styleId="19">
    <w:name w:val="таблица 1"/>
    <w:basedOn w:val="a1"/>
    <w:rsid w:val="009A102D"/>
    <w:pPr>
      <w:spacing w:before="0" w:after="0" w:line="240" w:lineRule="auto"/>
    </w:pPr>
    <w:rPr>
      <w:rFonts w:ascii="Times New Roman" w:eastAsia="Times New Roman" w:hAnsi="Times New Roman" w:cs="Times New Roman"/>
      <w:sz w:val="24"/>
      <w:szCs w:val="24"/>
      <w:lang w:eastAsia="ru-RU"/>
    </w:rPr>
  </w:style>
  <w:style w:type="paragraph" w:customStyle="1" w:styleId="222">
    <w:name w:val="222"/>
    <w:basedOn w:val="9"/>
    <w:rsid w:val="009A102D"/>
    <w:pPr>
      <w:keepNext/>
      <w:widowControl w:val="0"/>
      <w:spacing w:before="0" w:line="240" w:lineRule="auto"/>
      <w:ind w:firstLine="709"/>
      <w:jc w:val="both"/>
    </w:pPr>
    <w:rPr>
      <w:rFonts w:ascii="Times New Roman" w:eastAsia="Times New Roman" w:hAnsi="Times New Roman" w:cs="Times New Roman"/>
      <w:b/>
      <w:bCs/>
      <w:i w:val="0"/>
      <w:caps w:val="0"/>
      <w:spacing w:val="0"/>
      <w:sz w:val="26"/>
      <w:szCs w:val="26"/>
      <w:lang w:eastAsia="ru-RU"/>
    </w:rPr>
  </w:style>
  <w:style w:type="paragraph" w:styleId="afffb">
    <w:name w:val="List Bullet"/>
    <w:basedOn w:val="a1"/>
    <w:autoRedefine/>
    <w:rsid w:val="009A102D"/>
    <w:pPr>
      <w:tabs>
        <w:tab w:val="left" w:pos="360"/>
      </w:tabs>
      <w:overflowPunct w:val="0"/>
      <w:autoSpaceDE w:val="0"/>
      <w:autoSpaceDN w:val="0"/>
      <w:adjustRightInd w:val="0"/>
      <w:spacing w:before="0" w:after="0" w:line="240" w:lineRule="auto"/>
      <w:ind w:left="360" w:hanging="360"/>
      <w:textAlignment w:val="baseline"/>
    </w:pPr>
    <w:rPr>
      <w:rFonts w:ascii="Times New Roman" w:eastAsia="Times New Roman" w:hAnsi="Times New Roman" w:cs="Times New Roman"/>
      <w:sz w:val="24"/>
      <w:szCs w:val="24"/>
      <w:lang w:eastAsia="ru-RU"/>
    </w:rPr>
  </w:style>
  <w:style w:type="paragraph" w:styleId="afffc">
    <w:name w:val="List"/>
    <w:basedOn w:val="a1"/>
    <w:rsid w:val="009A102D"/>
    <w:pPr>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4"/>
      <w:szCs w:val="24"/>
      <w:lang w:eastAsia="ru-RU"/>
    </w:rPr>
  </w:style>
  <w:style w:type="paragraph" w:customStyle="1" w:styleId="afffd">
    <w:name w:val="Основа"/>
    <w:basedOn w:val="a1"/>
    <w:rsid w:val="009A102D"/>
    <w:pPr>
      <w:spacing w:before="120" w:after="0" w:line="240" w:lineRule="auto"/>
      <w:ind w:firstLine="720"/>
      <w:jc w:val="both"/>
    </w:pPr>
    <w:rPr>
      <w:rFonts w:ascii="Times New Roman" w:eastAsia="Times New Roman" w:hAnsi="Times New Roman" w:cs="Times New Roman"/>
      <w:sz w:val="24"/>
      <w:lang w:eastAsia="ru-RU"/>
    </w:rPr>
  </w:style>
  <w:style w:type="paragraph" w:styleId="afffe">
    <w:name w:val="Block Text"/>
    <w:basedOn w:val="a1"/>
    <w:rsid w:val="009A102D"/>
    <w:pPr>
      <w:spacing w:before="0" w:after="0" w:line="240" w:lineRule="auto"/>
      <w:ind w:left="-709" w:right="-908"/>
    </w:pPr>
    <w:rPr>
      <w:rFonts w:ascii="Times New Roman" w:eastAsia="Times New Roman" w:hAnsi="Times New Roman" w:cs="Times New Roman"/>
      <w:kern w:val="16"/>
      <w:sz w:val="24"/>
      <w:lang w:eastAsia="ru-RU"/>
    </w:rPr>
  </w:style>
  <w:style w:type="paragraph" w:customStyle="1" w:styleId="xl25">
    <w:name w:val="xl25"/>
    <w:basedOn w:val="a1"/>
    <w:rsid w:val="009A1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5">
    <w:name w:val="Сетка таблицы4"/>
    <w:basedOn w:val="a3"/>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102D"/>
    <w:pPr>
      <w:widowControl w:val="0"/>
      <w:autoSpaceDE w:val="0"/>
      <w:autoSpaceDN w:val="0"/>
      <w:adjustRightInd w:val="0"/>
      <w:spacing w:before="0"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2"/>
    <w:rsid w:val="009A102D"/>
  </w:style>
  <w:style w:type="paragraph" w:customStyle="1" w:styleId="1a">
    <w:name w:val="Знак1"/>
    <w:basedOn w:val="a1"/>
    <w:rsid w:val="009A102D"/>
    <w:pPr>
      <w:spacing w:before="100" w:beforeAutospacing="1" w:after="100" w:afterAutospacing="1" w:line="240" w:lineRule="auto"/>
    </w:pPr>
    <w:rPr>
      <w:rFonts w:ascii="Tahoma" w:eastAsia="Times New Roman" w:hAnsi="Tahoma" w:cs="Times New Roman"/>
      <w:lang w:val="en-US"/>
    </w:rPr>
  </w:style>
  <w:style w:type="paragraph" w:customStyle="1" w:styleId="2f0">
    <w:name w:val="Знак Знак Знак2 Знак Знак Знак Знак"/>
    <w:basedOn w:val="a1"/>
    <w:rsid w:val="009A102D"/>
    <w:pPr>
      <w:spacing w:before="0" w:after="0" w:line="240" w:lineRule="auto"/>
    </w:pPr>
    <w:rPr>
      <w:rFonts w:ascii="Verdana" w:eastAsia="Times New Roman" w:hAnsi="Verdana" w:cs="Verdana"/>
      <w:lang w:val="en-US"/>
    </w:rPr>
  </w:style>
  <w:style w:type="paragraph" w:customStyle="1" w:styleId="2f1">
    <w:name w:val="Обычный2"/>
    <w:rsid w:val="009A102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2">
    <w:name w:val="Абзац списка2"/>
    <w:basedOn w:val="a1"/>
    <w:rsid w:val="009A102D"/>
    <w:pPr>
      <w:spacing w:before="0"/>
      <w:ind w:left="720"/>
    </w:pPr>
    <w:rPr>
      <w:rFonts w:ascii="Calibri" w:eastAsia="Times New Roman" w:hAnsi="Calibri" w:cs="Times New Roman"/>
      <w:sz w:val="22"/>
      <w:szCs w:val="22"/>
    </w:rPr>
  </w:style>
  <w:style w:type="character" w:customStyle="1" w:styleId="at-firm-card-address-name">
    <w:name w:val="at-firm-card-address-name"/>
    <w:basedOn w:val="a2"/>
    <w:rsid w:val="009A102D"/>
  </w:style>
  <w:style w:type="paragraph" w:customStyle="1" w:styleId="ConsPlusNormal">
    <w:name w:val="ConsPlusNormal"/>
    <w:link w:val="ConsPlusNormal0"/>
    <w:rsid w:val="009A102D"/>
    <w:pPr>
      <w:autoSpaceDE w:val="0"/>
      <w:autoSpaceDN w:val="0"/>
      <w:spacing w:before="0" w:after="0" w:line="240" w:lineRule="auto"/>
      <w:ind w:firstLine="720"/>
    </w:pPr>
    <w:rPr>
      <w:rFonts w:ascii="Arial" w:eastAsia="Times New Roman" w:hAnsi="Arial" w:cs="Arial"/>
      <w:sz w:val="20"/>
      <w:szCs w:val="20"/>
      <w:lang w:eastAsia="ru-RU"/>
    </w:rPr>
  </w:style>
  <w:style w:type="paragraph" w:customStyle="1" w:styleId="2f3">
    <w:name w:val="2ежегодник"/>
    <w:rsid w:val="009A102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2"/>
    <w:rsid w:val="009A102D"/>
  </w:style>
  <w:style w:type="paragraph" w:customStyle="1" w:styleId="1b">
    <w:name w:val="Абзац списка1"/>
    <w:basedOn w:val="a1"/>
    <w:rsid w:val="009A102D"/>
    <w:pPr>
      <w:spacing w:before="0"/>
      <w:ind w:left="720"/>
      <w:contextualSpacing/>
    </w:pPr>
    <w:rPr>
      <w:rFonts w:ascii="Calibri" w:eastAsia="Times New Roman" w:hAnsi="Calibri" w:cs="Times New Roman"/>
      <w:sz w:val="22"/>
      <w:szCs w:val="22"/>
    </w:rPr>
  </w:style>
  <w:style w:type="paragraph" w:customStyle="1" w:styleId="ConsPlusNonformat">
    <w:name w:val="ConsPlusNonformat"/>
    <w:link w:val="ConsPlusNonformat0"/>
    <w:rsid w:val="009A102D"/>
    <w:pPr>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locality">
    <w:name w:val="locality"/>
    <w:basedOn w:val="a2"/>
    <w:rsid w:val="009A102D"/>
  </w:style>
  <w:style w:type="character" w:customStyle="1" w:styleId="street-address">
    <w:name w:val="street-address"/>
    <w:basedOn w:val="a2"/>
    <w:rsid w:val="009A102D"/>
  </w:style>
  <w:style w:type="character" w:customStyle="1" w:styleId="afff0">
    <w:name w:val="Обычный (веб) Знак"/>
    <w:aliases w:val="Обычный (Web) Знак,Обычный (веб)1 Знак,Обычный (веб)2 Знак,Обычный (веб)3 Знак,Обычный (веб)31 Знак"/>
    <w:link w:val="afff"/>
    <w:rsid w:val="009A102D"/>
    <w:rPr>
      <w:rFonts w:ascii="Times New Roman" w:eastAsia="Times New Roman" w:hAnsi="Times New Roman" w:cs="Times New Roman"/>
      <w:sz w:val="24"/>
      <w:szCs w:val="24"/>
      <w:lang w:eastAsia="ru-RU"/>
    </w:rPr>
  </w:style>
  <w:style w:type="paragraph" w:customStyle="1" w:styleId="Style1">
    <w:name w:val="Style1"/>
    <w:basedOn w:val="a1"/>
    <w:rsid w:val="009A102D"/>
    <w:pPr>
      <w:widowControl w:val="0"/>
      <w:autoSpaceDE w:val="0"/>
      <w:autoSpaceDN w:val="0"/>
      <w:adjustRightInd w:val="0"/>
      <w:spacing w:before="0" w:after="0" w:line="400" w:lineRule="exact"/>
      <w:jc w:val="center"/>
    </w:pPr>
    <w:rPr>
      <w:rFonts w:ascii="Times New Roman" w:eastAsia="Times New Roman" w:hAnsi="Times New Roman" w:cs="Times New Roman"/>
      <w:sz w:val="24"/>
      <w:szCs w:val="24"/>
      <w:lang w:eastAsia="ru-RU"/>
    </w:rPr>
  </w:style>
  <w:style w:type="character" w:styleId="affff">
    <w:name w:val="FollowedHyperlink"/>
    <w:basedOn w:val="a2"/>
    <w:uiPriority w:val="99"/>
    <w:unhideWhenUsed/>
    <w:rsid w:val="009A102D"/>
    <w:rPr>
      <w:color w:val="800080"/>
      <w:u w:val="single"/>
    </w:rPr>
  </w:style>
  <w:style w:type="paragraph" w:customStyle="1" w:styleId="xl66">
    <w:name w:val="xl66"/>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1"/>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72">
    <w:name w:val="xl72"/>
    <w:basedOn w:val="a1"/>
    <w:rsid w:val="009A10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1"/>
    <w:rsid w:val="009A102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1"/>
    <w:rsid w:val="009A102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1"/>
    <w:rsid w:val="009A102D"/>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1"/>
    <w:rsid w:val="009A102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77">
    <w:name w:val="xl7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1"/>
    <w:rsid w:val="009A10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1"/>
    <w:rsid w:val="009A1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1"/>
    <w:rsid w:val="009A1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81">
    <w:name w:val="xl81"/>
    <w:basedOn w:val="a1"/>
    <w:rsid w:val="009A10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rsid w:val="009A10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9A10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8">
    <w:name w:val="xl88"/>
    <w:basedOn w:val="a1"/>
    <w:rsid w:val="009A10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9">
    <w:name w:val="xl89"/>
    <w:basedOn w:val="a1"/>
    <w:rsid w:val="009A102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9A102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1"/>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9A102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4">
    <w:name w:val="xl94"/>
    <w:basedOn w:val="a1"/>
    <w:rsid w:val="009A102D"/>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1"/>
    <w:rsid w:val="009A102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table" w:customStyle="1" w:styleId="1c">
    <w:name w:val="Стиль таблицы1"/>
    <w:basedOn w:val="a3"/>
    <w:rsid w:val="009A102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3c">
    <w:name w:val="Обычный3"/>
    <w:rsid w:val="009A102D"/>
    <w:pPr>
      <w:spacing w:before="0" w:after="0" w:line="240" w:lineRule="auto"/>
    </w:pPr>
    <w:rPr>
      <w:rFonts w:ascii="Times New Roman" w:eastAsia="Times New Roman" w:hAnsi="Times New Roman" w:cs="Times New Roman"/>
      <w:szCs w:val="20"/>
      <w:lang w:eastAsia="ru-RU"/>
    </w:rPr>
  </w:style>
  <w:style w:type="paragraph" w:customStyle="1" w:styleId="ConsPlusCell">
    <w:name w:val="ConsPlusCell"/>
    <w:uiPriority w:val="99"/>
    <w:rsid w:val="009A102D"/>
    <w:pPr>
      <w:autoSpaceDE w:val="0"/>
      <w:autoSpaceDN w:val="0"/>
      <w:adjustRightInd w:val="0"/>
      <w:spacing w:before="0" w:after="0" w:line="240" w:lineRule="auto"/>
    </w:pPr>
    <w:rPr>
      <w:rFonts w:ascii="Calibri" w:hAnsi="Calibri" w:cs="Calibri"/>
      <w:sz w:val="20"/>
      <w:szCs w:val="20"/>
    </w:rPr>
  </w:style>
  <w:style w:type="paragraph" w:customStyle="1" w:styleId="111">
    <w:name w:val="Заголовок 11"/>
    <w:basedOn w:val="a1"/>
    <w:next w:val="a1"/>
    <w:uiPriority w:val="9"/>
    <w:qFormat/>
    <w:rsid w:val="003510E9"/>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Theme="minorHAnsi"/>
      <w:b/>
      <w:bCs/>
      <w:caps/>
      <w:color w:val="FFFFFF"/>
      <w:spacing w:val="15"/>
      <w:sz w:val="22"/>
      <w:szCs w:val="22"/>
    </w:rPr>
  </w:style>
  <w:style w:type="paragraph" w:customStyle="1" w:styleId="312">
    <w:name w:val="Заголовок 31"/>
    <w:basedOn w:val="a1"/>
    <w:next w:val="a1"/>
    <w:uiPriority w:val="9"/>
    <w:unhideWhenUsed/>
    <w:qFormat/>
    <w:rsid w:val="003510E9"/>
    <w:pPr>
      <w:pBdr>
        <w:top w:val="single" w:sz="6" w:space="2" w:color="72A376"/>
        <w:left w:val="single" w:sz="6" w:space="2" w:color="72A376"/>
      </w:pBdr>
      <w:spacing w:before="300" w:after="0"/>
      <w:outlineLvl w:val="2"/>
    </w:pPr>
    <w:rPr>
      <w:rFonts w:eastAsia="Times New Roman"/>
      <w:caps/>
      <w:color w:val="365338"/>
      <w:spacing w:val="15"/>
      <w:sz w:val="22"/>
      <w:szCs w:val="22"/>
    </w:rPr>
  </w:style>
  <w:style w:type="paragraph" w:customStyle="1" w:styleId="410">
    <w:name w:val="Заголовок 41"/>
    <w:basedOn w:val="a1"/>
    <w:next w:val="a1"/>
    <w:uiPriority w:val="9"/>
    <w:unhideWhenUsed/>
    <w:qFormat/>
    <w:rsid w:val="003510E9"/>
    <w:pPr>
      <w:pBdr>
        <w:top w:val="dotted" w:sz="6" w:space="2" w:color="72A376"/>
        <w:left w:val="dotted" w:sz="6" w:space="2" w:color="72A376"/>
      </w:pBdr>
      <w:spacing w:before="300" w:after="0"/>
      <w:outlineLvl w:val="3"/>
    </w:pPr>
    <w:rPr>
      <w:rFonts w:eastAsia="Times New Roman"/>
      <w:caps/>
      <w:color w:val="527D55"/>
      <w:spacing w:val="10"/>
      <w:sz w:val="22"/>
      <w:szCs w:val="22"/>
    </w:rPr>
  </w:style>
  <w:style w:type="paragraph" w:customStyle="1" w:styleId="510">
    <w:name w:val="Заголовок 51"/>
    <w:basedOn w:val="a1"/>
    <w:next w:val="a1"/>
    <w:uiPriority w:val="9"/>
    <w:unhideWhenUsed/>
    <w:qFormat/>
    <w:rsid w:val="003510E9"/>
    <w:pPr>
      <w:pBdr>
        <w:bottom w:val="single" w:sz="6" w:space="1" w:color="72A376"/>
      </w:pBdr>
      <w:spacing w:before="300" w:after="0"/>
      <w:outlineLvl w:val="4"/>
    </w:pPr>
    <w:rPr>
      <w:rFonts w:eastAsia="Times New Roman"/>
      <w:caps/>
      <w:color w:val="527D55"/>
      <w:spacing w:val="10"/>
      <w:sz w:val="22"/>
      <w:szCs w:val="22"/>
    </w:rPr>
  </w:style>
  <w:style w:type="paragraph" w:customStyle="1" w:styleId="611">
    <w:name w:val="Заголовок 61"/>
    <w:basedOn w:val="a1"/>
    <w:next w:val="a1"/>
    <w:uiPriority w:val="9"/>
    <w:unhideWhenUsed/>
    <w:qFormat/>
    <w:rsid w:val="003510E9"/>
    <w:pPr>
      <w:pBdr>
        <w:bottom w:val="dotted" w:sz="6" w:space="1" w:color="72A376"/>
      </w:pBdr>
      <w:spacing w:before="300" w:after="0"/>
      <w:outlineLvl w:val="5"/>
    </w:pPr>
    <w:rPr>
      <w:rFonts w:eastAsia="Times New Roman"/>
      <w:caps/>
      <w:color w:val="527D55"/>
      <w:spacing w:val="10"/>
      <w:sz w:val="22"/>
      <w:szCs w:val="22"/>
    </w:rPr>
  </w:style>
  <w:style w:type="paragraph" w:customStyle="1" w:styleId="710">
    <w:name w:val="Заголовок 71"/>
    <w:basedOn w:val="a1"/>
    <w:next w:val="a1"/>
    <w:uiPriority w:val="9"/>
    <w:unhideWhenUsed/>
    <w:qFormat/>
    <w:rsid w:val="003510E9"/>
    <w:pPr>
      <w:spacing w:before="300" w:after="0"/>
      <w:outlineLvl w:val="6"/>
    </w:pPr>
    <w:rPr>
      <w:rFonts w:eastAsia="Times New Roman"/>
      <w:caps/>
      <w:color w:val="527D55"/>
      <w:spacing w:val="10"/>
      <w:sz w:val="22"/>
      <w:szCs w:val="22"/>
    </w:rPr>
  </w:style>
  <w:style w:type="character" w:customStyle="1" w:styleId="1d">
    <w:name w:val="Гиперссылка1"/>
    <w:basedOn w:val="a2"/>
    <w:uiPriority w:val="99"/>
    <w:unhideWhenUsed/>
    <w:rsid w:val="003510E9"/>
    <w:rPr>
      <w:color w:val="DB5353"/>
      <w:u w:val="single"/>
    </w:rPr>
  </w:style>
  <w:style w:type="paragraph" w:customStyle="1" w:styleId="1e">
    <w:name w:val="Название объекта1"/>
    <w:basedOn w:val="a1"/>
    <w:next w:val="a1"/>
    <w:uiPriority w:val="35"/>
    <w:unhideWhenUsed/>
    <w:qFormat/>
    <w:rsid w:val="003510E9"/>
    <w:rPr>
      <w:rFonts w:eastAsia="Times New Roman"/>
      <w:b/>
      <w:bCs/>
      <w:color w:val="527D55"/>
      <w:sz w:val="16"/>
      <w:szCs w:val="16"/>
    </w:rPr>
  </w:style>
  <w:style w:type="paragraph" w:customStyle="1" w:styleId="1f">
    <w:name w:val="Название1"/>
    <w:basedOn w:val="a1"/>
    <w:next w:val="a1"/>
    <w:uiPriority w:val="10"/>
    <w:qFormat/>
    <w:rsid w:val="003510E9"/>
    <w:pPr>
      <w:spacing w:before="720"/>
    </w:pPr>
    <w:rPr>
      <w:rFonts w:eastAsia="Times New Roman"/>
      <w:caps/>
      <w:color w:val="72A376"/>
      <w:spacing w:val="10"/>
      <w:kern w:val="28"/>
      <w:sz w:val="52"/>
      <w:szCs w:val="52"/>
    </w:rPr>
  </w:style>
  <w:style w:type="paragraph" w:customStyle="1" w:styleId="1f0">
    <w:name w:val="Подзаголовок1"/>
    <w:basedOn w:val="a1"/>
    <w:next w:val="a1"/>
    <w:uiPriority w:val="11"/>
    <w:qFormat/>
    <w:rsid w:val="003510E9"/>
    <w:pPr>
      <w:spacing w:after="1000" w:line="240" w:lineRule="auto"/>
    </w:pPr>
    <w:rPr>
      <w:rFonts w:eastAsia="Times New Roman"/>
      <w:caps/>
      <w:color w:val="595959"/>
      <w:spacing w:val="10"/>
      <w:sz w:val="24"/>
      <w:szCs w:val="24"/>
    </w:rPr>
  </w:style>
  <w:style w:type="character" w:customStyle="1" w:styleId="1f1">
    <w:name w:val="Выделение1"/>
    <w:uiPriority w:val="20"/>
    <w:qFormat/>
    <w:rsid w:val="003510E9"/>
    <w:rPr>
      <w:caps/>
      <w:color w:val="365338"/>
      <w:spacing w:val="5"/>
    </w:rPr>
  </w:style>
  <w:style w:type="paragraph" w:customStyle="1" w:styleId="1f2">
    <w:name w:val="Выделенная цитата1"/>
    <w:basedOn w:val="a1"/>
    <w:next w:val="a1"/>
    <w:uiPriority w:val="30"/>
    <w:qFormat/>
    <w:rsid w:val="003510E9"/>
    <w:pPr>
      <w:pBdr>
        <w:top w:val="single" w:sz="4" w:space="10" w:color="72A376"/>
        <w:left w:val="single" w:sz="4" w:space="10" w:color="72A376"/>
      </w:pBdr>
      <w:spacing w:after="0"/>
      <w:ind w:left="1296" w:right="1152"/>
      <w:jc w:val="both"/>
    </w:pPr>
    <w:rPr>
      <w:rFonts w:eastAsia="Times New Roman"/>
      <w:i/>
      <w:iCs/>
      <w:color w:val="72A376"/>
    </w:rPr>
  </w:style>
  <w:style w:type="character" w:customStyle="1" w:styleId="1f3">
    <w:name w:val="Слабое выделение1"/>
    <w:uiPriority w:val="19"/>
    <w:qFormat/>
    <w:rsid w:val="003510E9"/>
    <w:rPr>
      <w:i/>
      <w:iCs/>
      <w:color w:val="365338"/>
    </w:rPr>
  </w:style>
  <w:style w:type="character" w:customStyle="1" w:styleId="1f4">
    <w:name w:val="Сильное выделение1"/>
    <w:uiPriority w:val="21"/>
    <w:qFormat/>
    <w:rsid w:val="003510E9"/>
    <w:rPr>
      <w:b/>
      <w:bCs/>
      <w:caps/>
      <w:color w:val="365338"/>
      <w:spacing w:val="10"/>
    </w:rPr>
  </w:style>
  <w:style w:type="character" w:customStyle="1" w:styleId="1f5">
    <w:name w:val="Слабая ссылка1"/>
    <w:uiPriority w:val="31"/>
    <w:qFormat/>
    <w:rsid w:val="003510E9"/>
    <w:rPr>
      <w:b/>
      <w:bCs/>
      <w:color w:val="72A376"/>
    </w:rPr>
  </w:style>
  <w:style w:type="character" w:customStyle="1" w:styleId="1f6">
    <w:name w:val="Сильная ссылка1"/>
    <w:uiPriority w:val="32"/>
    <w:qFormat/>
    <w:rsid w:val="003510E9"/>
    <w:rPr>
      <w:b/>
      <w:bCs/>
      <w:i/>
      <w:iCs/>
      <w:caps/>
      <w:color w:val="72A376"/>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uiPriority w:val="9"/>
    <w:rsid w:val="003510E9"/>
    <w:rPr>
      <w:rFonts w:asciiTheme="majorHAnsi" w:eastAsiaTheme="majorEastAsia" w:hAnsiTheme="majorHAnsi" w:cstheme="majorBidi"/>
      <w:b/>
      <w:bCs/>
      <w:color w:val="527D55" w:themeColor="accent1" w:themeShade="BF"/>
      <w:sz w:val="28"/>
      <w:szCs w:val="28"/>
    </w:rPr>
  </w:style>
  <w:style w:type="paragraph" w:customStyle="1" w:styleId="113">
    <w:name w:val="Текст сноски Знак Знак1 Знак Знак Знак Знак1"/>
    <w:basedOn w:val="a1"/>
    <w:next w:val="aff1"/>
    <w:uiPriority w:val="99"/>
    <w:unhideWhenUsed/>
    <w:rsid w:val="003510E9"/>
    <w:pPr>
      <w:spacing w:before="0" w:after="0" w:line="240" w:lineRule="auto"/>
    </w:pPr>
    <w:rPr>
      <w:rFonts w:eastAsia="Calibri"/>
    </w:rPr>
  </w:style>
  <w:style w:type="numbering" w:customStyle="1" w:styleId="114">
    <w:name w:val="Нет списка11"/>
    <w:next w:val="a4"/>
    <w:semiHidden/>
    <w:rsid w:val="003510E9"/>
  </w:style>
  <w:style w:type="character" w:customStyle="1" w:styleId="212">
    <w:name w:val="Заголовок 2 Знак1"/>
    <w:basedOn w:val="a2"/>
    <w:uiPriority w:val="9"/>
    <w:semiHidden/>
    <w:rsid w:val="003510E9"/>
    <w:rPr>
      <w:rFonts w:asciiTheme="majorHAnsi" w:eastAsiaTheme="majorEastAsia" w:hAnsiTheme="majorHAnsi" w:cstheme="majorBidi"/>
      <w:b/>
      <w:bCs/>
      <w:color w:val="72A376" w:themeColor="accent1"/>
      <w:sz w:val="26"/>
      <w:szCs w:val="26"/>
    </w:rPr>
  </w:style>
  <w:style w:type="character" w:customStyle="1" w:styleId="313">
    <w:name w:val="Заголовок 3 Знак1"/>
    <w:basedOn w:val="a2"/>
    <w:uiPriority w:val="9"/>
    <w:semiHidden/>
    <w:rsid w:val="003510E9"/>
    <w:rPr>
      <w:rFonts w:asciiTheme="majorHAnsi" w:eastAsiaTheme="majorEastAsia" w:hAnsiTheme="majorHAnsi" w:cstheme="majorBidi"/>
      <w:b/>
      <w:bCs/>
      <w:color w:val="72A376" w:themeColor="accent1"/>
    </w:rPr>
  </w:style>
  <w:style w:type="character" w:customStyle="1" w:styleId="411">
    <w:name w:val="Заголовок 4 Знак1"/>
    <w:basedOn w:val="a2"/>
    <w:uiPriority w:val="9"/>
    <w:semiHidden/>
    <w:rsid w:val="003510E9"/>
    <w:rPr>
      <w:rFonts w:asciiTheme="majorHAnsi" w:eastAsiaTheme="majorEastAsia" w:hAnsiTheme="majorHAnsi" w:cstheme="majorBidi"/>
      <w:b/>
      <w:bCs/>
      <w:i/>
      <w:iCs/>
      <w:color w:val="72A376" w:themeColor="accent1"/>
    </w:rPr>
  </w:style>
  <w:style w:type="character" w:customStyle="1" w:styleId="511">
    <w:name w:val="Заголовок 5 Знак1"/>
    <w:basedOn w:val="a2"/>
    <w:uiPriority w:val="9"/>
    <w:semiHidden/>
    <w:rsid w:val="003510E9"/>
    <w:rPr>
      <w:rFonts w:asciiTheme="majorHAnsi" w:eastAsiaTheme="majorEastAsia" w:hAnsiTheme="majorHAnsi" w:cstheme="majorBidi"/>
      <w:color w:val="365338" w:themeColor="accent1" w:themeShade="7F"/>
    </w:rPr>
  </w:style>
  <w:style w:type="character" w:customStyle="1" w:styleId="612">
    <w:name w:val="Заголовок 6 Знак1"/>
    <w:basedOn w:val="a2"/>
    <w:uiPriority w:val="9"/>
    <w:semiHidden/>
    <w:rsid w:val="003510E9"/>
    <w:rPr>
      <w:rFonts w:asciiTheme="majorHAnsi" w:eastAsiaTheme="majorEastAsia" w:hAnsiTheme="majorHAnsi" w:cstheme="majorBidi"/>
      <w:i/>
      <w:iCs/>
      <w:color w:val="365338" w:themeColor="accent1" w:themeShade="7F"/>
    </w:rPr>
  </w:style>
  <w:style w:type="character" w:customStyle="1" w:styleId="711">
    <w:name w:val="Заголовок 7 Знак1"/>
    <w:basedOn w:val="a2"/>
    <w:uiPriority w:val="9"/>
    <w:semiHidden/>
    <w:rsid w:val="003510E9"/>
    <w:rPr>
      <w:rFonts w:asciiTheme="majorHAnsi" w:eastAsiaTheme="majorEastAsia" w:hAnsiTheme="majorHAnsi" w:cstheme="majorBidi"/>
      <w:i/>
      <w:iCs/>
      <w:color w:val="404040" w:themeColor="text1" w:themeTint="BF"/>
    </w:rPr>
  </w:style>
  <w:style w:type="character" w:customStyle="1" w:styleId="1f7">
    <w:name w:val="Название Знак1"/>
    <w:basedOn w:val="a2"/>
    <w:uiPriority w:val="10"/>
    <w:rsid w:val="003510E9"/>
    <w:rPr>
      <w:rFonts w:asciiTheme="majorHAnsi" w:eastAsiaTheme="majorEastAsia" w:hAnsiTheme="majorHAnsi" w:cstheme="majorBidi"/>
      <w:color w:val="4D4F3F" w:themeColor="text2" w:themeShade="BF"/>
      <w:spacing w:val="5"/>
      <w:kern w:val="28"/>
      <w:sz w:val="52"/>
      <w:szCs w:val="52"/>
    </w:rPr>
  </w:style>
  <w:style w:type="character" w:customStyle="1" w:styleId="1f8">
    <w:name w:val="Подзаголовок Знак1"/>
    <w:basedOn w:val="a2"/>
    <w:uiPriority w:val="11"/>
    <w:rsid w:val="003510E9"/>
    <w:rPr>
      <w:rFonts w:asciiTheme="majorHAnsi" w:eastAsiaTheme="majorEastAsia" w:hAnsiTheme="majorHAnsi" w:cstheme="majorBidi"/>
      <w:i/>
      <w:iCs/>
      <w:color w:val="72A376" w:themeColor="accent1"/>
      <w:spacing w:val="15"/>
      <w:sz w:val="24"/>
      <w:szCs w:val="24"/>
    </w:rPr>
  </w:style>
  <w:style w:type="character" w:customStyle="1" w:styleId="1f9">
    <w:name w:val="Выделенная цитата Знак1"/>
    <w:basedOn w:val="a2"/>
    <w:uiPriority w:val="30"/>
    <w:rsid w:val="003510E9"/>
    <w:rPr>
      <w:b/>
      <w:bCs/>
      <w:i/>
      <w:iCs/>
      <w:color w:val="72A376" w:themeColor="accent1"/>
    </w:rPr>
  </w:style>
  <w:style w:type="character" w:customStyle="1" w:styleId="1fa">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
    <w:basedOn w:val="a2"/>
    <w:uiPriority w:val="99"/>
    <w:semiHidden/>
    <w:rsid w:val="003510E9"/>
    <w:rPr>
      <w:sz w:val="20"/>
      <w:szCs w:val="20"/>
    </w:rPr>
  </w:style>
  <w:style w:type="numbering" w:customStyle="1" w:styleId="3d">
    <w:name w:val="Нет списка3"/>
    <w:next w:val="a4"/>
    <w:uiPriority w:val="99"/>
    <w:semiHidden/>
    <w:unhideWhenUsed/>
    <w:rsid w:val="003510E9"/>
  </w:style>
  <w:style w:type="table" w:customStyle="1" w:styleId="62">
    <w:name w:val="Сетка таблицы6"/>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Название объекта2"/>
    <w:basedOn w:val="a1"/>
    <w:next w:val="a1"/>
    <w:uiPriority w:val="35"/>
    <w:semiHidden/>
    <w:unhideWhenUsed/>
    <w:qFormat/>
    <w:rsid w:val="003510E9"/>
    <w:rPr>
      <w:rFonts w:eastAsia="Times New Roman"/>
      <w:b/>
      <w:bCs/>
      <w:color w:val="527D55"/>
      <w:sz w:val="16"/>
      <w:szCs w:val="16"/>
    </w:rPr>
  </w:style>
  <w:style w:type="numbering" w:customStyle="1" w:styleId="120">
    <w:name w:val="Нет списка12"/>
    <w:next w:val="a4"/>
    <w:semiHidden/>
    <w:rsid w:val="003510E9"/>
  </w:style>
  <w:style w:type="numbering" w:customStyle="1" w:styleId="213">
    <w:name w:val="Нет списка21"/>
    <w:next w:val="a4"/>
    <w:semiHidden/>
    <w:rsid w:val="003510E9"/>
  </w:style>
  <w:style w:type="table" w:customStyle="1" w:styleId="412">
    <w:name w:val="Сетка таблицы41"/>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4"/>
    <w:uiPriority w:val="99"/>
    <w:semiHidden/>
    <w:unhideWhenUsed/>
    <w:rsid w:val="003510E9"/>
  </w:style>
  <w:style w:type="table" w:customStyle="1" w:styleId="82">
    <w:name w:val="Сетка таблицы8"/>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Название объекта3"/>
    <w:basedOn w:val="a1"/>
    <w:next w:val="a1"/>
    <w:uiPriority w:val="35"/>
    <w:semiHidden/>
    <w:unhideWhenUsed/>
    <w:qFormat/>
    <w:rsid w:val="003510E9"/>
    <w:rPr>
      <w:rFonts w:eastAsia="Times New Roman"/>
      <w:b/>
      <w:bCs/>
      <w:color w:val="527D55"/>
      <w:sz w:val="16"/>
      <w:szCs w:val="16"/>
    </w:rPr>
  </w:style>
  <w:style w:type="numbering" w:customStyle="1" w:styleId="130">
    <w:name w:val="Нет списка13"/>
    <w:next w:val="a4"/>
    <w:semiHidden/>
    <w:rsid w:val="003510E9"/>
  </w:style>
  <w:style w:type="numbering" w:customStyle="1" w:styleId="220">
    <w:name w:val="Нет списка22"/>
    <w:next w:val="a4"/>
    <w:semiHidden/>
    <w:rsid w:val="003510E9"/>
  </w:style>
  <w:style w:type="numbering" w:customStyle="1" w:styleId="55">
    <w:name w:val="Нет списка5"/>
    <w:next w:val="a4"/>
    <w:semiHidden/>
    <w:rsid w:val="00AB1FA6"/>
  </w:style>
  <w:style w:type="paragraph" w:customStyle="1" w:styleId="31">
    <w:name w:val="Заголовок 3(нумерованный)"/>
    <w:basedOn w:val="32"/>
    <w:rsid w:val="00AB1FA6"/>
    <w:pPr>
      <w:keepNext/>
      <w:numPr>
        <w:ilvl w:val="2"/>
        <w:numId w:val="1"/>
      </w:numPr>
      <w:pBdr>
        <w:top w:val="none" w:sz="0" w:space="0" w:color="auto"/>
        <w:left w:val="none" w:sz="0" w:space="0" w:color="auto"/>
      </w:pBdr>
      <w:spacing w:before="240" w:after="60" w:line="240" w:lineRule="auto"/>
    </w:pPr>
    <w:rPr>
      <w:rFonts w:ascii="Times New Roman" w:eastAsia="Times New Roman" w:hAnsi="Times New Roman" w:cs="Arial"/>
      <w:b/>
      <w:bCs/>
      <w:caps w:val="0"/>
      <w:color w:val="0000FF"/>
      <w:spacing w:val="0"/>
      <w:sz w:val="26"/>
      <w:szCs w:val="26"/>
      <w:lang w:eastAsia="ru-RU"/>
    </w:rPr>
  </w:style>
  <w:style w:type="paragraph" w:customStyle="1" w:styleId="41">
    <w:name w:val="Заголовок 4(нумерованный)"/>
    <w:basedOn w:val="31"/>
    <w:rsid w:val="00AB1FA6"/>
    <w:pPr>
      <w:numPr>
        <w:numId w:val="2"/>
      </w:numPr>
      <w:spacing w:after="240"/>
      <w:jc w:val="both"/>
      <w:outlineLvl w:val="1"/>
    </w:pPr>
    <w:rPr>
      <w:iCs/>
      <w:color w:val="333333"/>
      <w:szCs w:val="28"/>
    </w:rPr>
  </w:style>
  <w:style w:type="table" w:customStyle="1" w:styleId="92">
    <w:name w:val="Сетка таблицы9"/>
    <w:basedOn w:val="a3"/>
    <w:next w:val="af9"/>
    <w:rsid w:val="00AB1FA6"/>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Красная строка1"/>
    <w:basedOn w:val="affa"/>
    <w:rsid w:val="00AB1FA6"/>
    <w:pPr>
      <w:widowControl w:val="0"/>
      <w:suppressAutoHyphens/>
      <w:ind w:firstLine="210"/>
    </w:pPr>
    <w:rPr>
      <w:rFonts w:ascii="Arial" w:eastAsia="Lucida Sans Unicode" w:hAnsi="Arial"/>
    </w:rPr>
  </w:style>
  <w:style w:type="character" w:customStyle="1" w:styleId="affff0">
    <w:name w:val="Знак Знак Знак"/>
    <w:rsid w:val="00AB1FA6"/>
    <w:rPr>
      <w:rFonts w:ascii="Arial" w:hAnsi="Arial" w:cs="Arial"/>
      <w:b/>
      <w:bCs/>
      <w:sz w:val="26"/>
      <w:szCs w:val="26"/>
      <w:lang w:val="ru-RU" w:eastAsia="ru-RU" w:bidi="ar-SA"/>
    </w:rPr>
  </w:style>
  <w:style w:type="character" w:styleId="affff1">
    <w:name w:val="annotation reference"/>
    <w:rsid w:val="00AB1FA6"/>
    <w:rPr>
      <w:sz w:val="16"/>
      <w:szCs w:val="16"/>
    </w:rPr>
  </w:style>
  <w:style w:type="paragraph" w:customStyle="1" w:styleId="214">
    <w:name w:val="Основной текст с отступом 21"/>
    <w:basedOn w:val="a1"/>
    <w:rsid w:val="00AB1FA6"/>
    <w:pPr>
      <w:suppressAutoHyphens/>
      <w:spacing w:before="0" w:after="120" w:line="480" w:lineRule="auto"/>
      <w:ind w:left="283"/>
    </w:pPr>
    <w:rPr>
      <w:rFonts w:ascii="Times New Roman" w:eastAsia="Times New Roman" w:hAnsi="Times New Roman" w:cs="Times New Roman"/>
      <w:sz w:val="24"/>
      <w:szCs w:val="24"/>
      <w:lang w:eastAsia="ar-SA"/>
    </w:rPr>
  </w:style>
  <w:style w:type="paragraph" w:customStyle="1" w:styleId="140">
    <w:name w:val="Знак14"/>
    <w:basedOn w:val="a1"/>
    <w:rsid w:val="00AB1FA6"/>
    <w:pPr>
      <w:spacing w:before="0" w:after="160" w:line="240" w:lineRule="exact"/>
    </w:pPr>
    <w:rPr>
      <w:rFonts w:ascii="Verdana" w:eastAsia="Times New Roman" w:hAnsi="Verdana" w:cs="Times New Roman"/>
      <w:sz w:val="24"/>
      <w:szCs w:val="24"/>
      <w:lang w:val="en-US"/>
    </w:rPr>
  </w:style>
  <w:style w:type="table" w:customStyle="1" w:styleId="100">
    <w:name w:val="Сетка таблицы10"/>
    <w:basedOn w:val="a3"/>
    <w:next w:val="af9"/>
    <w:uiPriority w:val="59"/>
    <w:rsid w:val="00AB1FA6"/>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Заголовок №1_"/>
    <w:link w:val="1fd"/>
    <w:uiPriority w:val="99"/>
    <w:locked/>
    <w:rsid w:val="003D6F52"/>
    <w:rPr>
      <w:b/>
      <w:bCs/>
      <w:spacing w:val="10"/>
      <w:sz w:val="72"/>
      <w:szCs w:val="72"/>
      <w:shd w:val="clear" w:color="auto" w:fill="FFFFFF"/>
    </w:rPr>
  </w:style>
  <w:style w:type="paragraph" w:customStyle="1" w:styleId="1fd">
    <w:name w:val="Заголовок №1"/>
    <w:basedOn w:val="a1"/>
    <w:link w:val="1fc"/>
    <w:uiPriority w:val="99"/>
    <w:rsid w:val="003D6F52"/>
    <w:pPr>
      <w:widowControl w:val="0"/>
      <w:shd w:val="clear" w:color="auto" w:fill="FFFFFF"/>
      <w:spacing w:before="1980" w:after="600" w:line="240" w:lineRule="atLeast"/>
      <w:jc w:val="center"/>
      <w:outlineLvl w:val="0"/>
    </w:pPr>
    <w:rPr>
      <w:b/>
      <w:bCs/>
      <w:spacing w:val="10"/>
      <w:sz w:val="72"/>
      <w:szCs w:val="72"/>
    </w:rPr>
  </w:style>
  <w:style w:type="paragraph" w:customStyle="1" w:styleId="affff2">
    <w:name w:val="ПСП"/>
    <w:basedOn w:val="a1"/>
    <w:rsid w:val="003D6F52"/>
    <w:pPr>
      <w:suppressAutoHyphens/>
      <w:spacing w:before="0" w:after="0" w:line="240" w:lineRule="auto"/>
      <w:ind w:firstLine="851"/>
      <w:jc w:val="both"/>
    </w:pPr>
    <w:rPr>
      <w:rFonts w:ascii="Times New Roman" w:eastAsia="Times New Roman" w:hAnsi="Times New Roman" w:cs="Times New Roman"/>
      <w:sz w:val="28"/>
      <w:szCs w:val="28"/>
      <w:lang w:eastAsia="ru-RU"/>
    </w:rPr>
  </w:style>
  <w:style w:type="paragraph" w:customStyle="1" w:styleId="affff3">
    <w:name w:val="Нормальный"/>
    <w:basedOn w:val="a1"/>
    <w:qFormat/>
    <w:rsid w:val="003D6F52"/>
    <w:pPr>
      <w:spacing w:before="0" w:after="0" w:line="240" w:lineRule="auto"/>
      <w:ind w:firstLine="709"/>
    </w:pPr>
    <w:rPr>
      <w:rFonts w:ascii="Times New Roman" w:eastAsia="Calibri" w:hAnsi="Times New Roman" w:cs="Times New Roman"/>
      <w:sz w:val="24"/>
      <w:szCs w:val="24"/>
    </w:rPr>
  </w:style>
  <w:style w:type="numbering" w:customStyle="1" w:styleId="63">
    <w:name w:val="Нет списка6"/>
    <w:next w:val="a4"/>
    <w:uiPriority w:val="99"/>
    <w:semiHidden/>
    <w:unhideWhenUsed/>
    <w:rsid w:val="00A83E0D"/>
  </w:style>
  <w:style w:type="table" w:customStyle="1" w:styleId="121">
    <w:name w:val="Сетка таблицы12"/>
    <w:basedOn w:val="a3"/>
    <w:next w:val="af9"/>
    <w:rsid w:val="00A83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4"/>
    <w:uiPriority w:val="99"/>
    <w:semiHidden/>
    <w:rsid w:val="00A83E0D"/>
  </w:style>
  <w:style w:type="table" w:customStyle="1" w:styleId="131">
    <w:name w:val="Сетка таблицы13"/>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9"/>
    <w:uiPriority w:val="59"/>
    <w:rsid w:val="00A83E0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3"/>
    <w:next w:val="af9"/>
    <w:uiPriority w:val="59"/>
    <w:rsid w:val="00A83E0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4"/>
    <w:semiHidden/>
    <w:rsid w:val="00A83E0D"/>
  </w:style>
  <w:style w:type="table" w:customStyle="1" w:styleId="314">
    <w:name w:val="Сетка таблицы31"/>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тиль таблицы11"/>
    <w:basedOn w:val="a3"/>
    <w:rsid w:val="00A83E0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
    <w:name w:val="Нет списка111"/>
    <w:next w:val="a4"/>
    <w:semiHidden/>
    <w:rsid w:val="00A83E0D"/>
  </w:style>
  <w:style w:type="numbering" w:customStyle="1" w:styleId="315">
    <w:name w:val="Нет списка31"/>
    <w:next w:val="a4"/>
    <w:uiPriority w:val="99"/>
    <w:semiHidden/>
    <w:unhideWhenUsed/>
    <w:rsid w:val="00A83E0D"/>
  </w:style>
  <w:style w:type="table" w:customStyle="1" w:styleId="613">
    <w:name w:val="Сетка таблицы6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4"/>
    <w:semiHidden/>
    <w:rsid w:val="00A83E0D"/>
  </w:style>
  <w:style w:type="numbering" w:customStyle="1" w:styleId="2110">
    <w:name w:val="Нет списка211"/>
    <w:next w:val="a4"/>
    <w:semiHidden/>
    <w:rsid w:val="00A83E0D"/>
  </w:style>
  <w:style w:type="table" w:customStyle="1" w:styleId="4110">
    <w:name w:val="Сетка таблицы41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4"/>
    <w:uiPriority w:val="99"/>
    <w:semiHidden/>
    <w:unhideWhenUsed/>
    <w:rsid w:val="00A83E0D"/>
  </w:style>
  <w:style w:type="table" w:customStyle="1" w:styleId="810">
    <w:name w:val="Сетка таблицы8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4"/>
    <w:semiHidden/>
    <w:rsid w:val="00A83E0D"/>
  </w:style>
  <w:style w:type="numbering" w:customStyle="1" w:styleId="221">
    <w:name w:val="Нет списка221"/>
    <w:next w:val="a4"/>
    <w:semiHidden/>
    <w:rsid w:val="00A83E0D"/>
  </w:style>
  <w:style w:type="paragraph" w:customStyle="1" w:styleId="xl63">
    <w:name w:val="xl63"/>
    <w:basedOn w:val="a1"/>
    <w:rsid w:val="00A83E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A83E0D"/>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1"/>
    <w:rsid w:val="00A83E0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1"/>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rsid w:val="00A83E0D"/>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99">
    <w:name w:val="xl99"/>
    <w:basedOn w:val="a1"/>
    <w:rsid w:val="00A83E0D"/>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00">
    <w:name w:val="xl100"/>
    <w:basedOn w:val="a1"/>
    <w:rsid w:val="00A83E0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1"/>
    <w:rsid w:val="00A83E0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1"/>
    <w:rsid w:val="00A83E0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1"/>
    <w:rsid w:val="00A83E0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1"/>
    <w:rsid w:val="00A83E0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A83E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1"/>
    <w:rsid w:val="00A8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1"/>
    <w:rsid w:val="00A83E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1"/>
    <w:rsid w:val="00A83E0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1"/>
    <w:rsid w:val="00A83E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1"/>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2">
    <w:name w:val="xl112"/>
    <w:basedOn w:val="a1"/>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42">
    <w:name w:val="Сетка таблицы14"/>
    <w:basedOn w:val="a3"/>
    <w:next w:val="af9"/>
    <w:uiPriority w:val="59"/>
    <w:rsid w:val="00CF4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9"/>
    <w:rsid w:val="00CF41A0"/>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4"/>
    <w:uiPriority w:val="99"/>
    <w:semiHidden/>
    <w:unhideWhenUsed/>
    <w:rsid w:val="00D0525C"/>
  </w:style>
  <w:style w:type="table" w:customStyle="1" w:styleId="530">
    <w:name w:val="Сетка таблицы53"/>
    <w:basedOn w:val="a3"/>
    <w:next w:val="af9"/>
    <w:rsid w:val="00D0525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9"/>
    <w:uiPriority w:val="59"/>
    <w:rsid w:val="00D0525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объекта Знак"/>
    <w:aliases w:val="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
    <w:link w:val="a5"/>
    <w:uiPriority w:val="35"/>
    <w:rsid w:val="00D0525C"/>
    <w:rPr>
      <w:b/>
      <w:bCs/>
      <w:color w:val="527D55" w:themeColor="accent1" w:themeShade="BF"/>
      <w:sz w:val="16"/>
      <w:szCs w:val="16"/>
    </w:rPr>
  </w:style>
  <w:style w:type="paragraph" w:customStyle="1" w:styleId="style10">
    <w:name w:val="style1"/>
    <w:basedOn w:val="a1"/>
    <w:uiPriority w:val="99"/>
    <w:rsid w:val="00D05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locked/>
    <w:rsid w:val="00D0525C"/>
    <w:rPr>
      <w:sz w:val="20"/>
      <w:szCs w:val="20"/>
    </w:rPr>
  </w:style>
  <w:style w:type="character" w:customStyle="1" w:styleId="FontStyle57">
    <w:name w:val="Font Style57"/>
    <w:rsid w:val="00D0525C"/>
    <w:rPr>
      <w:rFonts w:ascii="Times New Roman" w:hAnsi="Times New Roman" w:cs="Times New Roman" w:hint="default"/>
      <w:sz w:val="26"/>
      <w:szCs w:val="26"/>
    </w:rPr>
  </w:style>
  <w:style w:type="numbering" w:customStyle="1" w:styleId="83">
    <w:name w:val="Нет списка8"/>
    <w:next w:val="a4"/>
    <w:uiPriority w:val="99"/>
    <w:semiHidden/>
    <w:unhideWhenUsed/>
    <w:rsid w:val="00D0525C"/>
  </w:style>
  <w:style w:type="table" w:customStyle="1" w:styleId="540">
    <w:name w:val="Сетка таблицы54"/>
    <w:basedOn w:val="a3"/>
    <w:next w:val="af9"/>
    <w:rsid w:val="00D0525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9"/>
    <w:uiPriority w:val="59"/>
    <w:rsid w:val="00D0525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4"/>
    <w:uiPriority w:val="99"/>
    <w:semiHidden/>
    <w:unhideWhenUsed/>
    <w:rsid w:val="00C51748"/>
  </w:style>
  <w:style w:type="table" w:customStyle="1" w:styleId="170">
    <w:name w:val="Сетка таблицы17"/>
    <w:basedOn w:val="a3"/>
    <w:next w:val="af9"/>
    <w:uiPriority w:val="59"/>
    <w:rsid w:val="00C517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Основной текст_"/>
    <w:basedOn w:val="a2"/>
    <w:link w:val="1fe"/>
    <w:rsid w:val="00C51748"/>
    <w:rPr>
      <w:rFonts w:ascii="Arial Narrow" w:eastAsia="Arial Narrow" w:hAnsi="Arial Narrow" w:cs="Arial Narrow"/>
      <w:i/>
      <w:iCs/>
      <w:spacing w:val="-20"/>
      <w:shd w:val="clear" w:color="auto" w:fill="FFFFFF"/>
    </w:rPr>
  </w:style>
  <w:style w:type="character" w:customStyle="1" w:styleId="TimesNewRoman0pt">
    <w:name w:val="Основной текст + Times New Roman;Не курсив;Интервал 0 pt"/>
    <w:basedOn w:val="affff4"/>
    <w:rsid w:val="00C51748"/>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1fe">
    <w:name w:val="Основной текст1"/>
    <w:basedOn w:val="a1"/>
    <w:link w:val="affff4"/>
    <w:rsid w:val="00C51748"/>
    <w:pPr>
      <w:widowControl w:val="0"/>
      <w:shd w:val="clear" w:color="auto" w:fill="FFFFFF"/>
      <w:spacing w:before="0" w:after="0" w:line="0" w:lineRule="atLeast"/>
      <w:jc w:val="both"/>
    </w:pPr>
    <w:rPr>
      <w:rFonts w:ascii="Arial Narrow" w:eastAsia="Arial Narrow" w:hAnsi="Arial Narrow" w:cs="Arial Narrow"/>
      <w:i/>
      <w:iCs/>
      <w:spacing w:val="-20"/>
      <w:sz w:val="22"/>
      <w:szCs w:val="22"/>
    </w:rPr>
  </w:style>
  <w:style w:type="character" w:customStyle="1" w:styleId="CourierNew95pt">
    <w:name w:val="Основной текст + Courier New;9;5 pt"/>
    <w:basedOn w:val="affff4"/>
    <w:rsid w:val="00C51748"/>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5">
    <w:name w:val="Основной текст2"/>
    <w:basedOn w:val="a1"/>
    <w:rsid w:val="00C51748"/>
    <w:pPr>
      <w:widowControl w:val="0"/>
      <w:shd w:val="clear" w:color="auto" w:fill="FFFFFF"/>
      <w:spacing w:before="0" w:after="0" w:line="274" w:lineRule="exact"/>
      <w:jc w:val="right"/>
    </w:pPr>
    <w:rPr>
      <w:rFonts w:ascii="Times New Roman" w:eastAsia="Times New Roman" w:hAnsi="Times New Roman" w:cs="Times New Roman"/>
      <w:color w:val="000000"/>
      <w:sz w:val="22"/>
      <w:szCs w:val="22"/>
      <w:lang w:eastAsia="ru-RU" w:bidi="ru-RU"/>
    </w:rPr>
  </w:style>
  <w:style w:type="character" w:customStyle="1" w:styleId="CourierNew9pt">
    <w:name w:val="Основной текст + Courier New;9 pt"/>
    <w:basedOn w:val="affff4"/>
    <w:rsid w:val="00C51748"/>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pt">
    <w:name w:val="Основной текст + Franklin Gothic Heavy;6 pt"/>
    <w:basedOn w:val="affff4"/>
    <w:rsid w:val="00C5174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urierNew95pt-1pt">
    <w:name w:val="Основной текст + Courier New;9;5 pt;Интервал -1 pt"/>
    <w:basedOn w:val="affff4"/>
    <w:rsid w:val="00C51748"/>
    <w:rPr>
      <w:rFonts w:ascii="Courier New" w:eastAsia="Courier New" w:hAnsi="Courier New" w:cs="Courier New"/>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FranklinGothicDemi85pt">
    <w:name w:val="Основной текст + Franklin Gothic Demi;8;5 pt"/>
    <w:basedOn w:val="affff4"/>
    <w:rsid w:val="00C51748"/>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47">
    <w:name w:val="Основной текст4"/>
    <w:basedOn w:val="a1"/>
    <w:rsid w:val="00C51748"/>
    <w:pPr>
      <w:widowControl w:val="0"/>
      <w:shd w:val="clear" w:color="auto" w:fill="FFFFFF"/>
      <w:spacing w:before="0" w:after="0" w:line="227" w:lineRule="exact"/>
      <w:jc w:val="center"/>
    </w:pPr>
    <w:rPr>
      <w:rFonts w:ascii="Courier New" w:eastAsia="Courier New" w:hAnsi="Courier New" w:cs="Courier New"/>
      <w:color w:val="000000"/>
      <w:lang w:eastAsia="ru-RU" w:bidi="ru-RU"/>
    </w:rPr>
  </w:style>
  <w:style w:type="character" w:customStyle="1" w:styleId="BookAntiqua7pt1pt">
    <w:name w:val="Основной текст + Book Antiqua;7 pt;Интервал 1 pt"/>
    <w:basedOn w:val="affff4"/>
    <w:rsid w:val="00C51748"/>
    <w:rPr>
      <w:rFonts w:ascii="Book Antiqua" w:eastAsia="Book Antiqua" w:hAnsi="Book Antiqua" w:cs="Book Antiqua"/>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CenturyGothic65pt">
    <w:name w:val="Основной текст + Century Gothic;6;5 pt;Курсив"/>
    <w:basedOn w:val="affff4"/>
    <w:rsid w:val="00C51748"/>
    <w:rPr>
      <w:rFonts w:ascii="Century Gothic" w:eastAsia="Century Gothic" w:hAnsi="Century Gothic" w:cs="Century Gothic"/>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5pt0pt">
    <w:name w:val="Основной текст + 6;5 pt;Интервал 0 pt"/>
    <w:basedOn w:val="affff4"/>
    <w:rsid w:val="00C51748"/>
    <w:rPr>
      <w:rFonts w:ascii="Courier New" w:eastAsia="Courier New" w:hAnsi="Courier New" w:cs="Courier New"/>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3f">
    <w:name w:val="Основной текст3"/>
    <w:basedOn w:val="affff4"/>
    <w:rsid w:val="00C51748"/>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imesNewRoman105pt">
    <w:name w:val="Основной текст + Times New Roman;10;5 pt"/>
    <w:basedOn w:val="affff4"/>
    <w:rsid w:val="00C5174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101">
    <w:name w:val="Нет списка10"/>
    <w:next w:val="a4"/>
    <w:uiPriority w:val="99"/>
    <w:semiHidden/>
    <w:unhideWhenUsed/>
    <w:rsid w:val="00DD0E55"/>
  </w:style>
  <w:style w:type="paragraph" w:customStyle="1" w:styleId="1ff">
    <w:name w:val="Глава 1"/>
    <w:basedOn w:val="1"/>
    <w:link w:val="1ff0"/>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spacing w:before="480"/>
      <w:ind w:firstLine="709"/>
      <w:jc w:val="center"/>
    </w:pPr>
    <w:rPr>
      <w:rFonts w:ascii="Times New Roman" w:eastAsia="Times New Roman" w:hAnsi="Times New Roman" w:cs="Times New Roman"/>
      <w:caps w:val="0"/>
      <w:color w:val="365F91"/>
      <w:sz w:val="28"/>
      <w:szCs w:val="28"/>
    </w:rPr>
  </w:style>
  <w:style w:type="character" w:customStyle="1" w:styleId="1ff0">
    <w:name w:val="Глава 1 Знак"/>
    <w:basedOn w:val="10"/>
    <w:link w:val="1ff"/>
    <w:rsid w:val="00DD0E55"/>
    <w:rPr>
      <w:rFonts w:ascii="Times New Roman" w:eastAsia="Times New Roman" w:hAnsi="Times New Roman" w:cs="Times New Roman"/>
      <w:b/>
      <w:bCs/>
      <w:caps w:val="0"/>
      <w:color w:val="365F91"/>
      <w:spacing w:val="15"/>
      <w:sz w:val="28"/>
      <w:szCs w:val="28"/>
      <w:shd w:val="clear" w:color="auto" w:fill="72A376" w:themeFill="accent1"/>
    </w:rPr>
  </w:style>
  <w:style w:type="paragraph" w:customStyle="1" w:styleId="116">
    <w:name w:val="1.1"/>
    <w:basedOn w:val="22"/>
    <w:link w:val="117"/>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ind w:firstLine="709"/>
      <w:jc w:val="center"/>
    </w:pPr>
    <w:rPr>
      <w:rFonts w:ascii="Times New Roman" w:eastAsia="Times New Roman" w:hAnsi="Times New Roman" w:cs="Times New Roman"/>
      <w:b/>
      <w:bCs/>
      <w:caps w:val="0"/>
      <w:color w:val="4F81BD"/>
      <w:spacing w:val="0"/>
      <w:sz w:val="28"/>
      <w:szCs w:val="28"/>
    </w:rPr>
  </w:style>
  <w:style w:type="character" w:customStyle="1" w:styleId="117">
    <w:name w:val="1.1 Знак"/>
    <w:basedOn w:val="a2"/>
    <w:link w:val="116"/>
    <w:rsid w:val="00DD0E55"/>
    <w:rPr>
      <w:rFonts w:ascii="Times New Roman" w:eastAsia="Times New Roman" w:hAnsi="Times New Roman" w:cs="Times New Roman"/>
      <w:b/>
      <w:bCs/>
      <w:color w:val="4F81BD"/>
      <w:sz w:val="28"/>
      <w:szCs w:val="28"/>
    </w:rPr>
  </w:style>
  <w:style w:type="paragraph" w:styleId="affff5">
    <w:name w:val="endnote text"/>
    <w:basedOn w:val="a1"/>
    <w:link w:val="affff6"/>
    <w:unhideWhenUsed/>
    <w:rsid w:val="00DD0E55"/>
    <w:pPr>
      <w:spacing w:before="0"/>
    </w:pPr>
    <w:rPr>
      <w:rFonts w:ascii="Calibri" w:eastAsia="Calibri" w:hAnsi="Calibri" w:cs="Times New Roman"/>
    </w:rPr>
  </w:style>
  <w:style w:type="character" w:customStyle="1" w:styleId="affff6">
    <w:name w:val="Текст концевой сноски Знак"/>
    <w:basedOn w:val="a2"/>
    <w:link w:val="affff5"/>
    <w:rsid w:val="00DD0E55"/>
    <w:rPr>
      <w:rFonts w:ascii="Calibri" w:eastAsia="Calibri" w:hAnsi="Calibri" w:cs="Times New Roman"/>
      <w:sz w:val="20"/>
      <w:szCs w:val="20"/>
    </w:rPr>
  </w:style>
  <w:style w:type="character" w:styleId="affff7">
    <w:name w:val="endnote reference"/>
    <w:unhideWhenUsed/>
    <w:rsid w:val="00DD0E55"/>
    <w:rPr>
      <w:vertAlign w:val="superscript"/>
    </w:rPr>
  </w:style>
  <w:style w:type="paragraph" w:customStyle="1" w:styleId="1ff1">
    <w:name w:val="Знак Знак Знак Знак Знак1 Знак Знак"/>
    <w:basedOn w:val="a1"/>
    <w:rsid w:val="00DD0E55"/>
    <w:pPr>
      <w:spacing w:before="0" w:after="160" w:line="240" w:lineRule="exact"/>
    </w:pPr>
    <w:rPr>
      <w:rFonts w:ascii="Verdana" w:eastAsia="Times New Roman" w:hAnsi="Verdana" w:cs="Verdana"/>
      <w:lang w:val="en-US"/>
    </w:rPr>
  </w:style>
  <w:style w:type="numbering" w:customStyle="1" w:styleId="151">
    <w:name w:val="Нет списка15"/>
    <w:next w:val="a4"/>
    <w:semiHidden/>
    <w:rsid w:val="00DD0E55"/>
  </w:style>
  <w:style w:type="paragraph" w:styleId="affff8">
    <w:name w:val="Date"/>
    <w:basedOn w:val="a1"/>
    <w:next w:val="a1"/>
    <w:link w:val="affff9"/>
    <w:rsid w:val="00DD0E55"/>
    <w:pPr>
      <w:spacing w:before="0" w:after="60" w:line="240" w:lineRule="auto"/>
      <w:jc w:val="both"/>
    </w:pPr>
    <w:rPr>
      <w:rFonts w:ascii="Times New Roman" w:eastAsia="Times New Roman" w:hAnsi="Times New Roman" w:cs="Times New Roman"/>
      <w:sz w:val="24"/>
    </w:rPr>
  </w:style>
  <w:style w:type="character" w:customStyle="1" w:styleId="affff9">
    <w:name w:val="Дата Знак"/>
    <w:basedOn w:val="a2"/>
    <w:link w:val="affff8"/>
    <w:rsid w:val="00DD0E55"/>
    <w:rPr>
      <w:rFonts w:ascii="Times New Roman" w:eastAsia="Times New Roman" w:hAnsi="Times New Roman" w:cs="Times New Roman"/>
      <w:sz w:val="24"/>
      <w:szCs w:val="20"/>
    </w:rPr>
  </w:style>
  <w:style w:type="character" w:customStyle="1" w:styleId="affffa">
    <w:name w:val="Основной шрифт"/>
    <w:semiHidden/>
    <w:rsid w:val="00DD0E55"/>
  </w:style>
  <w:style w:type="paragraph" w:styleId="HTML">
    <w:name w:val="HTML Address"/>
    <w:basedOn w:val="a1"/>
    <w:link w:val="HTML0"/>
    <w:rsid w:val="00DD0E55"/>
    <w:pPr>
      <w:spacing w:before="0" w:after="60" w:line="240" w:lineRule="auto"/>
      <w:jc w:val="both"/>
    </w:pPr>
    <w:rPr>
      <w:rFonts w:ascii="Times New Roman" w:eastAsia="Times New Roman" w:hAnsi="Times New Roman" w:cs="Times New Roman"/>
      <w:i/>
      <w:iCs/>
      <w:sz w:val="24"/>
      <w:szCs w:val="24"/>
    </w:rPr>
  </w:style>
  <w:style w:type="character" w:customStyle="1" w:styleId="HTML0">
    <w:name w:val="Адрес HTML Знак"/>
    <w:basedOn w:val="a2"/>
    <w:link w:val="HTML"/>
    <w:rsid w:val="00DD0E55"/>
    <w:rPr>
      <w:rFonts w:ascii="Times New Roman" w:eastAsia="Times New Roman" w:hAnsi="Times New Roman" w:cs="Times New Roman"/>
      <w:i/>
      <w:iCs/>
      <w:sz w:val="24"/>
      <w:szCs w:val="24"/>
    </w:rPr>
  </w:style>
  <w:style w:type="paragraph" w:customStyle="1" w:styleId="2-11">
    <w:name w:val="содержание2-11"/>
    <w:basedOn w:val="a1"/>
    <w:rsid w:val="00DD0E55"/>
    <w:pPr>
      <w:spacing w:before="0" w:after="60" w:line="240" w:lineRule="auto"/>
      <w:jc w:val="both"/>
    </w:pPr>
    <w:rPr>
      <w:rFonts w:ascii="Times New Roman" w:eastAsia="Times New Roman" w:hAnsi="Times New Roman" w:cs="Times New Roman"/>
      <w:sz w:val="24"/>
      <w:szCs w:val="24"/>
      <w:lang w:eastAsia="ru-RU"/>
    </w:rPr>
  </w:style>
  <w:style w:type="paragraph" w:styleId="20">
    <w:name w:val="List Number 2"/>
    <w:basedOn w:val="a1"/>
    <w:rsid w:val="00DD0E55"/>
    <w:pPr>
      <w:numPr>
        <w:numId w:val="3"/>
      </w:numPr>
      <w:spacing w:before="0" w:after="60" w:line="240" w:lineRule="auto"/>
      <w:jc w:val="both"/>
    </w:pPr>
    <w:rPr>
      <w:rFonts w:ascii="Times New Roman" w:eastAsia="Times New Roman" w:hAnsi="Times New Roman" w:cs="Times New Roman"/>
      <w:sz w:val="24"/>
      <w:szCs w:val="24"/>
      <w:lang w:eastAsia="ru-RU"/>
    </w:rPr>
  </w:style>
  <w:style w:type="table" w:customStyle="1" w:styleId="180">
    <w:name w:val="Сетка таблицы18"/>
    <w:basedOn w:val="a3"/>
    <w:next w:val="af9"/>
    <w:rsid w:val="00DD0E55"/>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1 Знак"/>
    <w:basedOn w:val="a1"/>
    <w:rsid w:val="00DD0E55"/>
    <w:pPr>
      <w:spacing w:before="100" w:beforeAutospacing="1" w:after="100" w:afterAutospacing="1" w:line="240" w:lineRule="auto"/>
    </w:pPr>
    <w:rPr>
      <w:rFonts w:ascii="Tahoma" w:eastAsia="Times New Roman" w:hAnsi="Tahoma" w:cs="Times New Roman"/>
      <w:lang w:val="en-US"/>
    </w:rPr>
  </w:style>
  <w:style w:type="paragraph" w:customStyle="1" w:styleId="3f0">
    <w:name w:val="3"/>
    <w:basedOn w:val="a1"/>
    <w:rsid w:val="00DD0E55"/>
    <w:pPr>
      <w:spacing w:before="0"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1"/>
    <w:rsid w:val="00DD0E55"/>
    <w:pPr>
      <w:spacing w:before="0" w:after="60" w:line="240" w:lineRule="auto"/>
      <w:jc w:val="both"/>
    </w:pPr>
    <w:rPr>
      <w:rFonts w:ascii="Times New Roman" w:eastAsia="Times New Roman" w:hAnsi="Times New Roman" w:cs="Times New Roman"/>
      <w:sz w:val="24"/>
      <w:szCs w:val="24"/>
      <w:lang w:eastAsia="ru-RU"/>
    </w:rPr>
  </w:style>
  <w:style w:type="paragraph" w:customStyle="1" w:styleId="affffb">
    <w:name w:val="Знак Знак Знак Знак Знак"/>
    <w:basedOn w:val="a1"/>
    <w:rsid w:val="00DD0E55"/>
    <w:pPr>
      <w:spacing w:before="0" w:after="160" w:line="240" w:lineRule="exact"/>
    </w:pPr>
    <w:rPr>
      <w:rFonts w:ascii="Verdana" w:eastAsia="Times New Roman" w:hAnsi="Verdana" w:cs="Verdana"/>
      <w:lang w:val="en-US"/>
    </w:rPr>
  </w:style>
  <w:style w:type="character" w:customStyle="1" w:styleId="ConsPlusNonformat0">
    <w:name w:val="ConsPlusNonformat Знак"/>
    <w:link w:val="ConsPlusNonformat"/>
    <w:rsid w:val="00DD0E55"/>
    <w:rPr>
      <w:rFonts w:ascii="Courier New" w:eastAsia="Times New Roman" w:hAnsi="Courier New" w:cs="Courier New"/>
      <w:sz w:val="20"/>
      <w:szCs w:val="20"/>
      <w:lang w:eastAsia="ru-RU"/>
    </w:rPr>
  </w:style>
  <w:style w:type="paragraph" w:customStyle="1" w:styleId="Style6">
    <w:name w:val="Style6"/>
    <w:basedOn w:val="a1"/>
    <w:rsid w:val="00DD0E55"/>
    <w:pPr>
      <w:widowControl w:val="0"/>
      <w:autoSpaceDE w:val="0"/>
      <w:autoSpaceDN w:val="0"/>
      <w:adjustRightInd w:val="0"/>
      <w:spacing w:before="0" w:after="0" w:line="266" w:lineRule="exact"/>
    </w:pPr>
    <w:rPr>
      <w:rFonts w:ascii="Times New Roman" w:eastAsia="Times New Roman" w:hAnsi="Times New Roman" w:cs="Times New Roman"/>
      <w:sz w:val="24"/>
      <w:szCs w:val="24"/>
      <w:lang w:eastAsia="ru-RU"/>
    </w:rPr>
  </w:style>
  <w:style w:type="character" w:customStyle="1" w:styleId="FontStyle15">
    <w:name w:val="Font Style15"/>
    <w:rsid w:val="00DD0E55"/>
    <w:rPr>
      <w:rFonts w:ascii="Times New Roman" w:hAnsi="Times New Roman" w:cs="Times New Roman"/>
      <w:sz w:val="22"/>
      <w:szCs w:val="22"/>
    </w:rPr>
  </w:style>
  <w:style w:type="character" w:customStyle="1" w:styleId="ConsPlusNormal0">
    <w:name w:val="ConsPlusNormal Знак"/>
    <w:link w:val="ConsPlusNormal"/>
    <w:locked/>
    <w:rsid w:val="00DD0E55"/>
    <w:rPr>
      <w:rFonts w:ascii="Arial" w:eastAsia="Times New Roman" w:hAnsi="Arial" w:cs="Arial"/>
      <w:sz w:val="20"/>
      <w:szCs w:val="20"/>
      <w:lang w:eastAsia="ru-RU"/>
    </w:rPr>
  </w:style>
  <w:style w:type="paragraph" w:customStyle="1" w:styleId="1ff3">
    <w:name w:val="Знак Знак1 Знак Знак Знак Знак"/>
    <w:basedOn w:val="a1"/>
    <w:rsid w:val="00DD0E55"/>
    <w:pPr>
      <w:spacing w:before="0" w:after="160" w:line="240" w:lineRule="exact"/>
    </w:pPr>
    <w:rPr>
      <w:rFonts w:ascii="Verdana" w:eastAsia="Times New Roman" w:hAnsi="Verdana" w:cs="Times New Roman"/>
      <w:sz w:val="24"/>
      <w:szCs w:val="24"/>
      <w:lang w:val="en-US"/>
    </w:rPr>
  </w:style>
  <w:style w:type="paragraph" w:customStyle="1" w:styleId="1ff4">
    <w:name w:val="1"/>
    <w:basedOn w:val="a1"/>
    <w:rsid w:val="00DD0E55"/>
    <w:pPr>
      <w:spacing w:before="0" w:after="160" w:line="240" w:lineRule="exact"/>
    </w:pPr>
    <w:rPr>
      <w:rFonts w:ascii="Times New Roman" w:eastAsia="Calibri" w:hAnsi="Times New Roman" w:cs="Times New Roman"/>
      <w:lang w:eastAsia="zh-CN"/>
    </w:rPr>
  </w:style>
  <w:style w:type="paragraph" w:styleId="2">
    <w:name w:val="List Bullet 2"/>
    <w:basedOn w:val="a1"/>
    <w:autoRedefine/>
    <w:rsid w:val="00DD0E55"/>
    <w:pPr>
      <w:numPr>
        <w:numId w:val="5"/>
      </w:numPr>
      <w:spacing w:before="0" w:after="60" w:line="240" w:lineRule="auto"/>
      <w:jc w:val="both"/>
    </w:pPr>
    <w:rPr>
      <w:rFonts w:ascii="Times New Roman" w:eastAsia="Calibri" w:hAnsi="Times New Roman" w:cs="Times New Roman"/>
      <w:sz w:val="24"/>
      <w:lang w:eastAsia="ru-RU"/>
    </w:rPr>
  </w:style>
  <w:style w:type="paragraph" w:styleId="30">
    <w:name w:val="List Bullet 3"/>
    <w:basedOn w:val="a1"/>
    <w:autoRedefine/>
    <w:rsid w:val="00DD0E55"/>
    <w:pPr>
      <w:numPr>
        <w:numId w:val="6"/>
      </w:numPr>
      <w:spacing w:before="0" w:after="60" w:line="240" w:lineRule="auto"/>
      <w:jc w:val="both"/>
    </w:pPr>
    <w:rPr>
      <w:rFonts w:ascii="Times New Roman" w:eastAsia="Calibri" w:hAnsi="Times New Roman" w:cs="Times New Roman"/>
      <w:sz w:val="24"/>
      <w:lang w:eastAsia="ru-RU"/>
    </w:rPr>
  </w:style>
  <w:style w:type="paragraph" w:styleId="40">
    <w:name w:val="List Bullet 4"/>
    <w:basedOn w:val="a1"/>
    <w:autoRedefine/>
    <w:rsid w:val="00DD0E55"/>
    <w:pPr>
      <w:numPr>
        <w:numId w:val="7"/>
      </w:numPr>
      <w:spacing w:before="0" w:after="60" w:line="240" w:lineRule="auto"/>
      <w:jc w:val="both"/>
    </w:pPr>
    <w:rPr>
      <w:rFonts w:ascii="Times New Roman" w:eastAsia="Calibri" w:hAnsi="Times New Roman" w:cs="Times New Roman"/>
      <w:sz w:val="24"/>
      <w:lang w:eastAsia="ru-RU"/>
    </w:rPr>
  </w:style>
  <w:style w:type="paragraph" w:styleId="50">
    <w:name w:val="List Bullet 5"/>
    <w:basedOn w:val="a1"/>
    <w:autoRedefine/>
    <w:rsid w:val="00DD0E55"/>
    <w:pPr>
      <w:numPr>
        <w:numId w:val="8"/>
      </w:numPr>
      <w:spacing w:before="0" w:after="60" w:line="240" w:lineRule="auto"/>
      <w:jc w:val="both"/>
    </w:pPr>
    <w:rPr>
      <w:rFonts w:ascii="Times New Roman" w:eastAsia="Calibri" w:hAnsi="Times New Roman" w:cs="Times New Roman"/>
      <w:sz w:val="24"/>
      <w:lang w:eastAsia="ru-RU"/>
    </w:rPr>
  </w:style>
  <w:style w:type="paragraph" w:styleId="a">
    <w:name w:val="List Number"/>
    <w:basedOn w:val="a1"/>
    <w:rsid w:val="00DD0E55"/>
    <w:pPr>
      <w:numPr>
        <w:numId w:val="9"/>
      </w:numPr>
      <w:spacing w:before="0" w:after="60" w:line="240" w:lineRule="auto"/>
      <w:jc w:val="both"/>
    </w:pPr>
    <w:rPr>
      <w:rFonts w:ascii="Times New Roman" w:eastAsia="Calibri" w:hAnsi="Times New Roman" w:cs="Times New Roman"/>
      <w:sz w:val="24"/>
      <w:lang w:eastAsia="ru-RU"/>
    </w:rPr>
  </w:style>
  <w:style w:type="paragraph" w:styleId="3">
    <w:name w:val="List Number 3"/>
    <w:basedOn w:val="a1"/>
    <w:rsid w:val="00DD0E55"/>
    <w:pPr>
      <w:numPr>
        <w:numId w:val="10"/>
      </w:numPr>
      <w:spacing w:before="0" w:after="60" w:line="240" w:lineRule="auto"/>
      <w:jc w:val="both"/>
    </w:pPr>
    <w:rPr>
      <w:rFonts w:ascii="Times New Roman" w:eastAsia="Calibri" w:hAnsi="Times New Roman" w:cs="Times New Roman"/>
      <w:sz w:val="24"/>
      <w:lang w:eastAsia="ru-RU"/>
    </w:rPr>
  </w:style>
  <w:style w:type="paragraph" w:styleId="4">
    <w:name w:val="List Number 4"/>
    <w:basedOn w:val="a1"/>
    <w:rsid w:val="00DD0E55"/>
    <w:pPr>
      <w:numPr>
        <w:numId w:val="11"/>
      </w:numPr>
      <w:spacing w:before="0" w:after="60" w:line="240" w:lineRule="auto"/>
      <w:jc w:val="both"/>
    </w:pPr>
    <w:rPr>
      <w:rFonts w:ascii="Times New Roman" w:eastAsia="Calibri" w:hAnsi="Times New Roman" w:cs="Times New Roman"/>
      <w:sz w:val="24"/>
      <w:lang w:eastAsia="ru-RU"/>
    </w:rPr>
  </w:style>
  <w:style w:type="paragraph" w:customStyle="1" w:styleId="affffc">
    <w:name w:val="Раздел"/>
    <w:basedOn w:val="a1"/>
    <w:semiHidden/>
    <w:rsid w:val="00DD0E55"/>
    <w:pPr>
      <w:tabs>
        <w:tab w:val="num" w:pos="1440"/>
      </w:tabs>
      <w:spacing w:before="120" w:after="120" w:line="240" w:lineRule="auto"/>
      <w:ind w:left="720" w:hanging="720"/>
      <w:jc w:val="center"/>
    </w:pPr>
    <w:rPr>
      <w:rFonts w:ascii="Arial Narrow" w:eastAsia="Calibri" w:hAnsi="Arial Narrow" w:cs="Times New Roman"/>
      <w:b/>
      <w:sz w:val="28"/>
      <w:lang w:eastAsia="ru-RU"/>
    </w:rPr>
  </w:style>
  <w:style w:type="paragraph" w:customStyle="1" w:styleId="3f1">
    <w:name w:val="Раздел 3"/>
    <w:basedOn w:val="a1"/>
    <w:semiHidden/>
    <w:rsid w:val="00DD0E55"/>
    <w:pPr>
      <w:tabs>
        <w:tab w:val="num" w:pos="360"/>
      </w:tabs>
      <w:spacing w:before="120" w:after="120" w:line="240" w:lineRule="auto"/>
      <w:ind w:left="360" w:hanging="360"/>
      <w:jc w:val="center"/>
    </w:pPr>
    <w:rPr>
      <w:rFonts w:ascii="Times New Roman" w:eastAsia="Calibri" w:hAnsi="Times New Roman" w:cs="Times New Roman"/>
      <w:b/>
      <w:sz w:val="24"/>
      <w:lang w:eastAsia="ru-RU"/>
    </w:rPr>
  </w:style>
  <w:style w:type="paragraph" w:customStyle="1" w:styleId="affffd">
    <w:name w:val="Условия контракта"/>
    <w:basedOn w:val="a1"/>
    <w:semiHidden/>
    <w:rsid w:val="00DD0E55"/>
    <w:pPr>
      <w:tabs>
        <w:tab w:val="num" w:pos="567"/>
      </w:tabs>
      <w:spacing w:before="240" w:after="120" w:line="240" w:lineRule="auto"/>
      <w:ind w:left="567" w:hanging="567"/>
      <w:jc w:val="both"/>
    </w:pPr>
    <w:rPr>
      <w:rFonts w:ascii="Times New Roman" w:eastAsia="Calibri" w:hAnsi="Times New Roman" w:cs="Times New Roman"/>
      <w:b/>
      <w:sz w:val="24"/>
      <w:lang w:eastAsia="ru-RU"/>
    </w:rPr>
  </w:style>
  <w:style w:type="paragraph" w:customStyle="1" w:styleId="affffe">
    <w:name w:val="Тендерные данные"/>
    <w:basedOn w:val="a1"/>
    <w:semiHidden/>
    <w:rsid w:val="00DD0E55"/>
    <w:pPr>
      <w:tabs>
        <w:tab w:val="left" w:pos="1985"/>
      </w:tabs>
      <w:spacing w:before="120" w:after="60" w:line="240" w:lineRule="auto"/>
      <w:jc w:val="both"/>
    </w:pPr>
    <w:rPr>
      <w:rFonts w:ascii="Times New Roman" w:eastAsia="Calibri" w:hAnsi="Times New Roman" w:cs="Times New Roman"/>
      <w:b/>
      <w:sz w:val="24"/>
      <w:lang w:eastAsia="ru-RU"/>
    </w:rPr>
  </w:style>
  <w:style w:type="paragraph" w:customStyle="1" w:styleId="afffff">
    <w:name w:val="Подраздел"/>
    <w:basedOn w:val="a1"/>
    <w:semiHidden/>
    <w:rsid w:val="00DD0E55"/>
    <w:pPr>
      <w:suppressAutoHyphens/>
      <w:spacing w:before="240" w:after="120" w:line="240" w:lineRule="auto"/>
      <w:jc w:val="center"/>
    </w:pPr>
    <w:rPr>
      <w:rFonts w:ascii="TimesDL" w:eastAsia="Calibri" w:hAnsi="TimesDL" w:cs="Times New Roman"/>
      <w:b/>
      <w:smallCaps/>
      <w:spacing w:val="-2"/>
      <w:sz w:val="24"/>
      <w:lang w:eastAsia="ru-RU"/>
    </w:rPr>
  </w:style>
  <w:style w:type="paragraph" w:styleId="afffff0">
    <w:name w:val="Note Heading"/>
    <w:basedOn w:val="a1"/>
    <w:next w:val="a1"/>
    <w:link w:val="afffff1"/>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1">
    <w:name w:val="Заголовок записки Знак"/>
    <w:basedOn w:val="a2"/>
    <w:link w:val="afffff0"/>
    <w:rsid w:val="00DD0E55"/>
    <w:rPr>
      <w:rFonts w:ascii="Times New Roman" w:eastAsia="Calibri" w:hAnsi="Times New Roman" w:cs="Times New Roman"/>
      <w:sz w:val="24"/>
      <w:szCs w:val="24"/>
      <w:lang w:eastAsia="ru-RU"/>
    </w:rPr>
  </w:style>
  <w:style w:type="paragraph" w:customStyle="1" w:styleId="afffff2">
    <w:name w:val="Пункт"/>
    <w:basedOn w:val="a1"/>
    <w:rsid w:val="00DD0E55"/>
    <w:pPr>
      <w:tabs>
        <w:tab w:val="num" w:pos="1980"/>
      </w:tabs>
      <w:spacing w:before="0" w:after="0" w:line="240" w:lineRule="auto"/>
      <w:ind w:left="1404" w:hanging="504"/>
      <w:jc w:val="both"/>
    </w:pPr>
    <w:rPr>
      <w:rFonts w:ascii="Times New Roman" w:eastAsia="Calibri" w:hAnsi="Times New Roman" w:cs="Times New Roman"/>
      <w:sz w:val="24"/>
      <w:szCs w:val="28"/>
      <w:lang w:eastAsia="ru-RU"/>
    </w:rPr>
  </w:style>
  <w:style w:type="paragraph" w:customStyle="1" w:styleId="afffff3">
    <w:name w:val="Таблица шапка"/>
    <w:basedOn w:val="a1"/>
    <w:rsid w:val="00DD0E55"/>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4">
    <w:name w:val="Таблица текст"/>
    <w:basedOn w:val="a1"/>
    <w:rsid w:val="00DD0E55"/>
    <w:pPr>
      <w:spacing w:before="40" w:after="40" w:line="240" w:lineRule="auto"/>
      <w:ind w:left="57" w:right="57"/>
    </w:pPr>
    <w:rPr>
      <w:rFonts w:ascii="Times New Roman" w:eastAsia="Calibri" w:hAnsi="Times New Roman" w:cs="Times New Roman"/>
      <w:sz w:val="22"/>
      <w:szCs w:val="22"/>
      <w:lang w:eastAsia="ru-RU"/>
    </w:rPr>
  </w:style>
  <w:style w:type="paragraph" w:customStyle="1" w:styleId="afffff5">
    <w:name w:val="пункт"/>
    <w:basedOn w:val="a1"/>
    <w:rsid w:val="00DD0E55"/>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2">
    <w:name w:val="Знак Знак23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233">
    <w:name w:val="Знак Знак23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afffff6">
    <w:name w:val="Знак Знак Знак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1ff5">
    <w:name w:val="Список многоуровневый 1"/>
    <w:basedOn w:val="a1"/>
    <w:rsid w:val="00DD0E55"/>
    <w:pPr>
      <w:tabs>
        <w:tab w:val="num" w:pos="432"/>
      </w:tabs>
      <w:spacing w:before="0" w:after="60" w:line="240" w:lineRule="auto"/>
      <w:ind w:left="431" w:hanging="431"/>
      <w:jc w:val="both"/>
    </w:pPr>
    <w:rPr>
      <w:rFonts w:ascii="Times New Roman" w:eastAsia="Calibri" w:hAnsi="Times New Roman" w:cs="Times New Roman"/>
      <w:sz w:val="24"/>
      <w:szCs w:val="24"/>
      <w:lang w:eastAsia="ru-RU"/>
    </w:rPr>
  </w:style>
  <w:style w:type="paragraph" w:customStyle="1" w:styleId="2310">
    <w:name w:val="Знак Знак23 Знак Знак Знак Знак1"/>
    <w:basedOn w:val="a1"/>
    <w:autoRedefine/>
    <w:rsid w:val="00DD0E55"/>
    <w:pPr>
      <w:spacing w:before="60" w:after="60" w:line="240" w:lineRule="auto"/>
    </w:pPr>
    <w:rPr>
      <w:rFonts w:ascii="Times New Roman" w:eastAsia="Calibri" w:hAnsi="Times New Roman" w:cs="Times New Roman"/>
      <w:lang w:eastAsia="zh-CN"/>
    </w:rPr>
  </w:style>
  <w:style w:type="character" w:customStyle="1" w:styleId="H2">
    <w:name w:val="H2 Знак Знак"/>
    <w:locked/>
    <w:rsid w:val="00DD0E55"/>
    <w:rPr>
      <w:b/>
      <w:sz w:val="30"/>
      <w:lang w:val="ru-RU" w:eastAsia="ru-RU"/>
    </w:rPr>
  </w:style>
  <w:style w:type="character" w:customStyle="1" w:styleId="290">
    <w:name w:val="Знак Знак29"/>
    <w:locked/>
    <w:rsid w:val="00DD0E55"/>
    <w:rPr>
      <w:rFonts w:ascii="Cambria" w:hAnsi="Cambria"/>
      <w:b/>
      <w:sz w:val="26"/>
      <w:lang w:val="ru-RU" w:eastAsia="en-US"/>
    </w:rPr>
  </w:style>
  <w:style w:type="character" w:customStyle="1" w:styleId="280">
    <w:name w:val="Знак Знак28"/>
    <w:locked/>
    <w:rsid w:val="00DD0E55"/>
    <w:rPr>
      <w:rFonts w:ascii="Arial" w:hAnsi="Arial"/>
      <w:sz w:val="24"/>
      <w:lang w:val="ru-RU" w:eastAsia="ru-RU"/>
    </w:rPr>
  </w:style>
  <w:style w:type="character" w:customStyle="1" w:styleId="270">
    <w:name w:val="Знак Знак27"/>
    <w:locked/>
    <w:rsid w:val="00DD0E55"/>
    <w:rPr>
      <w:sz w:val="22"/>
      <w:lang w:val="ru-RU" w:eastAsia="ru-RU"/>
    </w:rPr>
  </w:style>
  <w:style w:type="character" w:customStyle="1" w:styleId="260">
    <w:name w:val="Знак Знак26"/>
    <w:locked/>
    <w:rsid w:val="00DD0E55"/>
    <w:rPr>
      <w:i/>
      <w:sz w:val="22"/>
      <w:lang w:val="ru-RU" w:eastAsia="ru-RU"/>
    </w:rPr>
  </w:style>
  <w:style w:type="character" w:customStyle="1" w:styleId="250">
    <w:name w:val="Знак Знак25"/>
    <w:locked/>
    <w:rsid w:val="00DD0E55"/>
    <w:rPr>
      <w:rFonts w:ascii="Arial" w:hAnsi="Arial"/>
      <w:lang w:val="ru-RU" w:eastAsia="ru-RU"/>
    </w:rPr>
  </w:style>
  <w:style w:type="character" w:customStyle="1" w:styleId="240">
    <w:name w:val="Знак Знак24"/>
    <w:locked/>
    <w:rsid w:val="00DD0E55"/>
    <w:rPr>
      <w:rFonts w:ascii="Arial" w:hAnsi="Arial"/>
      <w:i/>
      <w:lang w:val="ru-RU" w:eastAsia="ru-RU"/>
    </w:rPr>
  </w:style>
  <w:style w:type="character" w:customStyle="1" w:styleId="234">
    <w:name w:val="Знак Знак23"/>
    <w:locked/>
    <w:rsid w:val="00DD0E55"/>
    <w:rPr>
      <w:rFonts w:ascii="Arial" w:hAnsi="Arial"/>
      <w:b/>
      <w:i/>
      <w:sz w:val="18"/>
      <w:lang w:val="ru-RU" w:eastAsia="ru-RU"/>
    </w:rPr>
  </w:style>
  <w:style w:type="paragraph" w:styleId="HTML1">
    <w:name w:val="HTML Preformatted"/>
    <w:basedOn w:val="a1"/>
    <w:link w:val="HTML2"/>
    <w:rsid w:val="00DD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line="240" w:lineRule="auto"/>
      <w:jc w:val="both"/>
    </w:pPr>
    <w:rPr>
      <w:rFonts w:ascii="Courier New" w:eastAsia="Calibri" w:hAnsi="Courier New" w:cs="Times New Roman"/>
      <w:lang w:eastAsia="ru-RU"/>
    </w:rPr>
  </w:style>
  <w:style w:type="character" w:customStyle="1" w:styleId="HTML2">
    <w:name w:val="Стандартный HTML Знак"/>
    <w:basedOn w:val="a2"/>
    <w:link w:val="HTML1"/>
    <w:rsid w:val="00DD0E55"/>
    <w:rPr>
      <w:rFonts w:ascii="Courier New" w:eastAsia="Calibri" w:hAnsi="Courier New" w:cs="Times New Roman"/>
      <w:sz w:val="20"/>
      <w:szCs w:val="20"/>
      <w:lang w:eastAsia="ru-RU"/>
    </w:rPr>
  </w:style>
  <w:style w:type="paragraph" w:styleId="afffff7">
    <w:name w:val="Normal Indent"/>
    <w:basedOn w:val="a1"/>
    <w:rsid w:val="00DD0E55"/>
    <w:pPr>
      <w:spacing w:before="0" w:after="60" w:line="240" w:lineRule="auto"/>
      <w:ind w:left="708"/>
      <w:jc w:val="both"/>
    </w:pPr>
    <w:rPr>
      <w:rFonts w:ascii="Times New Roman" w:eastAsia="Calibri" w:hAnsi="Times New Roman" w:cs="Times New Roman"/>
      <w:sz w:val="24"/>
      <w:szCs w:val="24"/>
      <w:lang w:eastAsia="ru-RU"/>
    </w:rPr>
  </w:style>
  <w:style w:type="paragraph" w:styleId="afffff8">
    <w:name w:val="envelope address"/>
    <w:basedOn w:val="a1"/>
    <w:rsid w:val="00DD0E55"/>
    <w:pPr>
      <w:framePr w:w="7920" w:h="1980" w:hSpace="180" w:wrap="auto" w:hAnchor="page" w:xAlign="center" w:yAlign="bottom"/>
      <w:spacing w:before="0" w:after="60" w:line="240" w:lineRule="auto"/>
      <w:ind w:left="2880"/>
      <w:jc w:val="both"/>
    </w:pPr>
    <w:rPr>
      <w:rFonts w:ascii="Arial" w:eastAsia="Calibri" w:hAnsi="Arial" w:cs="Arial"/>
      <w:sz w:val="24"/>
      <w:szCs w:val="24"/>
      <w:lang w:eastAsia="ru-RU"/>
    </w:rPr>
  </w:style>
  <w:style w:type="paragraph" w:styleId="2f6">
    <w:name w:val="envelope return"/>
    <w:basedOn w:val="a1"/>
    <w:rsid w:val="00DD0E55"/>
    <w:pPr>
      <w:spacing w:before="0" w:after="60" w:line="240" w:lineRule="auto"/>
      <w:jc w:val="both"/>
    </w:pPr>
    <w:rPr>
      <w:rFonts w:ascii="Arial" w:eastAsia="Calibri" w:hAnsi="Arial" w:cs="Arial"/>
      <w:lang w:eastAsia="ru-RU"/>
    </w:rPr>
  </w:style>
  <w:style w:type="paragraph" w:styleId="2f7">
    <w:name w:val="List 2"/>
    <w:basedOn w:val="a1"/>
    <w:rsid w:val="00DD0E55"/>
    <w:pPr>
      <w:spacing w:before="0" w:after="60" w:line="240" w:lineRule="auto"/>
      <w:ind w:left="566" w:hanging="283"/>
      <w:jc w:val="both"/>
    </w:pPr>
    <w:rPr>
      <w:rFonts w:ascii="Times New Roman" w:eastAsia="Calibri" w:hAnsi="Times New Roman" w:cs="Times New Roman"/>
      <w:sz w:val="24"/>
      <w:szCs w:val="24"/>
      <w:lang w:eastAsia="ru-RU"/>
    </w:rPr>
  </w:style>
  <w:style w:type="paragraph" w:styleId="3f2">
    <w:name w:val="List 3"/>
    <w:basedOn w:val="a1"/>
    <w:rsid w:val="00DD0E55"/>
    <w:pPr>
      <w:spacing w:before="0" w:after="60" w:line="240" w:lineRule="auto"/>
      <w:ind w:left="849" w:hanging="283"/>
      <w:jc w:val="both"/>
    </w:pPr>
    <w:rPr>
      <w:rFonts w:ascii="Times New Roman" w:eastAsia="Calibri" w:hAnsi="Times New Roman" w:cs="Times New Roman"/>
      <w:sz w:val="24"/>
      <w:szCs w:val="24"/>
      <w:lang w:eastAsia="ru-RU"/>
    </w:rPr>
  </w:style>
  <w:style w:type="paragraph" w:styleId="48">
    <w:name w:val="List 4"/>
    <w:basedOn w:val="a1"/>
    <w:rsid w:val="00DD0E55"/>
    <w:pPr>
      <w:spacing w:before="0" w:after="60" w:line="240" w:lineRule="auto"/>
      <w:ind w:left="1132" w:hanging="283"/>
      <w:jc w:val="both"/>
    </w:pPr>
    <w:rPr>
      <w:rFonts w:ascii="Times New Roman" w:eastAsia="Calibri" w:hAnsi="Times New Roman" w:cs="Times New Roman"/>
      <w:sz w:val="24"/>
      <w:szCs w:val="24"/>
      <w:lang w:eastAsia="ru-RU"/>
    </w:rPr>
  </w:style>
  <w:style w:type="paragraph" w:styleId="56">
    <w:name w:val="List 5"/>
    <w:basedOn w:val="a1"/>
    <w:rsid w:val="00DD0E55"/>
    <w:pPr>
      <w:spacing w:before="0" w:after="60" w:line="240" w:lineRule="auto"/>
      <w:ind w:left="1415" w:hanging="283"/>
      <w:jc w:val="both"/>
    </w:pPr>
    <w:rPr>
      <w:rFonts w:ascii="Times New Roman" w:eastAsia="Calibri" w:hAnsi="Times New Roman" w:cs="Times New Roman"/>
      <w:sz w:val="24"/>
      <w:szCs w:val="24"/>
      <w:lang w:eastAsia="ru-RU"/>
    </w:rPr>
  </w:style>
  <w:style w:type="paragraph" w:styleId="5">
    <w:name w:val="List Number 5"/>
    <w:basedOn w:val="a1"/>
    <w:rsid w:val="00DD0E55"/>
    <w:pPr>
      <w:numPr>
        <w:numId w:val="12"/>
      </w:numPr>
      <w:spacing w:before="0" w:after="60" w:line="240" w:lineRule="auto"/>
      <w:jc w:val="both"/>
    </w:pPr>
    <w:rPr>
      <w:rFonts w:ascii="Times New Roman" w:eastAsia="Calibri" w:hAnsi="Times New Roman" w:cs="Times New Roman"/>
      <w:sz w:val="24"/>
      <w:szCs w:val="24"/>
      <w:lang w:eastAsia="ru-RU"/>
    </w:rPr>
  </w:style>
  <w:style w:type="character" w:customStyle="1" w:styleId="171">
    <w:name w:val="Знак Знак17"/>
    <w:locked/>
    <w:rsid w:val="00DD0E55"/>
    <w:rPr>
      <w:rFonts w:ascii="Cambria" w:hAnsi="Cambria"/>
      <w:b/>
      <w:kern w:val="28"/>
      <w:sz w:val="32"/>
    </w:rPr>
  </w:style>
  <w:style w:type="paragraph" w:styleId="afffff9">
    <w:name w:val="Closing"/>
    <w:basedOn w:val="a1"/>
    <w:link w:val="afffffa"/>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a">
    <w:name w:val="Прощание Знак"/>
    <w:basedOn w:val="a2"/>
    <w:link w:val="afffff9"/>
    <w:rsid w:val="00DD0E55"/>
    <w:rPr>
      <w:rFonts w:ascii="Times New Roman" w:eastAsia="Calibri" w:hAnsi="Times New Roman" w:cs="Times New Roman"/>
      <w:sz w:val="24"/>
      <w:szCs w:val="24"/>
      <w:lang w:eastAsia="ru-RU"/>
    </w:rPr>
  </w:style>
  <w:style w:type="paragraph" w:styleId="afffffb">
    <w:name w:val="Signature"/>
    <w:basedOn w:val="a1"/>
    <w:link w:val="afffffc"/>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c">
    <w:name w:val="Подпись Знак"/>
    <w:basedOn w:val="a2"/>
    <w:link w:val="afffffb"/>
    <w:rsid w:val="00DD0E55"/>
    <w:rPr>
      <w:rFonts w:ascii="Times New Roman" w:eastAsia="Calibri" w:hAnsi="Times New Roman" w:cs="Times New Roman"/>
      <w:sz w:val="24"/>
      <w:szCs w:val="24"/>
      <w:lang w:eastAsia="ru-RU"/>
    </w:rPr>
  </w:style>
  <w:style w:type="paragraph" w:styleId="afffffd">
    <w:name w:val="List Continue"/>
    <w:basedOn w:val="a1"/>
    <w:rsid w:val="00DD0E55"/>
    <w:pPr>
      <w:spacing w:before="0" w:after="120" w:line="240" w:lineRule="auto"/>
      <w:ind w:left="283"/>
      <w:jc w:val="both"/>
    </w:pPr>
    <w:rPr>
      <w:rFonts w:ascii="Times New Roman" w:eastAsia="Calibri" w:hAnsi="Times New Roman" w:cs="Times New Roman"/>
      <w:sz w:val="24"/>
      <w:szCs w:val="24"/>
      <w:lang w:eastAsia="ru-RU"/>
    </w:rPr>
  </w:style>
  <w:style w:type="paragraph" w:styleId="2f8">
    <w:name w:val="List Continue 2"/>
    <w:basedOn w:val="a1"/>
    <w:rsid w:val="00DD0E55"/>
    <w:pPr>
      <w:spacing w:before="0" w:after="120" w:line="240" w:lineRule="auto"/>
      <w:ind w:left="566"/>
      <w:jc w:val="both"/>
    </w:pPr>
    <w:rPr>
      <w:rFonts w:ascii="Times New Roman" w:eastAsia="Calibri" w:hAnsi="Times New Roman" w:cs="Times New Roman"/>
      <w:sz w:val="24"/>
      <w:szCs w:val="24"/>
      <w:lang w:eastAsia="ru-RU"/>
    </w:rPr>
  </w:style>
  <w:style w:type="paragraph" w:styleId="3f3">
    <w:name w:val="List Continue 3"/>
    <w:basedOn w:val="a1"/>
    <w:rsid w:val="00DD0E55"/>
    <w:pPr>
      <w:spacing w:before="0" w:after="120" w:line="240" w:lineRule="auto"/>
      <w:ind w:left="849"/>
      <w:jc w:val="both"/>
    </w:pPr>
    <w:rPr>
      <w:rFonts w:ascii="Times New Roman" w:eastAsia="Calibri" w:hAnsi="Times New Roman" w:cs="Times New Roman"/>
      <w:sz w:val="24"/>
      <w:szCs w:val="24"/>
      <w:lang w:eastAsia="ru-RU"/>
    </w:rPr>
  </w:style>
  <w:style w:type="paragraph" w:styleId="49">
    <w:name w:val="List Continue 4"/>
    <w:basedOn w:val="a1"/>
    <w:rsid w:val="00DD0E55"/>
    <w:pPr>
      <w:spacing w:before="0" w:after="120" w:line="240" w:lineRule="auto"/>
      <w:ind w:left="1132"/>
      <w:jc w:val="both"/>
    </w:pPr>
    <w:rPr>
      <w:rFonts w:ascii="Times New Roman" w:eastAsia="Calibri" w:hAnsi="Times New Roman" w:cs="Times New Roman"/>
      <w:sz w:val="24"/>
      <w:szCs w:val="24"/>
      <w:lang w:eastAsia="ru-RU"/>
    </w:rPr>
  </w:style>
  <w:style w:type="paragraph" w:styleId="57">
    <w:name w:val="List Continue 5"/>
    <w:basedOn w:val="a1"/>
    <w:rsid w:val="00DD0E55"/>
    <w:pPr>
      <w:spacing w:before="0" w:after="120" w:line="240" w:lineRule="auto"/>
      <w:ind w:left="1415"/>
      <w:jc w:val="both"/>
    </w:pPr>
    <w:rPr>
      <w:rFonts w:ascii="Times New Roman" w:eastAsia="Calibri" w:hAnsi="Times New Roman" w:cs="Times New Roman"/>
      <w:sz w:val="24"/>
      <w:szCs w:val="24"/>
      <w:lang w:eastAsia="ru-RU"/>
    </w:rPr>
  </w:style>
  <w:style w:type="paragraph" w:styleId="afffffe">
    <w:name w:val="Message Header"/>
    <w:basedOn w:val="a1"/>
    <w:link w:val="affffff"/>
    <w:rsid w:val="00DD0E55"/>
    <w:pPr>
      <w:pBdr>
        <w:top w:val="single" w:sz="6" w:space="1" w:color="auto"/>
        <w:left w:val="single" w:sz="6" w:space="1" w:color="auto"/>
        <w:bottom w:val="single" w:sz="6" w:space="1" w:color="auto"/>
        <w:right w:val="single" w:sz="6" w:space="1" w:color="auto"/>
      </w:pBdr>
      <w:shd w:val="pct20" w:color="auto" w:fill="auto"/>
      <w:spacing w:before="0" w:after="60" w:line="240" w:lineRule="auto"/>
      <w:ind w:left="1134" w:hanging="1134"/>
      <w:jc w:val="both"/>
    </w:pPr>
    <w:rPr>
      <w:rFonts w:ascii="Arial" w:eastAsia="Calibri" w:hAnsi="Arial" w:cs="Times New Roman"/>
      <w:sz w:val="24"/>
      <w:szCs w:val="24"/>
      <w:shd w:val="pct20" w:color="auto" w:fill="auto"/>
      <w:lang w:eastAsia="ru-RU"/>
    </w:rPr>
  </w:style>
  <w:style w:type="character" w:customStyle="1" w:styleId="affffff">
    <w:name w:val="Шапка Знак"/>
    <w:basedOn w:val="a2"/>
    <w:link w:val="afffffe"/>
    <w:rsid w:val="00DD0E55"/>
    <w:rPr>
      <w:rFonts w:ascii="Arial" w:eastAsia="Calibri" w:hAnsi="Arial" w:cs="Times New Roman"/>
      <w:sz w:val="24"/>
      <w:szCs w:val="24"/>
      <w:shd w:val="pct20" w:color="auto" w:fill="auto"/>
      <w:lang w:eastAsia="ru-RU"/>
    </w:rPr>
  </w:style>
  <w:style w:type="character" w:customStyle="1" w:styleId="118">
    <w:name w:val="Знак Знак11"/>
    <w:locked/>
    <w:rsid w:val="00DD0E55"/>
    <w:rPr>
      <w:rFonts w:ascii="Arial" w:hAnsi="Arial"/>
      <w:sz w:val="24"/>
      <w:lang w:eastAsia="ru-RU"/>
    </w:rPr>
  </w:style>
  <w:style w:type="paragraph" w:styleId="affffff0">
    <w:name w:val="Salutation"/>
    <w:basedOn w:val="a1"/>
    <w:next w:val="a1"/>
    <w:link w:val="affffff1"/>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1">
    <w:name w:val="Приветствие Знак"/>
    <w:basedOn w:val="a2"/>
    <w:link w:val="affffff0"/>
    <w:rsid w:val="00DD0E55"/>
    <w:rPr>
      <w:rFonts w:ascii="Times New Roman" w:eastAsia="Calibri" w:hAnsi="Times New Roman" w:cs="Times New Roman"/>
      <w:sz w:val="24"/>
      <w:szCs w:val="24"/>
      <w:lang w:eastAsia="ru-RU"/>
    </w:rPr>
  </w:style>
  <w:style w:type="character" w:customStyle="1" w:styleId="94">
    <w:name w:val="Знак Знак9"/>
    <w:locked/>
    <w:rsid w:val="00DD0E55"/>
    <w:rPr>
      <w:sz w:val="24"/>
      <w:lang w:eastAsia="ru-RU"/>
    </w:rPr>
  </w:style>
  <w:style w:type="paragraph" w:styleId="affffff2">
    <w:name w:val="Body Text First Indent"/>
    <w:basedOn w:val="affa"/>
    <w:link w:val="affffff3"/>
    <w:rsid w:val="00DD0E55"/>
    <w:pPr>
      <w:ind w:firstLine="210"/>
      <w:jc w:val="both"/>
    </w:pPr>
    <w:rPr>
      <w:rFonts w:eastAsia="Calibri"/>
      <w:szCs w:val="20"/>
    </w:rPr>
  </w:style>
  <w:style w:type="character" w:customStyle="1" w:styleId="affffff3">
    <w:name w:val="Красная строка Знак"/>
    <w:basedOn w:val="affb"/>
    <w:link w:val="affffff2"/>
    <w:rsid w:val="00DD0E55"/>
    <w:rPr>
      <w:rFonts w:ascii="Times New Roman" w:eastAsia="Calibri" w:hAnsi="Times New Roman" w:cs="Times New Roman"/>
      <w:sz w:val="24"/>
      <w:szCs w:val="20"/>
      <w:lang w:eastAsia="ru-RU"/>
    </w:rPr>
  </w:style>
  <w:style w:type="paragraph" w:styleId="2f9">
    <w:name w:val="Body Text First Indent 2"/>
    <w:basedOn w:val="2b"/>
    <w:link w:val="2fa"/>
    <w:rsid w:val="00DD0E55"/>
    <w:pPr>
      <w:spacing w:line="240" w:lineRule="auto"/>
      <w:ind w:left="283" w:firstLine="210"/>
      <w:jc w:val="both"/>
    </w:pPr>
    <w:rPr>
      <w:rFonts w:eastAsia="Calibri"/>
      <w:szCs w:val="20"/>
    </w:rPr>
  </w:style>
  <w:style w:type="character" w:customStyle="1" w:styleId="2fa">
    <w:name w:val="Красная строка 2 Знак"/>
    <w:basedOn w:val="aff8"/>
    <w:link w:val="2f9"/>
    <w:rsid w:val="00DD0E55"/>
    <w:rPr>
      <w:rFonts w:ascii="Times New Roman" w:eastAsia="Calibri" w:hAnsi="Times New Roman" w:cs="Times New Roman"/>
      <w:sz w:val="24"/>
      <w:szCs w:val="20"/>
      <w:lang w:eastAsia="ru-RU"/>
    </w:rPr>
  </w:style>
  <w:style w:type="character" w:customStyle="1" w:styleId="58">
    <w:name w:val="Знак Знак5"/>
    <w:locked/>
    <w:rsid w:val="00DD0E55"/>
    <w:rPr>
      <w:sz w:val="24"/>
      <w:lang w:eastAsia="ru-RU"/>
    </w:rPr>
  </w:style>
  <w:style w:type="paragraph" w:styleId="affffff4">
    <w:name w:val="E-mail Signature"/>
    <w:basedOn w:val="a1"/>
    <w:link w:val="affffff5"/>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5">
    <w:name w:val="Электронная подпись Знак"/>
    <w:basedOn w:val="a2"/>
    <w:link w:val="affffff4"/>
    <w:rsid w:val="00DD0E55"/>
    <w:rPr>
      <w:rFonts w:ascii="Times New Roman" w:eastAsia="Calibri" w:hAnsi="Times New Roman" w:cs="Times New Roman"/>
      <w:sz w:val="24"/>
      <w:szCs w:val="24"/>
      <w:lang w:eastAsia="ru-RU"/>
    </w:rPr>
  </w:style>
  <w:style w:type="paragraph" w:customStyle="1" w:styleId="Instruction">
    <w:name w:val="Instruction"/>
    <w:basedOn w:val="2b"/>
    <w:semiHidden/>
    <w:rsid w:val="00DD0E55"/>
    <w:pPr>
      <w:jc w:val="both"/>
    </w:pPr>
  </w:style>
  <w:style w:type="paragraph" w:customStyle="1" w:styleId="affffff6">
    <w:name w:val="текст таблицы"/>
    <w:basedOn w:val="a1"/>
    <w:semiHidden/>
    <w:rsid w:val="00DD0E55"/>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1"/>
    <w:rsid w:val="00DD0E55"/>
    <w:pPr>
      <w:spacing w:before="0" w:after="160" w:line="240" w:lineRule="exact"/>
    </w:pPr>
    <w:rPr>
      <w:rFonts w:ascii="Times New Roman" w:eastAsia="Calibri" w:hAnsi="Times New Roman" w:cs="Times New Roman"/>
      <w:lang w:eastAsia="zh-CN"/>
    </w:rPr>
  </w:style>
  <w:style w:type="paragraph" w:customStyle="1" w:styleId="affffff7">
    <w:name w:val="Знак Знак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ListParagraph1">
    <w:name w:val="List Paragraph1"/>
    <w:basedOn w:val="a1"/>
    <w:rsid w:val="00DD0E55"/>
    <w:pPr>
      <w:spacing w:before="0"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rsid w:val="00DD0E55"/>
    <w:rPr>
      <w:color w:val="0000FF"/>
      <w:spacing w:val="0"/>
      <w:u w:val="double"/>
    </w:rPr>
  </w:style>
  <w:style w:type="paragraph" w:customStyle="1" w:styleId="NoSpacing1">
    <w:name w:val="No Spacing1"/>
    <w:rsid w:val="00DD0E55"/>
    <w:pPr>
      <w:spacing w:before="0" w:after="0" w:line="240" w:lineRule="auto"/>
    </w:pPr>
    <w:rPr>
      <w:rFonts w:ascii="Times New Roman" w:eastAsia="Calibri" w:hAnsi="Times New Roman" w:cs="Times New Roman"/>
      <w:sz w:val="24"/>
      <w:szCs w:val="24"/>
      <w:lang w:eastAsia="ru-RU"/>
    </w:rPr>
  </w:style>
  <w:style w:type="paragraph" w:customStyle="1" w:styleId="a0">
    <w:name w:val="Дефис"/>
    <w:basedOn w:val="ListParagraph1"/>
    <w:link w:val="affffff8"/>
    <w:rsid w:val="00DD0E55"/>
    <w:pPr>
      <w:numPr>
        <w:numId w:val="13"/>
      </w:numPr>
    </w:pPr>
    <w:rPr>
      <w:szCs w:val="24"/>
      <w:lang w:val="en-US"/>
    </w:rPr>
  </w:style>
  <w:style w:type="character" w:customStyle="1" w:styleId="affffff8">
    <w:name w:val="Дефис Знак"/>
    <w:link w:val="a0"/>
    <w:locked/>
    <w:rsid w:val="00DD0E55"/>
    <w:rPr>
      <w:rFonts w:ascii="Times New Roman" w:eastAsia="Calibri" w:hAnsi="Times New Roman" w:cs="Times New Roman"/>
      <w:sz w:val="24"/>
      <w:szCs w:val="24"/>
      <w:lang w:val="en-US"/>
    </w:rPr>
  </w:style>
  <w:style w:type="paragraph" w:customStyle="1" w:styleId="0">
    <w:name w:val="Стиль полужирный По центру После:  0 пт"/>
    <w:basedOn w:val="a1"/>
    <w:rsid w:val="00DD0E55"/>
    <w:pPr>
      <w:spacing w:before="0" w:after="0" w:line="240" w:lineRule="auto"/>
      <w:jc w:val="center"/>
    </w:pPr>
    <w:rPr>
      <w:rFonts w:ascii="Times New Roman" w:eastAsia="Calibri" w:hAnsi="Times New Roman" w:cs="Times New Roman"/>
      <w:bCs/>
      <w:sz w:val="28"/>
      <w:lang w:eastAsia="ru-RU"/>
    </w:rPr>
  </w:style>
  <w:style w:type="paragraph" w:customStyle="1" w:styleId="21">
    <w:name w:val="Стиль Заголовок 2"/>
    <w:aliases w:val="H2 + По ширине Слева:  032 см Первая строка:  ..."/>
    <w:basedOn w:val="22"/>
    <w:rsid w:val="00DD0E55"/>
    <w:pPr>
      <w:keepNext/>
      <w:numPr>
        <w:ilvl w:val="1"/>
        <w:numId w:val="4"/>
      </w:numPr>
      <w:pBdr>
        <w:top w:val="none" w:sz="0" w:space="0" w:color="auto"/>
        <w:left w:val="none" w:sz="0" w:space="0" w:color="auto"/>
        <w:bottom w:val="none" w:sz="0" w:space="0" w:color="auto"/>
        <w:right w:val="none" w:sz="0" w:space="0" w:color="auto"/>
      </w:pBdr>
      <w:shd w:val="clear" w:color="auto" w:fill="auto"/>
      <w:spacing w:before="0" w:after="60" w:line="240" w:lineRule="auto"/>
      <w:ind w:left="180" w:firstLine="0"/>
      <w:jc w:val="center"/>
    </w:pPr>
    <w:rPr>
      <w:rFonts w:ascii="Times New Roman" w:eastAsia="Calibri" w:hAnsi="Times New Roman" w:cs="Times New Roman"/>
      <w:b/>
      <w:bCs/>
      <w:caps w:val="0"/>
      <w:spacing w:val="0"/>
      <w:sz w:val="28"/>
      <w:szCs w:val="20"/>
    </w:rPr>
  </w:style>
  <w:style w:type="paragraph" w:customStyle="1" w:styleId="ConsPlusTitle">
    <w:name w:val="ConsPlusTitle"/>
    <w:rsid w:val="00DD0E55"/>
    <w:pPr>
      <w:widowControl w:val="0"/>
      <w:autoSpaceDE w:val="0"/>
      <w:autoSpaceDN w:val="0"/>
      <w:adjustRightInd w:val="0"/>
      <w:spacing w:before="0" w:after="0" w:line="240" w:lineRule="auto"/>
    </w:pPr>
    <w:rPr>
      <w:rFonts w:ascii="Times New Roman" w:eastAsia="Calibri" w:hAnsi="Times New Roman" w:cs="Times New Roman"/>
      <w:b/>
      <w:bCs/>
      <w:sz w:val="24"/>
      <w:szCs w:val="24"/>
      <w:lang w:eastAsia="ru-RU"/>
    </w:rPr>
  </w:style>
  <w:style w:type="character" w:customStyle="1" w:styleId="4a">
    <w:name w:val="Знак Знак4"/>
    <w:rsid w:val="00DD0E55"/>
    <w:rPr>
      <w:sz w:val="24"/>
      <w:lang w:val="ru-RU" w:eastAsia="ru-RU"/>
    </w:rPr>
  </w:style>
  <w:style w:type="paragraph" w:customStyle="1" w:styleId="FR1">
    <w:name w:val="FR1"/>
    <w:rsid w:val="00DD0E55"/>
    <w:pPr>
      <w:widowControl w:val="0"/>
      <w:spacing w:before="0" w:after="0" w:line="300" w:lineRule="auto"/>
      <w:ind w:firstLine="500"/>
    </w:pPr>
    <w:rPr>
      <w:rFonts w:ascii="Arial" w:eastAsia="Calibri" w:hAnsi="Arial" w:cs="Times New Roman"/>
      <w:sz w:val="16"/>
      <w:szCs w:val="20"/>
      <w:lang w:eastAsia="ru-RU"/>
    </w:rPr>
  </w:style>
  <w:style w:type="character" w:customStyle="1" w:styleId="3f4">
    <w:name w:val="Знак Знак3"/>
    <w:rsid w:val="00DD0E55"/>
  </w:style>
  <w:style w:type="character" w:customStyle="1" w:styleId="2fb">
    <w:name w:val="Знак Знак2"/>
    <w:rsid w:val="00DD0E55"/>
    <w:rPr>
      <w:b/>
    </w:rPr>
  </w:style>
  <w:style w:type="character" w:customStyle="1" w:styleId="1ff6">
    <w:name w:val="Знак Знак1"/>
    <w:rsid w:val="00DD0E55"/>
    <w:rPr>
      <w:rFonts w:ascii="Tahoma" w:hAnsi="Tahoma"/>
      <w:sz w:val="16"/>
    </w:rPr>
  </w:style>
  <w:style w:type="paragraph" w:customStyle="1" w:styleId="1ff7">
    <w:name w:val="Стиль Заголовок 1 + не полужирный"/>
    <w:basedOn w:val="1"/>
    <w:rsid w:val="00DD0E55"/>
    <w:pPr>
      <w:keepNext/>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Times New Roman" w:eastAsia="Calibri" w:hAnsi="Times New Roman" w:cs="Arial"/>
      <w:b w:val="0"/>
      <w:bCs w:val="0"/>
      <w:caps w:val="0"/>
      <w:color w:val="auto"/>
      <w:spacing w:val="0"/>
      <w:kern w:val="32"/>
      <w:sz w:val="28"/>
      <w:szCs w:val="32"/>
      <w:lang w:eastAsia="ru-RU"/>
    </w:rPr>
  </w:style>
  <w:style w:type="character" w:customStyle="1" w:styleId="2fc">
    <w:name w:val="Основной текст (2)_"/>
    <w:link w:val="2fd"/>
    <w:locked/>
    <w:rsid w:val="00DD0E55"/>
    <w:rPr>
      <w:sz w:val="23"/>
      <w:shd w:val="clear" w:color="auto" w:fill="FFFFFF"/>
    </w:rPr>
  </w:style>
  <w:style w:type="paragraph" w:customStyle="1" w:styleId="2fd">
    <w:name w:val="Основной текст (2)"/>
    <w:basedOn w:val="a1"/>
    <w:link w:val="2fc"/>
    <w:rsid w:val="00DD0E55"/>
    <w:pPr>
      <w:shd w:val="clear" w:color="auto" w:fill="FFFFFF"/>
      <w:spacing w:before="0" w:after="300" w:line="240" w:lineRule="atLeast"/>
    </w:pPr>
    <w:rPr>
      <w:sz w:val="23"/>
      <w:szCs w:val="22"/>
      <w:shd w:val="clear" w:color="auto" w:fill="FFFFFF"/>
    </w:rPr>
  </w:style>
  <w:style w:type="character" w:customStyle="1" w:styleId="2311">
    <w:name w:val="Знак Знак231"/>
    <w:locked/>
    <w:rsid w:val="00DD0E55"/>
    <w:rPr>
      <w:sz w:val="24"/>
    </w:rPr>
  </w:style>
  <w:style w:type="character" w:customStyle="1" w:styleId="223">
    <w:name w:val="Знак Знак22"/>
    <w:locked/>
    <w:rsid w:val="00DD0E55"/>
    <w:rPr>
      <w:sz w:val="24"/>
    </w:rPr>
  </w:style>
  <w:style w:type="character" w:customStyle="1" w:styleId="200">
    <w:name w:val="Знак Знак20"/>
    <w:locked/>
    <w:rsid w:val="00DD0E55"/>
    <w:rPr>
      <w:rFonts w:ascii="Tahoma" w:hAnsi="Tahoma"/>
      <w:sz w:val="16"/>
    </w:rPr>
  </w:style>
  <w:style w:type="character" w:customStyle="1" w:styleId="190">
    <w:name w:val="Знак Знак19"/>
    <w:locked/>
    <w:rsid w:val="00DD0E55"/>
    <w:rPr>
      <w:i/>
      <w:sz w:val="24"/>
    </w:rPr>
  </w:style>
  <w:style w:type="character" w:customStyle="1" w:styleId="181">
    <w:name w:val="Знак Знак18"/>
    <w:locked/>
    <w:rsid w:val="00DD0E55"/>
    <w:rPr>
      <w:rFonts w:ascii="Courier New" w:hAnsi="Courier New"/>
    </w:rPr>
  </w:style>
  <w:style w:type="character" w:customStyle="1" w:styleId="1710">
    <w:name w:val="Знак Знак171"/>
    <w:locked/>
    <w:rsid w:val="00DD0E55"/>
    <w:rPr>
      <w:rFonts w:ascii="Cambria" w:hAnsi="Cambria"/>
      <w:b/>
      <w:kern w:val="28"/>
      <w:sz w:val="32"/>
    </w:rPr>
  </w:style>
  <w:style w:type="character" w:customStyle="1" w:styleId="161">
    <w:name w:val="Знак Знак16"/>
    <w:locked/>
    <w:rsid w:val="00DD0E55"/>
    <w:rPr>
      <w:sz w:val="24"/>
    </w:rPr>
  </w:style>
  <w:style w:type="character" w:customStyle="1" w:styleId="152">
    <w:name w:val="Знак Знак15"/>
    <w:locked/>
    <w:rsid w:val="00DD0E55"/>
    <w:rPr>
      <w:sz w:val="24"/>
    </w:rPr>
  </w:style>
  <w:style w:type="character" w:customStyle="1" w:styleId="143">
    <w:name w:val="Знак Знак14"/>
    <w:locked/>
    <w:rsid w:val="00DD0E55"/>
    <w:rPr>
      <w:rFonts w:ascii="Arial" w:hAnsi="Arial"/>
      <w:sz w:val="24"/>
      <w:shd w:val="pct20" w:color="auto" w:fill="auto"/>
    </w:rPr>
  </w:style>
  <w:style w:type="character" w:customStyle="1" w:styleId="132">
    <w:name w:val="Знак Знак13"/>
    <w:locked/>
    <w:rsid w:val="00DD0E55"/>
    <w:rPr>
      <w:sz w:val="24"/>
    </w:rPr>
  </w:style>
  <w:style w:type="character" w:customStyle="1" w:styleId="122">
    <w:name w:val="Знак Знак12"/>
    <w:locked/>
    <w:rsid w:val="00DD0E55"/>
    <w:rPr>
      <w:sz w:val="24"/>
    </w:rPr>
  </w:style>
  <w:style w:type="character" w:customStyle="1" w:styleId="1112">
    <w:name w:val="Знак Знак111"/>
    <w:locked/>
    <w:rsid w:val="00DD0E55"/>
    <w:rPr>
      <w:sz w:val="24"/>
    </w:rPr>
  </w:style>
  <w:style w:type="character" w:customStyle="1" w:styleId="102">
    <w:name w:val="Знак Знак10"/>
    <w:locked/>
    <w:rsid w:val="00DD0E55"/>
    <w:rPr>
      <w:sz w:val="24"/>
    </w:rPr>
  </w:style>
  <w:style w:type="character" w:customStyle="1" w:styleId="910">
    <w:name w:val="Знак Знак91"/>
    <w:locked/>
    <w:rsid w:val="00DD0E55"/>
    <w:rPr>
      <w:rFonts w:ascii="Courier New" w:hAnsi="Courier New"/>
    </w:rPr>
  </w:style>
  <w:style w:type="character" w:customStyle="1" w:styleId="84">
    <w:name w:val="Знак Знак8"/>
    <w:locked/>
    <w:rsid w:val="00DD0E55"/>
    <w:rPr>
      <w:sz w:val="24"/>
    </w:rPr>
  </w:style>
  <w:style w:type="character" w:customStyle="1" w:styleId="74">
    <w:name w:val="Знак Знак7"/>
    <w:locked/>
    <w:rsid w:val="00DD0E55"/>
  </w:style>
  <w:style w:type="character" w:customStyle="1" w:styleId="64">
    <w:name w:val="Знак Знак6"/>
    <w:locked/>
    <w:rsid w:val="00DD0E55"/>
    <w:rPr>
      <w:b/>
    </w:rPr>
  </w:style>
  <w:style w:type="character" w:customStyle="1" w:styleId="216">
    <w:name w:val="Знак21 Знак Знак"/>
    <w:locked/>
    <w:rsid w:val="00DD0E55"/>
    <w:rPr>
      <w:sz w:val="24"/>
    </w:rPr>
  </w:style>
  <w:style w:type="character" w:customStyle="1" w:styleId="513">
    <w:name w:val="Знак Знак51"/>
    <w:locked/>
    <w:rsid w:val="00DD0E55"/>
  </w:style>
  <w:style w:type="character" w:customStyle="1" w:styleId="300">
    <w:name w:val="Знак Знак30"/>
    <w:locked/>
    <w:rsid w:val="00DD0E55"/>
    <w:rPr>
      <w:rFonts w:ascii="Tahoma" w:hAnsi="Tahoma"/>
      <w:sz w:val="16"/>
    </w:rPr>
  </w:style>
  <w:style w:type="paragraph" w:customStyle="1" w:styleId="1ff8">
    <w:name w:val="Без интервала1"/>
    <w:rsid w:val="00DD0E55"/>
    <w:pPr>
      <w:spacing w:before="0" w:after="0" w:line="240" w:lineRule="auto"/>
    </w:pPr>
    <w:rPr>
      <w:rFonts w:ascii="Times New Roman" w:eastAsia="Calibri" w:hAnsi="Times New Roman" w:cs="Times New Roman"/>
      <w:sz w:val="24"/>
      <w:szCs w:val="24"/>
      <w:lang w:eastAsia="ru-RU"/>
    </w:rPr>
  </w:style>
  <w:style w:type="character" w:customStyle="1" w:styleId="241">
    <w:name w:val="Знак Знак241"/>
    <w:rsid w:val="00DD0E55"/>
    <w:rPr>
      <w:b/>
      <w:sz w:val="28"/>
      <w:lang w:val="ru-RU" w:eastAsia="ru-RU"/>
    </w:rPr>
  </w:style>
  <w:style w:type="character" w:customStyle="1" w:styleId="414">
    <w:name w:val="Знак Знак41"/>
    <w:rsid w:val="00DD0E55"/>
    <w:rPr>
      <w:sz w:val="24"/>
      <w:lang w:val="ru-RU" w:eastAsia="ru-RU"/>
    </w:rPr>
  </w:style>
  <w:style w:type="character" w:customStyle="1" w:styleId="316">
    <w:name w:val="Знак Знак31"/>
    <w:rsid w:val="00DD0E55"/>
  </w:style>
  <w:style w:type="character" w:customStyle="1" w:styleId="2100">
    <w:name w:val="Знак Знак210"/>
    <w:rsid w:val="00DD0E55"/>
    <w:rPr>
      <w:b/>
    </w:rPr>
  </w:style>
  <w:style w:type="character" w:customStyle="1" w:styleId="1100">
    <w:name w:val="Знак Знак110"/>
    <w:rsid w:val="00DD0E55"/>
    <w:rPr>
      <w:rFonts w:ascii="Tahoma" w:hAnsi="Tahoma"/>
      <w:sz w:val="16"/>
    </w:rPr>
  </w:style>
  <w:style w:type="character" w:customStyle="1" w:styleId="217">
    <w:name w:val="Знак Знак21"/>
    <w:rsid w:val="00DD0E55"/>
    <w:rPr>
      <w:noProof/>
      <w:sz w:val="24"/>
      <w:lang w:val="ru-RU" w:eastAsia="ru-RU"/>
    </w:rPr>
  </w:style>
  <w:style w:type="paragraph" w:customStyle="1" w:styleId="Heading">
    <w:name w:val="Heading"/>
    <w:rsid w:val="00DD0E55"/>
    <w:pPr>
      <w:suppressAutoHyphens/>
      <w:autoSpaceDE w:val="0"/>
      <w:spacing w:before="0" w:after="0" w:line="240" w:lineRule="auto"/>
    </w:pPr>
    <w:rPr>
      <w:rFonts w:ascii="Arial" w:eastAsia="Times New Roman" w:hAnsi="Arial" w:cs="Arial"/>
      <w:b/>
      <w:bCs/>
      <w:kern w:val="1"/>
      <w:lang w:eastAsia="ar-SA"/>
    </w:rPr>
  </w:style>
  <w:style w:type="character" w:customStyle="1" w:styleId="affffff9">
    <w:name w:val="Гипертекстовая ссылка"/>
    <w:rsid w:val="00DD0E55"/>
    <w:rPr>
      <w:color w:val="008000"/>
      <w:u w:val="single"/>
    </w:rPr>
  </w:style>
  <w:style w:type="paragraph" w:customStyle="1" w:styleId="2fe">
    <w:name w:val="Знак Знак Знак2"/>
    <w:basedOn w:val="a1"/>
    <w:rsid w:val="00DD0E55"/>
    <w:pPr>
      <w:spacing w:before="100" w:beforeAutospacing="1" w:after="100" w:afterAutospacing="1" w:line="240" w:lineRule="auto"/>
    </w:pPr>
    <w:rPr>
      <w:rFonts w:ascii="Tahoma" w:eastAsia="Calibri" w:hAnsi="Tahoma" w:cs="Times New Roman"/>
      <w:lang w:val="en-US"/>
    </w:rPr>
  </w:style>
  <w:style w:type="paragraph" w:customStyle="1" w:styleId="1ff9">
    <w:name w:val="Рецензия1"/>
    <w:hidden/>
    <w:semiHidden/>
    <w:rsid w:val="00DD0E55"/>
    <w:pPr>
      <w:spacing w:before="0" w:after="0" w:line="240" w:lineRule="auto"/>
    </w:pPr>
    <w:rPr>
      <w:rFonts w:ascii="Times New Roman" w:eastAsia="Calibri" w:hAnsi="Times New Roman" w:cs="Times New Roman"/>
      <w:sz w:val="24"/>
      <w:szCs w:val="24"/>
      <w:lang w:eastAsia="ru-RU"/>
    </w:rPr>
  </w:style>
  <w:style w:type="paragraph" w:customStyle="1" w:styleId="affffffa">
    <w:name w:val="Готовый"/>
    <w:basedOn w:val="a1"/>
    <w:rsid w:val="00DD0E5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pPr>
    <w:rPr>
      <w:rFonts w:ascii="Courier New" w:eastAsia="Calibri" w:hAnsi="Courier New" w:cs="Times New Roman"/>
      <w:lang w:eastAsia="ru-RU"/>
    </w:rPr>
  </w:style>
  <w:style w:type="paragraph" w:customStyle="1" w:styleId="Style2">
    <w:name w:val="Style2"/>
    <w:basedOn w:val="a1"/>
    <w:rsid w:val="00DD0E55"/>
    <w:pPr>
      <w:widowControl w:val="0"/>
      <w:autoSpaceDE w:val="0"/>
      <w:autoSpaceDN w:val="0"/>
      <w:adjustRightInd w:val="0"/>
      <w:spacing w:before="0" w:after="0" w:line="240" w:lineRule="auto"/>
    </w:pPr>
    <w:rPr>
      <w:rFonts w:ascii="Times New Roman" w:eastAsia="Calibri" w:hAnsi="Times New Roman" w:cs="Times New Roman"/>
      <w:sz w:val="24"/>
      <w:szCs w:val="24"/>
      <w:lang w:eastAsia="ru-RU"/>
    </w:rPr>
  </w:style>
  <w:style w:type="character" w:customStyle="1" w:styleId="FontStyle14">
    <w:name w:val="Font Style14"/>
    <w:rsid w:val="00DD0E55"/>
    <w:rPr>
      <w:rFonts w:ascii="Times New Roman" w:hAnsi="Times New Roman"/>
      <w:b/>
      <w:sz w:val="20"/>
    </w:rPr>
  </w:style>
  <w:style w:type="paragraph" w:customStyle="1" w:styleId="1TimesNewRoman">
    <w:name w:val="Стиль Заголовок 1 + Times New Roman"/>
    <w:basedOn w:val="1"/>
    <w:rsid w:val="00DD0E55"/>
    <w:pPr>
      <w:keepNext/>
      <w:pBdr>
        <w:top w:val="none" w:sz="0" w:space="0" w:color="auto"/>
        <w:left w:val="none" w:sz="0" w:space="0" w:color="auto"/>
        <w:bottom w:val="none" w:sz="0" w:space="0" w:color="auto"/>
        <w:right w:val="none" w:sz="0" w:space="0" w:color="auto"/>
      </w:pBdr>
      <w:shd w:val="clear" w:color="auto" w:fill="auto"/>
      <w:spacing w:before="240" w:line="240" w:lineRule="auto"/>
    </w:pPr>
    <w:rPr>
      <w:rFonts w:ascii="Times New Roman" w:eastAsia="Calibri" w:hAnsi="Times New Roman" w:cs="Arial"/>
      <w:caps w:val="0"/>
      <w:color w:val="auto"/>
      <w:spacing w:val="0"/>
      <w:kern w:val="32"/>
      <w:sz w:val="32"/>
      <w:szCs w:val="32"/>
      <w:lang w:eastAsia="ru-RU"/>
    </w:rPr>
  </w:style>
  <w:style w:type="paragraph" w:customStyle="1" w:styleId="Body1">
    <w:name w:val="Body 1"/>
    <w:rsid w:val="00DD0E55"/>
    <w:pPr>
      <w:spacing w:before="0" w:after="0" w:line="240" w:lineRule="auto"/>
    </w:pPr>
    <w:rPr>
      <w:rFonts w:ascii="Helvetica" w:eastAsia="Arial Unicode MS" w:hAnsi="Helvetica" w:cs="Times New Roman"/>
      <w:color w:val="000000"/>
      <w:sz w:val="24"/>
      <w:szCs w:val="20"/>
      <w:lang w:eastAsia="ru-RU"/>
    </w:rPr>
  </w:style>
  <w:style w:type="numbering" w:customStyle="1" w:styleId="162">
    <w:name w:val="Нет списка16"/>
    <w:next w:val="a4"/>
    <w:uiPriority w:val="99"/>
    <w:semiHidden/>
    <w:unhideWhenUsed/>
    <w:rsid w:val="008D16AC"/>
  </w:style>
  <w:style w:type="numbering" w:customStyle="1" w:styleId="172">
    <w:name w:val="Нет списка17"/>
    <w:next w:val="a4"/>
    <w:semiHidden/>
    <w:rsid w:val="008D16AC"/>
  </w:style>
  <w:style w:type="table" w:customStyle="1" w:styleId="191">
    <w:name w:val="Сетка таблицы19"/>
    <w:basedOn w:val="a3"/>
    <w:next w:val="af9"/>
    <w:rsid w:val="008D16A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4"/>
    <w:uiPriority w:val="99"/>
    <w:semiHidden/>
    <w:unhideWhenUsed/>
    <w:rsid w:val="008420F4"/>
  </w:style>
  <w:style w:type="character" w:customStyle="1" w:styleId="TimesNewRoman">
    <w:name w:val="Основной текст + Times New Roman"/>
    <w:aliases w:val="Не курсив,Интервал 0 pt,10"/>
    <w:basedOn w:val="affff4"/>
    <w:rsid w:val="008420F4"/>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CourierNew">
    <w:name w:val="Основной текст + Courier New"/>
    <w:aliases w:val="9,5 pt,Основной текст + 6"/>
    <w:basedOn w:val="affff4"/>
    <w:rsid w:val="008420F4"/>
    <w:rPr>
      <w:rFonts w:ascii="Century Gothic" w:eastAsia="Century Gothic" w:hAnsi="Century Gothic" w:cs="Century Gothic"/>
      <w:b w:val="0"/>
      <w:bCs w:val="0"/>
      <w:i/>
      <w:iCs/>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FranklinGothicHeavy">
    <w:name w:val="Основной текст + Franklin Gothic Heavy"/>
    <w:aliases w:val="6 pt"/>
    <w:basedOn w:val="affff4"/>
    <w:rsid w:val="008420F4"/>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BookAntiqua">
    <w:name w:val="Основной текст + Book Antiqua"/>
    <w:aliases w:val="7 pt,Интервал 1 pt"/>
    <w:basedOn w:val="affff4"/>
    <w:rsid w:val="008420F4"/>
    <w:rPr>
      <w:rFonts w:ascii="Book Antiqua" w:eastAsia="Book Antiqua" w:hAnsi="Book Antiqua" w:cs="Book Antiqua"/>
      <w:b w:val="0"/>
      <w:bCs w:val="0"/>
      <w:i w:val="0"/>
      <w:iCs w:val="0"/>
      <w:smallCaps w:val="0"/>
      <w:strike w:val="0"/>
      <w:dstrike w:val="0"/>
      <w:color w:val="000000"/>
      <w:spacing w:val="20"/>
      <w:w w:val="100"/>
      <w:position w:val="0"/>
      <w:sz w:val="14"/>
      <w:szCs w:val="14"/>
      <w:u w:val="none"/>
      <w:effect w:val="none"/>
      <w:shd w:val="clear" w:color="auto" w:fill="FFFFFF"/>
      <w:lang w:val="ru-RU" w:eastAsia="ru-RU" w:bidi="ru-RU"/>
    </w:rPr>
  </w:style>
  <w:style w:type="table" w:customStyle="1" w:styleId="201">
    <w:name w:val="Сетка таблицы20"/>
    <w:basedOn w:val="a3"/>
    <w:next w:val="af9"/>
    <w:uiPriority w:val="59"/>
    <w:rsid w:val="008420F4"/>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Обычный4"/>
    <w:rsid w:val="00D24DAE"/>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mw-headline">
    <w:name w:val="mw-headline"/>
    <w:basedOn w:val="a2"/>
    <w:rsid w:val="00D24DAE"/>
  </w:style>
  <w:style w:type="character" w:customStyle="1" w:styleId="1ffa">
    <w:name w:val="Основной шрифт абзаца1"/>
    <w:rsid w:val="00D24DAE"/>
  </w:style>
  <w:style w:type="paragraph" w:customStyle="1" w:styleId="320">
    <w:name w:val="Основной текст с отступом 32"/>
    <w:basedOn w:val="a1"/>
    <w:rsid w:val="00D24DAE"/>
    <w:pPr>
      <w:widowControl w:val="0"/>
      <w:suppressAutoHyphens/>
      <w:spacing w:before="0" w:after="120" w:line="100" w:lineRule="atLeast"/>
      <w:ind w:left="283"/>
      <w:textAlignment w:val="baseline"/>
    </w:pPr>
    <w:rPr>
      <w:rFonts w:ascii="Times New Roman" w:eastAsia="Arial Unicode MS" w:hAnsi="Times New Roman" w:cs="Tahoma"/>
      <w:kern w:val="1"/>
      <w:sz w:val="16"/>
      <w:szCs w:val="16"/>
      <w:lang w:eastAsia="ru-RU" w:bidi="ru-RU"/>
    </w:rPr>
  </w:style>
  <w:style w:type="character" w:customStyle="1" w:styleId="copy">
    <w:name w:val="copy"/>
    <w:basedOn w:val="a2"/>
    <w:rsid w:val="00D24DAE"/>
  </w:style>
  <w:style w:type="paragraph" w:customStyle="1" w:styleId="Style20">
    <w:name w:val="Style 2"/>
    <w:uiPriority w:val="99"/>
    <w:rsid w:val="00D24DAE"/>
    <w:pPr>
      <w:widowControl w:val="0"/>
      <w:autoSpaceDE w:val="0"/>
      <w:autoSpaceDN w:val="0"/>
      <w:adjustRightInd w:val="0"/>
      <w:spacing w:before="0" w:after="0" w:line="240" w:lineRule="auto"/>
    </w:pPr>
    <w:rPr>
      <w:rFonts w:ascii="Times New Roman" w:eastAsia="Times New Roman" w:hAnsi="Times New Roman" w:cs="Times New Roman"/>
      <w:sz w:val="20"/>
      <w:szCs w:val="20"/>
      <w:lang w:val="en-US" w:eastAsia="ru-RU"/>
    </w:rPr>
  </w:style>
  <w:style w:type="paragraph" w:customStyle="1" w:styleId="Style11">
    <w:name w:val="Style 1"/>
    <w:uiPriority w:val="99"/>
    <w:rsid w:val="00D24DAE"/>
    <w:pPr>
      <w:widowControl w:val="0"/>
      <w:autoSpaceDE w:val="0"/>
      <w:autoSpaceDN w:val="0"/>
      <w:spacing w:before="0" w:after="0" w:line="304" w:lineRule="auto"/>
    </w:pPr>
    <w:rPr>
      <w:rFonts w:ascii="Arial" w:eastAsia="Times New Roman" w:hAnsi="Arial" w:cs="Arial"/>
      <w:lang w:val="en-US" w:eastAsia="ru-RU"/>
    </w:rPr>
  </w:style>
  <w:style w:type="character" w:customStyle="1" w:styleId="CharacterStyle1">
    <w:name w:val="Character Style 1"/>
    <w:uiPriority w:val="99"/>
    <w:rsid w:val="00D24DAE"/>
    <w:rPr>
      <w:rFonts w:ascii="Arial" w:hAnsi="Arial" w:cs="Arial"/>
      <w:sz w:val="22"/>
      <w:szCs w:val="22"/>
    </w:rPr>
  </w:style>
  <w:style w:type="paragraph" w:customStyle="1" w:styleId="144">
    <w:name w:val="НИР14"/>
    <w:basedOn w:val="a1"/>
    <w:rsid w:val="00D24DAE"/>
    <w:pPr>
      <w:spacing w:before="0" w:after="0" w:line="360" w:lineRule="auto"/>
      <w:ind w:firstLine="540"/>
      <w:jc w:val="both"/>
    </w:pPr>
    <w:rPr>
      <w:rFonts w:ascii="Times New Roman" w:eastAsia="Times New Roman" w:hAnsi="Times New Roman" w:cs="Times New Roman"/>
      <w:sz w:val="28"/>
      <w:szCs w:val="28"/>
      <w:lang w:eastAsia="ru-RU"/>
    </w:rPr>
  </w:style>
  <w:style w:type="paragraph" w:customStyle="1" w:styleId="affffffb">
    <w:name w:val="таблотс"/>
    <w:basedOn w:val="afffa"/>
    <w:rsid w:val="00D24DAE"/>
    <w:pPr>
      <w:spacing w:before="60" w:after="40"/>
      <w:ind w:left="113"/>
      <w:jc w:val="left"/>
    </w:pPr>
    <w:rPr>
      <w:rFonts w:ascii="Arial" w:hAnsi="Arial"/>
      <w:sz w:val="22"/>
    </w:rPr>
  </w:style>
  <w:style w:type="paragraph" w:customStyle="1" w:styleId="Default">
    <w:name w:val="Default"/>
    <w:rsid w:val="00D24DAE"/>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kobl-text-content1">
    <w:name w:val="kobl-text-content1"/>
    <w:basedOn w:val="a2"/>
    <w:rsid w:val="00D24DAE"/>
    <w:rPr>
      <w:rFonts w:ascii="Tahoma" w:hAnsi="Tahoma" w:cs="Tahoma" w:hint="default"/>
      <w:sz w:val="26"/>
      <w:szCs w:val="26"/>
    </w:rPr>
  </w:style>
  <w:style w:type="paragraph" w:customStyle="1" w:styleId="1113">
    <w:name w:val="111"/>
    <w:basedOn w:val="afc"/>
    <w:rsid w:val="00D24DAE"/>
    <w:pPr>
      <w:ind w:firstLine="720"/>
      <w:jc w:val="both"/>
    </w:pPr>
    <w:rPr>
      <w:rFonts w:ascii="Times New Roman" w:eastAsia="Times New Roman" w:hAnsi="Times New Roman" w:cs="Times New Roman"/>
      <w:sz w:val="28"/>
      <w:szCs w:val="28"/>
      <w:lang w:eastAsia="ru-RU"/>
    </w:rPr>
  </w:style>
  <w:style w:type="paragraph" w:customStyle="1" w:styleId="xl48">
    <w:name w:val="xl48"/>
    <w:basedOn w:val="a1"/>
    <w:rsid w:val="00D24D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rsid w:val="00D24DAE"/>
    <w:pPr>
      <w:spacing w:before="0" w:after="0" w:line="240" w:lineRule="auto"/>
    </w:pPr>
    <w:rPr>
      <w:rFonts w:ascii="Verdana" w:eastAsia="Times New Roman" w:hAnsi="Verdana" w:cs="Verdana"/>
      <w:lang w:val="en-US"/>
    </w:rPr>
  </w:style>
  <w:style w:type="paragraph" w:customStyle="1" w:styleId="3f5">
    <w:name w:val="Абзац списка3"/>
    <w:basedOn w:val="a1"/>
    <w:rsid w:val="00D24DAE"/>
    <w:pPr>
      <w:spacing w:before="0"/>
      <w:ind w:left="720"/>
    </w:pPr>
    <w:rPr>
      <w:rFonts w:ascii="Calibri" w:eastAsia="Times New Roman" w:hAnsi="Calibri" w:cs="Times New Roman"/>
      <w:sz w:val="22"/>
      <w:szCs w:val="22"/>
    </w:rPr>
  </w:style>
  <w:style w:type="table" w:customStyle="1" w:styleId="1120">
    <w:name w:val="Сетка таблицы112"/>
    <w:basedOn w:val="a3"/>
    <w:next w:val="af9"/>
    <w:uiPriority w:val="59"/>
    <w:rsid w:val="00D24DAE"/>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3"/>
    <w:next w:val="af9"/>
    <w:uiPriority w:val="59"/>
    <w:rsid w:val="00D24DAE"/>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4"/>
    <w:semiHidden/>
    <w:rsid w:val="00D24DAE"/>
  </w:style>
  <w:style w:type="table" w:customStyle="1" w:styleId="321">
    <w:name w:val="Сетка таблицы32"/>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тиль таблицы12"/>
    <w:basedOn w:val="a3"/>
    <w:rsid w:val="00D24DAE"/>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
    <w:name w:val="Нет списка112"/>
    <w:next w:val="a4"/>
    <w:semiHidden/>
    <w:rsid w:val="00D24DAE"/>
  </w:style>
  <w:style w:type="numbering" w:customStyle="1" w:styleId="322">
    <w:name w:val="Нет списка32"/>
    <w:next w:val="a4"/>
    <w:uiPriority w:val="99"/>
    <w:semiHidden/>
    <w:unhideWhenUsed/>
    <w:rsid w:val="00D24DAE"/>
  </w:style>
  <w:style w:type="table" w:customStyle="1" w:styleId="620">
    <w:name w:val="Сетка таблицы6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4"/>
    <w:semiHidden/>
    <w:rsid w:val="00D24DAE"/>
  </w:style>
  <w:style w:type="numbering" w:customStyle="1" w:styleId="2120">
    <w:name w:val="Нет списка212"/>
    <w:next w:val="a4"/>
    <w:semiHidden/>
    <w:rsid w:val="00D24DAE"/>
  </w:style>
  <w:style w:type="table" w:customStyle="1" w:styleId="4120">
    <w:name w:val="Сетка таблицы41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4"/>
    <w:uiPriority w:val="99"/>
    <w:semiHidden/>
    <w:unhideWhenUsed/>
    <w:rsid w:val="00D24DAE"/>
  </w:style>
  <w:style w:type="table" w:customStyle="1" w:styleId="820">
    <w:name w:val="Сетка таблицы8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4"/>
    <w:semiHidden/>
    <w:rsid w:val="00D24DAE"/>
  </w:style>
  <w:style w:type="numbering" w:customStyle="1" w:styleId="2220">
    <w:name w:val="Нет списка222"/>
    <w:next w:val="a4"/>
    <w:semiHidden/>
    <w:rsid w:val="00D24DAE"/>
  </w:style>
  <w:style w:type="table" w:customStyle="1" w:styleId="911">
    <w:name w:val="Сетка таблицы91"/>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имвол сноски"/>
    <w:basedOn w:val="a2"/>
    <w:rsid w:val="00D24DAE"/>
    <w:rPr>
      <w:vertAlign w:val="superscript"/>
    </w:rPr>
  </w:style>
  <w:style w:type="numbering" w:customStyle="1" w:styleId="192">
    <w:name w:val="Нет списка19"/>
    <w:next w:val="a4"/>
    <w:uiPriority w:val="99"/>
    <w:semiHidden/>
    <w:unhideWhenUsed/>
    <w:rsid w:val="0023580E"/>
  </w:style>
  <w:style w:type="paragraph" w:customStyle="1" w:styleId="xl115">
    <w:name w:val="xl115"/>
    <w:basedOn w:val="a1"/>
    <w:rsid w:val="00211066"/>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6">
    <w:name w:val="xl116"/>
    <w:basedOn w:val="a1"/>
    <w:rsid w:val="002110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1"/>
    <w:rsid w:val="0021106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18">
    <w:name w:val="xl118"/>
    <w:basedOn w:val="a1"/>
    <w:rsid w:val="002110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1"/>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1"/>
    <w:rsid w:val="002110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1">
    <w:name w:val="xl121"/>
    <w:basedOn w:val="a1"/>
    <w:rsid w:val="00211066"/>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2">
    <w:name w:val="xl122"/>
    <w:basedOn w:val="a1"/>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3">
    <w:name w:val="xl123"/>
    <w:basedOn w:val="a1"/>
    <w:rsid w:val="0021106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2111">
    <w:name w:val="Знак211"/>
    <w:basedOn w:val="a1"/>
    <w:next w:val="aff1"/>
    <w:unhideWhenUsed/>
    <w:rsid w:val="008675B4"/>
    <w:pPr>
      <w:spacing w:before="0" w:after="0" w:line="240" w:lineRule="auto"/>
    </w:pPr>
    <w:rPr>
      <w:rFonts w:eastAsia="Calibri"/>
    </w:rPr>
  </w:style>
  <w:style w:type="paragraph" w:styleId="affffffd">
    <w:name w:val="Revision"/>
    <w:hidden/>
    <w:uiPriority w:val="99"/>
    <w:semiHidden/>
    <w:rsid w:val="001A00F9"/>
    <w:pPr>
      <w:spacing w:before="0" w:after="0" w:line="240" w:lineRule="auto"/>
    </w:pPr>
    <w:rPr>
      <w:sz w:val="20"/>
      <w:szCs w:val="20"/>
    </w:rPr>
  </w:style>
  <w:style w:type="table" w:customStyle="1" w:styleId="235">
    <w:name w:val="Сетка таблицы23"/>
    <w:basedOn w:val="a3"/>
    <w:next w:val="af9"/>
    <w:rsid w:val="00DE59F2"/>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3">
    <w:name w:val="Знак Знак32"/>
    <w:basedOn w:val="a1"/>
    <w:rsid w:val="003439BB"/>
    <w:pPr>
      <w:spacing w:before="0" w:after="160" w:line="240" w:lineRule="exact"/>
    </w:pPr>
    <w:rPr>
      <w:rFonts w:ascii="Verdana" w:eastAsia="Times New Roman" w:hAnsi="Verdana" w:cs="Times New Roman"/>
      <w:lang w:val="en-US"/>
    </w:rPr>
  </w:style>
  <w:style w:type="paragraph" w:customStyle="1" w:styleId="affffffe">
    <w:name w:val="ОСНОВНОЙ !!!"/>
    <w:basedOn w:val="affa"/>
    <w:link w:val="1ffb"/>
    <w:rsid w:val="007568D0"/>
    <w:pPr>
      <w:spacing w:before="120" w:after="0"/>
      <w:ind w:firstLine="900"/>
      <w:jc w:val="both"/>
    </w:pPr>
    <w:rPr>
      <w:rFonts w:ascii="Arial" w:hAnsi="Arial"/>
      <w:sz w:val="20"/>
      <w:lang w:eastAsia="ar-SA"/>
    </w:rPr>
  </w:style>
  <w:style w:type="character" w:customStyle="1" w:styleId="1ffb">
    <w:name w:val="ОСНОВНОЙ !!! Знак1"/>
    <w:link w:val="affffffe"/>
    <w:rsid w:val="007568D0"/>
    <w:rPr>
      <w:rFonts w:ascii="Arial" w:eastAsia="Times New Roman" w:hAnsi="Arial" w:cs="Times New Roman"/>
      <w:sz w:val="20"/>
      <w:szCs w:val="24"/>
      <w:lang w:eastAsia="ar-SA"/>
    </w:rPr>
  </w:style>
  <w:style w:type="table" w:customStyle="1" w:styleId="243">
    <w:name w:val="Сетка таблицы24"/>
    <w:basedOn w:val="a3"/>
    <w:next w:val="af9"/>
    <w:rsid w:val="00A900B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F56FF"/>
    <w:pPr>
      <w:widowControl w:val="0"/>
      <w:autoSpaceDE w:val="0"/>
      <w:autoSpaceDN w:val="0"/>
      <w:spacing w:before="0" w:after="0" w:line="240" w:lineRule="auto"/>
    </w:pPr>
    <w:rPr>
      <w:rFonts w:ascii="Tahoma" w:eastAsia="Times New Roman" w:hAnsi="Tahoma" w:cs="Tahoma"/>
      <w:sz w:val="20"/>
      <w:szCs w:val="20"/>
      <w:lang w:eastAsia="ru-RU"/>
    </w:rPr>
  </w:style>
  <w:style w:type="character" w:styleId="afffffff">
    <w:name w:val="Placeholder Text"/>
    <w:basedOn w:val="a2"/>
    <w:uiPriority w:val="99"/>
    <w:semiHidden/>
    <w:rsid w:val="0030168A"/>
    <w:rPr>
      <w:color w:val="808080"/>
    </w:rPr>
  </w:style>
  <w:style w:type="table" w:customStyle="1" w:styleId="251">
    <w:name w:val="Сетка таблицы25"/>
    <w:basedOn w:val="a3"/>
    <w:next w:val="af9"/>
    <w:rsid w:val="00925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3"/>
    <w:next w:val="af9"/>
    <w:rsid w:val="00B75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4">
    <w:name w:val="Знак Знак3 Знак Знак2"/>
    <w:basedOn w:val="a1"/>
    <w:rsid w:val="00FC07C0"/>
    <w:pPr>
      <w:spacing w:before="0" w:after="160" w:line="240" w:lineRule="exact"/>
    </w:pPr>
    <w:rPr>
      <w:rFonts w:ascii="Verdana" w:eastAsia="Times New Roman" w:hAnsi="Verdana" w:cs="Times New Roman"/>
      <w:lang w:val="en-US"/>
    </w:rPr>
  </w:style>
  <w:style w:type="table" w:customStyle="1" w:styleId="271">
    <w:name w:val="Сетка таблицы27"/>
    <w:basedOn w:val="a3"/>
    <w:next w:val="af9"/>
    <w:rsid w:val="00861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4"/>
    <w:uiPriority w:val="99"/>
    <w:semiHidden/>
    <w:unhideWhenUsed/>
    <w:rsid w:val="00861A58"/>
  </w:style>
  <w:style w:type="table" w:customStyle="1" w:styleId="281">
    <w:name w:val="Сетка таблицы28"/>
    <w:basedOn w:val="a3"/>
    <w:next w:val="af9"/>
    <w:rsid w:val="00861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4"/>
    <w:uiPriority w:val="99"/>
    <w:semiHidden/>
    <w:rsid w:val="00861A58"/>
  </w:style>
  <w:style w:type="table" w:customStyle="1" w:styleId="1102">
    <w:name w:val="Сетка таблицы110"/>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3"/>
    <w:next w:val="af9"/>
    <w:uiPriority w:val="59"/>
    <w:rsid w:val="00861A5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basedOn w:val="a3"/>
    <w:next w:val="af9"/>
    <w:uiPriority w:val="59"/>
    <w:rsid w:val="00861A5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
    <w:next w:val="a4"/>
    <w:semiHidden/>
    <w:rsid w:val="00861A58"/>
  </w:style>
  <w:style w:type="table" w:customStyle="1" w:styleId="330">
    <w:name w:val="Сетка таблицы33"/>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тиль таблицы13"/>
    <w:basedOn w:val="a3"/>
    <w:rsid w:val="00861A5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31">
    <w:name w:val="Нет списка113"/>
    <w:next w:val="a4"/>
    <w:semiHidden/>
    <w:rsid w:val="00861A58"/>
  </w:style>
  <w:style w:type="numbering" w:customStyle="1" w:styleId="331">
    <w:name w:val="Нет списка33"/>
    <w:next w:val="a4"/>
    <w:uiPriority w:val="99"/>
    <w:semiHidden/>
    <w:unhideWhenUsed/>
    <w:rsid w:val="00861A58"/>
  </w:style>
  <w:style w:type="table" w:customStyle="1" w:styleId="630">
    <w:name w:val="Сетка таблицы63"/>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4"/>
    <w:semiHidden/>
    <w:rsid w:val="00861A58"/>
  </w:style>
  <w:style w:type="numbering" w:customStyle="1" w:styleId="2130">
    <w:name w:val="Нет списка213"/>
    <w:next w:val="a4"/>
    <w:semiHidden/>
    <w:rsid w:val="00861A58"/>
  </w:style>
  <w:style w:type="table" w:customStyle="1" w:styleId="4130">
    <w:name w:val="Сетка таблицы413"/>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4"/>
    <w:uiPriority w:val="99"/>
    <w:semiHidden/>
    <w:unhideWhenUsed/>
    <w:rsid w:val="00861A58"/>
  </w:style>
  <w:style w:type="table" w:customStyle="1" w:styleId="830">
    <w:name w:val="Сетка таблицы83"/>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4"/>
    <w:semiHidden/>
    <w:rsid w:val="00861A58"/>
  </w:style>
  <w:style w:type="numbering" w:customStyle="1" w:styleId="2230">
    <w:name w:val="Нет списка223"/>
    <w:next w:val="a4"/>
    <w:semiHidden/>
    <w:rsid w:val="00861A58"/>
  </w:style>
  <w:style w:type="numbering" w:customStyle="1" w:styleId="514">
    <w:name w:val="Нет списка51"/>
    <w:next w:val="a4"/>
    <w:semiHidden/>
    <w:rsid w:val="00861A58"/>
  </w:style>
  <w:style w:type="table" w:customStyle="1" w:styleId="920">
    <w:name w:val="Сетка таблицы92"/>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3"/>
    <w:next w:val="af9"/>
    <w:uiPriority w:val="59"/>
    <w:rsid w:val="00861A5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4"/>
    <w:uiPriority w:val="99"/>
    <w:semiHidden/>
    <w:unhideWhenUsed/>
    <w:rsid w:val="00861A58"/>
  </w:style>
  <w:style w:type="table" w:customStyle="1" w:styleId="1211">
    <w:name w:val="Сетка таблицы121"/>
    <w:basedOn w:val="a3"/>
    <w:next w:val="af9"/>
    <w:rsid w:val="00861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4"/>
    <w:uiPriority w:val="99"/>
    <w:semiHidden/>
    <w:rsid w:val="00861A58"/>
  </w:style>
  <w:style w:type="table" w:customStyle="1" w:styleId="1311">
    <w:name w:val="Сетка таблицы13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next w:val="af9"/>
    <w:uiPriority w:val="59"/>
    <w:rsid w:val="00861A5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3"/>
    <w:next w:val="af9"/>
    <w:uiPriority w:val="59"/>
    <w:rsid w:val="00861A5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4"/>
    <w:semiHidden/>
    <w:rsid w:val="00861A58"/>
  </w:style>
  <w:style w:type="table" w:customStyle="1" w:styleId="3110">
    <w:name w:val="Сетка таблицы31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тиль таблицы111"/>
    <w:basedOn w:val="a3"/>
    <w:rsid w:val="00861A5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1">
    <w:name w:val="Нет списка1111"/>
    <w:next w:val="a4"/>
    <w:semiHidden/>
    <w:rsid w:val="00861A58"/>
  </w:style>
  <w:style w:type="numbering" w:customStyle="1" w:styleId="3111">
    <w:name w:val="Нет списка311"/>
    <w:next w:val="a4"/>
    <w:uiPriority w:val="99"/>
    <w:semiHidden/>
    <w:unhideWhenUsed/>
    <w:rsid w:val="00861A58"/>
  </w:style>
  <w:style w:type="table" w:customStyle="1" w:styleId="6110">
    <w:name w:val="Сетка таблицы611"/>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4"/>
    <w:semiHidden/>
    <w:rsid w:val="00861A58"/>
  </w:style>
  <w:style w:type="numbering" w:customStyle="1" w:styleId="21110">
    <w:name w:val="Нет списка2111"/>
    <w:next w:val="a4"/>
    <w:semiHidden/>
    <w:rsid w:val="00861A58"/>
  </w:style>
  <w:style w:type="table" w:customStyle="1" w:styleId="4111">
    <w:name w:val="Сетка таблицы4111"/>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4"/>
    <w:uiPriority w:val="99"/>
    <w:semiHidden/>
    <w:unhideWhenUsed/>
    <w:rsid w:val="00861A58"/>
  </w:style>
  <w:style w:type="table" w:customStyle="1" w:styleId="811">
    <w:name w:val="Сетка таблицы811"/>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4"/>
    <w:semiHidden/>
    <w:rsid w:val="00861A58"/>
  </w:style>
  <w:style w:type="numbering" w:customStyle="1" w:styleId="2211">
    <w:name w:val="Нет списка2211"/>
    <w:next w:val="a4"/>
    <w:semiHidden/>
    <w:rsid w:val="00861A58"/>
  </w:style>
  <w:style w:type="table" w:customStyle="1" w:styleId="1411">
    <w:name w:val="Сетка таблицы141"/>
    <w:basedOn w:val="a3"/>
    <w:next w:val="af9"/>
    <w:uiPriority w:val="59"/>
    <w:rsid w:val="00861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4"/>
    <w:uiPriority w:val="99"/>
    <w:semiHidden/>
    <w:unhideWhenUsed/>
    <w:rsid w:val="00861A58"/>
  </w:style>
  <w:style w:type="table" w:customStyle="1" w:styleId="531">
    <w:name w:val="Сетка таблицы53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3"/>
    <w:next w:val="af9"/>
    <w:uiPriority w:val="59"/>
    <w:rsid w:val="00861A5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4"/>
    <w:uiPriority w:val="99"/>
    <w:semiHidden/>
    <w:unhideWhenUsed/>
    <w:rsid w:val="00861A58"/>
  </w:style>
  <w:style w:type="table" w:customStyle="1" w:styleId="541">
    <w:name w:val="Сетка таблицы54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3"/>
    <w:next w:val="af9"/>
    <w:uiPriority w:val="59"/>
    <w:rsid w:val="00861A5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4"/>
    <w:uiPriority w:val="99"/>
    <w:semiHidden/>
    <w:unhideWhenUsed/>
    <w:rsid w:val="00861A58"/>
  </w:style>
  <w:style w:type="table" w:customStyle="1" w:styleId="1711">
    <w:name w:val="Сетка таблицы171"/>
    <w:basedOn w:val="a3"/>
    <w:next w:val="af9"/>
    <w:uiPriority w:val="59"/>
    <w:rsid w:val="00861A5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4"/>
    <w:uiPriority w:val="99"/>
    <w:semiHidden/>
    <w:unhideWhenUsed/>
    <w:rsid w:val="00861A58"/>
  </w:style>
  <w:style w:type="numbering" w:customStyle="1" w:styleId="1511">
    <w:name w:val="Нет списка151"/>
    <w:next w:val="a4"/>
    <w:semiHidden/>
    <w:rsid w:val="00861A58"/>
  </w:style>
  <w:style w:type="table" w:customStyle="1" w:styleId="1810">
    <w:name w:val="Сетка таблицы18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4"/>
    <w:uiPriority w:val="99"/>
    <w:semiHidden/>
    <w:unhideWhenUsed/>
    <w:rsid w:val="00861A58"/>
  </w:style>
  <w:style w:type="numbering" w:customStyle="1" w:styleId="1712">
    <w:name w:val="Нет списка171"/>
    <w:next w:val="a4"/>
    <w:semiHidden/>
    <w:rsid w:val="00861A58"/>
  </w:style>
  <w:style w:type="table" w:customStyle="1" w:styleId="1910">
    <w:name w:val="Сетка таблицы19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4"/>
    <w:uiPriority w:val="99"/>
    <w:semiHidden/>
    <w:unhideWhenUsed/>
    <w:rsid w:val="00861A58"/>
  </w:style>
  <w:style w:type="table" w:customStyle="1" w:styleId="2010">
    <w:name w:val="Сетка таблицы201"/>
    <w:basedOn w:val="a3"/>
    <w:next w:val="af9"/>
    <w:uiPriority w:val="59"/>
    <w:rsid w:val="00861A5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3"/>
    <w:next w:val="af9"/>
    <w:uiPriority w:val="59"/>
    <w:rsid w:val="00861A5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3"/>
    <w:next w:val="af9"/>
    <w:uiPriority w:val="59"/>
    <w:rsid w:val="00861A5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4"/>
    <w:semiHidden/>
    <w:rsid w:val="00861A58"/>
  </w:style>
  <w:style w:type="table" w:customStyle="1" w:styleId="3210">
    <w:name w:val="Сетка таблицы32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тиль таблицы121"/>
    <w:basedOn w:val="a3"/>
    <w:rsid w:val="00861A5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1">
    <w:name w:val="Нет списка1121"/>
    <w:next w:val="a4"/>
    <w:semiHidden/>
    <w:rsid w:val="00861A58"/>
  </w:style>
  <w:style w:type="numbering" w:customStyle="1" w:styleId="3211">
    <w:name w:val="Нет списка321"/>
    <w:next w:val="a4"/>
    <w:uiPriority w:val="99"/>
    <w:semiHidden/>
    <w:unhideWhenUsed/>
    <w:rsid w:val="00861A58"/>
  </w:style>
  <w:style w:type="table" w:customStyle="1" w:styleId="621">
    <w:name w:val="Сетка таблицы621"/>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4"/>
    <w:semiHidden/>
    <w:rsid w:val="00861A58"/>
  </w:style>
  <w:style w:type="numbering" w:customStyle="1" w:styleId="2121">
    <w:name w:val="Нет списка2121"/>
    <w:next w:val="a4"/>
    <w:semiHidden/>
    <w:rsid w:val="00861A58"/>
  </w:style>
  <w:style w:type="table" w:customStyle="1" w:styleId="4121">
    <w:name w:val="Сетка таблицы4121"/>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4"/>
    <w:uiPriority w:val="99"/>
    <w:semiHidden/>
    <w:unhideWhenUsed/>
    <w:rsid w:val="00861A58"/>
  </w:style>
  <w:style w:type="table" w:customStyle="1" w:styleId="821">
    <w:name w:val="Сетка таблицы821"/>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1"/>
    <w:next w:val="a4"/>
    <w:semiHidden/>
    <w:rsid w:val="00861A58"/>
  </w:style>
  <w:style w:type="numbering" w:customStyle="1" w:styleId="2221">
    <w:name w:val="Нет списка2221"/>
    <w:next w:val="a4"/>
    <w:semiHidden/>
    <w:rsid w:val="00861A58"/>
  </w:style>
  <w:style w:type="table" w:customStyle="1" w:styleId="9110">
    <w:name w:val="Сетка таблицы91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4"/>
    <w:uiPriority w:val="99"/>
    <w:semiHidden/>
    <w:unhideWhenUsed/>
    <w:rsid w:val="00861A58"/>
  </w:style>
  <w:style w:type="table" w:customStyle="1" w:styleId="2313">
    <w:name w:val="Сетка таблицы231"/>
    <w:basedOn w:val="a3"/>
    <w:next w:val="af9"/>
    <w:rsid w:val="00861A5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3"/>
    <w:next w:val="af9"/>
    <w:rsid w:val="00861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3"/>
    <w:next w:val="af9"/>
    <w:rsid w:val="00861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7">
    <w:name w:val="Знак Знак3 Знак Знак1"/>
    <w:basedOn w:val="a1"/>
    <w:rsid w:val="00583B54"/>
    <w:pPr>
      <w:spacing w:before="0" w:after="160" w:line="240" w:lineRule="exact"/>
    </w:pPr>
    <w:rPr>
      <w:rFonts w:ascii="Verdana" w:eastAsia="Times New Roman" w:hAnsi="Verdana" w:cs="Times New Roman"/>
      <w:lang w:val="en-US"/>
    </w:rPr>
  </w:style>
  <w:style w:type="paragraph" w:customStyle="1" w:styleId="21111">
    <w:name w:val="Знак2 Знак Знак1 Знак1 Знак Знак Знак Знак Знак Знак Знак Знак Знак Знак Знак Знак1"/>
    <w:basedOn w:val="a1"/>
    <w:rsid w:val="00AE4377"/>
    <w:pPr>
      <w:spacing w:before="0" w:after="160" w:line="240" w:lineRule="exact"/>
    </w:pPr>
    <w:rPr>
      <w:rFonts w:ascii="Verdana" w:eastAsia="Times New Roman" w:hAnsi="Verdana" w:cs="Times New Roman"/>
      <w:lang w:val="en-US"/>
    </w:rPr>
  </w:style>
  <w:style w:type="paragraph" w:customStyle="1" w:styleId="Iauiue">
    <w:name w:val="Iau?iue"/>
    <w:rsid w:val="00FF2A34"/>
    <w:pPr>
      <w:widowControl w:val="0"/>
      <w:suppressAutoHyphens/>
      <w:spacing w:before="0" w:after="0" w:line="240" w:lineRule="auto"/>
    </w:pPr>
    <w:rPr>
      <w:rFonts w:ascii="Times New Roman" w:eastAsia="Arial" w:hAnsi="Times New Roman" w:cs="Times New Roman"/>
      <w:sz w:val="20"/>
      <w:szCs w:val="20"/>
      <w:lang w:eastAsia="ar-SA"/>
    </w:rPr>
  </w:style>
  <w:style w:type="table" w:customStyle="1" w:styleId="301">
    <w:name w:val="Сетка таблицы30"/>
    <w:basedOn w:val="a3"/>
    <w:next w:val="af9"/>
    <w:rsid w:val="001C246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f9"/>
    <w:rsid w:val="00CE5F4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3"/>
    <w:next w:val="af9"/>
    <w:rsid w:val="00CE5F4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3"/>
    <w:next w:val="af9"/>
    <w:rsid w:val="0071655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3"/>
    <w:next w:val="af9"/>
    <w:rsid w:val="004E541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3"/>
    <w:next w:val="af9"/>
    <w:rsid w:val="0052468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2"/>
    <w:rsid w:val="00252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769FE"/>
    <w:rPr>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F07A4F"/>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2">
    <w:name w:val="heading 2"/>
    <w:aliases w:val=" Знак2, Знак2 Знак,Знак2,Знак2 Знак,H2,contract,h2,2,Numbered text 3,H21,H22,H23,H24,H211,H25,H212,H221,H231,H241,H2111,H26,H213,H222,H232,H242,H2112,H27,H214,H28,H29,H210,H215,H216,H217,H218,H219,H220,H2110,H223,H2113,H224,H225,H226,H227"/>
    <w:basedOn w:val="a1"/>
    <w:next w:val="a1"/>
    <w:link w:val="23"/>
    <w:unhideWhenUsed/>
    <w:qFormat/>
    <w:rsid w:val="00F07A4F"/>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2">
    <w:name w:val="heading 3"/>
    <w:aliases w:val=" Знак, Знак3, Знак3 Знак,Знак,Знак3,Знак3 Знак"/>
    <w:basedOn w:val="a1"/>
    <w:next w:val="a1"/>
    <w:link w:val="33"/>
    <w:unhideWhenUsed/>
    <w:qFormat/>
    <w:rsid w:val="00F07A4F"/>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2">
    <w:name w:val="heading 4"/>
    <w:basedOn w:val="a1"/>
    <w:next w:val="a1"/>
    <w:link w:val="43"/>
    <w:unhideWhenUsed/>
    <w:qFormat/>
    <w:rsid w:val="00F07A4F"/>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1">
    <w:name w:val="heading 5"/>
    <w:basedOn w:val="a1"/>
    <w:next w:val="a1"/>
    <w:link w:val="52"/>
    <w:uiPriority w:val="9"/>
    <w:unhideWhenUsed/>
    <w:qFormat/>
    <w:rsid w:val="00F07A4F"/>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1"/>
    <w:next w:val="a1"/>
    <w:link w:val="60"/>
    <w:uiPriority w:val="9"/>
    <w:unhideWhenUsed/>
    <w:qFormat/>
    <w:rsid w:val="00F07A4F"/>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1"/>
    <w:next w:val="a1"/>
    <w:link w:val="70"/>
    <w:uiPriority w:val="9"/>
    <w:unhideWhenUsed/>
    <w:qFormat/>
    <w:rsid w:val="00F07A4F"/>
    <w:pPr>
      <w:spacing w:before="300" w:after="0"/>
      <w:outlineLvl w:val="6"/>
    </w:pPr>
    <w:rPr>
      <w:caps/>
      <w:color w:val="527D55" w:themeColor="accent1" w:themeShade="BF"/>
      <w:spacing w:val="10"/>
      <w:sz w:val="22"/>
      <w:szCs w:val="22"/>
    </w:rPr>
  </w:style>
  <w:style w:type="paragraph" w:styleId="8">
    <w:name w:val="heading 8"/>
    <w:basedOn w:val="a1"/>
    <w:next w:val="a1"/>
    <w:link w:val="80"/>
    <w:uiPriority w:val="9"/>
    <w:unhideWhenUsed/>
    <w:qFormat/>
    <w:rsid w:val="00F07A4F"/>
    <w:pPr>
      <w:spacing w:before="300" w:after="0"/>
      <w:outlineLvl w:val="7"/>
    </w:pPr>
    <w:rPr>
      <w:caps/>
      <w:spacing w:val="10"/>
      <w:sz w:val="18"/>
      <w:szCs w:val="18"/>
    </w:rPr>
  </w:style>
  <w:style w:type="paragraph" w:styleId="9">
    <w:name w:val="heading 9"/>
    <w:basedOn w:val="a1"/>
    <w:next w:val="a1"/>
    <w:link w:val="90"/>
    <w:uiPriority w:val="9"/>
    <w:unhideWhenUsed/>
    <w:qFormat/>
    <w:rsid w:val="00F07A4F"/>
    <w:pPr>
      <w:spacing w:before="300" w:after="0"/>
      <w:outlineLvl w:val="8"/>
    </w:pPr>
    <w:rPr>
      <w:i/>
      <w:caps/>
      <w:spacing w:val="1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F07A4F"/>
    <w:rPr>
      <w:b/>
      <w:bCs/>
      <w:caps/>
      <w:color w:val="FFFFFF" w:themeColor="background1"/>
      <w:spacing w:val="15"/>
      <w:shd w:val="clear" w:color="auto" w:fill="72A376" w:themeFill="accent1"/>
    </w:rPr>
  </w:style>
  <w:style w:type="character" w:customStyle="1" w:styleId="23">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basedOn w:val="a2"/>
    <w:link w:val="22"/>
    <w:rsid w:val="00F07A4F"/>
    <w:rPr>
      <w:caps/>
      <w:spacing w:val="15"/>
      <w:shd w:val="clear" w:color="auto" w:fill="E2ECE3" w:themeFill="accent1" w:themeFillTint="33"/>
    </w:rPr>
  </w:style>
  <w:style w:type="character" w:customStyle="1" w:styleId="33">
    <w:name w:val="Заголовок 3 Знак"/>
    <w:aliases w:val=" Знак Знак, Знак3 Знак1, Знак3 Знак Знак,Знак Знак,Знак3 Знак1,Знак3 Знак Знак"/>
    <w:basedOn w:val="a2"/>
    <w:link w:val="32"/>
    <w:rsid w:val="00F07A4F"/>
    <w:rPr>
      <w:caps/>
      <w:color w:val="365338" w:themeColor="accent1" w:themeShade="7F"/>
      <w:spacing w:val="15"/>
    </w:rPr>
  </w:style>
  <w:style w:type="character" w:customStyle="1" w:styleId="43">
    <w:name w:val="Заголовок 4 Знак"/>
    <w:basedOn w:val="a2"/>
    <w:link w:val="42"/>
    <w:rsid w:val="00F07A4F"/>
    <w:rPr>
      <w:caps/>
      <w:color w:val="527D55" w:themeColor="accent1" w:themeShade="BF"/>
      <w:spacing w:val="10"/>
    </w:rPr>
  </w:style>
  <w:style w:type="character" w:customStyle="1" w:styleId="52">
    <w:name w:val="Заголовок 5 Знак"/>
    <w:basedOn w:val="a2"/>
    <w:link w:val="51"/>
    <w:uiPriority w:val="9"/>
    <w:rsid w:val="00F07A4F"/>
    <w:rPr>
      <w:caps/>
      <w:color w:val="527D55" w:themeColor="accent1" w:themeShade="BF"/>
      <w:spacing w:val="10"/>
    </w:rPr>
  </w:style>
  <w:style w:type="character" w:customStyle="1" w:styleId="60">
    <w:name w:val="Заголовок 6 Знак"/>
    <w:basedOn w:val="a2"/>
    <w:link w:val="6"/>
    <w:uiPriority w:val="9"/>
    <w:rsid w:val="00F07A4F"/>
    <w:rPr>
      <w:caps/>
      <w:color w:val="527D55" w:themeColor="accent1" w:themeShade="BF"/>
      <w:spacing w:val="10"/>
    </w:rPr>
  </w:style>
  <w:style w:type="character" w:customStyle="1" w:styleId="70">
    <w:name w:val="Заголовок 7 Знак"/>
    <w:basedOn w:val="a2"/>
    <w:link w:val="7"/>
    <w:uiPriority w:val="9"/>
    <w:rsid w:val="00F07A4F"/>
    <w:rPr>
      <w:caps/>
      <w:color w:val="527D55" w:themeColor="accent1" w:themeShade="BF"/>
      <w:spacing w:val="10"/>
    </w:rPr>
  </w:style>
  <w:style w:type="character" w:customStyle="1" w:styleId="80">
    <w:name w:val="Заголовок 8 Знак"/>
    <w:basedOn w:val="a2"/>
    <w:link w:val="8"/>
    <w:uiPriority w:val="9"/>
    <w:rsid w:val="00F07A4F"/>
    <w:rPr>
      <w:caps/>
      <w:spacing w:val="10"/>
      <w:sz w:val="18"/>
      <w:szCs w:val="18"/>
    </w:rPr>
  </w:style>
  <w:style w:type="character" w:customStyle="1" w:styleId="90">
    <w:name w:val="Заголовок 9 Знак"/>
    <w:basedOn w:val="a2"/>
    <w:link w:val="9"/>
    <w:uiPriority w:val="9"/>
    <w:rsid w:val="00F07A4F"/>
    <w:rPr>
      <w:i/>
      <w:caps/>
      <w:spacing w:val="10"/>
      <w:sz w:val="18"/>
      <w:szCs w:val="18"/>
    </w:rPr>
  </w:style>
  <w:style w:type="paragraph" w:styleId="a5">
    <w:name w:val="caption"/>
    <w:aliases w:val="Знак11, Знак1,Знак1 Знак Знак Знак,Знак1 Знак Знак,Знак111, Знак13,Знак13,Знак12,Таблица - Название объекта,!! Object Novogor !!,Caption Char,Caption Char1 Char1 Char Char,Caption Char Char2 Char1 Char Char"/>
    <w:basedOn w:val="a1"/>
    <w:next w:val="a1"/>
    <w:link w:val="a6"/>
    <w:uiPriority w:val="35"/>
    <w:unhideWhenUsed/>
    <w:qFormat/>
    <w:rsid w:val="00F07A4F"/>
    <w:rPr>
      <w:b/>
      <w:bCs/>
      <w:color w:val="527D55" w:themeColor="accent1" w:themeShade="BF"/>
      <w:sz w:val="16"/>
      <w:szCs w:val="16"/>
    </w:rPr>
  </w:style>
  <w:style w:type="paragraph" w:styleId="a7">
    <w:name w:val="Title"/>
    <w:basedOn w:val="a1"/>
    <w:next w:val="a1"/>
    <w:link w:val="a8"/>
    <w:uiPriority w:val="10"/>
    <w:qFormat/>
    <w:rsid w:val="00F07A4F"/>
    <w:pPr>
      <w:spacing w:before="720"/>
    </w:pPr>
    <w:rPr>
      <w:caps/>
      <w:color w:val="72A376" w:themeColor="accent1"/>
      <w:spacing w:val="10"/>
      <w:kern w:val="28"/>
      <w:sz w:val="52"/>
      <w:szCs w:val="52"/>
    </w:rPr>
  </w:style>
  <w:style w:type="character" w:customStyle="1" w:styleId="a8">
    <w:name w:val="Название Знак"/>
    <w:basedOn w:val="a2"/>
    <w:link w:val="a7"/>
    <w:uiPriority w:val="10"/>
    <w:rsid w:val="00F07A4F"/>
    <w:rPr>
      <w:caps/>
      <w:color w:val="72A376" w:themeColor="accent1"/>
      <w:spacing w:val="10"/>
      <w:kern w:val="28"/>
      <w:sz w:val="52"/>
      <w:szCs w:val="52"/>
    </w:rPr>
  </w:style>
  <w:style w:type="paragraph" w:styleId="a9">
    <w:name w:val="Subtitle"/>
    <w:basedOn w:val="a1"/>
    <w:next w:val="a1"/>
    <w:link w:val="aa"/>
    <w:uiPriority w:val="11"/>
    <w:qFormat/>
    <w:rsid w:val="00F07A4F"/>
    <w:pPr>
      <w:spacing w:after="1000" w:line="240" w:lineRule="auto"/>
    </w:pPr>
    <w:rPr>
      <w:caps/>
      <w:color w:val="595959" w:themeColor="text1" w:themeTint="A6"/>
      <w:spacing w:val="10"/>
      <w:sz w:val="24"/>
      <w:szCs w:val="24"/>
    </w:rPr>
  </w:style>
  <w:style w:type="character" w:customStyle="1" w:styleId="aa">
    <w:name w:val="Подзаголовок Знак"/>
    <w:basedOn w:val="a2"/>
    <w:link w:val="a9"/>
    <w:uiPriority w:val="11"/>
    <w:rsid w:val="00F07A4F"/>
    <w:rPr>
      <w:caps/>
      <w:color w:val="595959" w:themeColor="text1" w:themeTint="A6"/>
      <w:spacing w:val="10"/>
      <w:sz w:val="24"/>
      <w:szCs w:val="24"/>
    </w:rPr>
  </w:style>
  <w:style w:type="character" w:styleId="ab">
    <w:name w:val="Strong"/>
    <w:uiPriority w:val="22"/>
    <w:qFormat/>
    <w:rsid w:val="00F07A4F"/>
    <w:rPr>
      <w:b/>
      <w:bCs/>
    </w:rPr>
  </w:style>
  <w:style w:type="character" w:styleId="ac">
    <w:name w:val="Emphasis"/>
    <w:qFormat/>
    <w:rsid w:val="00F07A4F"/>
    <w:rPr>
      <w:caps/>
      <w:color w:val="365338" w:themeColor="accent1" w:themeShade="7F"/>
      <w:spacing w:val="5"/>
    </w:rPr>
  </w:style>
  <w:style w:type="paragraph" w:styleId="ad">
    <w:name w:val="No Spacing"/>
    <w:basedOn w:val="a1"/>
    <w:link w:val="ae"/>
    <w:qFormat/>
    <w:rsid w:val="00F07A4F"/>
    <w:pPr>
      <w:spacing w:before="0" w:after="0" w:line="240" w:lineRule="auto"/>
    </w:pPr>
  </w:style>
  <w:style w:type="character" w:customStyle="1" w:styleId="ae">
    <w:name w:val="Без интервала Знак"/>
    <w:basedOn w:val="a2"/>
    <w:link w:val="ad"/>
    <w:rsid w:val="00F07A4F"/>
    <w:rPr>
      <w:sz w:val="20"/>
      <w:szCs w:val="20"/>
    </w:rPr>
  </w:style>
  <w:style w:type="paragraph" w:styleId="af">
    <w:name w:val="List Paragraph"/>
    <w:basedOn w:val="a1"/>
    <w:link w:val="af0"/>
    <w:uiPriority w:val="34"/>
    <w:qFormat/>
    <w:rsid w:val="00F07A4F"/>
    <w:pPr>
      <w:ind w:left="720"/>
      <w:contextualSpacing/>
    </w:pPr>
  </w:style>
  <w:style w:type="paragraph" w:styleId="24">
    <w:name w:val="Quote"/>
    <w:basedOn w:val="a1"/>
    <w:next w:val="a1"/>
    <w:link w:val="25"/>
    <w:uiPriority w:val="29"/>
    <w:qFormat/>
    <w:rsid w:val="00F07A4F"/>
    <w:rPr>
      <w:i/>
      <w:iCs/>
    </w:rPr>
  </w:style>
  <w:style w:type="character" w:customStyle="1" w:styleId="25">
    <w:name w:val="Цитата 2 Знак"/>
    <w:basedOn w:val="a2"/>
    <w:link w:val="24"/>
    <w:uiPriority w:val="29"/>
    <w:rsid w:val="00F07A4F"/>
    <w:rPr>
      <w:i/>
      <w:iCs/>
      <w:sz w:val="20"/>
      <w:szCs w:val="20"/>
    </w:rPr>
  </w:style>
  <w:style w:type="paragraph" w:styleId="af1">
    <w:name w:val="Intense Quote"/>
    <w:basedOn w:val="a1"/>
    <w:next w:val="a1"/>
    <w:link w:val="af2"/>
    <w:uiPriority w:val="30"/>
    <w:qFormat/>
    <w:rsid w:val="00F07A4F"/>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2">
    <w:name w:val="Выделенная цитата Знак"/>
    <w:basedOn w:val="a2"/>
    <w:link w:val="af1"/>
    <w:uiPriority w:val="30"/>
    <w:rsid w:val="00F07A4F"/>
    <w:rPr>
      <w:i/>
      <w:iCs/>
      <w:color w:val="72A376" w:themeColor="accent1"/>
      <w:sz w:val="20"/>
      <w:szCs w:val="20"/>
    </w:rPr>
  </w:style>
  <w:style w:type="character" w:styleId="af3">
    <w:name w:val="Subtle Emphasis"/>
    <w:uiPriority w:val="19"/>
    <w:qFormat/>
    <w:rsid w:val="00F07A4F"/>
    <w:rPr>
      <w:i/>
      <w:iCs/>
      <w:color w:val="365338" w:themeColor="accent1" w:themeShade="7F"/>
    </w:rPr>
  </w:style>
  <w:style w:type="character" w:styleId="af4">
    <w:name w:val="Intense Emphasis"/>
    <w:uiPriority w:val="21"/>
    <w:qFormat/>
    <w:rsid w:val="00F07A4F"/>
    <w:rPr>
      <w:b/>
      <w:bCs/>
      <w:caps/>
      <w:color w:val="365338" w:themeColor="accent1" w:themeShade="7F"/>
      <w:spacing w:val="10"/>
    </w:rPr>
  </w:style>
  <w:style w:type="character" w:styleId="af5">
    <w:name w:val="Subtle Reference"/>
    <w:uiPriority w:val="31"/>
    <w:qFormat/>
    <w:rsid w:val="00F07A4F"/>
    <w:rPr>
      <w:b/>
      <w:bCs/>
      <w:color w:val="72A376" w:themeColor="accent1"/>
    </w:rPr>
  </w:style>
  <w:style w:type="character" w:styleId="af6">
    <w:name w:val="Intense Reference"/>
    <w:uiPriority w:val="32"/>
    <w:qFormat/>
    <w:rsid w:val="00F07A4F"/>
    <w:rPr>
      <w:b/>
      <w:bCs/>
      <w:i/>
      <w:iCs/>
      <w:caps/>
      <w:color w:val="72A376" w:themeColor="accent1"/>
    </w:rPr>
  </w:style>
  <w:style w:type="character" w:styleId="af7">
    <w:name w:val="Book Title"/>
    <w:uiPriority w:val="33"/>
    <w:qFormat/>
    <w:rsid w:val="00F07A4F"/>
    <w:rPr>
      <w:b/>
      <w:bCs/>
      <w:i/>
      <w:iCs/>
      <w:spacing w:val="9"/>
    </w:rPr>
  </w:style>
  <w:style w:type="paragraph" w:styleId="af8">
    <w:name w:val="TOC Heading"/>
    <w:basedOn w:val="1"/>
    <w:next w:val="a1"/>
    <w:uiPriority w:val="39"/>
    <w:unhideWhenUsed/>
    <w:qFormat/>
    <w:rsid w:val="00F07A4F"/>
    <w:pPr>
      <w:outlineLvl w:val="9"/>
    </w:pPr>
    <w:rPr>
      <w:lang w:bidi="en-US"/>
    </w:rPr>
  </w:style>
  <w:style w:type="table" w:styleId="af9">
    <w:name w:val="Table Grid"/>
    <w:basedOn w:val="a3"/>
    <w:rsid w:val="00E87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aliases w:val="ВерхКолонтитул"/>
    <w:basedOn w:val="a1"/>
    <w:link w:val="afb"/>
    <w:unhideWhenUsed/>
    <w:rsid w:val="00E87371"/>
    <w:pPr>
      <w:tabs>
        <w:tab w:val="center" w:pos="4677"/>
        <w:tab w:val="right" w:pos="9355"/>
      </w:tabs>
      <w:spacing w:before="0" w:after="0" w:line="240" w:lineRule="auto"/>
    </w:pPr>
  </w:style>
  <w:style w:type="character" w:customStyle="1" w:styleId="afb">
    <w:name w:val="Верхний колонтитул Знак"/>
    <w:aliases w:val="ВерхКолонтитул Знак"/>
    <w:basedOn w:val="a2"/>
    <w:link w:val="afa"/>
    <w:rsid w:val="00E87371"/>
    <w:rPr>
      <w:sz w:val="20"/>
      <w:szCs w:val="20"/>
    </w:rPr>
  </w:style>
  <w:style w:type="paragraph" w:styleId="afc">
    <w:name w:val="footer"/>
    <w:basedOn w:val="a1"/>
    <w:link w:val="afd"/>
    <w:uiPriority w:val="99"/>
    <w:unhideWhenUsed/>
    <w:rsid w:val="00E87371"/>
    <w:pPr>
      <w:tabs>
        <w:tab w:val="center" w:pos="4677"/>
        <w:tab w:val="right" w:pos="9355"/>
      </w:tabs>
      <w:spacing w:before="0" w:after="0" w:line="240" w:lineRule="auto"/>
    </w:pPr>
  </w:style>
  <w:style w:type="character" w:customStyle="1" w:styleId="afd">
    <w:name w:val="Нижний колонтитул Знак"/>
    <w:basedOn w:val="a2"/>
    <w:link w:val="afc"/>
    <w:uiPriority w:val="99"/>
    <w:rsid w:val="00E87371"/>
    <w:rPr>
      <w:sz w:val="20"/>
      <w:szCs w:val="20"/>
    </w:rPr>
  </w:style>
  <w:style w:type="paragraph" w:styleId="afe">
    <w:name w:val="Balloon Text"/>
    <w:basedOn w:val="a1"/>
    <w:link w:val="aff"/>
    <w:uiPriority w:val="99"/>
    <w:unhideWhenUsed/>
    <w:rsid w:val="00E87371"/>
    <w:pPr>
      <w:spacing w:before="0" w:after="0" w:line="240" w:lineRule="auto"/>
    </w:pPr>
    <w:rPr>
      <w:rFonts w:ascii="Tahoma" w:hAnsi="Tahoma" w:cs="Tahoma"/>
      <w:sz w:val="16"/>
      <w:szCs w:val="16"/>
    </w:rPr>
  </w:style>
  <w:style w:type="character" w:customStyle="1" w:styleId="aff">
    <w:name w:val="Текст выноски Знак"/>
    <w:basedOn w:val="a2"/>
    <w:link w:val="afe"/>
    <w:uiPriority w:val="99"/>
    <w:rsid w:val="00E87371"/>
    <w:rPr>
      <w:rFonts w:ascii="Tahoma" w:hAnsi="Tahoma" w:cs="Tahoma"/>
      <w:sz w:val="16"/>
      <w:szCs w:val="16"/>
    </w:rPr>
  </w:style>
  <w:style w:type="character" w:styleId="aff0">
    <w:name w:val="Hyperlink"/>
    <w:basedOn w:val="a2"/>
    <w:uiPriority w:val="99"/>
    <w:unhideWhenUsed/>
    <w:rsid w:val="00981767"/>
    <w:rPr>
      <w:color w:val="DB5353" w:themeColor="hyperlink"/>
      <w:u w:val="single"/>
    </w:rPr>
  </w:style>
  <w:style w:type="paragraph" w:styleId="11">
    <w:name w:val="toc 1"/>
    <w:basedOn w:val="a1"/>
    <w:next w:val="a1"/>
    <w:autoRedefine/>
    <w:uiPriority w:val="39"/>
    <w:unhideWhenUsed/>
    <w:qFormat/>
    <w:rsid w:val="00D712D1"/>
    <w:pPr>
      <w:tabs>
        <w:tab w:val="left" w:pos="9214"/>
      </w:tabs>
      <w:spacing w:before="0" w:after="0" w:line="240" w:lineRule="auto"/>
      <w:ind w:left="1276" w:right="707" w:hanging="1276"/>
      <w:contextualSpacing/>
    </w:pPr>
  </w:style>
  <w:style w:type="paragraph" w:styleId="26">
    <w:name w:val="toc 2"/>
    <w:basedOn w:val="a1"/>
    <w:next w:val="a1"/>
    <w:link w:val="27"/>
    <w:autoRedefine/>
    <w:uiPriority w:val="39"/>
    <w:unhideWhenUsed/>
    <w:qFormat/>
    <w:rsid w:val="00C402E9"/>
    <w:pPr>
      <w:tabs>
        <w:tab w:val="left" w:pos="1418"/>
        <w:tab w:val="left" w:pos="9356"/>
      </w:tabs>
      <w:spacing w:before="60" w:after="60" w:line="240" w:lineRule="auto"/>
      <w:ind w:left="1276" w:right="566" w:hanging="1276"/>
      <w:contextualSpacing/>
    </w:pPr>
  </w:style>
  <w:style w:type="paragraph" w:styleId="aff1">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1"/>
    <w:link w:val="aff2"/>
    <w:unhideWhenUsed/>
    <w:rsid w:val="00981767"/>
    <w:pPr>
      <w:spacing w:before="0" w:after="0" w:line="240" w:lineRule="auto"/>
    </w:pPr>
    <w:rPr>
      <w:rFonts w:eastAsiaTheme="minorHAnsi"/>
    </w:rPr>
  </w:style>
  <w:style w:type="character" w:customStyle="1" w:styleId="aff2">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2"/>
    <w:link w:val="aff1"/>
    <w:rsid w:val="00981767"/>
    <w:rPr>
      <w:rFonts w:eastAsiaTheme="minorHAnsi"/>
      <w:sz w:val="20"/>
      <w:szCs w:val="20"/>
    </w:rPr>
  </w:style>
  <w:style w:type="character" w:styleId="aff3">
    <w:name w:val="footnote reference"/>
    <w:aliases w:val="Знак сноски-FN,Знак сноски 1"/>
    <w:basedOn w:val="a2"/>
    <w:unhideWhenUsed/>
    <w:rsid w:val="00981767"/>
    <w:rPr>
      <w:vertAlign w:val="superscript"/>
    </w:rPr>
  </w:style>
  <w:style w:type="paragraph" w:styleId="34">
    <w:name w:val="toc 3"/>
    <w:aliases w:val="Оглавление 3 Знак"/>
    <w:basedOn w:val="a1"/>
    <w:next w:val="a1"/>
    <w:link w:val="310"/>
    <w:autoRedefine/>
    <w:uiPriority w:val="39"/>
    <w:unhideWhenUsed/>
    <w:qFormat/>
    <w:rsid w:val="00C402E9"/>
    <w:pPr>
      <w:tabs>
        <w:tab w:val="left" w:pos="1418"/>
        <w:tab w:val="left" w:pos="9356"/>
      </w:tabs>
      <w:spacing w:before="0" w:after="0" w:line="240" w:lineRule="auto"/>
      <w:ind w:left="1275" w:right="709" w:hanging="1077"/>
    </w:pPr>
  </w:style>
  <w:style w:type="paragraph" w:styleId="35">
    <w:name w:val="Body Text 3"/>
    <w:basedOn w:val="a1"/>
    <w:link w:val="36"/>
    <w:rsid w:val="00981767"/>
    <w:pPr>
      <w:spacing w:before="0"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981767"/>
    <w:rPr>
      <w:rFonts w:ascii="Times New Roman" w:eastAsia="Times New Roman" w:hAnsi="Times New Roman" w:cs="Times New Roman"/>
      <w:sz w:val="16"/>
      <w:szCs w:val="16"/>
      <w:lang w:eastAsia="ru-RU"/>
    </w:rPr>
  </w:style>
  <w:style w:type="paragraph" w:customStyle="1" w:styleId="BodyTextIndent31">
    <w:name w:val="Body Text Indent 31"/>
    <w:basedOn w:val="a1"/>
    <w:rsid w:val="00981767"/>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4"/>
    <w:uiPriority w:val="99"/>
    <w:semiHidden/>
    <w:rsid w:val="00981767"/>
  </w:style>
  <w:style w:type="table" w:customStyle="1" w:styleId="13">
    <w:name w:val="Сетка таблицы1"/>
    <w:basedOn w:val="a3"/>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4">
    <w:name w:val="toc 4"/>
    <w:basedOn w:val="a1"/>
    <w:next w:val="a1"/>
    <w:autoRedefine/>
    <w:uiPriority w:val="39"/>
    <w:unhideWhenUsed/>
    <w:rsid w:val="00C22E4D"/>
    <w:pPr>
      <w:tabs>
        <w:tab w:val="right" w:pos="9628"/>
      </w:tabs>
      <w:spacing w:before="0" w:after="100"/>
      <w:ind w:left="1276"/>
    </w:pPr>
    <w:rPr>
      <w:sz w:val="22"/>
      <w:szCs w:val="22"/>
      <w:lang w:eastAsia="ru-RU"/>
    </w:rPr>
  </w:style>
  <w:style w:type="paragraph" w:styleId="53">
    <w:name w:val="toc 5"/>
    <w:basedOn w:val="a1"/>
    <w:next w:val="a1"/>
    <w:autoRedefine/>
    <w:uiPriority w:val="39"/>
    <w:unhideWhenUsed/>
    <w:rsid w:val="00981767"/>
    <w:pPr>
      <w:spacing w:before="0" w:after="100"/>
      <w:ind w:left="880"/>
    </w:pPr>
    <w:rPr>
      <w:sz w:val="22"/>
      <w:szCs w:val="22"/>
      <w:lang w:eastAsia="ru-RU"/>
    </w:rPr>
  </w:style>
  <w:style w:type="paragraph" w:styleId="61">
    <w:name w:val="toc 6"/>
    <w:basedOn w:val="a1"/>
    <w:next w:val="a1"/>
    <w:autoRedefine/>
    <w:uiPriority w:val="39"/>
    <w:unhideWhenUsed/>
    <w:rsid w:val="00981767"/>
    <w:pPr>
      <w:spacing w:before="0" w:after="100"/>
      <w:ind w:left="1100"/>
    </w:pPr>
    <w:rPr>
      <w:sz w:val="22"/>
      <w:szCs w:val="22"/>
      <w:lang w:eastAsia="ru-RU"/>
    </w:rPr>
  </w:style>
  <w:style w:type="paragraph" w:styleId="71">
    <w:name w:val="toc 7"/>
    <w:basedOn w:val="a1"/>
    <w:next w:val="a1"/>
    <w:autoRedefine/>
    <w:uiPriority w:val="39"/>
    <w:unhideWhenUsed/>
    <w:rsid w:val="00981767"/>
    <w:pPr>
      <w:spacing w:before="0" w:after="100"/>
      <w:ind w:left="1320"/>
    </w:pPr>
    <w:rPr>
      <w:sz w:val="22"/>
      <w:szCs w:val="22"/>
      <w:lang w:eastAsia="ru-RU"/>
    </w:rPr>
  </w:style>
  <w:style w:type="paragraph" w:styleId="81">
    <w:name w:val="toc 8"/>
    <w:basedOn w:val="a1"/>
    <w:next w:val="a1"/>
    <w:autoRedefine/>
    <w:uiPriority w:val="39"/>
    <w:unhideWhenUsed/>
    <w:rsid w:val="00981767"/>
    <w:pPr>
      <w:spacing w:before="0" w:after="100"/>
      <w:ind w:left="1540"/>
    </w:pPr>
    <w:rPr>
      <w:sz w:val="22"/>
      <w:szCs w:val="22"/>
      <w:lang w:eastAsia="ru-RU"/>
    </w:rPr>
  </w:style>
  <w:style w:type="paragraph" w:styleId="91">
    <w:name w:val="toc 9"/>
    <w:basedOn w:val="a1"/>
    <w:next w:val="a1"/>
    <w:autoRedefine/>
    <w:uiPriority w:val="39"/>
    <w:unhideWhenUsed/>
    <w:rsid w:val="00981767"/>
    <w:pPr>
      <w:spacing w:before="0" w:after="100"/>
      <w:ind w:left="1760"/>
    </w:pPr>
    <w:rPr>
      <w:sz w:val="22"/>
      <w:szCs w:val="22"/>
      <w:lang w:eastAsia="ru-RU"/>
    </w:rPr>
  </w:style>
  <w:style w:type="numbering" w:customStyle="1" w:styleId="29">
    <w:name w:val="Нет списка2"/>
    <w:next w:val="a4"/>
    <w:semiHidden/>
    <w:rsid w:val="00981767"/>
  </w:style>
  <w:style w:type="paragraph" w:customStyle="1" w:styleId="211">
    <w:name w:val="Знак2 Знак Знак1 Знак1 Знак Знак Знак Знак Знак Знак Знак Знак Знак Знак Знак Знак"/>
    <w:basedOn w:val="a1"/>
    <w:rsid w:val="00981767"/>
    <w:pPr>
      <w:spacing w:before="0" w:after="160" w:line="240" w:lineRule="exact"/>
    </w:pPr>
    <w:rPr>
      <w:rFonts w:ascii="Verdana" w:eastAsia="Times New Roman" w:hAnsi="Verdana" w:cs="Times New Roman"/>
      <w:lang w:val="en-US"/>
    </w:rPr>
  </w:style>
  <w:style w:type="paragraph" w:styleId="aff4">
    <w:name w:val="Document Map"/>
    <w:basedOn w:val="a1"/>
    <w:link w:val="aff5"/>
    <w:rsid w:val="00981767"/>
    <w:pPr>
      <w:shd w:val="clear" w:color="auto" w:fill="000080"/>
      <w:spacing w:before="0" w:after="0" w:line="240" w:lineRule="auto"/>
    </w:pPr>
    <w:rPr>
      <w:rFonts w:ascii="Tahoma" w:eastAsia="Times New Roman" w:hAnsi="Tahoma" w:cs="Tahoma"/>
      <w:lang w:eastAsia="ru-RU"/>
    </w:rPr>
  </w:style>
  <w:style w:type="character" w:customStyle="1" w:styleId="aff5">
    <w:name w:val="Схема документа Знак"/>
    <w:basedOn w:val="a2"/>
    <w:link w:val="aff4"/>
    <w:rsid w:val="00981767"/>
    <w:rPr>
      <w:rFonts w:ascii="Tahoma" w:eastAsia="Times New Roman" w:hAnsi="Tahoma" w:cs="Tahoma"/>
      <w:sz w:val="20"/>
      <w:szCs w:val="20"/>
      <w:shd w:val="clear" w:color="auto" w:fill="000080"/>
      <w:lang w:eastAsia="ru-RU"/>
    </w:rPr>
  </w:style>
  <w:style w:type="paragraph" w:customStyle="1" w:styleId="aff6">
    <w:name w:val="Знак Знак Знак Знак"/>
    <w:basedOn w:val="a1"/>
    <w:rsid w:val="00981767"/>
    <w:pPr>
      <w:spacing w:before="0" w:after="160" w:line="240" w:lineRule="exact"/>
    </w:pPr>
    <w:rPr>
      <w:rFonts w:ascii="Verdana" w:eastAsia="Times New Roman" w:hAnsi="Verdana" w:cs="Verdana"/>
      <w:lang w:val="en-US"/>
    </w:rPr>
  </w:style>
  <w:style w:type="paragraph" w:styleId="aff7">
    <w:name w:val="Body Text Indent"/>
    <w:aliases w:val="Основной текст 1"/>
    <w:basedOn w:val="a1"/>
    <w:link w:val="aff8"/>
    <w:rsid w:val="00981767"/>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aliases w:val="Основной текст 1 Знак"/>
    <w:basedOn w:val="a2"/>
    <w:link w:val="aff7"/>
    <w:rsid w:val="00981767"/>
    <w:rPr>
      <w:rFonts w:ascii="Times New Roman" w:eastAsia="Times New Roman" w:hAnsi="Times New Roman" w:cs="Times New Roman"/>
      <w:sz w:val="24"/>
      <w:szCs w:val="24"/>
      <w:lang w:eastAsia="ar-SA"/>
    </w:rPr>
  </w:style>
  <w:style w:type="table" w:customStyle="1" w:styleId="37">
    <w:name w:val="Сетка таблицы3"/>
    <w:basedOn w:val="a3"/>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page number"/>
    <w:basedOn w:val="a2"/>
    <w:rsid w:val="00981767"/>
  </w:style>
  <w:style w:type="paragraph" w:customStyle="1" w:styleId="14">
    <w:name w:val="Обычный1"/>
    <w:link w:val="Normal"/>
    <w:rsid w:val="00981767"/>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a">
    <w:name w:val="Body Text"/>
    <w:aliases w:val="Body single,bt,отчет_нормаль"/>
    <w:basedOn w:val="a1"/>
    <w:link w:val="affb"/>
    <w:rsid w:val="00981767"/>
    <w:pPr>
      <w:spacing w:before="0" w:after="120" w:line="240" w:lineRule="auto"/>
    </w:pPr>
    <w:rPr>
      <w:rFonts w:ascii="Times New Roman" w:eastAsia="Times New Roman" w:hAnsi="Times New Roman" w:cs="Times New Roman"/>
      <w:sz w:val="24"/>
      <w:szCs w:val="24"/>
      <w:lang w:eastAsia="ru-RU"/>
    </w:rPr>
  </w:style>
  <w:style w:type="character" w:customStyle="1" w:styleId="affb">
    <w:name w:val="Основной текст Знак"/>
    <w:aliases w:val="Body single Знак,bt Знак,отчет_нормаль Знак"/>
    <w:basedOn w:val="a2"/>
    <w:link w:val="affa"/>
    <w:rsid w:val="00981767"/>
    <w:rPr>
      <w:rFonts w:ascii="Times New Roman" w:eastAsia="Times New Roman" w:hAnsi="Times New Roman" w:cs="Times New Roman"/>
      <w:sz w:val="24"/>
      <w:szCs w:val="24"/>
      <w:lang w:eastAsia="ru-RU"/>
    </w:rPr>
  </w:style>
  <w:style w:type="paragraph" w:customStyle="1" w:styleId="38">
    <w:name w:val="Знак Знак3 Знак Знак"/>
    <w:basedOn w:val="a1"/>
    <w:rsid w:val="00981767"/>
    <w:pPr>
      <w:spacing w:before="0" w:after="160" w:line="240" w:lineRule="exact"/>
    </w:pPr>
    <w:rPr>
      <w:rFonts w:ascii="Verdana" w:eastAsia="Times New Roman" w:hAnsi="Verdana" w:cs="Times New Roman"/>
      <w:lang w:val="en-US"/>
    </w:rPr>
  </w:style>
  <w:style w:type="paragraph" w:customStyle="1" w:styleId="affc">
    <w:name w:val="Заголовок"/>
    <w:basedOn w:val="a1"/>
    <w:next w:val="affa"/>
    <w:rsid w:val="00981767"/>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1"/>
    <w:rsid w:val="00981767"/>
    <w:pPr>
      <w:spacing w:before="100" w:beforeAutospacing="1" w:after="100" w:afterAutospacing="1" w:line="240" w:lineRule="auto"/>
    </w:pPr>
    <w:rPr>
      <w:rFonts w:ascii="Tahoma" w:eastAsia="Times New Roman" w:hAnsi="Tahoma" w:cs="Tahoma"/>
      <w:lang w:val="en-US"/>
    </w:rPr>
  </w:style>
  <w:style w:type="character" w:customStyle="1" w:styleId="Normal">
    <w:name w:val="Normal Знак"/>
    <w:link w:val="14"/>
    <w:rsid w:val="00981767"/>
    <w:rPr>
      <w:rFonts w:ascii="Times New Roman" w:eastAsia="Times New Roman" w:hAnsi="Times New Roman" w:cs="Times New Roman"/>
      <w:sz w:val="24"/>
      <w:szCs w:val="20"/>
      <w:lang w:eastAsia="ar-SA"/>
    </w:rPr>
  </w:style>
  <w:style w:type="paragraph" w:customStyle="1" w:styleId="15">
    <w:name w:val="Основной текст с отступом1"/>
    <w:basedOn w:val="a1"/>
    <w:rsid w:val="00981767"/>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 w:type="character" w:customStyle="1" w:styleId="27">
    <w:name w:val="Оглавление 2 Знак"/>
    <w:basedOn w:val="a2"/>
    <w:link w:val="26"/>
    <w:uiPriority w:val="39"/>
    <w:rsid w:val="00C402E9"/>
    <w:rPr>
      <w:sz w:val="20"/>
      <w:szCs w:val="20"/>
    </w:rPr>
  </w:style>
  <w:style w:type="character" w:customStyle="1" w:styleId="310">
    <w:name w:val="Оглавление 3 Знак1"/>
    <w:aliases w:val="Оглавление 3 Знак Знак"/>
    <w:basedOn w:val="a2"/>
    <w:link w:val="34"/>
    <w:uiPriority w:val="39"/>
    <w:rsid w:val="00C402E9"/>
    <w:rPr>
      <w:sz w:val="20"/>
      <w:szCs w:val="20"/>
    </w:rPr>
  </w:style>
  <w:style w:type="paragraph" w:customStyle="1" w:styleId="2a">
    <w:name w:val="Олглавление 2"/>
    <w:basedOn w:val="11"/>
    <w:rsid w:val="009A102D"/>
    <w:pPr>
      <w:tabs>
        <w:tab w:val="right" w:leader="dot" w:pos="9360"/>
        <w:tab w:val="right" w:leader="dot" w:pos="9628"/>
      </w:tabs>
      <w:ind w:left="432" w:firstLine="360"/>
    </w:pPr>
    <w:rPr>
      <w:rFonts w:ascii="Times New Roman" w:eastAsia="Times New Roman" w:hAnsi="Times New Roman" w:cs="Times New Roman"/>
      <w:caps/>
      <w:noProof/>
      <w:sz w:val="24"/>
      <w:szCs w:val="24"/>
      <w:lang w:eastAsia="ru-RU"/>
    </w:rPr>
  </w:style>
  <w:style w:type="paragraph" w:customStyle="1" w:styleId="16">
    <w:name w:val="Олглавление 1"/>
    <w:basedOn w:val="2a"/>
    <w:rsid w:val="009A102D"/>
  </w:style>
  <w:style w:type="paragraph" w:styleId="39">
    <w:name w:val="Body Text Indent 3"/>
    <w:basedOn w:val="a1"/>
    <w:link w:val="3a"/>
    <w:rsid w:val="009A102D"/>
    <w:pPr>
      <w:spacing w:before="0" w:after="120" w:line="240" w:lineRule="auto"/>
      <w:ind w:left="283"/>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2"/>
    <w:link w:val="39"/>
    <w:rsid w:val="009A102D"/>
    <w:rPr>
      <w:rFonts w:ascii="Times New Roman" w:eastAsia="Times New Roman" w:hAnsi="Times New Roman" w:cs="Times New Roman"/>
      <w:sz w:val="16"/>
      <w:szCs w:val="16"/>
      <w:lang w:eastAsia="ru-RU"/>
    </w:rPr>
  </w:style>
  <w:style w:type="paragraph" w:styleId="affd">
    <w:name w:val="Plain Text"/>
    <w:basedOn w:val="a1"/>
    <w:link w:val="affe"/>
    <w:rsid w:val="009A102D"/>
    <w:pPr>
      <w:autoSpaceDE w:val="0"/>
      <w:autoSpaceDN w:val="0"/>
      <w:spacing w:before="0" w:after="0" w:line="240" w:lineRule="auto"/>
    </w:pPr>
    <w:rPr>
      <w:rFonts w:ascii="Times New Roman" w:eastAsia="Times New Roman" w:hAnsi="Times New Roman" w:cs="Times New Roman"/>
      <w:lang w:eastAsia="ru-RU"/>
    </w:rPr>
  </w:style>
  <w:style w:type="character" w:customStyle="1" w:styleId="affe">
    <w:name w:val="Текст Знак"/>
    <w:basedOn w:val="a2"/>
    <w:link w:val="affd"/>
    <w:rsid w:val="009A102D"/>
    <w:rPr>
      <w:rFonts w:ascii="Times New Roman" w:eastAsia="Times New Roman" w:hAnsi="Times New Roman" w:cs="Times New Roman"/>
      <w:sz w:val="20"/>
      <w:szCs w:val="20"/>
      <w:lang w:eastAsia="ru-RU"/>
    </w:rPr>
  </w:style>
  <w:style w:type="paragraph" w:styleId="afff">
    <w:name w:val="Normal (Web)"/>
    <w:aliases w:val="Обычный (Web),Обычный (веб)1,Обычный (веб)2,Обычный (веб)3,Обычный (веб)31"/>
    <w:basedOn w:val="a1"/>
    <w:link w:val="afff0"/>
    <w:rsid w:val="009A102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2b">
    <w:name w:val="Body Text 2"/>
    <w:basedOn w:val="a1"/>
    <w:link w:val="2c"/>
    <w:rsid w:val="009A102D"/>
    <w:pPr>
      <w:spacing w:before="0"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2"/>
    <w:link w:val="2b"/>
    <w:rsid w:val="009A102D"/>
    <w:rPr>
      <w:rFonts w:ascii="Times New Roman" w:eastAsia="Times New Roman" w:hAnsi="Times New Roman" w:cs="Times New Roman"/>
      <w:sz w:val="24"/>
      <w:szCs w:val="24"/>
      <w:lang w:eastAsia="ru-RU"/>
    </w:rPr>
  </w:style>
  <w:style w:type="paragraph" w:customStyle="1" w:styleId="afff1">
    <w:name w:val="шапка таблицы"/>
    <w:basedOn w:val="a1"/>
    <w:rsid w:val="009A102D"/>
    <w:pPr>
      <w:spacing w:before="0" w:after="0" w:line="240" w:lineRule="auto"/>
      <w:jc w:val="center"/>
    </w:pPr>
    <w:rPr>
      <w:rFonts w:ascii="Times New Roman" w:eastAsia="Times New Roman" w:hAnsi="Times New Roman" w:cs="Times New Roman"/>
      <w:sz w:val="24"/>
      <w:szCs w:val="24"/>
      <w:lang w:eastAsia="ru-RU"/>
    </w:rPr>
  </w:style>
  <w:style w:type="paragraph" w:styleId="2d">
    <w:name w:val="Body Text Indent 2"/>
    <w:basedOn w:val="a1"/>
    <w:link w:val="2e"/>
    <w:rsid w:val="009A102D"/>
    <w:pPr>
      <w:spacing w:before="0" w:after="120" w:line="480" w:lineRule="auto"/>
      <w:ind w:left="283"/>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2"/>
    <w:link w:val="2d"/>
    <w:rsid w:val="009A102D"/>
    <w:rPr>
      <w:rFonts w:ascii="Times New Roman" w:eastAsia="Times New Roman" w:hAnsi="Times New Roman" w:cs="Times New Roman"/>
      <w:sz w:val="24"/>
      <w:szCs w:val="24"/>
      <w:lang w:eastAsia="ru-RU"/>
    </w:rPr>
  </w:style>
  <w:style w:type="paragraph" w:customStyle="1" w:styleId="afff2">
    <w:name w:val="Стиль Основной текст с отступом + Красный Знак"/>
    <w:basedOn w:val="aff7"/>
    <w:link w:val="afff3"/>
    <w:rsid w:val="009A102D"/>
    <w:pPr>
      <w:spacing w:before="0" w:after="0"/>
      <w:ind w:firstLine="709"/>
    </w:pPr>
    <w:rPr>
      <w:color w:val="0000FF"/>
      <w:lang w:eastAsia="ru-RU"/>
    </w:rPr>
  </w:style>
  <w:style w:type="character" w:customStyle="1" w:styleId="afff3">
    <w:name w:val="Стиль Основной текст с отступом + Красный Знак Знак"/>
    <w:basedOn w:val="a2"/>
    <w:link w:val="afff2"/>
    <w:rsid w:val="009A102D"/>
    <w:rPr>
      <w:rFonts w:ascii="Times New Roman" w:eastAsia="Times New Roman" w:hAnsi="Times New Roman" w:cs="Times New Roman"/>
      <w:color w:val="0000FF"/>
      <w:sz w:val="24"/>
      <w:szCs w:val="24"/>
      <w:lang w:eastAsia="ru-RU"/>
    </w:rPr>
  </w:style>
  <w:style w:type="paragraph" w:customStyle="1" w:styleId="17">
    <w:name w:val="Стиль1"/>
    <w:basedOn w:val="a1"/>
    <w:rsid w:val="009A102D"/>
    <w:pPr>
      <w:spacing w:before="0" w:after="0" w:line="240" w:lineRule="auto"/>
      <w:jc w:val="center"/>
    </w:pPr>
    <w:rPr>
      <w:rFonts w:ascii="Times New Roman" w:eastAsia="Times New Roman" w:hAnsi="Times New Roman" w:cs="Times New Roman"/>
      <w:sz w:val="22"/>
      <w:lang w:eastAsia="ru-RU"/>
    </w:rPr>
  </w:style>
  <w:style w:type="paragraph" w:customStyle="1" w:styleId="2f">
    <w:name w:val="Стиль2"/>
    <w:basedOn w:val="a1"/>
    <w:rsid w:val="009A102D"/>
    <w:pPr>
      <w:spacing w:before="0" w:after="0" w:line="240" w:lineRule="auto"/>
      <w:ind w:firstLine="720"/>
      <w:jc w:val="both"/>
    </w:pPr>
    <w:rPr>
      <w:rFonts w:ascii="Times New Roman" w:eastAsia="Times New Roman" w:hAnsi="Times New Roman" w:cs="Times New Roman"/>
      <w:sz w:val="28"/>
      <w:lang w:eastAsia="ru-RU"/>
    </w:rPr>
  </w:style>
  <w:style w:type="paragraph" w:customStyle="1" w:styleId="3b">
    <w:name w:val="Стиль3"/>
    <w:basedOn w:val="2f"/>
    <w:rsid w:val="009A102D"/>
    <w:pPr>
      <w:spacing w:line="288" w:lineRule="auto"/>
    </w:pPr>
    <w:rPr>
      <w:sz w:val="26"/>
    </w:rPr>
  </w:style>
  <w:style w:type="paragraph" w:customStyle="1" w:styleId="18">
    <w:name w:val="заголовок 1"/>
    <w:basedOn w:val="a1"/>
    <w:next w:val="a1"/>
    <w:rsid w:val="009A102D"/>
    <w:pPr>
      <w:keepNext/>
      <w:spacing w:before="0" w:after="0" w:line="240" w:lineRule="auto"/>
    </w:pPr>
    <w:rPr>
      <w:rFonts w:ascii="Times New Roman" w:eastAsia="Times New Roman" w:hAnsi="Times New Roman" w:cs="Times New Roman"/>
      <w:b/>
      <w:snapToGrid w:val="0"/>
      <w:lang w:eastAsia="ru-RU"/>
    </w:rPr>
  </w:style>
  <w:style w:type="paragraph" w:customStyle="1" w:styleId="311">
    <w:name w:val="Основной текст с отступом 31"/>
    <w:basedOn w:val="a1"/>
    <w:rsid w:val="009A102D"/>
    <w:pPr>
      <w:widowControl w:val="0"/>
      <w:spacing w:before="0" w:after="0" w:line="240" w:lineRule="auto"/>
      <w:ind w:left="75"/>
      <w:jc w:val="both"/>
    </w:pPr>
    <w:rPr>
      <w:rFonts w:ascii="Times New Roman" w:eastAsia="Times New Roman" w:hAnsi="Times New Roman" w:cs="Times New Roman"/>
      <w:sz w:val="28"/>
      <w:lang w:eastAsia="ru-RU"/>
    </w:rPr>
  </w:style>
  <w:style w:type="paragraph" w:customStyle="1" w:styleId="230">
    <w:name w:val="Заголовок 23"/>
    <w:basedOn w:val="a1"/>
    <w:rsid w:val="009A102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210">
    <w:name w:val="Основной текст 21"/>
    <w:basedOn w:val="a1"/>
    <w:rsid w:val="009A102D"/>
    <w:pPr>
      <w:spacing w:before="0" w:after="0" w:line="240" w:lineRule="auto"/>
      <w:ind w:firstLine="720"/>
      <w:jc w:val="both"/>
    </w:pPr>
    <w:rPr>
      <w:rFonts w:ascii="Times New Roman" w:eastAsia="Times New Roman" w:hAnsi="Times New Roman" w:cs="Times New Roman"/>
      <w:b/>
      <w:lang w:eastAsia="ru-RU"/>
    </w:rPr>
  </w:style>
  <w:style w:type="paragraph" w:customStyle="1" w:styleId="afff4">
    <w:name w:val="названия_таблиц"/>
    <w:basedOn w:val="a1"/>
    <w:autoRedefine/>
    <w:rsid w:val="009A102D"/>
    <w:pPr>
      <w:spacing w:before="0" w:after="0" w:line="240" w:lineRule="auto"/>
      <w:jc w:val="right"/>
    </w:pPr>
    <w:rPr>
      <w:rFonts w:ascii="Times New Roman" w:eastAsia="Times New Roman" w:hAnsi="Times New Roman" w:cs="Times New Roman"/>
      <w:sz w:val="24"/>
      <w:szCs w:val="24"/>
      <w:lang w:eastAsia="ru-RU"/>
    </w:rPr>
  </w:style>
  <w:style w:type="paragraph" w:customStyle="1" w:styleId="xl24">
    <w:name w:val="xl24"/>
    <w:basedOn w:val="a1"/>
    <w:rsid w:val="009A102D"/>
    <w:pPr>
      <w:spacing w:before="100" w:beforeAutospacing="1" w:after="100" w:afterAutospacing="1" w:line="240" w:lineRule="auto"/>
    </w:pPr>
    <w:rPr>
      <w:rFonts w:ascii="Arial" w:eastAsia="Times New Roman" w:hAnsi="Arial" w:cs="Times New Roman"/>
      <w:b/>
      <w:bCs/>
      <w:sz w:val="24"/>
      <w:szCs w:val="24"/>
      <w:lang w:eastAsia="ru-RU"/>
    </w:rPr>
  </w:style>
  <w:style w:type="paragraph" w:styleId="afff5">
    <w:name w:val="annotation text"/>
    <w:basedOn w:val="a1"/>
    <w:link w:val="afff6"/>
    <w:rsid w:val="009A102D"/>
    <w:pPr>
      <w:spacing w:before="0" w:after="0" w:line="240" w:lineRule="auto"/>
    </w:pPr>
    <w:rPr>
      <w:rFonts w:ascii="Times New Roman" w:eastAsia="Times New Roman" w:hAnsi="Times New Roman" w:cs="Times New Roman"/>
      <w:lang w:eastAsia="ru-RU"/>
    </w:rPr>
  </w:style>
  <w:style w:type="character" w:customStyle="1" w:styleId="afff6">
    <w:name w:val="Текст примечания Знак"/>
    <w:basedOn w:val="a2"/>
    <w:link w:val="afff5"/>
    <w:rsid w:val="009A102D"/>
    <w:rPr>
      <w:rFonts w:ascii="Times New Roman" w:eastAsia="Times New Roman" w:hAnsi="Times New Roman" w:cs="Times New Roman"/>
      <w:sz w:val="20"/>
      <w:szCs w:val="20"/>
      <w:lang w:eastAsia="ru-RU"/>
    </w:rPr>
  </w:style>
  <w:style w:type="paragraph" w:styleId="afff7">
    <w:name w:val="annotation subject"/>
    <w:basedOn w:val="afff5"/>
    <w:next w:val="afff5"/>
    <w:link w:val="afff8"/>
    <w:rsid w:val="009A102D"/>
    <w:rPr>
      <w:b/>
      <w:bCs/>
    </w:rPr>
  </w:style>
  <w:style w:type="character" w:customStyle="1" w:styleId="afff8">
    <w:name w:val="Тема примечания Знак"/>
    <w:basedOn w:val="afff6"/>
    <w:link w:val="afff7"/>
    <w:rsid w:val="009A102D"/>
    <w:rPr>
      <w:rFonts w:ascii="Times New Roman" w:eastAsia="Times New Roman" w:hAnsi="Times New Roman" w:cs="Times New Roman"/>
      <w:b/>
      <w:bCs/>
      <w:sz w:val="20"/>
      <w:szCs w:val="20"/>
      <w:lang w:eastAsia="ru-RU"/>
    </w:rPr>
  </w:style>
  <w:style w:type="paragraph" w:customStyle="1" w:styleId="Iniiaa">
    <w:name w:val="Iniiaa"/>
    <w:basedOn w:val="a1"/>
    <w:rsid w:val="009A102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lang w:eastAsia="ru-RU"/>
    </w:rPr>
  </w:style>
  <w:style w:type="paragraph" w:customStyle="1" w:styleId="127">
    <w:name w:val="Стиль По ширине Первая строка:  127 см"/>
    <w:basedOn w:val="a1"/>
    <w:rsid w:val="009A102D"/>
    <w:pPr>
      <w:spacing w:before="0" w:after="0" w:line="240" w:lineRule="auto"/>
      <w:ind w:firstLine="720"/>
      <w:jc w:val="both"/>
    </w:pPr>
    <w:rPr>
      <w:rFonts w:ascii="Times New Roman" w:eastAsia="Times New Roman" w:hAnsi="Times New Roman" w:cs="Times New Roman"/>
      <w:sz w:val="24"/>
      <w:lang w:eastAsia="ru-RU"/>
    </w:rPr>
  </w:style>
  <w:style w:type="paragraph" w:customStyle="1" w:styleId="610">
    <w:name w:val="Стиль По ширине Перед:  6 пт1"/>
    <w:basedOn w:val="a1"/>
    <w:rsid w:val="009A102D"/>
    <w:pPr>
      <w:spacing w:before="0"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
    <w:rsid w:val="009A102D"/>
    <w:pPr>
      <w:spacing w:before="120"/>
    </w:pPr>
    <w:rPr>
      <w:sz w:val="26"/>
    </w:rPr>
  </w:style>
  <w:style w:type="paragraph" w:customStyle="1" w:styleId="afff9">
    <w:name w:val="Стиль Основной текст с отступом + Красный"/>
    <w:basedOn w:val="aff7"/>
    <w:rsid w:val="009A102D"/>
    <w:pPr>
      <w:spacing w:before="0" w:after="0"/>
      <w:ind w:firstLine="709"/>
    </w:pPr>
    <w:rPr>
      <w:color w:val="0000FF"/>
      <w:lang w:eastAsia="ru-RU"/>
    </w:rPr>
  </w:style>
  <w:style w:type="paragraph" w:customStyle="1" w:styleId="afffa">
    <w:name w:val="таблица"/>
    <w:basedOn w:val="affa"/>
    <w:rsid w:val="009A102D"/>
    <w:pPr>
      <w:spacing w:after="0"/>
      <w:jc w:val="both"/>
    </w:pPr>
    <w:rPr>
      <w:szCs w:val="20"/>
    </w:rPr>
  </w:style>
  <w:style w:type="paragraph" w:customStyle="1" w:styleId="19">
    <w:name w:val="таблица 1"/>
    <w:basedOn w:val="a1"/>
    <w:rsid w:val="009A102D"/>
    <w:pPr>
      <w:spacing w:before="0" w:after="0" w:line="240" w:lineRule="auto"/>
    </w:pPr>
    <w:rPr>
      <w:rFonts w:ascii="Times New Roman" w:eastAsia="Times New Roman" w:hAnsi="Times New Roman" w:cs="Times New Roman"/>
      <w:sz w:val="24"/>
      <w:szCs w:val="24"/>
      <w:lang w:eastAsia="ru-RU"/>
    </w:rPr>
  </w:style>
  <w:style w:type="paragraph" w:customStyle="1" w:styleId="222">
    <w:name w:val="222"/>
    <w:basedOn w:val="9"/>
    <w:rsid w:val="009A102D"/>
    <w:pPr>
      <w:keepNext/>
      <w:widowControl w:val="0"/>
      <w:spacing w:before="0" w:line="240" w:lineRule="auto"/>
      <w:ind w:firstLine="709"/>
      <w:jc w:val="both"/>
    </w:pPr>
    <w:rPr>
      <w:rFonts w:ascii="Times New Roman" w:eastAsia="Times New Roman" w:hAnsi="Times New Roman" w:cs="Times New Roman"/>
      <w:b/>
      <w:bCs/>
      <w:i w:val="0"/>
      <w:caps w:val="0"/>
      <w:spacing w:val="0"/>
      <w:sz w:val="26"/>
      <w:szCs w:val="26"/>
      <w:lang w:eastAsia="ru-RU"/>
    </w:rPr>
  </w:style>
  <w:style w:type="paragraph" w:styleId="afffb">
    <w:name w:val="List Bullet"/>
    <w:basedOn w:val="a1"/>
    <w:autoRedefine/>
    <w:rsid w:val="009A102D"/>
    <w:pPr>
      <w:tabs>
        <w:tab w:val="left" w:pos="360"/>
      </w:tabs>
      <w:overflowPunct w:val="0"/>
      <w:autoSpaceDE w:val="0"/>
      <w:autoSpaceDN w:val="0"/>
      <w:adjustRightInd w:val="0"/>
      <w:spacing w:before="0" w:after="0" w:line="240" w:lineRule="auto"/>
      <w:ind w:left="360" w:hanging="360"/>
      <w:textAlignment w:val="baseline"/>
    </w:pPr>
    <w:rPr>
      <w:rFonts w:ascii="Times New Roman" w:eastAsia="Times New Roman" w:hAnsi="Times New Roman" w:cs="Times New Roman"/>
      <w:sz w:val="24"/>
      <w:szCs w:val="24"/>
      <w:lang w:eastAsia="ru-RU"/>
    </w:rPr>
  </w:style>
  <w:style w:type="paragraph" w:styleId="afffc">
    <w:name w:val="List"/>
    <w:basedOn w:val="a1"/>
    <w:rsid w:val="009A102D"/>
    <w:pPr>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4"/>
      <w:szCs w:val="24"/>
      <w:lang w:eastAsia="ru-RU"/>
    </w:rPr>
  </w:style>
  <w:style w:type="paragraph" w:customStyle="1" w:styleId="afffd">
    <w:name w:val="Основа"/>
    <w:basedOn w:val="a1"/>
    <w:rsid w:val="009A102D"/>
    <w:pPr>
      <w:spacing w:before="120" w:after="0" w:line="240" w:lineRule="auto"/>
      <w:ind w:firstLine="720"/>
      <w:jc w:val="both"/>
    </w:pPr>
    <w:rPr>
      <w:rFonts w:ascii="Times New Roman" w:eastAsia="Times New Roman" w:hAnsi="Times New Roman" w:cs="Times New Roman"/>
      <w:sz w:val="24"/>
      <w:lang w:eastAsia="ru-RU"/>
    </w:rPr>
  </w:style>
  <w:style w:type="paragraph" w:styleId="afffe">
    <w:name w:val="Block Text"/>
    <w:basedOn w:val="a1"/>
    <w:rsid w:val="009A102D"/>
    <w:pPr>
      <w:spacing w:before="0" w:after="0" w:line="240" w:lineRule="auto"/>
      <w:ind w:left="-709" w:right="-908"/>
    </w:pPr>
    <w:rPr>
      <w:rFonts w:ascii="Times New Roman" w:eastAsia="Times New Roman" w:hAnsi="Times New Roman" w:cs="Times New Roman"/>
      <w:kern w:val="16"/>
      <w:sz w:val="24"/>
      <w:lang w:eastAsia="ru-RU"/>
    </w:rPr>
  </w:style>
  <w:style w:type="paragraph" w:customStyle="1" w:styleId="xl25">
    <w:name w:val="xl25"/>
    <w:basedOn w:val="a1"/>
    <w:rsid w:val="009A1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5">
    <w:name w:val="Сетка таблицы4"/>
    <w:basedOn w:val="a3"/>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102D"/>
    <w:pPr>
      <w:widowControl w:val="0"/>
      <w:autoSpaceDE w:val="0"/>
      <w:autoSpaceDN w:val="0"/>
      <w:adjustRightInd w:val="0"/>
      <w:spacing w:before="0"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2"/>
    <w:rsid w:val="009A102D"/>
  </w:style>
  <w:style w:type="paragraph" w:customStyle="1" w:styleId="1a">
    <w:name w:val="Знак1"/>
    <w:basedOn w:val="a1"/>
    <w:rsid w:val="009A102D"/>
    <w:pPr>
      <w:spacing w:before="100" w:beforeAutospacing="1" w:after="100" w:afterAutospacing="1" w:line="240" w:lineRule="auto"/>
    </w:pPr>
    <w:rPr>
      <w:rFonts w:ascii="Tahoma" w:eastAsia="Times New Roman" w:hAnsi="Tahoma" w:cs="Times New Roman"/>
      <w:lang w:val="en-US"/>
    </w:rPr>
  </w:style>
  <w:style w:type="paragraph" w:customStyle="1" w:styleId="2f0">
    <w:name w:val="Знак Знак Знак2 Знак Знак Знак Знак"/>
    <w:basedOn w:val="a1"/>
    <w:rsid w:val="009A102D"/>
    <w:pPr>
      <w:spacing w:before="0" w:after="0" w:line="240" w:lineRule="auto"/>
    </w:pPr>
    <w:rPr>
      <w:rFonts w:ascii="Verdana" w:eastAsia="Times New Roman" w:hAnsi="Verdana" w:cs="Verdana"/>
      <w:lang w:val="en-US"/>
    </w:rPr>
  </w:style>
  <w:style w:type="paragraph" w:customStyle="1" w:styleId="2f1">
    <w:name w:val="Обычный2"/>
    <w:rsid w:val="009A102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2">
    <w:name w:val="Абзац списка2"/>
    <w:basedOn w:val="a1"/>
    <w:rsid w:val="009A102D"/>
    <w:pPr>
      <w:spacing w:before="0"/>
      <w:ind w:left="720"/>
    </w:pPr>
    <w:rPr>
      <w:rFonts w:ascii="Calibri" w:eastAsia="Times New Roman" w:hAnsi="Calibri" w:cs="Times New Roman"/>
      <w:sz w:val="22"/>
      <w:szCs w:val="22"/>
    </w:rPr>
  </w:style>
  <w:style w:type="character" w:customStyle="1" w:styleId="at-firm-card-address-name">
    <w:name w:val="at-firm-card-address-name"/>
    <w:basedOn w:val="a2"/>
    <w:rsid w:val="009A102D"/>
  </w:style>
  <w:style w:type="paragraph" w:customStyle="1" w:styleId="ConsPlusNormal">
    <w:name w:val="ConsPlusNormal"/>
    <w:link w:val="ConsPlusNormal0"/>
    <w:rsid w:val="009A102D"/>
    <w:pPr>
      <w:autoSpaceDE w:val="0"/>
      <w:autoSpaceDN w:val="0"/>
      <w:spacing w:before="0" w:after="0" w:line="240" w:lineRule="auto"/>
      <w:ind w:firstLine="720"/>
    </w:pPr>
    <w:rPr>
      <w:rFonts w:ascii="Arial" w:eastAsia="Times New Roman" w:hAnsi="Arial" w:cs="Arial"/>
      <w:sz w:val="20"/>
      <w:szCs w:val="20"/>
      <w:lang w:eastAsia="ru-RU"/>
    </w:rPr>
  </w:style>
  <w:style w:type="paragraph" w:customStyle="1" w:styleId="2f3">
    <w:name w:val="2ежегодник"/>
    <w:rsid w:val="009A102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2"/>
    <w:rsid w:val="009A102D"/>
  </w:style>
  <w:style w:type="paragraph" w:customStyle="1" w:styleId="1b">
    <w:name w:val="Абзац списка1"/>
    <w:basedOn w:val="a1"/>
    <w:rsid w:val="009A102D"/>
    <w:pPr>
      <w:spacing w:before="0"/>
      <w:ind w:left="720"/>
      <w:contextualSpacing/>
    </w:pPr>
    <w:rPr>
      <w:rFonts w:ascii="Calibri" w:eastAsia="Times New Roman" w:hAnsi="Calibri" w:cs="Times New Roman"/>
      <w:sz w:val="22"/>
      <w:szCs w:val="22"/>
    </w:rPr>
  </w:style>
  <w:style w:type="paragraph" w:customStyle="1" w:styleId="ConsPlusNonformat">
    <w:name w:val="ConsPlusNonformat"/>
    <w:link w:val="ConsPlusNonformat0"/>
    <w:rsid w:val="009A102D"/>
    <w:pPr>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locality">
    <w:name w:val="locality"/>
    <w:basedOn w:val="a2"/>
    <w:rsid w:val="009A102D"/>
  </w:style>
  <w:style w:type="character" w:customStyle="1" w:styleId="street-address">
    <w:name w:val="street-address"/>
    <w:basedOn w:val="a2"/>
    <w:rsid w:val="009A102D"/>
  </w:style>
  <w:style w:type="character" w:customStyle="1" w:styleId="afff0">
    <w:name w:val="Обычный (веб) Знак"/>
    <w:aliases w:val="Обычный (Web) Знак,Обычный (веб)1 Знак,Обычный (веб)2 Знак,Обычный (веб)3 Знак,Обычный (веб)31 Знак"/>
    <w:link w:val="afff"/>
    <w:rsid w:val="009A102D"/>
    <w:rPr>
      <w:rFonts w:ascii="Times New Roman" w:eastAsia="Times New Roman" w:hAnsi="Times New Roman" w:cs="Times New Roman"/>
      <w:sz w:val="24"/>
      <w:szCs w:val="24"/>
      <w:lang w:eastAsia="ru-RU"/>
    </w:rPr>
  </w:style>
  <w:style w:type="paragraph" w:customStyle="1" w:styleId="Style1">
    <w:name w:val="Style1"/>
    <w:basedOn w:val="a1"/>
    <w:rsid w:val="009A102D"/>
    <w:pPr>
      <w:widowControl w:val="0"/>
      <w:autoSpaceDE w:val="0"/>
      <w:autoSpaceDN w:val="0"/>
      <w:adjustRightInd w:val="0"/>
      <w:spacing w:before="0" w:after="0" w:line="400" w:lineRule="exact"/>
      <w:jc w:val="center"/>
    </w:pPr>
    <w:rPr>
      <w:rFonts w:ascii="Times New Roman" w:eastAsia="Times New Roman" w:hAnsi="Times New Roman" w:cs="Times New Roman"/>
      <w:sz w:val="24"/>
      <w:szCs w:val="24"/>
      <w:lang w:eastAsia="ru-RU"/>
    </w:rPr>
  </w:style>
  <w:style w:type="character" w:styleId="affff">
    <w:name w:val="FollowedHyperlink"/>
    <w:basedOn w:val="a2"/>
    <w:uiPriority w:val="99"/>
    <w:unhideWhenUsed/>
    <w:rsid w:val="009A102D"/>
    <w:rPr>
      <w:color w:val="800080"/>
      <w:u w:val="single"/>
    </w:rPr>
  </w:style>
  <w:style w:type="paragraph" w:customStyle="1" w:styleId="xl66">
    <w:name w:val="xl66"/>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1"/>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72">
    <w:name w:val="xl72"/>
    <w:basedOn w:val="a1"/>
    <w:rsid w:val="009A10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1"/>
    <w:rsid w:val="009A102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1"/>
    <w:rsid w:val="009A102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1"/>
    <w:rsid w:val="009A102D"/>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1"/>
    <w:rsid w:val="009A102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77">
    <w:name w:val="xl7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1"/>
    <w:rsid w:val="009A10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1"/>
    <w:rsid w:val="009A1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1"/>
    <w:rsid w:val="009A1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81">
    <w:name w:val="xl81"/>
    <w:basedOn w:val="a1"/>
    <w:rsid w:val="009A10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rsid w:val="009A10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9A10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8">
    <w:name w:val="xl88"/>
    <w:basedOn w:val="a1"/>
    <w:rsid w:val="009A10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9">
    <w:name w:val="xl89"/>
    <w:basedOn w:val="a1"/>
    <w:rsid w:val="009A102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9A102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1"/>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9A102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4">
    <w:name w:val="xl94"/>
    <w:basedOn w:val="a1"/>
    <w:rsid w:val="009A102D"/>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1"/>
    <w:rsid w:val="009A102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table" w:customStyle="1" w:styleId="1c">
    <w:name w:val="Стиль таблицы1"/>
    <w:basedOn w:val="a3"/>
    <w:rsid w:val="009A102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3c">
    <w:name w:val="Обычный3"/>
    <w:rsid w:val="009A102D"/>
    <w:pPr>
      <w:spacing w:before="0" w:after="0" w:line="240" w:lineRule="auto"/>
    </w:pPr>
    <w:rPr>
      <w:rFonts w:ascii="Times New Roman" w:eastAsia="Times New Roman" w:hAnsi="Times New Roman" w:cs="Times New Roman"/>
      <w:szCs w:val="20"/>
      <w:lang w:eastAsia="ru-RU"/>
    </w:rPr>
  </w:style>
  <w:style w:type="paragraph" w:customStyle="1" w:styleId="ConsPlusCell">
    <w:name w:val="ConsPlusCell"/>
    <w:uiPriority w:val="99"/>
    <w:rsid w:val="009A102D"/>
    <w:pPr>
      <w:autoSpaceDE w:val="0"/>
      <w:autoSpaceDN w:val="0"/>
      <w:adjustRightInd w:val="0"/>
      <w:spacing w:before="0" w:after="0" w:line="240" w:lineRule="auto"/>
    </w:pPr>
    <w:rPr>
      <w:rFonts w:ascii="Calibri" w:hAnsi="Calibri" w:cs="Calibri"/>
      <w:sz w:val="20"/>
      <w:szCs w:val="20"/>
    </w:rPr>
  </w:style>
  <w:style w:type="paragraph" w:customStyle="1" w:styleId="111">
    <w:name w:val="Заголовок 11"/>
    <w:basedOn w:val="a1"/>
    <w:next w:val="a1"/>
    <w:uiPriority w:val="9"/>
    <w:qFormat/>
    <w:rsid w:val="003510E9"/>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Theme="minorHAnsi"/>
      <w:b/>
      <w:bCs/>
      <w:caps/>
      <w:color w:val="FFFFFF"/>
      <w:spacing w:val="15"/>
      <w:sz w:val="22"/>
      <w:szCs w:val="22"/>
    </w:rPr>
  </w:style>
  <w:style w:type="paragraph" w:customStyle="1" w:styleId="312">
    <w:name w:val="Заголовок 31"/>
    <w:basedOn w:val="a1"/>
    <w:next w:val="a1"/>
    <w:uiPriority w:val="9"/>
    <w:unhideWhenUsed/>
    <w:qFormat/>
    <w:rsid w:val="003510E9"/>
    <w:pPr>
      <w:pBdr>
        <w:top w:val="single" w:sz="6" w:space="2" w:color="72A376"/>
        <w:left w:val="single" w:sz="6" w:space="2" w:color="72A376"/>
      </w:pBdr>
      <w:spacing w:before="300" w:after="0"/>
      <w:outlineLvl w:val="2"/>
    </w:pPr>
    <w:rPr>
      <w:rFonts w:eastAsia="Times New Roman"/>
      <w:caps/>
      <w:color w:val="365338"/>
      <w:spacing w:val="15"/>
      <w:sz w:val="22"/>
      <w:szCs w:val="22"/>
    </w:rPr>
  </w:style>
  <w:style w:type="paragraph" w:customStyle="1" w:styleId="410">
    <w:name w:val="Заголовок 41"/>
    <w:basedOn w:val="a1"/>
    <w:next w:val="a1"/>
    <w:uiPriority w:val="9"/>
    <w:unhideWhenUsed/>
    <w:qFormat/>
    <w:rsid w:val="003510E9"/>
    <w:pPr>
      <w:pBdr>
        <w:top w:val="dotted" w:sz="6" w:space="2" w:color="72A376"/>
        <w:left w:val="dotted" w:sz="6" w:space="2" w:color="72A376"/>
      </w:pBdr>
      <w:spacing w:before="300" w:after="0"/>
      <w:outlineLvl w:val="3"/>
    </w:pPr>
    <w:rPr>
      <w:rFonts w:eastAsia="Times New Roman"/>
      <w:caps/>
      <w:color w:val="527D55"/>
      <w:spacing w:val="10"/>
      <w:sz w:val="22"/>
      <w:szCs w:val="22"/>
    </w:rPr>
  </w:style>
  <w:style w:type="paragraph" w:customStyle="1" w:styleId="510">
    <w:name w:val="Заголовок 51"/>
    <w:basedOn w:val="a1"/>
    <w:next w:val="a1"/>
    <w:uiPriority w:val="9"/>
    <w:unhideWhenUsed/>
    <w:qFormat/>
    <w:rsid w:val="003510E9"/>
    <w:pPr>
      <w:pBdr>
        <w:bottom w:val="single" w:sz="6" w:space="1" w:color="72A376"/>
      </w:pBdr>
      <w:spacing w:before="300" w:after="0"/>
      <w:outlineLvl w:val="4"/>
    </w:pPr>
    <w:rPr>
      <w:rFonts w:eastAsia="Times New Roman"/>
      <w:caps/>
      <w:color w:val="527D55"/>
      <w:spacing w:val="10"/>
      <w:sz w:val="22"/>
      <w:szCs w:val="22"/>
    </w:rPr>
  </w:style>
  <w:style w:type="paragraph" w:customStyle="1" w:styleId="611">
    <w:name w:val="Заголовок 61"/>
    <w:basedOn w:val="a1"/>
    <w:next w:val="a1"/>
    <w:uiPriority w:val="9"/>
    <w:unhideWhenUsed/>
    <w:qFormat/>
    <w:rsid w:val="003510E9"/>
    <w:pPr>
      <w:pBdr>
        <w:bottom w:val="dotted" w:sz="6" w:space="1" w:color="72A376"/>
      </w:pBdr>
      <w:spacing w:before="300" w:after="0"/>
      <w:outlineLvl w:val="5"/>
    </w:pPr>
    <w:rPr>
      <w:rFonts w:eastAsia="Times New Roman"/>
      <w:caps/>
      <w:color w:val="527D55"/>
      <w:spacing w:val="10"/>
      <w:sz w:val="22"/>
      <w:szCs w:val="22"/>
    </w:rPr>
  </w:style>
  <w:style w:type="paragraph" w:customStyle="1" w:styleId="710">
    <w:name w:val="Заголовок 71"/>
    <w:basedOn w:val="a1"/>
    <w:next w:val="a1"/>
    <w:uiPriority w:val="9"/>
    <w:unhideWhenUsed/>
    <w:qFormat/>
    <w:rsid w:val="003510E9"/>
    <w:pPr>
      <w:spacing w:before="300" w:after="0"/>
      <w:outlineLvl w:val="6"/>
    </w:pPr>
    <w:rPr>
      <w:rFonts w:eastAsia="Times New Roman"/>
      <w:caps/>
      <w:color w:val="527D55"/>
      <w:spacing w:val="10"/>
      <w:sz w:val="22"/>
      <w:szCs w:val="22"/>
    </w:rPr>
  </w:style>
  <w:style w:type="character" w:customStyle="1" w:styleId="1d">
    <w:name w:val="Гиперссылка1"/>
    <w:basedOn w:val="a2"/>
    <w:uiPriority w:val="99"/>
    <w:unhideWhenUsed/>
    <w:rsid w:val="003510E9"/>
    <w:rPr>
      <w:color w:val="DB5353"/>
      <w:u w:val="single"/>
    </w:rPr>
  </w:style>
  <w:style w:type="paragraph" w:customStyle="1" w:styleId="1e">
    <w:name w:val="Название объекта1"/>
    <w:basedOn w:val="a1"/>
    <w:next w:val="a1"/>
    <w:uiPriority w:val="35"/>
    <w:unhideWhenUsed/>
    <w:qFormat/>
    <w:rsid w:val="003510E9"/>
    <w:rPr>
      <w:rFonts w:eastAsia="Times New Roman"/>
      <w:b/>
      <w:bCs/>
      <w:color w:val="527D55"/>
      <w:sz w:val="16"/>
      <w:szCs w:val="16"/>
    </w:rPr>
  </w:style>
  <w:style w:type="paragraph" w:customStyle="1" w:styleId="1f">
    <w:name w:val="Название1"/>
    <w:basedOn w:val="a1"/>
    <w:next w:val="a1"/>
    <w:uiPriority w:val="10"/>
    <w:qFormat/>
    <w:rsid w:val="003510E9"/>
    <w:pPr>
      <w:spacing w:before="720"/>
    </w:pPr>
    <w:rPr>
      <w:rFonts w:eastAsia="Times New Roman"/>
      <w:caps/>
      <w:color w:val="72A376"/>
      <w:spacing w:val="10"/>
      <w:kern w:val="28"/>
      <w:sz w:val="52"/>
      <w:szCs w:val="52"/>
    </w:rPr>
  </w:style>
  <w:style w:type="paragraph" w:customStyle="1" w:styleId="1f0">
    <w:name w:val="Подзаголовок1"/>
    <w:basedOn w:val="a1"/>
    <w:next w:val="a1"/>
    <w:uiPriority w:val="11"/>
    <w:qFormat/>
    <w:rsid w:val="003510E9"/>
    <w:pPr>
      <w:spacing w:after="1000" w:line="240" w:lineRule="auto"/>
    </w:pPr>
    <w:rPr>
      <w:rFonts w:eastAsia="Times New Roman"/>
      <w:caps/>
      <w:color w:val="595959"/>
      <w:spacing w:val="10"/>
      <w:sz w:val="24"/>
      <w:szCs w:val="24"/>
    </w:rPr>
  </w:style>
  <w:style w:type="character" w:customStyle="1" w:styleId="1f1">
    <w:name w:val="Выделение1"/>
    <w:uiPriority w:val="20"/>
    <w:qFormat/>
    <w:rsid w:val="003510E9"/>
    <w:rPr>
      <w:caps/>
      <w:color w:val="365338"/>
      <w:spacing w:val="5"/>
    </w:rPr>
  </w:style>
  <w:style w:type="paragraph" w:customStyle="1" w:styleId="1f2">
    <w:name w:val="Выделенная цитата1"/>
    <w:basedOn w:val="a1"/>
    <w:next w:val="a1"/>
    <w:uiPriority w:val="30"/>
    <w:qFormat/>
    <w:rsid w:val="003510E9"/>
    <w:pPr>
      <w:pBdr>
        <w:top w:val="single" w:sz="4" w:space="10" w:color="72A376"/>
        <w:left w:val="single" w:sz="4" w:space="10" w:color="72A376"/>
      </w:pBdr>
      <w:spacing w:after="0"/>
      <w:ind w:left="1296" w:right="1152"/>
      <w:jc w:val="both"/>
    </w:pPr>
    <w:rPr>
      <w:rFonts w:eastAsia="Times New Roman"/>
      <w:i/>
      <w:iCs/>
      <w:color w:val="72A376"/>
    </w:rPr>
  </w:style>
  <w:style w:type="character" w:customStyle="1" w:styleId="1f3">
    <w:name w:val="Слабое выделение1"/>
    <w:uiPriority w:val="19"/>
    <w:qFormat/>
    <w:rsid w:val="003510E9"/>
    <w:rPr>
      <w:i/>
      <w:iCs/>
      <w:color w:val="365338"/>
    </w:rPr>
  </w:style>
  <w:style w:type="character" w:customStyle="1" w:styleId="1f4">
    <w:name w:val="Сильное выделение1"/>
    <w:uiPriority w:val="21"/>
    <w:qFormat/>
    <w:rsid w:val="003510E9"/>
    <w:rPr>
      <w:b/>
      <w:bCs/>
      <w:caps/>
      <w:color w:val="365338"/>
      <w:spacing w:val="10"/>
    </w:rPr>
  </w:style>
  <w:style w:type="character" w:customStyle="1" w:styleId="1f5">
    <w:name w:val="Слабая ссылка1"/>
    <w:uiPriority w:val="31"/>
    <w:qFormat/>
    <w:rsid w:val="003510E9"/>
    <w:rPr>
      <w:b/>
      <w:bCs/>
      <w:color w:val="72A376"/>
    </w:rPr>
  </w:style>
  <w:style w:type="character" w:customStyle="1" w:styleId="1f6">
    <w:name w:val="Сильная ссылка1"/>
    <w:uiPriority w:val="32"/>
    <w:qFormat/>
    <w:rsid w:val="003510E9"/>
    <w:rPr>
      <w:b/>
      <w:bCs/>
      <w:i/>
      <w:iCs/>
      <w:caps/>
      <w:color w:val="72A376"/>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uiPriority w:val="9"/>
    <w:rsid w:val="003510E9"/>
    <w:rPr>
      <w:rFonts w:asciiTheme="majorHAnsi" w:eastAsiaTheme="majorEastAsia" w:hAnsiTheme="majorHAnsi" w:cstheme="majorBidi"/>
      <w:b/>
      <w:bCs/>
      <w:color w:val="527D55" w:themeColor="accent1" w:themeShade="BF"/>
      <w:sz w:val="28"/>
      <w:szCs w:val="28"/>
    </w:rPr>
  </w:style>
  <w:style w:type="paragraph" w:customStyle="1" w:styleId="113">
    <w:name w:val="Текст сноски Знак Знак1 Знак Знак Знак Знак1"/>
    <w:basedOn w:val="a1"/>
    <w:next w:val="aff1"/>
    <w:uiPriority w:val="99"/>
    <w:unhideWhenUsed/>
    <w:rsid w:val="003510E9"/>
    <w:pPr>
      <w:spacing w:before="0" w:after="0" w:line="240" w:lineRule="auto"/>
    </w:pPr>
    <w:rPr>
      <w:rFonts w:eastAsia="Calibri"/>
    </w:rPr>
  </w:style>
  <w:style w:type="numbering" w:customStyle="1" w:styleId="114">
    <w:name w:val="Нет списка11"/>
    <w:next w:val="a4"/>
    <w:semiHidden/>
    <w:rsid w:val="003510E9"/>
  </w:style>
  <w:style w:type="character" w:customStyle="1" w:styleId="212">
    <w:name w:val="Заголовок 2 Знак1"/>
    <w:basedOn w:val="a2"/>
    <w:uiPriority w:val="9"/>
    <w:semiHidden/>
    <w:rsid w:val="003510E9"/>
    <w:rPr>
      <w:rFonts w:asciiTheme="majorHAnsi" w:eastAsiaTheme="majorEastAsia" w:hAnsiTheme="majorHAnsi" w:cstheme="majorBidi"/>
      <w:b/>
      <w:bCs/>
      <w:color w:val="72A376" w:themeColor="accent1"/>
      <w:sz w:val="26"/>
      <w:szCs w:val="26"/>
    </w:rPr>
  </w:style>
  <w:style w:type="character" w:customStyle="1" w:styleId="313">
    <w:name w:val="Заголовок 3 Знак1"/>
    <w:basedOn w:val="a2"/>
    <w:uiPriority w:val="9"/>
    <w:semiHidden/>
    <w:rsid w:val="003510E9"/>
    <w:rPr>
      <w:rFonts w:asciiTheme="majorHAnsi" w:eastAsiaTheme="majorEastAsia" w:hAnsiTheme="majorHAnsi" w:cstheme="majorBidi"/>
      <w:b/>
      <w:bCs/>
      <w:color w:val="72A376" w:themeColor="accent1"/>
    </w:rPr>
  </w:style>
  <w:style w:type="character" w:customStyle="1" w:styleId="411">
    <w:name w:val="Заголовок 4 Знак1"/>
    <w:basedOn w:val="a2"/>
    <w:uiPriority w:val="9"/>
    <w:semiHidden/>
    <w:rsid w:val="003510E9"/>
    <w:rPr>
      <w:rFonts w:asciiTheme="majorHAnsi" w:eastAsiaTheme="majorEastAsia" w:hAnsiTheme="majorHAnsi" w:cstheme="majorBidi"/>
      <w:b/>
      <w:bCs/>
      <w:i/>
      <w:iCs/>
      <w:color w:val="72A376" w:themeColor="accent1"/>
    </w:rPr>
  </w:style>
  <w:style w:type="character" w:customStyle="1" w:styleId="511">
    <w:name w:val="Заголовок 5 Знак1"/>
    <w:basedOn w:val="a2"/>
    <w:uiPriority w:val="9"/>
    <w:semiHidden/>
    <w:rsid w:val="003510E9"/>
    <w:rPr>
      <w:rFonts w:asciiTheme="majorHAnsi" w:eastAsiaTheme="majorEastAsia" w:hAnsiTheme="majorHAnsi" w:cstheme="majorBidi"/>
      <w:color w:val="365338" w:themeColor="accent1" w:themeShade="7F"/>
    </w:rPr>
  </w:style>
  <w:style w:type="character" w:customStyle="1" w:styleId="612">
    <w:name w:val="Заголовок 6 Знак1"/>
    <w:basedOn w:val="a2"/>
    <w:uiPriority w:val="9"/>
    <w:semiHidden/>
    <w:rsid w:val="003510E9"/>
    <w:rPr>
      <w:rFonts w:asciiTheme="majorHAnsi" w:eastAsiaTheme="majorEastAsia" w:hAnsiTheme="majorHAnsi" w:cstheme="majorBidi"/>
      <w:i/>
      <w:iCs/>
      <w:color w:val="365338" w:themeColor="accent1" w:themeShade="7F"/>
    </w:rPr>
  </w:style>
  <w:style w:type="character" w:customStyle="1" w:styleId="711">
    <w:name w:val="Заголовок 7 Знак1"/>
    <w:basedOn w:val="a2"/>
    <w:uiPriority w:val="9"/>
    <w:semiHidden/>
    <w:rsid w:val="003510E9"/>
    <w:rPr>
      <w:rFonts w:asciiTheme="majorHAnsi" w:eastAsiaTheme="majorEastAsia" w:hAnsiTheme="majorHAnsi" w:cstheme="majorBidi"/>
      <w:i/>
      <w:iCs/>
      <w:color w:val="404040" w:themeColor="text1" w:themeTint="BF"/>
    </w:rPr>
  </w:style>
  <w:style w:type="character" w:customStyle="1" w:styleId="1f7">
    <w:name w:val="Название Знак1"/>
    <w:basedOn w:val="a2"/>
    <w:uiPriority w:val="10"/>
    <w:rsid w:val="003510E9"/>
    <w:rPr>
      <w:rFonts w:asciiTheme="majorHAnsi" w:eastAsiaTheme="majorEastAsia" w:hAnsiTheme="majorHAnsi" w:cstheme="majorBidi"/>
      <w:color w:val="4D4F3F" w:themeColor="text2" w:themeShade="BF"/>
      <w:spacing w:val="5"/>
      <w:kern w:val="28"/>
      <w:sz w:val="52"/>
      <w:szCs w:val="52"/>
    </w:rPr>
  </w:style>
  <w:style w:type="character" w:customStyle="1" w:styleId="1f8">
    <w:name w:val="Подзаголовок Знак1"/>
    <w:basedOn w:val="a2"/>
    <w:uiPriority w:val="11"/>
    <w:rsid w:val="003510E9"/>
    <w:rPr>
      <w:rFonts w:asciiTheme="majorHAnsi" w:eastAsiaTheme="majorEastAsia" w:hAnsiTheme="majorHAnsi" w:cstheme="majorBidi"/>
      <w:i/>
      <w:iCs/>
      <w:color w:val="72A376" w:themeColor="accent1"/>
      <w:spacing w:val="15"/>
      <w:sz w:val="24"/>
      <w:szCs w:val="24"/>
    </w:rPr>
  </w:style>
  <w:style w:type="character" w:customStyle="1" w:styleId="1f9">
    <w:name w:val="Выделенная цитата Знак1"/>
    <w:basedOn w:val="a2"/>
    <w:uiPriority w:val="30"/>
    <w:rsid w:val="003510E9"/>
    <w:rPr>
      <w:b/>
      <w:bCs/>
      <w:i/>
      <w:iCs/>
      <w:color w:val="72A376" w:themeColor="accent1"/>
    </w:rPr>
  </w:style>
  <w:style w:type="character" w:customStyle="1" w:styleId="1fa">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
    <w:basedOn w:val="a2"/>
    <w:uiPriority w:val="99"/>
    <w:semiHidden/>
    <w:rsid w:val="003510E9"/>
    <w:rPr>
      <w:sz w:val="20"/>
      <w:szCs w:val="20"/>
    </w:rPr>
  </w:style>
  <w:style w:type="numbering" w:customStyle="1" w:styleId="3d">
    <w:name w:val="Нет списка3"/>
    <w:next w:val="a4"/>
    <w:uiPriority w:val="99"/>
    <w:semiHidden/>
    <w:unhideWhenUsed/>
    <w:rsid w:val="003510E9"/>
  </w:style>
  <w:style w:type="table" w:customStyle="1" w:styleId="62">
    <w:name w:val="Сетка таблицы6"/>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Название объекта2"/>
    <w:basedOn w:val="a1"/>
    <w:next w:val="a1"/>
    <w:uiPriority w:val="35"/>
    <w:semiHidden/>
    <w:unhideWhenUsed/>
    <w:qFormat/>
    <w:rsid w:val="003510E9"/>
    <w:rPr>
      <w:rFonts w:eastAsia="Times New Roman"/>
      <w:b/>
      <w:bCs/>
      <w:color w:val="527D55"/>
      <w:sz w:val="16"/>
      <w:szCs w:val="16"/>
    </w:rPr>
  </w:style>
  <w:style w:type="numbering" w:customStyle="1" w:styleId="120">
    <w:name w:val="Нет списка12"/>
    <w:next w:val="a4"/>
    <w:semiHidden/>
    <w:rsid w:val="003510E9"/>
  </w:style>
  <w:style w:type="numbering" w:customStyle="1" w:styleId="213">
    <w:name w:val="Нет списка21"/>
    <w:next w:val="a4"/>
    <w:semiHidden/>
    <w:rsid w:val="003510E9"/>
  </w:style>
  <w:style w:type="table" w:customStyle="1" w:styleId="412">
    <w:name w:val="Сетка таблицы41"/>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4"/>
    <w:uiPriority w:val="99"/>
    <w:semiHidden/>
    <w:unhideWhenUsed/>
    <w:rsid w:val="003510E9"/>
  </w:style>
  <w:style w:type="table" w:customStyle="1" w:styleId="82">
    <w:name w:val="Сетка таблицы8"/>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Название объекта3"/>
    <w:basedOn w:val="a1"/>
    <w:next w:val="a1"/>
    <w:uiPriority w:val="35"/>
    <w:semiHidden/>
    <w:unhideWhenUsed/>
    <w:qFormat/>
    <w:rsid w:val="003510E9"/>
    <w:rPr>
      <w:rFonts w:eastAsia="Times New Roman"/>
      <w:b/>
      <w:bCs/>
      <w:color w:val="527D55"/>
      <w:sz w:val="16"/>
      <w:szCs w:val="16"/>
    </w:rPr>
  </w:style>
  <w:style w:type="numbering" w:customStyle="1" w:styleId="130">
    <w:name w:val="Нет списка13"/>
    <w:next w:val="a4"/>
    <w:semiHidden/>
    <w:rsid w:val="003510E9"/>
  </w:style>
  <w:style w:type="numbering" w:customStyle="1" w:styleId="220">
    <w:name w:val="Нет списка22"/>
    <w:next w:val="a4"/>
    <w:semiHidden/>
    <w:rsid w:val="003510E9"/>
  </w:style>
  <w:style w:type="numbering" w:customStyle="1" w:styleId="55">
    <w:name w:val="Нет списка5"/>
    <w:next w:val="a4"/>
    <w:semiHidden/>
    <w:rsid w:val="00AB1FA6"/>
  </w:style>
  <w:style w:type="paragraph" w:customStyle="1" w:styleId="31">
    <w:name w:val="Заголовок 3(нумерованный)"/>
    <w:basedOn w:val="32"/>
    <w:rsid w:val="00AB1FA6"/>
    <w:pPr>
      <w:keepNext/>
      <w:numPr>
        <w:ilvl w:val="2"/>
        <w:numId w:val="1"/>
      </w:numPr>
      <w:pBdr>
        <w:top w:val="none" w:sz="0" w:space="0" w:color="auto"/>
        <w:left w:val="none" w:sz="0" w:space="0" w:color="auto"/>
      </w:pBdr>
      <w:spacing w:before="240" w:after="60" w:line="240" w:lineRule="auto"/>
    </w:pPr>
    <w:rPr>
      <w:rFonts w:ascii="Times New Roman" w:eastAsia="Times New Roman" w:hAnsi="Times New Roman" w:cs="Arial"/>
      <w:b/>
      <w:bCs/>
      <w:caps w:val="0"/>
      <w:color w:val="0000FF"/>
      <w:spacing w:val="0"/>
      <w:sz w:val="26"/>
      <w:szCs w:val="26"/>
      <w:lang w:eastAsia="ru-RU"/>
    </w:rPr>
  </w:style>
  <w:style w:type="paragraph" w:customStyle="1" w:styleId="41">
    <w:name w:val="Заголовок 4(нумерованный)"/>
    <w:basedOn w:val="31"/>
    <w:rsid w:val="00AB1FA6"/>
    <w:pPr>
      <w:numPr>
        <w:numId w:val="2"/>
      </w:numPr>
      <w:spacing w:after="240"/>
      <w:jc w:val="both"/>
      <w:outlineLvl w:val="1"/>
    </w:pPr>
    <w:rPr>
      <w:iCs/>
      <w:color w:val="333333"/>
      <w:szCs w:val="28"/>
    </w:rPr>
  </w:style>
  <w:style w:type="table" w:customStyle="1" w:styleId="92">
    <w:name w:val="Сетка таблицы9"/>
    <w:basedOn w:val="a3"/>
    <w:next w:val="af9"/>
    <w:rsid w:val="00AB1FA6"/>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Красная строка1"/>
    <w:basedOn w:val="affa"/>
    <w:rsid w:val="00AB1FA6"/>
    <w:pPr>
      <w:widowControl w:val="0"/>
      <w:suppressAutoHyphens/>
      <w:ind w:firstLine="210"/>
    </w:pPr>
    <w:rPr>
      <w:rFonts w:ascii="Arial" w:eastAsia="Lucida Sans Unicode" w:hAnsi="Arial"/>
    </w:rPr>
  </w:style>
  <w:style w:type="character" w:customStyle="1" w:styleId="affff0">
    <w:name w:val="Знак Знак Знак"/>
    <w:rsid w:val="00AB1FA6"/>
    <w:rPr>
      <w:rFonts w:ascii="Arial" w:hAnsi="Arial" w:cs="Arial"/>
      <w:b/>
      <w:bCs/>
      <w:sz w:val="26"/>
      <w:szCs w:val="26"/>
      <w:lang w:val="ru-RU" w:eastAsia="ru-RU" w:bidi="ar-SA"/>
    </w:rPr>
  </w:style>
  <w:style w:type="character" w:styleId="affff1">
    <w:name w:val="annotation reference"/>
    <w:rsid w:val="00AB1FA6"/>
    <w:rPr>
      <w:sz w:val="16"/>
      <w:szCs w:val="16"/>
    </w:rPr>
  </w:style>
  <w:style w:type="paragraph" w:customStyle="1" w:styleId="214">
    <w:name w:val="Основной текст с отступом 21"/>
    <w:basedOn w:val="a1"/>
    <w:rsid w:val="00AB1FA6"/>
    <w:pPr>
      <w:suppressAutoHyphens/>
      <w:spacing w:before="0" w:after="120" w:line="480" w:lineRule="auto"/>
      <w:ind w:left="283"/>
    </w:pPr>
    <w:rPr>
      <w:rFonts w:ascii="Times New Roman" w:eastAsia="Times New Roman" w:hAnsi="Times New Roman" w:cs="Times New Roman"/>
      <w:sz w:val="24"/>
      <w:szCs w:val="24"/>
      <w:lang w:eastAsia="ar-SA"/>
    </w:rPr>
  </w:style>
  <w:style w:type="paragraph" w:customStyle="1" w:styleId="140">
    <w:name w:val="Знак14"/>
    <w:basedOn w:val="a1"/>
    <w:rsid w:val="00AB1FA6"/>
    <w:pPr>
      <w:spacing w:before="0" w:after="160" w:line="240" w:lineRule="exact"/>
    </w:pPr>
    <w:rPr>
      <w:rFonts w:ascii="Verdana" w:eastAsia="Times New Roman" w:hAnsi="Verdana" w:cs="Times New Roman"/>
      <w:sz w:val="24"/>
      <w:szCs w:val="24"/>
      <w:lang w:val="en-US"/>
    </w:rPr>
  </w:style>
  <w:style w:type="table" w:customStyle="1" w:styleId="100">
    <w:name w:val="Сетка таблицы10"/>
    <w:basedOn w:val="a3"/>
    <w:next w:val="af9"/>
    <w:uiPriority w:val="59"/>
    <w:rsid w:val="00AB1FA6"/>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Заголовок №1_"/>
    <w:link w:val="1fd"/>
    <w:uiPriority w:val="99"/>
    <w:locked/>
    <w:rsid w:val="003D6F52"/>
    <w:rPr>
      <w:b/>
      <w:bCs/>
      <w:spacing w:val="10"/>
      <w:sz w:val="72"/>
      <w:szCs w:val="72"/>
      <w:shd w:val="clear" w:color="auto" w:fill="FFFFFF"/>
    </w:rPr>
  </w:style>
  <w:style w:type="paragraph" w:customStyle="1" w:styleId="1fd">
    <w:name w:val="Заголовок №1"/>
    <w:basedOn w:val="a1"/>
    <w:link w:val="1fc"/>
    <w:uiPriority w:val="99"/>
    <w:rsid w:val="003D6F52"/>
    <w:pPr>
      <w:widowControl w:val="0"/>
      <w:shd w:val="clear" w:color="auto" w:fill="FFFFFF"/>
      <w:spacing w:before="1980" w:after="600" w:line="240" w:lineRule="atLeast"/>
      <w:jc w:val="center"/>
      <w:outlineLvl w:val="0"/>
    </w:pPr>
    <w:rPr>
      <w:b/>
      <w:bCs/>
      <w:spacing w:val="10"/>
      <w:sz w:val="72"/>
      <w:szCs w:val="72"/>
    </w:rPr>
  </w:style>
  <w:style w:type="paragraph" w:customStyle="1" w:styleId="affff2">
    <w:name w:val="ПСП"/>
    <w:basedOn w:val="a1"/>
    <w:rsid w:val="003D6F52"/>
    <w:pPr>
      <w:suppressAutoHyphens/>
      <w:spacing w:before="0" w:after="0" w:line="240" w:lineRule="auto"/>
      <w:ind w:firstLine="851"/>
      <w:jc w:val="both"/>
    </w:pPr>
    <w:rPr>
      <w:rFonts w:ascii="Times New Roman" w:eastAsia="Times New Roman" w:hAnsi="Times New Roman" w:cs="Times New Roman"/>
      <w:sz w:val="28"/>
      <w:szCs w:val="28"/>
      <w:lang w:eastAsia="ru-RU"/>
    </w:rPr>
  </w:style>
  <w:style w:type="paragraph" w:customStyle="1" w:styleId="affff3">
    <w:name w:val="Нормальный"/>
    <w:basedOn w:val="a1"/>
    <w:qFormat/>
    <w:rsid w:val="003D6F52"/>
    <w:pPr>
      <w:spacing w:before="0" w:after="0" w:line="240" w:lineRule="auto"/>
      <w:ind w:firstLine="709"/>
    </w:pPr>
    <w:rPr>
      <w:rFonts w:ascii="Times New Roman" w:eastAsia="Calibri" w:hAnsi="Times New Roman" w:cs="Times New Roman"/>
      <w:sz w:val="24"/>
      <w:szCs w:val="24"/>
    </w:rPr>
  </w:style>
  <w:style w:type="numbering" w:customStyle="1" w:styleId="63">
    <w:name w:val="Нет списка6"/>
    <w:next w:val="a4"/>
    <w:uiPriority w:val="99"/>
    <w:semiHidden/>
    <w:unhideWhenUsed/>
    <w:rsid w:val="00A83E0D"/>
  </w:style>
  <w:style w:type="table" w:customStyle="1" w:styleId="121">
    <w:name w:val="Сетка таблицы12"/>
    <w:basedOn w:val="a3"/>
    <w:next w:val="af9"/>
    <w:rsid w:val="00A83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4"/>
    <w:uiPriority w:val="99"/>
    <w:semiHidden/>
    <w:rsid w:val="00A83E0D"/>
  </w:style>
  <w:style w:type="table" w:customStyle="1" w:styleId="131">
    <w:name w:val="Сетка таблицы13"/>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9"/>
    <w:uiPriority w:val="59"/>
    <w:rsid w:val="00A83E0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3"/>
    <w:next w:val="af9"/>
    <w:uiPriority w:val="59"/>
    <w:rsid w:val="00A83E0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4"/>
    <w:semiHidden/>
    <w:rsid w:val="00A83E0D"/>
  </w:style>
  <w:style w:type="table" w:customStyle="1" w:styleId="314">
    <w:name w:val="Сетка таблицы31"/>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тиль таблицы11"/>
    <w:basedOn w:val="a3"/>
    <w:rsid w:val="00A83E0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
    <w:name w:val="Нет списка111"/>
    <w:next w:val="a4"/>
    <w:semiHidden/>
    <w:rsid w:val="00A83E0D"/>
  </w:style>
  <w:style w:type="numbering" w:customStyle="1" w:styleId="315">
    <w:name w:val="Нет списка31"/>
    <w:next w:val="a4"/>
    <w:uiPriority w:val="99"/>
    <w:semiHidden/>
    <w:unhideWhenUsed/>
    <w:rsid w:val="00A83E0D"/>
  </w:style>
  <w:style w:type="table" w:customStyle="1" w:styleId="613">
    <w:name w:val="Сетка таблицы6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4"/>
    <w:semiHidden/>
    <w:rsid w:val="00A83E0D"/>
  </w:style>
  <w:style w:type="numbering" w:customStyle="1" w:styleId="2110">
    <w:name w:val="Нет списка211"/>
    <w:next w:val="a4"/>
    <w:semiHidden/>
    <w:rsid w:val="00A83E0D"/>
  </w:style>
  <w:style w:type="table" w:customStyle="1" w:styleId="4110">
    <w:name w:val="Сетка таблицы41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4"/>
    <w:uiPriority w:val="99"/>
    <w:semiHidden/>
    <w:unhideWhenUsed/>
    <w:rsid w:val="00A83E0D"/>
  </w:style>
  <w:style w:type="table" w:customStyle="1" w:styleId="810">
    <w:name w:val="Сетка таблицы8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4"/>
    <w:semiHidden/>
    <w:rsid w:val="00A83E0D"/>
  </w:style>
  <w:style w:type="numbering" w:customStyle="1" w:styleId="221">
    <w:name w:val="Нет списка221"/>
    <w:next w:val="a4"/>
    <w:semiHidden/>
    <w:rsid w:val="00A83E0D"/>
  </w:style>
  <w:style w:type="paragraph" w:customStyle="1" w:styleId="xl63">
    <w:name w:val="xl63"/>
    <w:basedOn w:val="a1"/>
    <w:rsid w:val="00A83E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A83E0D"/>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1"/>
    <w:rsid w:val="00A83E0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1"/>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rsid w:val="00A83E0D"/>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99">
    <w:name w:val="xl99"/>
    <w:basedOn w:val="a1"/>
    <w:rsid w:val="00A83E0D"/>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00">
    <w:name w:val="xl100"/>
    <w:basedOn w:val="a1"/>
    <w:rsid w:val="00A83E0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1"/>
    <w:rsid w:val="00A83E0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1"/>
    <w:rsid w:val="00A83E0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1"/>
    <w:rsid w:val="00A83E0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1"/>
    <w:rsid w:val="00A83E0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A83E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1"/>
    <w:rsid w:val="00A8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1"/>
    <w:rsid w:val="00A83E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1"/>
    <w:rsid w:val="00A83E0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1"/>
    <w:rsid w:val="00A83E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1"/>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2">
    <w:name w:val="xl112"/>
    <w:basedOn w:val="a1"/>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42">
    <w:name w:val="Сетка таблицы14"/>
    <w:basedOn w:val="a3"/>
    <w:next w:val="af9"/>
    <w:uiPriority w:val="59"/>
    <w:rsid w:val="00CF4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9"/>
    <w:rsid w:val="00CF41A0"/>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4"/>
    <w:uiPriority w:val="99"/>
    <w:semiHidden/>
    <w:unhideWhenUsed/>
    <w:rsid w:val="00D0525C"/>
  </w:style>
  <w:style w:type="table" w:customStyle="1" w:styleId="530">
    <w:name w:val="Сетка таблицы53"/>
    <w:basedOn w:val="a3"/>
    <w:next w:val="af9"/>
    <w:rsid w:val="00D0525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9"/>
    <w:uiPriority w:val="59"/>
    <w:rsid w:val="00D0525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объекта Знак"/>
    <w:aliases w:val="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
    <w:link w:val="a5"/>
    <w:uiPriority w:val="35"/>
    <w:rsid w:val="00D0525C"/>
    <w:rPr>
      <w:b/>
      <w:bCs/>
      <w:color w:val="527D55" w:themeColor="accent1" w:themeShade="BF"/>
      <w:sz w:val="16"/>
      <w:szCs w:val="16"/>
    </w:rPr>
  </w:style>
  <w:style w:type="paragraph" w:customStyle="1" w:styleId="style10">
    <w:name w:val="style1"/>
    <w:basedOn w:val="a1"/>
    <w:uiPriority w:val="99"/>
    <w:rsid w:val="00D05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locked/>
    <w:rsid w:val="00D0525C"/>
    <w:rPr>
      <w:sz w:val="20"/>
      <w:szCs w:val="20"/>
    </w:rPr>
  </w:style>
  <w:style w:type="character" w:customStyle="1" w:styleId="FontStyle57">
    <w:name w:val="Font Style57"/>
    <w:rsid w:val="00D0525C"/>
    <w:rPr>
      <w:rFonts w:ascii="Times New Roman" w:hAnsi="Times New Roman" w:cs="Times New Roman" w:hint="default"/>
      <w:sz w:val="26"/>
      <w:szCs w:val="26"/>
    </w:rPr>
  </w:style>
  <w:style w:type="numbering" w:customStyle="1" w:styleId="83">
    <w:name w:val="Нет списка8"/>
    <w:next w:val="a4"/>
    <w:uiPriority w:val="99"/>
    <w:semiHidden/>
    <w:unhideWhenUsed/>
    <w:rsid w:val="00D0525C"/>
  </w:style>
  <w:style w:type="table" w:customStyle="1" w:styleId="540">
    <w:name w:val="Сетка таблицы54"/>
    <w:basedOn w:val="a3"/>
    <w:next w:val="af9"/>
    <w:rsid w:val="00D0525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9"/>
    <w:uiPriority w:val="59"/>
    <w:rsid w:val="00D0525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4"/>
    <w:uiPriority w:val="99"/>
    <w:semiHidden/>
    <w:unhideWhenUsed/>
    <w:rsid w:val="00C51748"/>
  </w:style>
  <w:style w:type="table" w:customStyle="1" w:styleId="170">
    <w:name w:val="Сетка таблицы17"/>
    <w:basedOn w:val="a3"/>
    <w:next w:val="af9"/>
    <w:uiPriority w:val="59"/>
    <w:rsid w:val="00C517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Основной текст_"/>
    <w:basedOn w:val="a2"/>
    <w:link w:val="1fe"/>
    <w:rsid w:val="00C51748"/>
    <w:rPr>
      <w:rFonts w:ascii="Arial Narrow" w:eastAsia="Arial Narrow" w:hAnsi="Arial Narrow" w:cs="Arial Narrow"/>
      <w:i/>
      <w:iCs/>
      <w:spacing w:val="-20"/>
      <w:shd w:val="clear" w:color="auto" w:fill="FFFFFF"/>
    </w:rPr>
  </w:style>
  <w:style w:type="character" w:customStyle="1" w:styleId="TimesNewRoman0pt">
    <w:name w:val="Основной текст + Times New Roman;Не курсив;Интервал 0 pt"/>
    <w:basedOn w:val="affff4"/>
    <w:rsid w:val="00C51748"/>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1fe">
    <w:name w:val="Основной текст1"/>
    <w:basedOn w:val="a1"/>
    <w:link w:val="affff4"/>
    <w:rsid w:val="00C51748"/>
    <w:pPr>
      <w:widowControl w:val="0"/>
      <w:shd w:val="clear" w:color="auto" w:fill="FFFFFF"/>
      <w:spacing w:before="0" w:after="0" w:line="0" w:lineRule="atLeast"/>
      <w:jc w:val="both"/>
    </w:pPr>
    <w:rPr>
      <w:rFonts w:ascii="Arial Narrow" w:eastAsia="Arial Narrow" w:hAnsi="Arial Narrow" w:cs="Arial Narrow"/>
      <w:i/>
      <w:iCs/>
      <w:spacing w:val="-20"/>
      <w:sz w:val="22"/>
      <w:szCs w:val="22"/>
    </w:rPr>
  </w:style>
  <w:style w:type="character" w:customStyle="1" w:styleId="CourierNew95pt">
    <w:name w:val="Основной текст + Courier New;9;5 pt"/>
    <w:basedOn w:val="affff4"/>
    <w:rsid w:val="00C51748"/>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5">
    <w:name w:val="Основной текст2"/>
    <w:basedOn w:val="a1"/>
    <w:rsid w:val="00C51748"/>
    <w:pPr>
      <w:widowControl w:val="0"/>
      <w:shd w:val="clear" w:color="auto" w:fill="FFFFFF"/>
      <w:spacing w:before="0" w:after="0" w:line="274" w:lineRule="exact"/>
      <w:jc w:val="right"/>
    </w:pPr>
    <w:rPr>
      <w:rFonts w:ascii="Times New Roman" w:eastAsia="Times New Roman" w:hAnsi="Times New Roman" w:cs="Times New Roman"/>
      <w:color w:val="000000"/>
      <w:sz w:val="22"/>
      <w:szCs w:val="22"/>
      <w:lang w:eastAsia="ru-RU" w:bidi="ru-RU"/>
    </w:rPr>
  </w:style>
  <w:style w:type="character" w:customStyle="1" w:styleId="CourierNew9pt">
    <w:name w:val="Основной текст + Courier New;9 pt"/>
    <w:basedOn w:val="affff4"/>
    <w:rsid w:val="00C51748"/>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pt">
    <w:name w:val="Основной текст + Franklin Gothic Heavy;6 pt"/>
    <w:basedOn w:val="affff4"/>
    <w:rsid w:val="00C5174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urierNew95pt-1pt">
    <w:name w:val="Основной текст + Courier New;9;5 pt;Интервал -1 pt"/>
    <w:basedOn w:val="affff4"/>
    <w:rsid w:val="00C51748"/>
    <w:rPr>
      <w:rFonts w:ascii="Courier New" w:eastAsia="Courier New" w:hAnsi="Courier New" w:cs="Courier New"/>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FranklinGothicDemi85pt">
    <w:name w:val="Основной текст + Franklin Gothic Demi;8;5 pt"/>
    <w:basedOn w:val="affff4"/>
    <w:rsid w:val="00C51748"/>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47">
    <w:name w:val="Основной текст4"/>
    <w:basedOn w:val="a1"/>
    <w:rsid w:val="00C51748"/>
    <w:pPr>
      <w:widowControl w:val="0"/>
      <w:shd w:val="clear" w:color="auto" w:fill="FFFFFF"/>
      <w:spacing w:before="0" w:after="0" w:line="227" w:lineRule="exact"/>
      <w:jc w:val="center"/>
    </w:pPr>
    <w:rPr>
      <w:rFonts w:ascii="Courier New" w:eastAsia="Courier New" w:hAnsi="Courier New" w:cs="Courier New"/>
      <w:color w:val="000000"/>
      <w:lang w:eastAsia="ru-RU" w:bidi="ru-RU"/>
    </w:rPr>
  </w:style>
  <w:style w:type="character" w:customStyle="1" w:styleId="BookAntiqua7pt1pt">
    <w:name w:val="Основной текст + Book Antiqua;7 pt;Интервал 1 pt"/>
    <w:basedOn w:val="affff4"/>
    <w:rsid w:val="00C51748"/>
    <w:rPr>
      <w:rFonts w:ascii="Book Antiqua" w:eastAsia="Book Antiqua" w:hAnsi="Book Antiqua" w:cs="Book Antiqua"/>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CenturyGothic65pt">
    <w:name w:val="Основной текст + Century Gothic;6;5 pt;Курсив"/>
    <w:basedOn w:val="affff4"/>
    <w:rsid w:val="00C51748"/>
    <w:rPr>
      <w:rFonts w:ascii="Century Gothic" w:eastAsia="Century Gothic" w:hAnsi="Century Gothic" w:cs="Century Gothic"/>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5pt0pt">
    <w:name w:val="Основной текст + 6;5 pt;Интервал 0 pt"/>
    <w:basedOn w:val="affff4"/>
    <w:rsid w:val="00C51748"/>
    <w:rPr>
      <w:rFonts w:ascii="Courier New" w:eastAsia="Courier New" w:hAnsi="Courier New" w:cs="Courier New"/>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3f">
    <w:name w:val="Основной текст3"/>
    <w:basedOn w:val="affff4"/>
    <w:rsid w:val="00C51748"/>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imesNewRoman105pt">
    <w:name w:val="Основной текст + Times New Roman;10;5 pt"/>
    <w:basedOn w:val="affff4"/>
    <w:rsid w:val="00C5174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101">
    <w:name w:val="Нет списка10"/>
    <w:next w:val="a4"/>
    <w:uiPriority w:val="99"/>
    <w:semiHidden/>
    <w:unhideWhenUsed/>
    <w:rsid w:val="00DD0E55"/>
  </w:style>
  <w:style w:type="paragraph" w:customStyle="1" w:styleId="1ff">
    <w:name w:val="Глава 1"/>
    <w:basedOn w:val="1"/>
    <w:link w:val="1ff0"/>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spacing w:before="480"/>
      <w:ind w:firstLine="709"/>
      <w:jc w:val="center"/>
    </w:pPr>
    <w:rPr>
      <w:rFonts w:ascii="Times New Roman" w:eastAsia="Times New Roman" w:hAnsi="Times New Roman" w:cs="Times New Roman"/>
      <w:caps w:val="0"/>
      <w:color w:val="365F91"/>
      <w:sz w:val="28"/>
      <w:szCs w:val="28"/>
    </w:rPr>
  </w:style>
  <w:style w:type="character" w:customStyle="1" w:styleId="1ff0">
    <w:name w:val="Глава 1 Знак"/>
    <w:basedOn w:val="10"/>
    <w:link w:val="1ff"/>
    <w:rsid w:val="00DD0E55"/>
    <w:rPr>
      <w:rFonts w:ascii="Times New Roman" w:eastAsia="Times New Roman" w:hAnsi="Times New Roman" w:cs="Times New Roman"/>
      <w:b/>
      <w:bCs/>
      <w:caps w:val="0"/>
      <w:color w:val="365F91"/>
      <w:spacing w:val="15"/>
      <w:sz w:val="28"/>
      <w:szCs w:val="28"/>
      <w:shd w:val="clear" w:color="auto" w:fill="72A376" w:themeFill="accent1"/>
    </w:rPr>
  </w:style>
  <w:style w:type="paragraph" w:customStyle="1" w:styleId="116">
    <w:name w:val="1.1"/>
    <w:basedOn w:val="22"/>
    <w:link w:val="117"/>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ind w:firstLine="709"/>
      <w:jc w:val="center"/>
    </w:pPr>
    <w:rPr>
      <w:rFonts w:ascii="Times New Roman" w:eastAsia="Times New Roman" w:hAnsi="Times New Roman" w:cs="Times New Roman"/>
      <w:b/>
      <w:bCs/>
      <w:caps w:val="0"/>
      <w:color w:val="4F81BD"/>
      <w:spacing w:val="0"/>
      <w:sz w:val="28"/>
      <w:szCs w:val="28"/>
    </w:rPr>
  </w:style>
  <w:style w:type="character" w:customStyle="1" w:styleId="117">
    <w:name w:val="1.1 Знак"/>
    <w:basedOn w:val="a2"/>
    <w:link w:val="116"/>
    <w:rsid w:val="00DD0E55"/>
    <w:rPr>
      <w:rFonts w:ascii="Times New Roman" w:eastAsia="Times New Roman" w:hAnsi="Times New Roman" w:cs="Times New Roman"/>
      <w:b/>
      <w:bCs/>
      <w:color w:val="4F81BD"/>
      <w:sz w:val="28"/>
      <w:szCs w:val="28"/>
    </w:rPr>
  </w:style>
  <w:style w:type="paragraph" w:styleId="affff5">
    <w:name w:val="endnote text"/>
    <w:basedOn w:val="a1"/>
    <w:link w:val="affff6"/>
    <w:unhideWhenUsed/>
    <w:rsid w:val="00DD0E55"/>
    <w:pPr>
      <w:spacing w:before="0"/>
    </w:pPr>
    <w:rPr>
      <w:rFonts w:ascii="Calibri" w:eastAsia="Calibri" w:hAnsi="Calibri" w:cs="Times New Roman"/>
      <w:lang w:val="x-none"/>
    </w:rPr>
  </w:style>
  <w:style w:type="character" w:customStyle="1" w:styleId="affff6">
    <w:name w:val="Текст концевой сноски Знак"/>
    <w:basedOn w:val="a2"/>
    <w:link w:val="affff5"/>
    <w:rsid w:val="00DD0E55"/>
    <w:rPr>
      <w:rFonts w:ascii="Calibri" w:eastAsia="Calibri" w:hAnsi="Calibri" w:cs="Times New Roman"/>
      <w:sz w:val="20"/>
      <w:szCs w:val="20"/>
      <w:lang w:val="x-none"/>
    </w:rPr>
  </w:style>
  <w:style w:type="character" w:styleId="affff7">
    <w:name w:val="endnote reference"/>
    <w:unhideWhenUsed/>
    <w:rsid w:val="00DD0E55"/>
    <w:rPr>
      <w:vertAlign w:val="superscript"/>
    </w:rPr>
  </w:style>
  <w:style w:type="paragraph" w:customStyle="1" w:styleId="1ff1">
    <w:name w:val="Знак Знак Знак Знак Знак1 Знак Знак"/>
    <w:basedOn w:val="a1"/>
    <w:rsid w:val="00DD0E55"/>
    <w:pPr>
      <w:spacing w:before="0" w:after="160" w:line="240" w:lineRule="exact"/>
    </w:pPr>
    <w:rPr>
      <w:rFonts w:ascii="Verdana" w:eastAsia="Times New Roman" w:hAnsi="Verdana" w:cs="Verdana"/>
      <w:lang w:val="en-US"/>
    </w:rPr>
  </w:style>
  <w:style w:type="numbering" w:customStyle="1" w:styleId="151">
    <w:name w:val="Нет списка15"/>
    <w:next w:val="a4"/>
    <w:semiHidden/>
    <w:rsid w:val="00DD0E55"/>
  </w:style>
  <w:style w:type="paragraph" w:styleId="affff8">
    <w:name w:val="Date"/>
    <w:basedOn w:val="a1"/>
    <w:next w:val="a1"/>
    <w:link w:val="affff9"/>
    <w:rsid w:val="00DD0E55"/>
    <w:pPr>
      <w:spacing w:before="0" w:after="60" w:line="240" w:lineRule="auto"/>
      <w:jc w:val="both"/>
    </w:pPr>
    <w:rPr>
      <w:rFonts w:ascii="Times New Roman" w:eastAsia="Times New Roman" w:hAnsi="Times New Roman" w:cs="Times New Roman"/>
      <w:sz w:val="24"/>
      <w:lang w:val="x-none" w:eastAsia="x-none"/>
    </w:rPr>
  </w:style>
  <w:style w:type="character" w:customStyle="1" w:styleId="affff9">
    <w:name w:val="Дата Знак"/>
    <w:basedOn w:val="a2"/>
    <w:link w:val="affff8"/>
    <w:rsid w:val="00DD0E55"/>
    <w:rPr>
      <w:rFonts w:ascii="Times New Roman" w:eastAsia="Times New Roman" w:hAnsi="Times New Roman" w:cs="Times New Roman"/>
      <w:sz w:val="24"/>
      <w:szCs w:val="20"/>
      <w:lang w:val="x-none" w:eastAsia="x-none"/>
    </w:rPr>
  </w:style>
  <w:style w:type="character" w:customStyle="1" w:styleId="affffa">
    <w:name w:val="Основной шрифт"/>
    <w:semiHidden/>
    <w:rsid w:val="00DD0E55"/>
  </w:style>
  <w:style w:type="paragraph" w:styleId="HTML">
    <w:name w:val="HTML Address"/>
    <w:basedOn w:val="a1"/>
    <w:link w:val="HTML0"/>
    <w:rsid w:val="00DD0E55"/>
    <w:pPr>
      <w:spacing w:before="0"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2"/>
    <w:link w:val="HTML"/>
    <w:rsid w:val="00DD0E55"/>
    <w:rPr>
      <w:rFonts w:ascii="Times New Roman" w:eastAsia="Times New Roman" w:hAnsi="Times New Roman" w:cs="Times New Roman"/>
      <w:i/>
      <w:iCs/>
      <w:sz w:val="24"/>
      <w:szCs w:val="24"/>
      <w:lang w:val="x-none" w:eastAsia="x-none"/>
    </w:rPr>
  </w:style>
  <w:style w:type="paragraph" w:customStyle="1" w:styleId="2-11">
    <w:name w:val="содержание2-11"/>
    <w:basedOn w:val="a1"/>
    <w:rsid w:val="00DD0E55"/>
    <w:pPr>
      <w:spacing w:before="0" w:after="60" w:line="240" w:lineRule="auto"/>
      <w:jc w:val="both"/>
    </w:pPr>
    <w:rPr>
      <w:rFonts w:ascii="Times New Roman" w:eastAsia="Times New Roman" w:hAnsi="Times New Roman" w:cs="Times New Roman"/>
      <w:sz w:val="24"/>
      <w:szCs w:val="24"/>
      <w:lang w:eastAsia="ru-RU"/>
    </w:rPr>
  </w:style>
  <w:style w:type="paragraph" w:styleId="20">
    <w:name w:val="List Number 2"/>
    <w:basedOn w:val="a1"/>
    <w:rsid w:val="00DD0E55"/>
    <w:pPr>
      <w:numPr>
        <w:numId w:val="3"/>
      </w:numPr>
      <w:spacing w:before="0" w:after="60" w:line="240" w:lineRule="auto"/>
      <w:jc w:val="both"/>
    </w:pPr>
    <w:rPr>
      <w:rFonts w:ascii="Times New Roman" w:eastAsia="Times New Roman" w:hAnsi="Times New Roman" w:cs="Times New Roman"/>
      <w:sz w:val="24"/>
      <w:szCs w:val="24"/>
      <w:lang w:eastAsia="ru-RU"/>
    </w:rPr>
  </w:style>
  <w:style w:type="table" w:customStyle="1" w:styleId="180">
    <w:name w:val="Сетка таблицы18"/>
    <w:basedOn w:val="a3"/>
    <w:next w:val="af9"/>
    <w:rsid w:val="00DD0E55"/>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1 Знак"/>
    <w:basedOn w:val="a1"/>
    <w:rsid w:val="00DD0E55"/>
    <w:pPr>
      <w:spacing w:before="100" w:beforeAutospacing="1" w:after="100" w:afterAutospacing="1" w:line="240" w:lineRule="auto"/>
    </w:pPr>
    <w:rPr>
      <w:rFonts w:ascii="Tahoma" w:eastAsia="Times New Roman" w:hAnsi="Tahoma" w:cs="Times New Roman"/>
      <w:lang w:val="en-US"/>
    </w:rPr>
  </w:style>
  <w:style w:type="paragraph" w:customStyle="1" w:styleId="3f0">
    <w:name w:val="3"/>
    <w:basedOn w:val="a1"/>
    <w:rsid w:val="00DD0E55"/>
    <w:pPr>
      <w:spacing w:before="0"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1"/>
    <w:rsid w:val="00DD0E55"/>
    <w:pPr>
      <w:spacing w:before="0" w:after="60" w:line="240" w:lineRule="auto"/>
      <w:jc w:val="both"/>
    </w:pPr>
    <w:rPr>
      <w:rFonts w:ascii="Times New Roman" w:eastAsia="Times New Roman" w:hAnsi="Times New Roman" w:cs="Times New Roman"/>
      <w:sz w:val="24"/>
      <w:szCs w:val="24"/>
      <w:lang w:eastAsia="ru-RU"/>
    </w:rPr>
  </w:style>
  <w:style w:type="paragraph" w:customStyle="1" w:styleId="affffb">
    <w:name w:val="Знак Знак Знак Знак Знак"/>
    <w:basedOn w:val="a1"/>
    <w:rsid w:val="00DD0E55"/>
    <w:pPr>
      <w:spacing w:before="0" w:after="160" w:line="240" w:lineRule="exact"/>
    </w:pPr>
    <w:rPr>
      <w:rFonts w:ascii="Verdana" w:eastAsia="Times New Roman" w:hAnsi="Verdana" w:cs="Verdana"/>
      <w:lang w:val="en-US"/>
    </w:rPr>
  </w:style>
  <w:style w:type="character" w:customStyle="1" w:styleId="ConsPlusNonformat0">
    <w:name w:val="ConsPlusNonformat Знак"/>
    <w:link w:val="ConsPlusNonformat"/>
    <w:rsid w:val="00DD0E55"/>
    <w:rPr>
      <w:rFonts w:ascii="Courier New" w:eastAsia="Times New Roman" w:hAnsi="Courier New" w:cs="Courier New"/>
      <w:sz w:val="20"/>
      <w:szCs w:val="20"/>
      <w:lang w:eastAsia="ru-RU"/>
    </w:rPr>
  </w:style>
  <w:style w:type="paragraph" w:customStyle="1" w:styleId="Style6">
    <w:name w:val="Style6"/>
    <w:basedOn w:val="a1"/>
    <w:rsid w:val="00DD0E55"/>
    <w:pPr>
      <w:widowControl w:val="0"/>
      <w:autoSpaceDE w:val="0"/>
      <w:autoSpaceDN w:val="0"/>
      <w:adjustRightInd w:val="0"/>
      <w:spacing w:before="0" w:after="0" w:line="266" w:lineRule="exact"/>
    </w:pPr>
    <w:rPr>
      <w:rFonts w:ascii="Times New Roman" w:eastAsia="Times New Roman" w:hAnsi="Times New Roman" w:cs="Times New Roman"/>
      <w:sz w:val="24"/>
      <w:szCs w:val="24"/>
      <w:lang w:eastAsia="ru-RU"/>
    </w:rPr>
  </w:style>
  <w:style w:type="character" w:customStyle="1" w:styleId="FontStyle15">
    <w:name w:val="Font Style15"/>
    <w:rsid w:val="00DD0E55"/>
    <w:rPr>
      <w:rFonts w:ascii="Times New Roman" w:hAnsi="Times New Roman" w:cs="Times New Roman"/>
      <w:sz w:val="22"/>
      <w:szCs w:val="22"/>
    </w:rPr>
  </w:style>
  <w:style w:type="character" w:customStyle="1" w:styleId="ConsPlusNormal0">
    <w:name w:val="ConsPlusNormal Знак"/>
    <w:link w:val="ConsPlusNormal"/>
    <w:locked/>
    <w:rsid w:val="00DD0E55"/>
    <w:rPr>
      <w:rFonts w:ascii="Arial" w:eastAsia="Times New Roman" w:hAnsi="Arial" w:cs="Arial"/>
      <w:sz w:val="20"/>
      <w:szCs w:val="20"/>
      <w:lang w:eastAsia="ru-RU"/>
    </w:rPr>
  </w:style>
  <w:style w:type="paragraph" w:customStyle="1" w:styleId="1ff3">
    <w:name w:val="Знак Знак1 Знак Знак Знак Знак"/>
    <w:basedOn w:val="a1"/>
    <w:rsid w:val="00DD0E55"/>
    <w:pPr>
      <w:spacing w:before="0" w:after="160" w:line="240" w:lineRule="exact"/>
    </w:pPr>
    <w:rPr>
      <w:rFonts w:ascii="Verdana" w:eastAsia="Times New Roman" w:hAnsi="Verdana" w:cs="Times New Roman"/>
      <w:sz w:val="24"/>
      <w:szCs w:val="24"/>
      <w:lang w:val="en-US"/>
    </w:rPr>
  </w:style>
  <w:style w:type="paragraph" w:customStyle="1" w:styleId="1ff4">
    <w:name w:val="1"/>
    <w:basedOn w:val="a1"/>
    <w:rsid w:val="00DD0E55"/>
    <w:pPr>
      <w:spacing w:before="0" w:after="160" w:line="240" w:lineRule="exact"/>
    </w:pPr>
    <w:rPr>
      <w:rFonts w:ascii="Times New Roman" w:eastAsia="Calibri" w:hAnsi="Times New Roman" w:cs="Times New Roman"/>
      <w:lang w:eastAsia="zh-CN"/>
    </w:rPr>
  </w:style>
  <w:style w:type="paragraph" w:styleId="2">
    <w:name w:val="List Bullet 2"/>
    <w:basedOn w:val="a1"/>
    <w:autoRedefine/>
    <w:rsid w:val="00DD0E55"/>
    <w:pPr>
      <w:numPr>
        <w:numId w:val="5"/>
      </w:numPr>
      <w:spacing w:before="0" w:after="60" w:line="240" w:lineRule="auto"/>
      <w:jc w:val="both"/>
    </w:pPr>
    <w:rPr>
      <w:rFonts w:ascii="Times New Roman" w:eastAsia="Calibri" w:hAnsi="Times New Roman" w:cs="Times New Roman"/>
      <w:sz w:val="24"/>
      <w:lang w:eastAsia="ru-RU"/>
    </w:rPr>
  </w:style>
  <w:style w:type="paragraph" w:styleId="30">
    <w:name w:val="List Bullet 3"/>
    <w:basedOn w:val="a1"/>
    <w:autoRedefine/>
    <w:rsid w:val="00DD0E55"/>
    <w:pPr>
      <w:numPr>
        <w:numId w:val="6"/>
      </w:numPr>
      <w:spacing w:before="0" w:after="60" w:line="240" w:lineRule="auto"/>
      <w:jc w:val="both"/>
    </w:pPr>
    <w:rPr>
      <w:rFonts w:ascii="Times New Roman" w:eastAsia="Calibri" w:hAnsi="Times New Roman" w:cs="Times New Roman"/>
      <w:sz w:val="24"/>
      <w:lang w:eastAsia="ru-RU"/>
    </w:rPr>
  </w:style>
  <w:style w:type="paragraph" w:styleId="40">
    <w:name w:val="List Bullet 4"/>
    <w:basedOn w:val="a1"/>
    <w:autoRedefine/>
    <w:rsid w:val="00DD0E55"/>
    <w:pPr>
      <w:numPr>
        <w:numId w:val="7"/>
      </w:numPr>
      <w:spacing w:before="0" w:after="60" w:line="240" w:lineRule="auto"/>
      <w:jc w:val="both"/>
    </w:pPr>
    <w:rPr>
      <w:rFonts w:ascii="Times New Roman" w:eastAsia="Calibri" w:hAnsi="Times New Roman" w:cs="Times New Roman"/>
      <w:sz w:val="24"/>
      <w:lang w:eastAsia="ru-RU"/>
    </w:rPr>
  </w:style>
  <w:style w:type="paragraph" w:styleId="50">
    <w:name w:val="List Bullet 5"/>
    <w:basedOn w:val="a1"/>
    <w:autoRedefine/>
    <w:rsid w:val="00DD0E55"/>
    <w:pPr>
      <w:numPr>
        <w:numId w:val="8"/>
      </w:numPr>
      <w:spacing w:before="0" w:after="60" w:line="240" w:lineRule="auto"/>
      <w:jc w:val="both"/>
    </w:pPr>
    <w:rPr>
      <w:rFonts w:ascii="Times New Roman" w:eastAsia="Calibri" w:hAnsi="Times New Roman" w:cs="Times New Roman"/>
      <w:sz w:val="24"/>
      <w:lang w:eastAsia="ru-RU"/>
    </w:rPr>
  </w:style>
  <w:style w:type="paragraph" w:styleId="a">
    <w:name w:val="List Number"/>
    <w:basedOn w:val="a1"/>
    <w:rsid w:val="00DD0E55"/>
    <w:pPr>
      <w:numPr>
        <w:numId w:val="9"/>
      </w:numPr>
      <w:spacing w:before="0" w:after="60" w:line="240" w:lineRule="auto"/>
      <w:jc w:val="both"/>
    </w:pPr>
    <w:rPr>
      <w:rFonts w:ascii="Times New Roman" w:eastAsia="Calibri" w:hAnsi="Times New Roman" w:cs="Times New Roman"/>
      <w:sz w:val="24"/>
      <w:lang w:eastAsia="ru-RU"/>
    </w:rPr>
  </w:style>
  <w:style w:type="paragraph" w:styleId="3">
    <w:name w:val="List Number 3"/>
    <w:basedOn w:val="a1"/>
    <w:rsid w:val="00DD0E55"/>
    <w:pPr>
      <w:numPr>
        <w:numId w:val="10"/>
      </w:numPr>
      <w:spacing w:before="0" w:after="60" w:line="240" w:lineRule="auto"/>
      <w:jc w:val="both"/>
    </w:pPr>
    <w:rPr>
      <w:rFonts w:ascii="Times New Roman" w:eastAsia="Calibri" w:hAnsi="Times New Roman" w:cs="Times New Roman"/>
      <w:sz w:val="24"/>
      <w:lang w:eastAsia="ru-RU"/>
    </w:rPr>
  </w:style>
  <w:style w:type="paragraph" w:styleId="4">
    <w:name w:val="List Number 4"/>
    <w:basedOn w:val="a1"/>
    <w:rsid w:val="00DD0E55"/>
    <w:pPr>
      <w:numPr>
        <w:numId w:val="11"/>
      </w:numPr>
      <w:spacing w:before="0" w:after="60" w:line="240" w:lineRule="auto"/>
      <w:jc w:val="both"/>
    </w:pPr>
    <w:rPr>
      <w:rFonts w:ascii="Times New Roman" w:eastAsia="Calibri" w:hAnsi="Times New Roman" w:cs="Times New Roman"/>
      <w:sz w:val="24"/>
      <w:lang w:eastAsia="ru-RU"/>
    </w:rPr>
  </w:style>
  <w:style w:type="paragraph" w:customStyle="1" w:styleId="affffc">
    <w:name w:val="Раздел"/>
    <w:basedOn w:val="a1"/>
    <w:semiHidden/>
    <w:rsid w:val="00DD0E55"/>
    <w:pPr>
      <w:tabs>
        <w:tab w:val="num" w:pos="1440"/>
      </w:tabs>
      <w:spacing w:before="120" w:after="120" w:line="240" w:lineRule="auto"/>
      <w:ind w:left="720" w:hanging="720"/>
      <w:jc w:val="center"/>
    </w:pPr>
    <w:rPr>
      <w:rFonts w:ascii="Arial Narrow" w:eastAsia="Calibri" w:hAnsi="Arial Narrow" w:cs="Times New Roman"/>
      <w:b/>
      <w:sz w:val="28"/>
      <w:lang w:eastAsia="ru-RU"/>
    </w:rPr>
  </w:style>
  <w:style w:type="paragraph" w:customStyle="1" w:styleId="3f1">
    <w:name w:val="Раздел 3"/>
    <w:basedOn w:val="a1"/>
    <w:semiHidden/>
    <w:rsid w:val="00DD0E55"/>
    <w:pPr>
      <w:tabs>
        <w:tab w:val="num" w:pos="360"/>
      </w:tabs>
      <w:spacing w:before="120" w:after="120" w:line="240" w:lineRule="auto"/>
      <w:ind w:left="360" w:hanging="360"/>
      <w:jc w:val="center"/>
    </w:pPr>
    <w:rPr>
      <w:rFonts w:ascii="Times New Roman" w:eastAsia="Calibri" w:hAnsi="Times New Roman" w:cs="Times New Roman"/>
      <w:b/>
      <w:sz w:val="24"/>
      <w:lang w:eastAsia="ru-RU"/>
    </w:rPr>
  </w:style>
  <w:style w:type="paragraph" w:customStyle="1" w:styleId="affffd">
    <w:name w:val="Условия контракта"/>
    <w:basedOn w:val="a1"/>
    <w:semiHidden/>
    <w:rsid w:val="00DD0E55"/>
    <w:pPr>
      <w:tabs>
        <w:tab w:val="num" w:pos="567"/>
      </w:tabs>
      <w:spacing w:before="240" w:after="120" w:line="240" w:lineRule="auto"/>
      <w:ind w:left="567" w:hanging="567"/>
      <w:jc w:val="both"/>
    </w:pPr>
    <w:rPr>
      <w:rFonts w:ascii="Times New Roman" w:eastAsia="Calibri" w:hAnsi="Times New Roman" w:cs="Times New Roman"/>
      <w:b/>
      <w:sz w:val="24"/>
      <w:lang w:eastAsia="ru-RU"/>
    </w:rPr>
  </w:style>
  <w:style w:type="paragraph" w:customStyle="1" w:styleId="affffe">
    <w:name w:val="Тендерные данные"/>
    <w:basedOn w:val="a1"/>
    <w:semiHidden/>
    <w:rsid w:val="00DD0E55"/>
    <w:pPr>
      <w:tabs>
        <w:tab w:val="left" w:pos="1985"/>
      </w:tabs>
      <w:spacing w:before="120" w:after="60" w:line="240" w:lineRule="auto"/>
      <w:jc w:val="both"/>
    </w:pPr>
    <w:rPr>
      <w:rFonts w:ascii="Times New Roman" w:eastAsia="Calibri" w:hAnsi="Times New Roman" w:cs="Times New Roman"/>
      <w:b/>
      <w:sz w:val="24"/>
      <w:lang w:eastAsia="ru-RU"/>
    </w:rPr>
  </w:style>
  <w:style w:type="paragraph" w:customStyle="1" w:styleId="afffff">
    <w:name w:val="Подраздел"/>
    <w:basedOn w:val="a1"/>
    <w:semiHidden/>
    <w:rsid w:val="00DD0E55"/>
    <w:pPr>
      <w:suppressAutoHyphens/>
      <w:spacing w:before="240" w:after="120" w:line="240" w:lineRule="auto"/>
      <w:jc w:val="center"/>
    </w:pPr>
    <w:rPr>
      <w:rFonts w:ascii="TimesDL" w:eastAsia="Calibri" w:hAnsi="TimesDL" w:cs="Times New Roman"/>
      <w:b/>
      <w:smallCaps/>
      <w:spacing w:val="-2"/>
      <w:sz w:val="24"/>
      <w:lang w:eastAsia="ru-RU"/>
    </w:rPr>
  </w:style>
  <w:style w:type="paragraph" w:styleId="afffff0">
    <w:name w:val="Note Heading"/>
    <w:basedOn w:val="a1"/>
    <w:next w:val="a1"/>
    <w:link w:val="afffff1"/>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1">
    <w:name w:val="Заголовок записки Знак"/>
    <w:basedOn w:val="a2"/>
    <w:link w:val="afffff0"/>
    <w:rsid w:val="00DD0E55"/>
    <w:rPr>
      <w:rFonts w:ascii="Times New Roman" w:eastAsia="Calibri" w:hAnsi="Times New Roman" w:cs="Times New Roman"/>
      <w:sz w:val="24"/>
      <w:szCs w:val="24"/>
      <w:lang w:eastAsia="ru-RU"/>
    </w:rPr>
  </w:style>
  <w:style w:type="paragraph" w:customStyle="1" w:styleId="afffff2">
    <w:name w:val="Пункт"/>
    <w:basedOn w:val="a1"/>
    <w:rsid w:val="00DD0E55"/>
    <w:pPr>
      <w:tabs>
        <w:tab w:val="num" w:pos="1980"/>
      </w:tabs>
      <w:spacing w:before="0" w:after="0" w:line="240" w:lineRule="auto"/>
      <w:ind w:left="1404" w:hanging="504"/>
      <w:jc w:val="both"/>
    </w:pPr>
    <w:rPr>
      <w:rFonts w:ascii="Times New Roman" w:eastAsia="Calibri" w:hAnsi="Times New Roman" w:cs="Times New Roman"/>
      <w:sz w:val="24"/>
      <w:szCs w:val="28"/>
      <w:lang w:eastAsia="ru-RU"/>
    </w:rPr>
  </w:style>
  <w:style w:type="paragraph" w:customStyle="1" w:styleId="afffff3">
    <w:name w:val="Таблица шапка"/>
    <w:basedOn w:val="a1"/>
    <w:rsid w:val="00DD0E55"/>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4">
    <w:name w:val="Таблица текст"/>
    <w:basedOn w:val="a1"/>
    <w:rsid w:val="00DD0E55"/>
    <w:pPr>
      <w:spacing w:before="40" w:after="40" w:line="240" w:lineRule="auto"/>
      <w:ind w:left="57" w:right="57"/>
    </w:pPr>
    <w:rPr>
      <w:rFonts w:ascii="Times New Roman" w:eastAsia="Calibri" w:hAnsi="Times New Roman" w:cs="Times New Roman"/>
      <w:sz w:val="22"/>
      <w:szCs w:val="22"/>
      <w:lang w:eastAsia="ru-RU"/>
    </w:rPr>
  </w:style>
  <w:style w:type="paragraph" w:customStyle="1" w:styleId="afffff5">
    <w:name w:val="пункт"/>
    <w:basedOn w:val="a1"/>
    <w:rsid w:val="00DD0E55"/>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2">
    <w:name w:val="Знак Знак23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233">
    <w:name w:val="Знак Знак23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afffff6">
    <w:name w:val="Знак Знак Знак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1ff5">
    <w:name w:val="Список многоуровневый 1"/>
    <w:basedOn w:val="a1"/>
    <w:rsid w:val="00DD0E55"/>
    <w:pPr>
      <w:tabs>
        <w:tab w:val="num" w:pos="432"/>
      </w:tabs>
      <w:spacing w:before="0" w:after="60" w:line="240" w:lineRule="auto"/>
      <w:ind w:left="431" w:hanging="431"/>
      <w:jc w:val="both"/>
    </w:pPr>
    <w:rPr>
      <w:rFonts w:ascii="Times New Roman" w:eastAsia="Calibri" w:hAnsi="Times New Roman" w:cs="Times New Roman"/>
      <w:sz w:val="24"/>
      <w:szCs w:val="24"/>
      <w:lang w:eastAsia="ru-RU"/>
    </w:rPr>
  </w:style>
  <w:style w:type="paragraph" w:customStyle="1" w:styleId="2310">
    <w:name w:val="Знак Знак23 Знак Знак Знак Знак1"/>
    <w:basedOn w:val="a1"/>
    <w:autoRedefine/>
    <w:rsid w:val="00DD0E55"/>
    <w:pPr>
      <w:spacing w:before="60" w:after="60" w:line="240" w:lineRule="auto"/>
    </w:pPr>
    <w:rPr>
      <w:rFonts w:ascii="Times New Roman" w:eastAsia="Calibri" w:hAnsi="Times New Roman" w:cs="Times New Roman"/>
      <w:lang w:eastAsia="zh-CN"/>
    </w:rPr>
  </w:style>
  <w:style w:type="character" w:customStyle="1" w:styleId="H2">
    <w:name w:val="H2 Знак Знак"/>
    <w:locked/>
    <w:rsid w:val="00DD0E55"/>
    <w:rPr>
      <w:b/>
      <w:sz w:val="30"/>
      <w:lang w:val="ru-RU" w:eastAsia="ru-RU"/>
    </w:rPr>
  </w:style>
  <w:style w:type="character" w:customStyle="1" w:styleId="290">
    <w:name w:val="Знак Знак29"/>
    <w:locked/>
    <w:rsid w:val="00DD0E55"/>
    <w:rPr>
      <w:rFonts w:ascii="Cambria" w:hAnsi="Cambria"/>
      <w:b/>
      <w:sz w:val="26"/>
      <w:lang w:val="ru-RU" w:eastAsia="en-US"/>
    </w:rPr>
  </w:style>
  <w:style w:type="character" w:customStyle="1" w:styleId="280">
    <w:name w:val="Знак Знак28"/>
    <w:locked/>
    <w:rsid w:val="00DD0E55"/>
    <w:rPr>
      <w:rFonts w:ascii="Arial" w:hAnsi="Arial"/>
      <w:sz w:val="24"/>
      <w:lang w:val="ru-RU" w:eastAsia="ru-RU"/>
    </w:rPr>
  </w:style>
  <w:style w:type="character" w:customStyle="1" w:styleId="270">
    <w:name w:val="Знак Знак27"/>
    <w:locked/>
    <w:rsid w:val="00DD0E55"/>
    <w:rPr>
      <w:sz w:val="22"/>
      <w:lang w:val="ru-RU" w:eastAsia="ru-RU"/>
    </w:rPr>
  </w:style>
  <w:style w:type="character" w:customStyle="1" w:styleId="260">
    <w:name w:val="Знак Знак26"/>
    <w:locked/>
    <w:rsid w:val="00DD0E55"/>
    <w:rPr>
      <w:i/>
      <w:sz w:val="22"/>
      <w:lang w:val="ru-RU" w:eastAsia="ru-RU"/>
    </w:rPr>
  </w:style>
  <w:style w:type="character" w:customStyle="1" w:styleId="250">
    <w:name w:val="Знак Знак25"/>
    <w:locked/>
    <w:rsid w:val="00DD0E55"/>
    <w:rPr>
      <w:rFonts w:ascii="Arial" w:hAnsi="Arial"/>
      <w:lang w:val="ru-RU" w:eastAsia="ru-RU"/>
    </w:rPr>
  </w:style>
  <w:style w:type="character" w:customStyle="1" w:styleId="240">
    <w:name w:val="Знак Знак24"/>
    <w:locked/>
    <w:rsid w:val="00DD0E55"/>
    <w:rPr>
      <w:rFonts w:ascii="Arial" w:hAnsi="Arial"/>
      <w:i/>
      <w:lang w:val="ru-RU" w:eastAsia="ru-RU"/>
    </w:rPr>
  </w:style>
  <w:style w:type="character" w:customStyle="1" w:styleId="234">
    <w:name w:val="Знак Знак23"/>
    <w:locked/>
    <w:rsid w:val="00DD0E55"/>
    <w:rPr>
      <w:rFonts w:ascii="Arial" w:hAnsi="Arial"/>
      <w:b/>
      <w:i/>
      <w:sz w:val="18"/>
      <w:lang w:val="ru-RU" w:eastAsia="ru-RU"/>
    </w:rPr>
  </w:style>
  <w:style w:type="paragraph" w:styleId="HTML1">
    <w:name w:val="HTML Preformatted"/>
    <w:basedOn w:val="a1"/>
    <w:link w:val="HTML2"/>
    <w:rsid w:val="00DD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line="240" w:lineRule="auto"/>
      <w:jc w:val="both"/>
    </w:pPr>
    <w:rPr>
      <w:rFonts w:ascii="Courier New" w:eastAsia="Calibri" w:hAnsi="Courier New" w:cs="Times New Roman"/>
      <w:lang w:eastAsia="ru-RU"/>
    </w:rPr>
  </w:style>
  <w:style w:type="character" w:customStyle="1" w:styleId="HTML2">
    <w:name w:val="Стандартный HTML Знак"/>
    <w:basedOn w:val="a2"/>
    <w:link w:val="HTML1"/>
    <w:rsid w:val="00DD0E55"/>
    <w:rPr>
      <w:rFonts w:ascii="Courier New" w:eastAsia="Calibri" w:hAnsi="Courier New" w:cs="Times New Roman"/>
      <w:sz w:val="20"/>
      <w:szCs w:val="20"/>
      <w:lang w:eastAsia="ru-RU"/>
    </w:rPr>
  </w:style>
  <w:style w:type="paragraph" w:styleId="afffff7">
    <w:name w:val="Normal Indent"/>
    <w:basedOn w:val="a1"/>
    <w:rsid w:val="00DD0E55"/>
    <w:pPr>
      <w:spacing w:before="0" w:after="60" w:line="240" w:lineRule="auto"/>
      <w:ind w:left="708"/>
      <w:jc w:val="both"/>
    </w:pPr>
    <w:rPr>
      <w:rFonts w:ascii="Times New Roman" w:eastAsia="Calibri" w:hAnsi="Times New Roman" w:cs="Times New Roman"/>
      <w:sz w:val="24"/>
      <w:szCs w:val="24"/>
      <w:lang w:eastAsia="ru-RU"/>
    </w:rPr>
  </w:style>
  <w:style w:type="paragraph" w:styleId="afffff8">
    <w:name w:val="envelope address"/>
    <w:basedOn w:val="a1"/>
    <w:rsid w:val="00DD0E55"/>
    <w:pPr>
      <w:framePr w:w="7920" w:h="1980" w:hSpace="180" w:wrap="auto" w:hAnchor="page" w:xAlign="center" w:yAlign="bottom"/>
      <w:spacing w:before="0" w:after="60" w:line="240" w:lineRule="auto"/>
      <w:ind w:left="2880"/>
      <w:jc w:val="both"/>
    </w:pPr>
    <w:rPr>
      <w:rFonts w:ascii="Arial" w:eastAsia="Calibri" w:hAnsi="Arial" w:cs="Arial"/>
      <w:sz w:val="24"/>
      <w:szCs w:val="24"/>
      <w:lang w:eastAsia="ru-RU"/>
    </w:rPr>
  </w:style>
  <w:style w:type="paragraph" w:styleId="2f6">
    <w:name w:val="envelope return"/>
    <w:basedOn w:val="a1"/>
    <w:rsid w:val="00DD0E55"/>
    <w:pPr>
      <w:spacing w:before="0" w:after="60" w:line="240" w:lineRule="auto"/>
      <w:jc w:val="both"/>
    </w:pPr>
    <w:rPr>
      <w:rFonts w:ascii="Arial" w:eastAsia="Calibri" w:hAnsi="Arial" w:cs="Arial"/>
      <w:lang w:eastAsia="ru-RU"/>
    </w:rPr>
  </w:style>
  <w:style w:type="paragraph" w:styleId="2f7">
    <w:name w:val="List 2"/>
    <w:basedOn w:val="a1"/>
    <w:rsid w:val="00DD0E55"/>
    <w:pPr>
      <w:spacing w:before="0" w:after="60" w:line="240" w:lineRule="auto"/>
      <w:ind w:left="566" w:hanging="283"/>
      <w:jc w:val="both"/>
    </w:pPr>
    <w:rPr>
      <w:rFonts w:ascii="Times New Roman" w:eastAsia="Calibri" w:hAnsi="Times New Roman" w:cs="Times New Roman"/>
      <w:sz w:val="24"/>
      <w:szCs w:val="24"/>
      <w:lang w:eastAsia="ru-RU"/>
    </w:rPr>
  </w:style>
  <w:style w:type="paragraph" w:styleId="3f2">
    <w:name w:val="List 3"/>
    <w:basedOn w:val="a1"/>
    <w:rsid w:val="00DD0E55"/>
    <w:pPr>
      <w:spacing w:before="0" w:after="60" w:line="240" w:lineRule="auto"/>
      <w:ind w:left="849" w:hanging="283"/>
      <w:jc w:val="both"/>
    </w:pPr>
    <w:rPr>
      <w:rFonts w:ascii="Times New Roman" w:eastAsia="Calibri" w:hAnsi="Times New Roman" w:cs="Times New Roman"/>
      <w:sz w:val="24"/>
      <w:szCs w:val="24"/>
      <w:lang w:eastAsia="ru-RU"/>
    </w:rPr>
  </w:style>
  <w:style w:type="paragraph" w:styleId="48">
    <w:name w:val="List 4"/>
    <w:basedOn w:val="a1"/>
    <w:rsid w:val="00DD0E55"/>
    <w:pPr>
      <w:spacing w:before="0" w:after="60" w:line="240" w:lineRule="auto"/>
      <w:ind w:left="1132" w:hanging="283"/>
      <w:jc w:val="both"/>
    </w:pPr>
    <w:rPr>
      <w:rFonts w:ascii="Times New Roman" w:eastAsia="Calibri" w:hAnsi="Times New Roman" w:cs="Times New Roman"/>
      <w:sz w:val="24"/>
      <w:szCs w:val="24"/>
      <w:lang w:eastAsia="ru-RU"/>
    </w:rPr>
  </w:style>
  <w:style w:type="paragraph" w:styleId="56">
    <w:name w:val="List 5"/>
    <w:basedOn w:val="a1"/>
    <w:rsid w:val="00DD0E55"/>
    <w:pPr>
      <w:spacing w:before="0" w:after="60" w:line="240" w:lineRule="auto"/>
      <w:ind w:left="1415" w:hanging="283"/>
      <w:jc w:val="both"/>
    </w:pPr>
    <w:rPr>
      <w:rFonts w:ascii="Times New Roman" w:eastAsia="Calibri" w:hAnsi="Times New Roman" w:cs="Times New Roman"/>
      <w:sz w:val="24"/>
      <w:szCs w:val="24"/>
      <w:lang w:eastAsia="ru-RU"/>
    </w:rPr>
  </w:style>
  <w:style w:type="paragraph" w:styleId="5">
    <w:name w:val="List Number 5"/>
    <w:basedOn w:val="a1"/>
    <w:rsid w:val="00DD0E55"/>
    <w:pPr>
      <w:numPr>
        <w:numId w:val="12"/>
      </w:numPr>
      <w:spacing w:before="0" w:after="60" w:line="240" w:lineRule="auto"/>
      <w:jc w:val="both"/>
    </w:pPr>
    <w:rPr>
      <w:rFonts w:ascii="Times New Roman" w:eastAsia="Calibri" w:hAnsi="Times New Roman" w:cs="Times New Roman"/>
      <w:sz w:val="24"/>
      <w:szCs w:val="24"/>
      <w:lang w:eastAsia="ru-RU"/>
    </w:rPr>
  </w:style>
  <w:style w:type="character" w:customStyle="1" w:styleId="171">
    <w:name w:val="Знак Знак17"/>
    <w:locked/>
    <w:rsid w:val="00DD0E55"/>
    <w:rPr>
      <w:rFonts w:ascii="Cambria" w:hAnsi="Cambria"/>
      <w:b/>
      <w:kern w:val="28"/>
      <w:sz w:val="32"/>
    </w:rPr>
  </w:style>
  <w:style w:type="paragraph" w:styleId="afffff9">
    <w:name w:val="Closing"/>
    <w:basedOn w:val="a1"/>
    <w:link w:val="afffffa"/>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a">
    <w:name w:val="Прощание Знак"/>
    <w:basedOn w:val="a2"/>
    <w:link w:val="afffff9"/>
    <w:rsid w:val="00DD0E55"/>
    <w:rPr>
      <w:rFonts w:ascii="Times New Roman" w:eastAsia="Calibri" w:hAnsi="Times New Roman" w:cs="Times New Roman"/>
      <w:sz w:val="24"/>
      <w:szCs w:val="24"/>
      <w:lang w:eastAsia="ru-RU"/>
    </w:rPr>
  </w:style>
  <w:style w:type="paragraph" w:styleId="afffffb">
    <w:name w:val="Signature"/>
    <w:basedOn w:val="a1"/>
    <w:link w:val="afffffc"/>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c">
    <w:name w:val="Подпись Знак"/>
    <w:basedOn w:val="a2"/>
    <w:link w:val="afffffb"/>
    <w:rsid w:val="00DD0E55"/>
    <w:rPr>
      <w:rFonts w:ascii="Times New Roman" w:eastAsia="Calibri" w:hAnsi="Times New Roman" w:cs="Times New Roman"/>
      <w:sz w:val="24"/>
      <w:szCs w:val="24"/>
      <w:lang w:eastAsia="ru-RU"/>
    </w:rPr>
  </w:style>
  <w:style w:type="paragraph" w:styleId="afffffd">
    <w:name w:val="List Continue"/>
    <w:basedOn w:val="a1"/>
    <w:rsid w:val="00DD0E55"/>
    <w:pPr>
      <w:spacing w:before="0" w:after="120" w:line="240" w:lineRule="auto"/>
      <w:ind w:left="283"/>
      <w:jc w:val="both"/>
    </w:pPr>
    <w:rPr>
      <w:rFonts w:ascii="Times New Roman" w:eastAsia="Calibri" w:hAnsi="Times New Roman" w:cs="Times New Roman"/>
      <w:sz w:val="24"/>
      <w:szCs w:val="24"/>
      <w:lang w:eastAsia="ru-RU"/>
    </w:rPr>
  </w:style>
  <w:style w:type="paragraph" w:styleId="2f8">
    <w:name w:val="List Continue 2"/>
    <w:basedOn w:val="a1"/>
    <w:rsid w:val="00DD0E55"/>
    <w:pPr>
      <w:spacing w:before="0" w:after="120" w:line="240" w:lineRule="auto"/>
      <w:ind w:left="566"/>
      <w:jc w:val="both"/>
    </w:pPr>
    <w:rPr>
      <w:rFonts w:ascii="Times New Roman" w:eastAsia="Calibri" w:hAnsi="Times New Roman" w:cs="Times New Roman"/>
      <w:sz w:val="24"/>
      <w:szCs w:val="24"/>
      <w:lang w:eastAsia="ru-RU"/>
    </w:rPr>
  </w:style>
  <w:style w:type="paragraph" w:styleId="3f3">
    <w:name w:val="List Continue 3"/>
    <w:basedOn w:val="a1"/>
    <w:rsid w:val="00DD0E55"/>
    <w:pPr>
      <w:spacing w:before="0" w:after="120" w:line="240" w:lineRule="auto"/>
      <w:ind w:left="849"/>
      <w:jc w:val="both"/>
    </w:pPr>
    <w:rPr>
      <w:rFonts w:ascii="Times New Roman" w:eastAsia="Calibri" w:hAnsi="Times New Roman" w:cs="Times New Roman"/>
      <w:sz w:val="24"/>
      <w:szCs w:val="24"/>
      <w:lang w:eastAsia="ru-RU"/>
    </w:rPr>
  </w:style>
  <w:style w:type="paragraph" w:styleId="49">
    <w:name w:val="List Continue 4"/>
    <w:basedOn w:val="a1"/>
    <w:rsid w:val="00DD0E55"/>
    <w:pPr>
      <w:spacing w:before="0" w:after="120" w:line="240" w:lineRule="auto"/>
      <w:ind w:left="1132"/>
      <w:jc w:val="both"/>
    </w:pPr>
    <w:rPr>
      <w:rFonts w:ascii="Times New Roman" w:eastAsia="Calibri" w:hAnsi="Times New Roman" w:cs="Times New Roman"/>
      <w:sz w:val="24"/>
      <w:szCs w:val="24"/>
      <w:lang w:eastAsia="ru-RU"/>
    </w:rPr>
  </w:style>
  <w:style w:type="paragraph" w:styleId="57">
    <w:name w:val="List Continue 5"/>
    <w:basedOn w:val="a1"/>
    <w:rsid w:val="00DD0E55"/>
    <w:pPr>
      <w:spacing w:before="0" w:after="120" w:line="240" w:lineRule="auto"/>
      <w:ind w:left="1415"/>
      <w:jc w:val="both"/>
    </w:pPr>
    <w:rPr>
      <w:rFonts w:ascii="Times New Roman" w:eastAsia="Calibri" w:hAnsi="Times New Roman" w:cs="Times New Roman"/>
      <w:sz w:val="24"/>
      <w:szCs w:val="24"/>
      <w:lang w:eastAsia="ru-RU"/>
    </w:rPr>
  </w:style>
  <w:style w:type="paragraph" w:styleId="afffffe">
    <w:name w:val="Message Header"/>
    <w:basedOn w:val="a1"/>
    <w:link w:val="affffff"/>
    <w:rsid w:val="00DD0E55"/>
    <w:pPr>
      <w:pBdr>
        <w:top w:val="single" w:sz="6" w:space="1" w:color="auto"/>
        <w:left w:val="single" w:sz="6" w:space="1" w:color="auto"/>
        <w:bottom w:val="single" w:sz="6" w:space="1" w:color="auto"/>
        <w:right w:val="single" w:sz="6" w:space="1" w:color="auto"/>
      </w:pBdr>
      <w:shd w:val="pct20" w:color="auto" w:fill="auto"/>
      <w:spacing w:before="0" w:after="60" w:line="240" w:lineRule="auto"/>
      <w:ind w:left="1134" w:hanging="1134"/>
      <w:jc w:val="both"/>
    </w:pPr>
    <w:rPr>
      <w:rFonts w:ascii="Arial" w:eastAsia="Calibri" w:hAnsi="Arial" w:cs="Times New Roman"/>
      <w:sz w:val="24"/>
      <w:szCs w:val="24"/>
      <w:shd w:val="pct20" w:color="auto" w:fill="auto"/>
      <w:lang w:eastAsia="ru-RU"/>
    </w:rPr>
  </w:style>
  <w:style w:type="character" w:customStyle="1" w:styleId="affffff">
    <w:name w:val="Шапка Знак"/>
    <w:basedOn w:val="a2"/>
    <w:link w:val="afffffe"/>
    <w:rsid w:val="00DD0E55"/>
    <w:rPr>
      <w:rFonts w:ascii="Arial" w:eastAsia="Calibri" w:hAnsi="Arial" w:cs="Times New Roman"/>
      <w:sz w:val="24"/>
      <w:szCs w:val="24"/>
      <w:shd w:val="pct20" w:color="auto" w:fill="auto"/>
      <w:lang w:eastAsia="ru-RU"/>
    </w:rPr>
  </w:style>
  <w:style w:type="character" w:customStyle="1" w:styleId="118">
    <w:name w:val="Знак Знак11"/>
    <w:locked/>
    <w:rsid w:val="00DD0E55"/>
    <w:rPr>
      <w:rFonts w:ascii="Arial" w:hAnsi="Arial"/>
      <w:sz w:val="24"/>
      <w:lang w:val="x-none" w:eastAsia="ru-RU"/>
    </w:rPr>
  </w:style>
  <w:style w:type="paragraph" w:styleId="affffff0">
    <w:name w:val="Salutation"/>
    <w:basedOn w:val="a1"/>
    <w:next w:val="a1"/>
    <w:link w:val="affffff1"/>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1">
    <w:name w:val="Приветствие Знак"/>
    <w:basedOn w:val="a2"/>
    <w:link w:val="affffff0"/>
    <w:rsid w:val="00DD0E55"/>
    <w:rPr>
      <w:rFonts w:ascii="Times New Roman" w:eastAsia="Calibri" w:hAnsi="Times New Roman" w:cs="Times New Roman"/>
      <w:sz w:val="24"/>
      <w:szCs w:val="24"/>
      <w:lang w:eastAsia="ru-RU"/>
    </w:rPr>
  </w:style>
  <w:style w:type="character" w:customStyle="1" w:styleId="94">
    <w:name w:val="Знак Знак9"/>
    <w:locked/>
    <w:rsid w:val="00DD0E55"/>
    <w:rPr>
      <w:sz w:val="24"/>
      <w:lang w:val="x-none" w:eastAsia="ru-RU"/>
    </w:rPr>
  </w:style>
  <w:style w:type="paragraph" w:styleId="affffff2">
    <w:name w:val="Body Text First Indent"/>
    <w:basedOn w:val="affa"/>
    <w:link w:val="affffff3"/>
    <w:rsid w:val="00DD0E55"/>
    <w:pPr>
      <w:ind w:firstLine="210"/>
      <w:jc w:val="both"/>
    </w:pPr>
    <w:rPr>
      <w:rFonts w:eastAsia="Calibri"/>
      <w:szCs w:val="20"/>
    </w:rPr>
  </w:style>
  <w:style w:type="character" w:customStyle="1" w:styleId="affffff3">
    <w:name w:val="Красная строка Знак"/>
    <w:basedOn w:val="affb"/>
    <w:link w:val="affffff2"/>
    <w:rsid w:val="00DD0E55"/>
    <w:rPr>
      <w:rFonts w:ascii="Times New Roman" w:eastAsia="Calibri" w:hAnsi="Times New Roman" w:cs="Times New Roman"/>
      <w:sz w:val="24"/>
      <w:szCs w:val="20"/>
      <w:lang w:eastAsia="ru-RU"/>
    </w:rPr>
  </w:style>
  <w:style w:type="paragraph" w:styleId="2f9">
    <w:name w:val="Body Text First Indent 2"/>
    <w:basedOn w:val="2b"/>
    <w:link w:val="2fa"/>
    <w:rsid w:val="00DD0E55"/>
    <w:pPr>
      <w:spacing w:line="240" w:lineRule="auto"/>
      <w:ind w:left="283" w:firstLine="210"/>
      <w:jc w:val="both"/>
    </w:pPr>
    <w:rPr>
      <w:rFonts w:eastAsia="Calibri"/>
      <w:szCs w:val="20"/>
    </w:rPr>
  </w:style>
  <w:style w:type="character" w:customStyle="1" w:styleId="2fa">
    <w:name w:val="Красная строка 2 Знак"/>
    <w:basedOn w:val="aff8"/>
    <w:link w:val="2f9"/>
    <w:rsid w:val="00DD0E55"/>
    <w:rPr>
      <w:rFonts w:ascii="Times New Roman" w:eastAsia="Calibri" w:hAnsi="Times New Roman" w:cs="Times New Roman"/>
      <w:sz w:val="24"/>
      <w:szCs w:val="20"/>
      <w:lang w:eastAsia="ru-RU"/>
    </w:rPr>
  </w:style>
  <w:style w:type="character" w:customStyle="1" w:styleId="58">
    <w:name w:val="Знак Знак5"/>
    <w:locked/>
    <w:rsid w:val="00DD0E55"/>
    <w:rPr>
      <w:sz w:val="24"/>
      <w:lang w:val="x-none" w:eastAsia="ru-RU"/>
    </w:rPr>
  </w:style>
  <w:style w:type="paragraph" w:styleId="affffff4">
    <w:name w:val="E-mail Signature"/>
    <w:basedOn w:val="a1"/>
    <w:link w:val="affffff5"/>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5">
    <w:name w:val="Электронная подпись Знак"/>
    <w:basedOn w:val="a2"/>
    <w:link w:val="affffff4"/>
    <w:rsid w:val="00DD0E55"/>
    <w:rPr>
      <w:rFonts w:ascii="Times New Roman" w:eastAsia="Calibri" w:hAnsi="Times New Roman" w:cs="Times New Roman"/>
      <w:sz w:val="24"/>
      <w:szCs w:val="24"/>
      <w:lang w:eastAsia="ru-RU"/>
    </w:rPr>
  </w:style>
  <w:style w:type="paragraph" w:customStyle="1" w:styleId="Instruction">
    <w:name w:val="Instruction"/>
    <w:basedOn w:val="2b"/>
    <w:semiHidden/>
    <w:rsid w:val="00DD0E55"/>
    <w:pPr>
      <w:jc w:val="both"/>
    </w:pPr>
    <w:rPr>
      <w:lang w:val="x-none" w:eastAsia="x-none"/>
    </w:rPr>
  </w:style>
  <w:style w:type="paragraph" w:customStyle="1" w:styleId="affffff6">
    <w:name w:val="текст таблицы"/>
    <w:basedOn w:val="a1"/>
    <w:semiHidden/>
    <w:rsid w:val="00DD0E55"/>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1"/>
    <w:rsid w:val="00DD0E55"/>
    <w:pPr>
      <w:spacing w:before="0" w:after="160" w:line="240" w:lineRule="exact"/>
    </w:pPr>
    <w:rPr>
      <w:rFonts w:ascii="Times New Roman" w:eastAsia="Calibri" w:hAnsi="Times New Roman" w:cs="Times New Roman"/>
      <w:lang w:eastAsia="zh-CN"/>
    </w:rPr>
  </w:style>
  <w:style w:type="paragraph" w:customStyle="1" w:styleId="affffff7">
    <w:name w:val="Знак Знак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ListParagraph1">
    <w:name w:val="List Paragraph1"/>
    <w:basedOn w:val="a1"/>
    <w:rsid w:val="00DD0E55"/>
    <w:pPr>
      <w:spacing w:before="0"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rsid w:val="00DD0E55"/>
    <w:rPr>
      <w:color w:val="0000FF"/>
      <w:spacing w:val="0"/>
      <w:u w:val="double"/>
    </w:rPr>
  </w:style>
  <w:style w:type="paragraph" w:customStyle="1" w:styleId="NoSpacing1">
    <w:name w:val="No Spacing1"/>
    <w:rsid w:val="00DD0E55"/>
    <w:pPr>
      <w:spacing w:before="0" w:after="0" w:line="240" w:lineRule="auto"/>
    </w:pPr>
    <w:rPr>
      <w:rFonts w:ascii="Times New Roman" w:eastAsia="Calibri" w:hAnsi="Times New Roman" w:cs="Times New Roman"/>
      <w:sz w:val="24"/>
      <w:szCs w:val="24"/>
      <w:lang w:eastAsia="ru-RU"/>
    </w:rPr>
  </w:style>
  <w:style w:type="paragraph" w:customStyle="1" w:styleId="a0">
    <w:name w:val="Дефис"/>
    <w:basedOn w:val="ListParagraph1"/>
    <w:link w:val="affffff8"/>
    <w:rsid w:val="00DD0E55"/>
    <w:pPr>
      <w:numPr>
        <w:numId w:val="13"/>
      </w:numPr>
    </w:pPr>
    <w:rPr>
      <w:szCs w:val="24"/>
      <w:lang w:val="en-US" w:eastAsia="x-none"/>
    </w:rPr>
  </w:style>
  <w:style w:type="character" w:customStyle="1" w:styleId="affffff8">
    <w:name w:val="Дефис Знак"/>
    <w:link w:val="a0"/>
    <w:locked/>
    <w:rsid w:val="00DD0E55"/>
    <w:rPr>
      <w:rFonts w:ascii="Times New Roman" w:eastAsia="Calibri" w:hAnsi="Times New Roman" w:cs="Times New Roman"/>
      <w:sz w:val="24"/>
      <w:szCs w:val="24"/>
      <w:lang w:val="en-US" w:eastAsia="x-none"/>
    </w:rPr>
  </w:style>
  <w:style w:type="paragraph" w:customStyle="1" w:styleId="0">
    <w:name w:val="Стиль полужирный По центру После:  0 пт"/>
    <w:basedOn w:val="a1"/>
    <w:rsid w:val="00DD0E55"/>
    <w:pPr>
      <w:spacing w:before="0" w:after="0" w:line="240" w:lineRule="auto"/>
      <w:jc w:val="center"/>
    </w:pPr>
    <w:rPr>
      <w:rFonts w:ascii="Times New Roman" w:eastAsia="Calibri" w:hAnsi="Times New Roman" w:cs="Times New Roman"/>
      <w:bCs/>
      <w:sz w:val="28"/>
      <w:lang w:eastAsia="ru-RU"/>
    </w:rPr>
  </w:style>
  <w:style w:type="paragraph" w:customStyle="1" w:styleId="21">
    <w:name w:val="Стиль Заголовок 2"/>
    <w:aliases w:val="H2 + По ширине Слева:  032 см Первая строка:  ..."/>
    <w:basedOn w:val="22"/>
    <w:rsid w:val="00DD0E55"/>
    <w:pPr>
      <w:keepNext/>
      <w:numPr>
        <w:ilvl w:val="1"/>
        <w:numId w:val="4"/>
      </w:numPr>
      <w:pBdr>
        <w:top w:val="none" w:sz="0" w:space="0" w:color="auto"/>
        <w:left w:val="none" w:sz="0" w:space="0" w:color="auto"/>
        <w:bottom w:val="none" w:sz="0" w:space="0" w:color="auto"/>
        <w:right w:val="none" w:sz="0" w:space="0" w:color="auto"/>
      </w:pBdr>
      <w:shd w:val="clear" w:color="auto" w:fill="auto"/>
      <w:spacing w:before="0" w:after="60" w:line="240" w:lineRule="auto"/>
      <w:ind w:left="180" w:firstLine="0"/>
      <w:jc w:val="center"/>
    </w:pPr>
    <w:rPr>
      <w:rFonts w:ascii="Times New Roman" w:eastAsia="Calibri" w:hAnsi="Times New Roman" w:cs="Times New Roman"/>
      <w:b/>
      <w:bCs/>
      <w:caps w:val="0"/>
      <w:spacing w:val="0"/>
      <w:sz w:val="28"/>
      <w:szCs w:val="20"/>
      <w:lang w:eastAsia="x-none"/>
    </w:rPr>
  </w:style>
  <w:style w:type="paragraph" w:customStyle="1" w:styleId="ConsPlusTitle">
    <w:name w:val="ConsPlusTitle"/>
    <w:rsid w:val="00DD0E55"/>
    <w:pPr>
      <w:widowControl w:val="0"/>
      <w:autoSpaceDE w:val="0"/>
      <w:autoSpaceDN w:val="0"/>
      <w:adjustRightInd w:val="0"/>
      <w:spacing w:before="0" w:after="0" w:line="240" w:lineRule="auto"/>
    </w:pPr>
    <w:rPr>
      <w:rFonts w:ascii="Times New Roman" w:eastAsia="Calibri" w:hAnsi="Times New Roman" w:cs="Times New Roman"/>
      <w:b/>
      <w:bCs/>
      <w:sz w:val="24"/>
      <w:szCs w:val="24"/>
      <w:lang w:eastAsia="ru-RU"/>
    </w:rPr>
  </w:style>
  <w:style w:type="character" w:customStyle="1" w:styleId="4a">
    <w:name w:val="Знак Знак4"/>
    <w:rsid w:val="00DD0E55"/>
    <w:rPr>
      <w:sz w:val="24"/>
      <w:lang w:val="ru-RU" w:eastAsia="ru-RU"/>
    </w:rPr>
  </w:style>
  <w:style w:type="paragraph" w:customStyle="1" w:styleId="FR1">
    <w:name w:val="FR1"/>
    <w:rsid w:val="00DD0E55"/>
    <w:pPr>
      <w:widowControl w:val="0"/>
      <w:spacing w:before="0" w:after="0" w:line="300" w:lineRule="auto"/>
      <w:ind w:firstLine="500"/>
    </w:pPr>
    <w:rPr>
      <w:rFonts w:ascii="Arial" w:eastAsia="Calibri" w:hAnsi="Arial" w:cs="Times New Roman"/>
      <w:sz w:val="16"/>
      <w:szCs w:val="20"/>
      <w:lang w:eastAsia="ru-RU"/>
    </w:rPr>
  </w:style>
  <w:style w:type="character" w:customStyle="1" w:styleId="3f4">
    <w:name w:val="Знак Знак3"/>
    <w:rsid w:val="00DD0E55"/>
  </w:style>
  <w:style w:type="character" w:customStyle="1" w:styleId="2fb">
    <w:name w:val="Знак Знак2"/>
    <w:rsid w:val="00DD0E55"/>
    <w:rPr>
      <w:b/>
    </w:rPr>
  </w:style>
  <w:style w:type="character" w:customStyle="1" w:styleId="1ff6">
    <w:name w:val="Знак Знак1"/>
    <w:rsid w:val="00DD0E55"/>
    <w:rPr>
      <w:rFonts w:ascii="Tahoma" w:hAnsi="Tahoma"/>
      <w:sz w:val="16"/>
    </w:rPr>
  </w:style>
  <w:style w:type="paragraph" w:customStyle="1" w:styleId="1ff7">
    <w:name w:val="Стиль Заголовок 1 + не полужирный"/>
    <w:basedOn w:val="1"/>
    <w:rsid w:val="00DD0E55"/>
    <w:pPr>
      <w:keepNext/>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Times New Roman" w:eastAsia="Calibri" w:hAnsi="Times New Roman" w:cs="Arial"/>
      <w:b w:val="0"/>
      <w:bCs w:val="0"/>
      <w:caps w:val="0"/>
      <w:color w:val="auto"/>
      <w:spacing w:val="0"/>
      <w:kern w:val="32"/>
      <w:sz w:val="28"/>
      <w:szCs w:val="32"/>
      <w:lang w:eastAsia="ru-RU"/>
    </w:rPr>
  </w:style>
  <w:style w:type="character" w:customStyle="1" w:styleId="2fc">
    <w:name w:val="Основной текст (2)_"/>
    <w:link w:val="2fd"/>
    <w:locked/>
    <w:rsid w:val="00DD0E55"/>
    <w:rPr>
      <w:sz w:val="23"/>
      <w:shd w:val="clear" w:color="auto" w:fill="FFFFFF"/>
    </w:rPr>
  </w:style>
  <w:style w:type="paragraph" w:customStyle="1" w:styleId="2fd">
    <w:name w:val="Основной текст (2)"/>
    <w:basedOn w:val="a1"/>
    <w:link w:val="2fc"/>
    <w:rsid w:val="00DD0E55"/>
    <w:pPr>
      <w:shd w:val="clear" w:color="auto" w:fill="FFFFFF"/>
      <w:spacing w:before="0" w:after="300" w:line="240" w:lineRule="atLeast"/>
    </w:pPr>
    <w:rPr>
      <w:sz w:val="23"/>
      <w:szCs w:val="22"/>
      <w:shd w:val="clear" w:color="auto" w:fill="FFFFFF"/>
    </w:rPr>
  </w:style>
  <w:style w:type="character" w:customStyle="1" w:styleId="2311">
    <w:name w:val="Знак Знак231"/>
    <w:locked/>
    <w:rsid w:val="00DD0E55"/>
    <w:rPr>
      <w:sz w:val="24"/>
    </w:rPr>
  </w:style>
  <w:style w:type="character" w:customStyle="1" w:styleId="223">
    <w:name w:val="Знак Знак22"/>
    <w:locked/>
    <w:rsid w:val="00DD0E55"/>
    <w:rPr>
      <w:sz w:val="24"/>
    </w:rPr>
  </w:style>
  <w:style w:type="character" w:customStyle="1" w:styleId="200">
    <w:name w:val="Знак Знак20"/>
    <w:locked/>
    <w:rsid w:val="00DD0E55"/>
    <w:rPr>
      <w:rFonts w:ascii="Tahoma" w:hAnsi="Tahoma"/>
      <w:sz w:val="16"/>
    </w:rPr>
  </w:style>
  <w:style w:type="character" w:customStyle="1" w:styleId="190">
    <w:name w:val="Знак Знак19"/>
    <w:locked/>
    <w:rsid w:val="00DD0E55"/>
    <w:rPr>
      <w:i/>
      <w:sz w:val="24"/>
    </w:rPr>
  </w:style>
  <w:style w:type="character" w:customStyle="1" w:styleId="181">
    <w:name w:val="Знак Знак18"/>
    <w:locked/>
    <w:rsid w:val="00DD0E55"/>
    <w:rPr>
      <w:rFonts w:ascii="Courier New" w:hAnsi="Courier New"/>
    </w:rPr>
  </w:style>
  <w:style w:type="character" w:customStyle="1" w:styleId="1710">
    <w:name w:val="Знак Знак171"/>
    <w:locked/>
    <w:rsid w:val="00DD0E55"/>
    <w:rPr>
      <w:rFonts w:ascii="Cambria" w:hAnsi="Cambria"/>
      <w:b/>
      <w:kern w:val="28"/>
      <w:sz w:val="32"/>
    </w:rPr>
  </w:style>
  <w:style w:type="character" w:customStyle="1" w:styleId="161">
    <w:name w:val="Знак Знак16"/>
    <w:locked/>
    <w:rsid w:val="00DD0E55"/>
    <w:rPr>
      <w:sz w:val="24"/>
    </w:rPr>
  </w:style>
  <w:style w:type="character" w:customStyle="1" w:styleId="152">
    <w:name w:val="Знак Знак15"/>
    <w:locked/>
    <w:rsid w:val="00DD0E55"/>
    <w:rPr>
      <w:sz w:val="24"/>
    </w:rPr>
  </w:style>
  <w:style w:type="character" w:customStyle="1" w:styleId="143">
    <w:name w:val="Знак Знак14"/>
    <w:locked/>
    <w:rsid w:val="00DD0E55"/>
    <w:rPr>
      <w:rFonts w:ascii="Arial" w:hAnsi="Arial"/>
      <w:sz w:val="24"/>
      <w:shd w:val="pct20" w:color="auto" w:fill="auto"/>
    </w:rPr>
  </w:style>
  <w:style w:type="character" w:customStyle="1" w:styleId="132">
    <w:name w:val="Знак Знак13"/>
    <w:locked/>
    <w:rsid w:val="00DD0E55"/>
    <w:rPr>
      <w:sz w:val="24"/>
    </w:rPr>
  </w:style>
  <w:style w:type="character" w:customStyle="1" w:styleId="122">
    <w:name w:val="Знак Знак12"/>
    <w:locked/>
    <w:rsid w:val="00DD0E55"/>
    <w:rPr>
      <w:sz w:val="24"/>
    </w:rPr>
  </w:style>
  <w:style w:type="character" w:customStyle="1" w:styleId="1112">
    <w:name w:val="Знак Знак111"/>
    <w:locked/>
    <w:rsid w:val="00DD0E55"/>
    <w:rPr>
      <w:sz w:val="24"/>
    </w:rPr>
  </w:style>
  <w:style w:type="character" w:customStyle="1" w:styleId="102">
    <w:name w:val="Знак Знак10"/>
    <w:locked/>
    <w:rsid w:val="00DD0E55"/>
    <w:rPr>
      <w:sz w:val="24"/>
    </w:rPr>
  </w:style>
  <w:style w:type="character" w:customStyle="1" w:styleId="910">
    <w:name w:val="Знак Знак91"/>
    <w:locked/>
    <w:rsid w:val="00DD0E55"/>
    <w:rPr>
      <w:rFonts w:ascii="Courier New" w:hAnsi="Courier New"/>
    </w:rPr>
  </w:style>
  <w:style w:type="character" w:customStyle="1" w:styleId="84">
    <w:name w:val="Знак Знак8"/>
    <w:locked/>
    <w:rsid w:val="00DD0E55"/>
    <w:rPr>
      <w:sz w:val="24"/>
    </w:rPr>
  </w:style>
  <w:style w:type="character" w:customStyle="1" w:styleId="74">
    <w:name w:val="Знак Знак7"/>
    <w:locked/>
    <w:rsid w:val="00DD0E55"/>
  </w:style>
  <w:style w:type="character" w:customStyle="1" w:styleId="64">
    <w:name w:val="Знак Знак6"/>
    <w:locked/>
    <w:rsid w:val="00DD0E55"/>
    <w:rPr>
      <w:b/>
    </w:rPr>
  </w:style>
  <w:style w:type="character" w:customStyle="1" w:styleId="216">
    <w:name w:val="Знак21 Знак Знак"/>
    <w:locked/>
    <w:rsid w:val="00DD0E55"/>
    <w:rPr>
      <w:sz w:val="24"/>
    </w:rPr>
  </w:style>
  <w:style w:type="character" w:customStyle="1" w:styleId="513">
    <w:name w:val="Знак Знак51"/>
    <w:locked/>
    <w:rsid w:val="00DD0E55"/>
  </w:style>
  <w:style w:type="character" w:customStyle="1" w:styleId="300">
    <w:name w:val="Знак Знак30"/>
    <w:locked/>
    <w:rsid w:val="00DD0E55"/>
    <w:rPr>
      <w:rFonts w:ascii="Tahoma" w:hAnsi="Tahoma"/>
      <w:sz w:val="16"/>
    </w:rPr>
  </w:style>
  <w:style w:type="paragraph" w:customStyle="1" w:styleId="1ff8">
    <w:name w:val="Без интервала1"/>
    <w:rsid w:val="00DD0E55"/>
    <w:pPr>
      <w:spacing w:before="0" w:after="0" w:line="240" w:lineRule="auto"/>
    </w:pPr>
    <w:rPr>
      <w:rFonts w:ascii="Times New Roman" w:eastAsia="Calibri" w:hAnsi="Times New Roman" w:cs="Times New Roman"/>
      <w:sz w:val="24"/>
      <w:szCs w:val="24"/>
      <w:lang w:eastAsia="ru-RU"/>
    </w:rPr>
  </w:style>
  <w:style w:type="character" w:customStyle="1" w:styleId="241">
    <w:name w:val="Знак Знак241"/>
    <w:rsid w:val="00DD0E55"/>
    <w:rPr>
      <w:b/>
      <w:sz w:val="28"/>
      <w:lang w:val="ru-RU" w:eastAsia="ru-RU"/>
    </w:rPr>
  </w:style>
  <w:style w:type="character" w:customStyle="1" w:styleId="414">
    <w:name w:val="Знак Знак41"/>
    <w:rsid w:val="00DD0E55"/>
    <w:rPr>
      <w:sz w:val="24"/>
      <w:lang w:val="ru-RU" w:eastAsia="ru-RU"/>
    </w:rPr>
  </w:style>
  <w:style w:type="character" w:customStyle="1" w:styleId="316">
    <w:name w:val="Знак Знак31"/>
    <w:rsid w:val="00DD0E55"/>
  </w:style>
  <w:style w:type="character" w:customStyle="1" w:styleId="2100">
    <w:name w:val="Знак Знак210"/>
    <w:rsid w:val="00DD0E55"/>
    <w:rPr>
      <w:b/>
    </w:rPr>
  </w:style>
  <w:style w:type="character" w:customStyle="1" w:styleId="1100">
    <w:name w:val="Знак Знак110"/>
    <w:rsid w:val="00DD0E55"/>
    <w:rPr>
      <w:rFonts w:ascii="Tahoma" w:hAnsi="Tahoma"/>
      <w:sz w:val="16"/>
    </w:rPr>
  </w:style>
  <w:style w:type="character" w:customStyle="1" w:styleId="217">
    <w:name w:val="Знак Знак21"/>
    <w:rsid w:val="00DD0E55"/>
    <w:rPr>
      <w:noProof/>
      <w:sz w:val="24"/>
      <w:lang w:val="ru-RU" w:eastAsia="ru-RU"/>
    </w:rPr>
  </w:style>
  <w:style w:type="paragraph" w:customStyle="1" w:styleId="Heading">
    <w:name w:val="Heading"/>
    <w:rsid w:val="00DD0E55"/>
    <w:pPr>
      <w:suppressAutoHyphens/>
      <w:autoSpaceDE w:val="0"/>
      <w:spacing w:before="0" w:after="0" w:line="240" w:lineRule="auto"/>
    </w:pPr>
    <w:rPr>
      <w:rFonts w:ascii="Arial" w:eastAsia="Times New Roman" w:hAnsi="Arial" w:cs="Arial"/>
      <w:b/>
      <w:bCs/>
      <w:kern w:val="1"/>
      <w:lang w:eastAsia="ar-SA"/>
    </w:rPr>
  </w:style>
  <w:style w:type="character" w:customStyle="1" w:styleId="affffff9">
    <w:name w:val="Гипертекстовая ссылка"/>
    <w:rsid w:val="00DD0E55"/>
    <w:rPr>
      <w:color w:val="008000"/>
      <w:u w:val="single"/>
    </w:rPr>
  </w:style>
  <w:style w:type="paragraph" w:customStyle="1" w:styleId="2fe">
    <w:name w:val="Знак Знак Знак2"/>
    <w:basedOn w:val="a1"/>
    <w:rsid w:val="00DD0E55"/>
    <w:pPr>
      <w:spacing w:before="100" w:beforeAutospacing="1" w:after="100" w:afterAutospacing="1" w:line="240" w:lineRule="auto"/>
    </w:pPr>
    <w:rPr>
      <w:rFonts w:ascii="Tahoma" w:eastAsia="Calibri" w:hAnsi="Tahoma" w:cs="Times New Roman"/>
      <w:lang w:val="en-US"/>
    </w:rPr>
  </w:style>
  <w:style w:type="paragraph" w:customStyle="1" w:styleId="1ff9">
    <w:name w:val="Рецензия1"/>
    <w:hidden/>
    <w:semiHidden/>
    <w:rsid w:val="00DD0E55"/>
    <w:pPr>
      <w:spacing w:before="0" w:after="0" w:line="240" w:lineRule="auto"/>
    </w:pPr>
    <w:rPr>
      <w:rFonts w:ascii="Times New Roman" w:eastAsia="Calibri" w:hAnsi="Times New Roman" w:cs="Times New Roman"/>
      <w:sz w:val="24"/>
      <w:szCs w:val="24"/>
      <w:lang w:eastAsia="ru-RU"/>
    </w:rPr>
  </w:style>
  <w:style w:type="paragraph" w:customStyle="1" w:styleId="affffffa">
    <w:name w:val="Готовый"/>
    <w:basedOn w:val="a1"/>
    <w:rsid w:val="00DD0E5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pPr>
    <w:rPr>
      <w:rFonts w:ascii="Courier New" w:eastAsia="Calibri" w:hAnsi="Courier New" w:cs="Times New Roman"/>
      <w:lang w:eastAsia="ru-RU"/>
    </w:rPr>
  </w:style>
  <w:style w:type="paragraph" w:customStyle="1" w:styleId="Style2">
    <w:name w:val="Style2"/>
    <w:basedOn w:val="a1"/>
    <w:rsid w:val="00DD0E55"/>
    <w:pPr>
      <w:widowControl w:val="0"/>
      <w:autoSpaceDE w:val="0"/>
      <w:autoSpaceDN w:val="0"/>
      <w:adjustRightInd w:val="0"/>
      <w:spacing w:before="0" w:after="0" w:line="240" w:lineRule="auto"/>
    </w:pPr>
    <w:rPr>
      <w:rFonts w:ascii="Times New Roman" w:eastAsia="Calibri" w:hAnsi="Times New Roman" w:cs="Times New Roman"/>
      <w:sz w:val="24"/>
      <w:szCs w:val="24"/>
      <w:lang w:eastAsia="ru-RU"/>
    </w:rPr>
  </w:style>
  <w:style w:type="character" w:customStyle="1" w:styleId="FontStyle14">
    <w:name w:val="Font Style14"/>
    <w:rsid w:val="00DD0E55"/>
    <w:rPr>
      <w:rFonts w:ascii="Times New Roman" w:hAnsi="Times New Roman"/>
      <w:b/>
      <w:sz w:val="20"/>
    </w:rPr>
  </w:style>
  <w:style w:type="paragraph" w:customStyle="1" w:styleId="1TimesNewRoman">
    <w:name w:val="Стиль Заголовок 1 + Times New Roman"/>
    <w:basedOn w:val="1"/>
    <w:rsid w:val="00DD0E55"/>
    <w:pPr>
      <w:keepNext/>
      <w:pBdr>
        <w:top w:val="none" w:sz="0" w:space="0" w:color="auto"/>
        <w:left w:val="none" w:sz="0" w:space="0" w:color="auto"/>
        <w:bottom w:val="none" w:sz="0" w:space="0" w:color="auto"/>
        <w:right w:val="none" w:sz="0" w:space="0" w:color="auto"/>
      </w:pBdr>
      <w:shd w:val="clear" w:color="auto" w:fill="auto"/>
      <w:spacing w:before="240" w:line="240" w:lineRule="auto"/>
    </w:pPr>
    <w:rPr>
      <w:rFonts w:ascii="Times New Roman" w:eastAsia="Calibri" w:hAnsi="Times New Roman" w:cs="Arial"/>
      <w:caps w:val="0"/>
      <w:color w:val="auto"/>
      <w:spacing w:val="0"/>
      <w:kern w:val="32"/>
      <w:sz w:val="32"/>
      <w:szCs w:val="32"/>
      <w:lang w:eastAsia="ru-RU"/>
    </w:rPr>
  </w:style>
  <w:style w:type="paragraph" w:customStyle="1" w:styleId="Body1">
    <w:name w:val="Body 1"/>
    <w:rsid w:val="00DD0E55"/>
    <w:pPr>
      <w:spacing w:before="0" w:after="0" w:line="240" w:lineRule="auto"/>
    </w:pPr>
    <w:rPr>
      <w:rFonts w:ascii="Helvetica" w:eastAsia="Arial Unicode MS" w:hAnsi="Helvetica" w:cs="Times New Roman"/>
      <w:color w:val="000000"/>
      <w:sz w:val="24"/>
      <w:szCs w:val="20"/>
      <w:lang w:eastAsia="ru-RU"/>
    </w:rPr>
  </w:style>
  <w:style w:type="numbering" w:customStyle="1" w:styleId="162">
    <w:name w:val="Нет списка16"/>
    <w:next w:val="a4"/>
    <w:uiPriority w:val="99"/>
    <w:semiHidden/>
    <w:unhideWhenUsed/>
    <w:rsid w:val="008D16AC"/>
  </w:style>
  <w:style w:type="numbering" w:customStyle="1" w:styleId="172">
    <w:name w:val="Нет списка17"/>
    <w:next w:val="a4"/>
    <w:semiHidden/>
    <w:rsid w:val="008D16AC"/>
  </w:style>
  <w:style w:type="table" w:customStyle="1" w:styleId="191">
    <w:name w:val="Сетка таблицы19"/>
    <w:basedOn w:val="a3"/>
    <w:next w:val="af9"/>
    <w:rsid w:val="008D16A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4"/>
    <w:uiPriority w:val="99"/>
    <w:semiHidden/>
    <w:unhideWhenUsed/>
    <w:rsid w:val="008420F4"/>
  </w:style>
  <w:style w:type="character" w:customStyle="1" w:styleId="TimesNewRoman">
    <w:name w:val="Основной текст + Times New Roman"/>
    <w:aliases w:val="Не курсив,Интервал 0 pt,10"/>
    <w:basedOn w:val="affff4"/>
    <w:rsid w:val="008420F4"/>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CourierNew">
    <w:name w:val="Основной текст + Courier New"/>
    <w:aliases w:val="9,5 pt,Основной текст + 6"/>
    <w:basedOn w:val="affff4"/>
    <w:rsid w:val="008420F4"/>
    <w:rPr>
      <w:rFonts w:ascii="Century Gothic" w:eastAsia="Century Gothic" w:hAnsi="Century Gothic" w:cs="Century Gothic"/>
      <w:b w:val="0"/>
      <w:bCs w:val="0"/>
      <w:i/>
      <w:iCs/>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FranklinGothicHeavy">
    <w:name w:val="Основной текст + Franklin Gothic Heavy"/>
    <w:aliases w:val="6 pt"/>
    <w:basedOn w:val="affff4"/>
    <w:rsid w:val="008420F4"/>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BookAntiqua">
    <w:name w:val="Основной текст + Book Antiqua"/>
    <w:aliases w:val="7 pt,Интервал 1 pt"/>
    <w:basedOn w:val="affff4"/>
    <w:rsid w:val="008420F4"/>
    <w:rPr>
      <w:rFonts w:ascii="Book Antiqua" w:eastAsia="Book Antiqua" w:hAnsi="Book Antiqua" w:cs="Book Antiqua"/>
      <w:b w:val="0"/>
      <w:bCs w:val="0"/>
      <w:i w:val="0"/>
      <w:iCs w:val="0"/>
      <w:smallCaps w:val="0"/>
      <w:strike w:val="0"/>
      <w:dstrike w:val="0"/>
      <w:color w:val="000000"/>
      <w:spacing w:val="20"/>
      <w:w w:val="100"/>
      <w:position w:val="0"/>
      <w:sz w:val="14"/>
      <w:szCs w:val="14"/>
      <w:u w:val="none"/>
      <w:effect w:val="none"/>
      <w:shd w:val="clear" w:color="auto" w:fill="FFFFFF"/>
      <w:lang w:val="ru-RU" w:eastAsia="ru-RU" w:bidi="ru-RU"/>
    </w:rPr>
  </w:style>
  <w:style w:type="table" w:customStyle="1" w:styleId="201">
    <w:name w:val="Сетка таблицы20"/>
    <w:basedOn w:val="a3"/>
    <w:next w:val="af9"/>
    <w:uiPriority w:val="59"/>
    <w:rsid w:val="008420F4"/>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Обычный4"/>
    <w:rsid w:val="00D24DAE"/>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mw-headline">
    <w:name w:val="mw-headline"/>
    <w:basedOn w:val="a2"/>
    <w:rsid w:val="00D24DAE"/>
  </w:style>
  <w:style w:type="character" w:customStyle="1" w:styleId="1ffa">
    <w:name w:val="Основной шрифт абзаца1"/>
    <w:rsid w:val="00D24DAE"/>
  </w:style>
  <w:style w:type="paragraph" w:customStyle="1" w:styleId="320">
    <w:name w:val="Основной текст с отступом 32"/>
    <w:basedOn w:val="a1"/>
    <w:rsid w:val="00D24DAE"/>
    <w:pPr>
      <w:widowControl w:val="0"/>
      <w:suppressAutoHyphens/>
      <w:spacing w:before="0" w:after="120" w:line="100" w:lineRule="atLeast"/>
      <w:ind w:left="283"/>
      <w:textAlignment w:val="baseline"/>
    </w:pPr>
    <w:rPr>
      <w:rFonts w:ascii="Times New Roman" w:eastAsia="Arial Unicode MS" w:hAnsi="Times New Roman" w:cs="Tahoma"/>
      <w:kern w:val="1"/>
      <w:sz w:val="16"/>
      <w:szCs w:val="16"/>
      <w:lang w:eastAsia="ru-RU" w:bidi="ru-RU"/>
    </w:rPr>
  </w:style>
  <w:style w:type="character" w:customStyle="1" w:styleId="copy">
    <w:name w:val="copy"/>
    <w:basedOn w:val="a2"/>
    <w:rsid w:val="00D24DAE"/>
  </w:style>
  <w:style w:type="paragraph" w:customStyle="1" w:styleId="Style20">
    <w:name w:val="Style 2"/>
    <w:uiPriority w:val="99"/>
    <w:rsid w:val="00D24DAE"/>
    <w:pPr>
      <w:widowControl w:val="0"/>
      <w:autoSpaceDE w:val="0"/>
      <w:autoSpaceDN w:val="0"/>
      <w:adjustRightInd w:val="0"/>
      <w:spacing w:before="0" w:after="0" w:line="240" w:lineRule="auto"/>
    </w:pPr>
    <w:rPr>
      <w:rFonts w:ascii="Times New Roman" w:eastAsia="Times New Roman" w:hAnsi="Times New Roman" w:cs="Times New Roman"/>
      <w:sz w:val="20"/>
      <w:szCs w:val="20"/>
      <w:lang w:val="en-US" w:eastAsia="ru-RU"/>
    </w:rPr>
  </w:style>
  <w:style w:type="paragraph" w:customStyle="1" w:styleId="Style11">
    <w:name w:val="Style 1"/>
    <w:uiPriority w:val="99"/>
    <w:rsid w:val="00D24DAE"/>
    <w:pPr>
      <w:widowControl w:val="0"/>
      <w:autoSpaceDE w:val="0"/>
      <w:autoSpaceDN w:val="0"/>
      <w:spacing w:before="0" w:after="0" w:line="304" w:lineRule="auto"/>
    </w:pPr>
    <w:rPr>
      <w:rFonts w:ascii="Arial" w:eastAsia="Times New Roman" w:hAnsi="Arial" w:cs="Arial"/>
      <w:lang w:val="en-US" w:eastAsia="ru-RU"/>
    </w:rPr>
  </w:style>
  <w:style w:type="character" w:customStyle="1" w:styleId="CharacterStyle1">
    <w:name w:val="Character Style 1"/>
    <w:uiPriority w:val="99"/>
    <w:rsid w:val="00D24DAE"/>
    <w:rPr>
      <w:rFonts w:ascii="Arial" w:hAnsi="Arial" w:cs="Arial"/>
      <w:sz w:val="22"/>
      <w:szCs w:val="22"/>
    </w:rPr>
  </w:style>
  <w:style w:type="paragraph" w:customStyle="1" w:styleId="144">
    <w:name w:val="НИР14"/>
    <w:basedOn w:val="a1"/>
    <w:rsid w:val="00D24DAE"/>
    <w:pPr>
      <w:spacing w:before="0" w:after="0" w:line="360" w:lineRule="auto"/>
      <w:ind w:firstLine="540"/>
      <w:jc w:val="both"/>
    </w:pPr>
    <w:rPr>
      <w:rFonts w:ascii="Times New Roman" w:eastAsia="Times New Roman" w:hAnsi="Times New Roman" w:cs="Times New Roman"/>
      <w:sz w:val="28"/>
      <w:szCs w:val="28"/>
      <w:lang w:eastAsia="ru-RU"/>
    </w:rPr>
  </w:style>
  <w:style w:type="paragraph" w:customStyle="1" w:styleId="affffffb">
    <w:name w:val="таблотс"/>
    <w:basedOn w:val="afffa"/>
    <w:rsid w:val="00D24DAE"/>
    <w:pPr>
      <w:spacing w:before="60" w:after="40"/>
      <w:ind w:left="113"/>
      <w:jc w:val="left"/>
    </w:pPr>
    <w:rPr>
      <w:rFonts w:ascii="Arial" w:hAnsi="Arial"/>
      <w:sz w:val="22"/>
    </w:rPr>
  </w:style>
  <w:style w:type="paragraph" w:customStyle="1" w:styleId="Default">
    <w:name w:val="Default"/>
    <w:rsid w:val="00D24DAE"/>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kobl-text-content1">
    <w:name w:val="kobl-text-content1"/>
    <w:basedOn w:val="a2"/>
    <w:rsid w:val="00D24DAE"/>
    <w:rPr>
      <w:rFonts w:ascii="Tahoma" w:hAnsi="Tahoma" w:cs="Tahoma" w:hint="default"/>
      <w:sz w:val="26"/>
      <w:szCs w:val="26"/>
    </w:rPr>
  </w:style>
  <w:style w:type="paragraph" w:customStyle="1" w:styleId="1113">
    <w:name w:val="111"/>
    <w:basedOn w:val="afc"/>
    <w:rsid w:val="00D24DAE"/>
    <w:pPr>
      <w:ind w:firstLine="720"/>
      <w:jc w:val="both"/>
    </w:pPr>
    <w:rPr>
      <w:rFonts w:ascii="Times New Roman" w:eastAsia="Times New Roman" w:hAnsi="Times New Roman" w:cs="Times New Roman"/>
      <w:sz w:val="28"/>
      <w:szCs w:val="28"/>
      <w:lang w:eastAsia="ru-RU"/>
    </w:rPr>
  </w:style>
  <w:style w:type="paragraph" w:customStyle="1" w:styleId="xl48">
    <w:name w:val="xl48"/>
    <w:basedOn w:val="a1"/>
    <w:rsid w:val="00D24D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rsid w:val="00D24DAE"/>
    <w:pPr>
      <w:spacing w:before="0" w:after="0" w:line="240" w:lineRule="auto"/>
    </w:pPr>
    <w:rPr>
      <w:rFonts w:ascii="Verdana" w:eastAsia="Times New Roman" w:hAnsi="Verdana" w:cs="Verdana"/>
      <w:lang w:val="en-US"/>
    </w:rPr>
  </w:style>
  <w:style w:type="paragraph" w:customStyle="1" w:styleId="3f5">
    <w:name w:val="Абзац списка3"/>
    <w:basedOn w:val="a1"/>
    <w:rsid w:val="00D24DAE"/>
    <w:pPr>
      <w:spacing w:before="0"/>
      <w:ind w:left="720"/>
    </w:pPr>
    <w:rPr>
      <w:rFonts w:ascii="Calibri" w:eastAsia="Times New Roman" w:hAnsi="Calibri" w:cs="Times New Roman"/>
      <w:sz w:val="22"/>
      <w:szCs w:val="22"/>
    </w:rPr>
  </w:style>
  <w:style w:type="table" w:customStyle="1" w:styleId="1120">
    <w:name w:val="Сетка таблицы112"/>
    <w:basedOn w:val="a3"/>
    <w:next w:val="af9"/>
    <w:uiPriority w:val="59"/>
    <w:rsid w:val="00D24DAE"/>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3"/>
    <w:next w:val="af9"/>
    <w:uiPriority w:val="59"/>
    <w:rsid w:val="00D24DAE"/>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4"/>
    <w:semiHidden/>
    <w:rsid w:val="00D24DAE"/>
  </w:style>
  <w:style w:type="table" w:customStyle="1" w:styleId="321">
    <w:name w:val="Сетка таблицы32"/>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тиль таблицы12"/>
    <w:basedOn w:val="a3"/>
    <w:rsid w:val="00D24DAE"/>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
    <w:name w:val="Нет списка112"/>
    <w:next w:val="a4"/>
    <w:semiHidden/>
    <w:rsid w:val="00D24DAE"/>
  </w:style>
  <w:style w:type="numbering" w:customStyle="1" w:styleId="322">
    <w:name w:val="Нет списка32"/>
    <w:next w:val="a4"/>
    <w:uiPriority w:val="99"/>
    <w:semiHidden/>
    <w:unhideWhenUsed/>
    <w:rsid w:val="00D24DAE"/>
  </w:style>
  <w:style w:type="table" w:customStyle="1" w:styleId="620">
    <w:name w:val="Сетка таблицы6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4"/>
    <w:semiHidden/>
    <w:rsid w:val="00D24DAE"/>
  </w:style>
  <w:style w:type="numbering" w:customStyle="1" w:styleId="2120">
    <w:name w:val="Нет списка212"/>
    <w:next w:val="a4"/>
    <w:semiHidden/>
    <w:rsid w:val="00D24DAE"/>
  </w:style>
  <w:style w:type="table" w:customStyle="1" w:styleId="4120">
    <w:name w:val="Сетка таблицы41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4"/>
    <w:uiPriority w:val="99"/>
    <w:semiHidden/>
    <w:unhideWhenUsed/>
    <w:rsid w:val="00D24DAE"/>
  </w:style>
  <w:style w:type="table" w:customStyle="1" w:styleId="820">
    <w:name w:val="Сетка таблицы8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4"/>
    <w:semiHidden/>
    <w:rsid w:val="00D24DAE"/>
  </w:style>
  <w:style w:type="numbering" w:customStyle="1" w:styleId="2220">
    <w:name w:val="Нет списка222"/>
    <w:next w:val="a4"/>
    <w:semiHidden/>
    <w:rsid w:val="00D24DAE"/>
  </w:style>
  <w:style w:type="table" w:customStyle="1" w:styleId="911">
    <w:name w:val="Сетка таблицы91"/>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имвол сноски"/>
    <w:basedOn w:val="a2"/>
    <w:rsid w:val="00D24DAE"/>
    <w:rPr>
      <w:vertAlign w:val="superscript"/>
    </w:rPr>
  </w:style>
  <w:style w:type="numbering" w:customStyle="1" w:styleId="192">
    <w:name w:val="Нет списка19"/>
    <w:next w:val="a4"/>
    <w:uiPriority w:val="99"/>
    <w:semiHidden/>
    <w:unhideWhenUsed/>
    <w:rsid w:val="0023580E"/>
  </w:style>
  <w:style w:type="paragraph" w:customStyle="1" w:styleId="xl115">
    <w:name w:val="xl115"/>
    <w:basedOn w:val="a1"/>
    <w:rsid w:val="00211066"/>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6">
    <w:name w:val="xl116"/>
    <w:basedOn w:val="a1"/>
    <w:rsid w:val="002110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1"/>
    <w:rsid w:val="0021106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18">
    <w:name w:val="xl118"/>
    <w:basedOn w:val="a1"/>
    <w:rsid w:val="002110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1"/>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1"/>
    <w:rsid w:val="002110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1">
    <w:name w:val="xl121"/>
    <w:basedOn w:val="a1"/>
    <w:rsid w:val="00211066"/>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2">
    <w:name w:val="xl122"/>
    <w:basedOn w:val="a1"/>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3">
    <w:name w:val="xl123"/>
    <w:basedOn w:val="a1"/>
    <w:rsid w:val="0021106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2111">
    <w:name w:val="Знак211"/>
    <w:basedOn w:val="a1"/>
    <w:next w:val="aff1"/>
    <w:unhideWhenUsed/>
    <w:rsid w:val="008675B4"/>
    <w:pPr>
      <w:spacing w:before="0" w:after="0" w:line="240" w:lineRule="auto"/>
    </w:pPr>
    <w:rPr>
      <w:rFonts w:eastAsia="Calibri"/>
    </w:rPr>
  </w:style>
  <w:style w:type="paragraph" w:styleId="affffffd">
    <w:name w:val="Revision"/>
    <w:hidden/>
    <w:uiPriority w:val="99"/>
    <w:semiHidden/>
    <w:rsid w:val="001A00F9"/>
    <w:pPr>
      <w:spacing w:before="0" w:after="0" w:line="240" w:lineRule="auto"/>
    </w:pPr>
    <w:rPr>
      <w:sz w:val="20"/>
      <w:szCs w:val="20"/>
    </w:rPr>
  </w:style>
  <w:style w:type="table" w:customStyle="1" w:styleId="235">
    <w:name w:val="Сетка таблицы23"/>
    <w:basedOn w:val="a3"/>
    <w:next w:val="af9"/>
    <w:rsid w:val="00DE59F2"/>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3">
    <w:name w:val="Знак Знак32"/>
    <w:basedOn w:val="a1"/>
    <w:rsid w:val="003439BB"/>
    <w:pPr>
      <w:spacing w:before="0" w:after="160" w:line="240" w:lineRule="exact"/>
    </w:pPr>
    <w:rPr>
      <w:rFonts w:ascii="Verdana" w:eastAsia="Times New Roman" w:hAnsi="Verdana" w:cs="Times New Roman"/>
      <w:lang w:val="en-US"/>
    </w:rPr>
  </w:style>
  <w:style w:type="paragraph" w:customStyle="1" w:styleId="affffffe">
    <w:name w:val="ОСНОВНОЙ !!!"/>
    <w:basedOn w:val="affa"/>
    <w:link w:val="1ffb"/>
    <w:rsid w:val="007568D0"/>
    <w:pPr>
      <w:spacing w:before="120" w:after="0"/>
      <w:ind w:firstLine="900"/>
      <w:jc w:val="both"/>
    </w:pPr>
    <w:rPr>
      <w:rFonts w:ascii="Arial" w:hAnsi="Arial"/>
      <w:sz w:val="20"/>
      <w:lang w:eastAsia="ar-SA"/>
    </w:rPr>
  </w:style>
  <w:style w:type="character" w:customStyle="1" w:styleId="1ffb">
    <w:name w:val="ОСНОВНОЙ !!! Знак1"/>
    <w:link w:val="affffffe"/>
    <w:rsid w:val="007568D0"/>
    <w:rPr>
      <w:rFonts w:ascii="Arial" w:eastAsia="Times New Roman" w:hAnsi="Arial" w:cs="Times New Roman"/>
      <w:sz w:val="20"/>
      <w:szCs w:val="24"/>
      <w:lang w:eastAsia="ar-SA"/>
    </w:rPr>
  </w:style>
  <w:style w:type="table" w:customStyle="1" w:styleId="243">
    <w:name w:val="Сетка таблицы24"/>
    <w:basedOn w:val="a3"/>
    <w:next w:val="af9"/>
    <w:rsid w:val="00A900B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F56FF"/>
    <w:pPr>
      <w:widowControl w:val="0"/>
      <w:autoSpaceDE w:val="0"/>
      <w:autoSpaceDN w:val="0"/>
      <w:spacing w:before="0" w:after="0" w:line="240" w:lineRule="auto"/>
    </w:pPr>
    <w:rPr>
      <w:rFonts w:ascii="Tahoma" w:eastAsia="Times New Roman" w:hAnsi="Tahoma" w:cs="Tahoma"/>
      <w:sz w:val="20"/>
      <w:szCs w:val="20"/>
      <w:lang w:eastAsia="ru-RU"/>
    </w:rPr>
  </w:style>
  <w:style w:type="character" w:styleId="afffffff">
    <w:name w:val="Placeholder Text"/>
    <w:basedOn w:val="a2"/>
    <w:uiPriority w:val="99"/>
    <w:semiHidden/>
    <w:rsid w:val="0030168A"/>
    <w:rPr>
      <w:color w:val="808080"/>
    </w:rPr>
  </w:style>
  <w:style w:type="table" w:customStyle="1" w:styleId="251">
    <w:name w:val="Сетка таблицы25"/>
    <w:basedOn w:val="a3"/>
    <w:next w:val="af9"/>
    <w:rsid w:val="00925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3"/>
    <w:next w:val="af9"/>
    <w:rsid w:val="00B75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4">
    <w:name w:val="Знак Знак3 Знак Знак2"/>
    <w:basedOn w:val="a1"/>
    <w:rsid w:val="00FC07C0"/>
    <w:pPr>
      <w:spacing w:before="0" w:after="160" w:line="240" w:lineRule="exact"/>
    </w:pPr>
    <w:rPr>
      <w:rFonts w:ascii="Verdana" w:eastAsia="Times New Roman" w:hAnsi="Verdana" w:cs="Times New Roman"/>
      <w:lang w:val="en-US"/>
    </w:rPr>
  </w:style>
  <w:style w:type="table" w:customStyle="1" w:styleId="271">
    <w:name w:val="Сетка таблицы27"/>
    <w:basedOn w:val="a3"/>
    <w:next w:val="af9"/>
    <w:rsid w:val="00861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4"/>
    <w:uiPriority w:val="99"/>
    <w:semiHidden/>
    <w:unhideWhenUsed/>
    <w:rsid w:val="00861A58"/>
  </w:style>
  <w:style w:type="table" w:customStyle="1" w:styleId="281">
    <w:name w:val="Сетка таблицы28"/>
    <w:basedOn w:val="a3"/>
    <w:next w:val="af9"/>
    <w:rsid w:val="00861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4"/>
    <w:uiPriority w:val="99"/>
    <w:semiHidden/>
    <w:rsid w:val="00861A58"/>
  </w:style>
  <w:style w:type="table" w:customStyle="1" w:styleId="1102">
    <w:name w:val="Сетка таблицы110"/>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3"/>
    <w:next w:val="af9"/>
    <w:uiPriority w:val="59"/>
    <w:rsid w:val="00861A5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basedOn w:val="a3"/>
    <w:next w:val="af9"/>
    <w:uiPriority w:val="59"/>
    <w:rsid w:val="00861A5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
    <w:next w:val="a4"/>
    <w:semiHidden/>
    <w:rsid w:val="00861A58"/>
  </w:style>
  <w:style w:type="table" w:customStyle="1" w:styleId="330">
    <w:name w:val="Сетка таблицы33"/>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тиль таблицы13"/>
    <w:basedOn w:val="a3"/>
    <w:rsid w:val="00861A5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31">
    <w:name w:val="Нет списка113"/>
    <w:next w:val="a4"/>
    <w:semiHidden/>
    <w:rsid w:val="00861A58"/>
  </w:style>
  <w:style w:type="numbering" w:customStyle="1" w:styleId="331">
    <w:name w:val="Нет списка33"/>
    <w:next w:val="a4"/>
    <w:uiPriority w:val="99"/>
    <w:semiHidden/>
    <w:unhideWhenUsed/>
    <w:rsid w:val="00861A58"/>
  </w:style>
  <w:style w:type="table" w:customStyle="1" w:styleId="630">
    <w:name w:val="Сетка таблицы63"/>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4"/>
    <w:semiHidden/>
    <w:rsid w:val="00861A58"/>
  </w:style>
  <w:style w:type="numbering" w:customStyle="1" w:styleId="2130">
    <w:name w:val="Нет списка213"/>
    <w:next w:val="a4"/>
    <w:semiHidden/>
    <w:rsid w:val="00861A58"/>
  </w:style>
  <w:style w:type="table" w:customStyle="1" w:styleId="4130">
    <w:name w:val="Сетка таблицы413"/>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4"/>
    <w:uiPriority w:val="99"/>
    <w:semiHidden/>
    <w:unhideWhenUsed/>
    <w:rsid w:val="00861A58"/>
  </w:style>
  <w:style w:type="table" w:customStyle="1" w:styleId="830">
    <w:name w:val="Сетка таблицы83"/>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4"/>
    <w:semiHidden/>
    <w:rsid w:val="00861A58"/>
  </w:style>
  <w:style w:type="numbering" w:customStyle="1" w:styleId="2230">
    <w:name w:val="Нет списка223"/>
    <w:next w:val="a4"/>
    <w:semiHidden/>
    <w:rsid w:val="00861A58"/>
  </w:style>
  <w:style w:type="numbering" w:customStyle="1" w:styleId="514">
    <w:name w:val="Нет списка51"/>
    <w:next w:val="a4"/>
    <w:semiHidden/>
    <w:rsid w:val="00861A58"/>
  </w:style>
  <w:style w:type="table" w:customStyle="1" w:styleId="920">
    <w:name w:val="Сетка таблицы92"/>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3"/>
    <w:next w:val="af9"/>
    <w:uiPriority w:val="59"/>
    <w:rsid w:val="00861A5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4"/>
    <w:uiPriority w:val="99"/>
    <w:semiHidden/>
    <w:unhideWhenUsed/>
    <w:rsid w:val="00861A58"/>
  </w:style>
  <w:style w:type="table" w:customStyle="1" w:styleId="1211">
    <w:name w:val="Сетка таблицы121"/>
    <w:basedOn w:val="a3"/>
    <w:next w:val="af9"/>
    <w:rsid w:val="00861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4"/>
    <w:uiPriority w:val="99"/>
    <w:semiHidden/>
    <w:rsid w:val="00861A58"/>
  </w:style>
  <w:style w:type="table" w:customStyle="1" w:styleId="1311">
    <w:name w:val="Сетка таблицы13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next w:val="af9"/>
    <w:uiPriority w:val="59"/>
    <w:rsid w:val="00861A5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3"/>
    <w:next w:val="af9"/>
    <w:uiPriority w:val="59"/>
    <w:rsid w:val="00861A5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4"/>
    <w:semiHidden/>
    <w:rsid w:val="00861A58"/>
  </w:style>
  <w:style w:type="table" w:customStyle="1" w:styleId="3110">
    <w:name w:val="Сетка таблицы31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тиль таблицы111"/>
    <w:basedOn w:val="a3"/>
    <w:rsid w:val="00861A5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1">
    <w:name w:val="Нет списка1111"/>
    <w:next w:val="a4"/>
    <w:semiHidden/>
    <w:rsid w:val="00861A58"/>
  </w:style>
  <w:style w:type="numbering" w:customStyle="1" w:styleId="3111">
    <w:name w:val="Нет списка311"/>
    <w:next w:val="a4"/>
    <w:uiPriority w:val="99"/>
    <w:semiHidden/>
    <w:unhideWhenUsed/>
    <w:rsid w:val="00861A58"/>
  </w:style>
  <w:style w:type="table" w:customStyle="1" w:styleId="6110">
    <w:name w:val="Сетка таблицы611"/>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4"/>
    <w:semiHidden/>
    <w:rsid w:val="00861A58"/>
  </w:style>
  <w:style w:type="numbering" w:customStyle="1" w:styleId="21110">
    <w:name w:val="Нет списка2111"/>
    <w:next w:val="a4"/>
    <w:semiHidden/>
    <w:rsid w:val="00861A58"/>
  </w:style>
  <w:style w:type="table" w:customStyle="1" w:styleId="4111">
    <w:name w:val="Сетка таблицы4111"/>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4"/>
    <w:uiPriority w:val="99"/>
    <w:semiHidden/>
    <w:unhideWhenUsed/>
    <w:rsid w:val="00861A58"/>
  </w:style>
  <w:style w:type="table" w:customStyle="1" w:styleId="811">
    <w:name w:val="Сетка таблицы811"/>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4"/>
    <w:semiHidden/>
    <w:rsid w:val="00861A58"/>
  </w:style>
  <w:style w:type="numbering" w:customStyle="1" w:styleId="2211">
    <w:name w:val="Нет списка2211"/>
    <w:next w:val="a4"/>
    <w:semiHidden/>
    <w:rsid w:val="00861A58"/>
  </w:style>
  <w:style w:type="table" w:customStyle="1" w:styleId="1411">
    <w:name w:val="Сетка таблицы141"/>
    <w:basedOn w:val="a3"/>
    <w:next w:val="af9"/>
    <w:uiPriority w:val="59"/>
    <w:rsid w:val="00861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4"/>
    <w:uiPriority w:val="99"/>
    <w:semiHidden/>
    <w:unhideWhenUsed/>
    <w:rsid w:val="00861A58"/>
  </w:style>
  <w:style w:type="table" w:customStyle="1" w:styleId="531">
    <w:name w:val="Сетка таблицы53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3"/>
    <w:next w:val="af9"/>
    <w:uiPriority w:val="59"/>
    <w:rsid w:val="00861A5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4"/>
    <w:uiPriority w:val="99"/>
    <w:semiHidden/>
    <w:unhideWhenUsed/>
    <w:rsid w:val="00861A58"/>
  </w:style>
  <w:style w:type="table" w:customStyle="1" w:styleId="541">
    <w:name w:val="Сетка таблицы54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3"/>
    <w:next w:val="af9"/>
    <w:uiPriority w:val="59"/>
    <w:rsid w:val="00861A5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4"/>
    <w:uiPriority w:val="99"/>
    <w:semiHidden/>
    <w:unhideWhenUsed/>
    <w:rsid w:val="00861A58"/>
  </w:style>
  <w:style w:type="table" w:customStyle="1" w:styleId="1711">
    <w:name w:val="Сетка таблицы171"/>
    <w:basedOn w:val="a3"/>
    <w:next w:val="af9"/>
    <w:uiPriority w:val="59"/>
    <w:rsid w:val="00861A5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4"/>
    <w:uiPriority w:val="99"/>
    <w:semiHidden/>
    <w:unhideWhenUsed/>
    <w:rsid w:val="00861A58"/>
  </w:style>
  <w:style w:type="numbering" w:customStyle="1" w:styleId="1511">
    <w:name w:val="Нет списка151"/>
    <w:next w:val="a4"/>
    <w:semiHidden/>
    <w:rsid w:val="00861A58"/>
  </w:style>
  <w:style w:type="table" w:customStyle="1" w:styleId="1810">
    <w:name w:val="Сетка таблицы18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4"/>
    <w:uiPriority w:val="99"/>
    <w:semiHidden/>
    <w:unhideWhenUsed/>
    <w:rsid w:val="00861A58"/>
  </w:style>
  <w:style w:type="numbering" w:customStyle="1" w:styleId="1712">
    <w:name w:val="Нет списка171"/>
    <w:next w:val="a4"/>
    <w:semiHidden/>
    <w:rsid w:val="00861A58"/>
  </w:style>
  <w:style w:type="table" w:customStyle="1" w:styleId="1910">
    <w:name w:val="Сетка таблицы19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4"/>
    <w:uiPriority w:val="99"/>
    <w:semiHidden/>
    <w:unhideWhenUsed/>
    <w:rsid w:val="00861A58"/>
  </w:style>
  <w:style w:type="table" w:customStyle="1" w:styleId="2010">
    <w:name w:val="Сетка таблицы201"/>
    <w:basedOn w:val="a3"/>
    <w:next w:val="af9"/>
    <w:uiPriority w:val="59"/>
    <w:rsid w:val="00861A5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3"/>
    <w:next w:val="af9"/>
    <w:uiPriority w:val="59"/>
    <w:rsid w:val="00861A5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3"/>
    <w:next w:val="af9"/>
    <w:uiPriority w:val="59"/>
    <w:rsid w:val="00861A5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4"/>
    <w:semiHidden/>
    <w:rsid w:val="00861A58"/>
  </w:style>
  <w:style w:type="table" w:customStyle="1" w:styleId="3210">
    <w:name w:val="Сетка таблицы32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тиль таблицы121"/>
    <w:basedOn w:val="a3"/>
    <w:rsid w:val="00861A5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1">
    <w:name w:val="Нет списка1121"/>
    <w:next w:val="a4"/>
    <w:semiHidden/>
    <w:rsid w:val="00861A58"/>
  </w:style>
  <w:style w:type="numbering" w:customStyle="1" w:styleId="3211">
    <w:name w:val="Нет списка321"/>
    <w:next w:val="a4"/>
    <w:uiPriority w:val="99"/>
    <w:semiHidden/>
    <w:unhideWhenUsed/>
    <w:rsid w:val="00861A58"/>
  </w:style>
  <w:style w:type="table" w:customStyle="1" w:styleId="621">
    <w:name w:val="Сетка таблицы621"/>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4"/>
    <w:semiHidden/>
    <w:rsid w:val="00861A58"/>
  </w:style>
  <w:style w:type="numbering" w:customStyle="1" w:styleId="2121">
    <w:name w:val="Нет списка2121"/>
    <w:next w:val="a4"/>
    <w:semiHidden/>
    <w:rsid w:val="00861A58"/>
  </w:style>
  <w:style w:type="table" w:customStyle="1" w:styleId="4121">
    <w:name w:val="Сетка таблицы4121"/>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4"/>
    <w:uiPriority w:val="99"/>
    <w:semiHidden/>
    <w:unhideWhenUsed/>
    <w:rsid w:val="00861A58"/>
  </w:style>
  <w:style w:type="table" w:customStyle="1" w:styleId="821">
    <w:name w:val="Сетка таблицы821"/>
    <w:basedOn w:val="a3"/>
    <w:next w:val="af9"/>
    <w:rsid w:val="00861A5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1"/>
    <w:next w:val="a4"/>
    <w:semiHidden/>
    <w:rsid w:val="00861A58"/>
  </w:style>
  <w:style w:type="numbering" w:customStyle="1" w:styleId="2221">
    <w:name w:val="Нет списка2221"/>
    <w:next w:val="a4"/>
    <w:semiHidden/>
    <w:rsid w:val="00861A58"/>
  </w:style>
  <w:style w:type="table" w:customStyle="1" w:styleId="9110">
    <w:name w:val="Сетка таблицы91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4"/>
    <w:uiPriority w:val="99"/>
    <w:semiHidden/>
    <w:unhideWhenUsed/>
    <w:rsid w:val="00861A58"/>
  </w:style>
  <w:style w:type="table" w:customStyle="1" w:styleId="2313">
    <w:name w:val="Сетка таблицы231"/>
    <w:basedOn w:val="a3"/>
    <w:next w:val="af9"/>
    <w:rsid w:val="00861A5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
    <w:basedOn w:val="a3"/>
    <w:next w:val="af9"/>
    <w:rsid w:val="00861A5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3"/>
    <w:next w:val="af9"/>
    <w:rsid w:val="00861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3"/>
    <w:next w:val="af9"/>
    <w:rsid w:val="00861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7">
    <w:name w:val="Знак Знак3 Знак Знак1"/>
    <w:basedOn w:val="a1"/>
    <w:rsid w:val="00583B54"/>
    <w:pPr>
      <w:spacing w:before="0" w:after="160" w:line="240" w:lineRule="exact"/>
    </w:pPr>
    <w:rPr>
      <w:rFonts w:ascii="Verdana" w:eastAsia="Times New Roman" w:hAnsi="Verdana" w:cs="Times New Roman"/>
      <w:lang w:val="en-US"/>
    </w:rPr>
  </w:style>
  <w:style w:type="paragraph" w:customStyle="1" w:styleId="21111">
    <w:name w:val="Знак2 Знак Знак1 Знак1 Знак Знак Знак Знак Знак Знак Знак Знак Знак Знак Знак Знак1"/>
    <w:basedOn w:val="a1"/>
    <w:rsid w:val="00AE4377"/>
    <w:pPr>
      <w:spacing w:before="0" w:after="160" w:line="240" w:lineRule="exact"/>
    </w:pPr>
    <w:rPr>
      <w:rFonts w:ascii="Verdana" w:eastAsia="Times New Roman" w:hAnsi="Verdana" w:cs="Times New Roman"/>
      <w:lang w:val="en-US"/>
    </w:rPr>
  </w:style>
  <w:style w:type="paragraph" w:customStyle="1" w:styleId="Iauiue">
    <w:name w:val="Iau?iue"/>
    <w:rsid w:val="00FF2A34"/>
    <w:pPr>
      <w:widowControl w:val="0"/>
      <w:suppressAutoHyphens/>
      <w:spacing w:before="0" w:after="0" w:line="240" w:lineRule="auto"/>
    </w:pPr>
    <w:rPr>
      <w:rFonts w:ascii="Times New Roman" w:eastAsia="Arial" w:hAnsi="Times New Roman" w:cs="Times New Roman"/>
      <w:sz w:val="20"/>
      <w:szCs w:val="20"/>
      <w:lang w:eastAsia="ar-SA"/>
    </w:rPr>
  </w:style>
  <w:style w:type="table" w:customStyle="1" w:styleId="301">
    <w:name w:val="Сетка таблицы30"/>
    <w:basedOn w:val="a3"/>
    <w:next w:val="af9"/>
    <w:rsid w:val="001C246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f9"/>
    <w:rsid w:val="00CE5F4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3"/>
    <w:next w:val="af9"/>
    <w:rsid w:val="00CE5F4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3"/>
    <w:next w:val="af9"/>
    <w:rsid w:val="0071655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3"/>
    <w:next w:val="af9"/>
    <w:rsid w:val="004E541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3"/>
    <w:next w:val="af9"/>
    <w:rsid w:val="0052468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806426">
      <w:bodyDiv w:val="1"/>
      <w:marLeft w:val="0"/>
      <w:marRight w:val="0"/>
      <w:marTop w:val="0"/>
      <w:marBottom w:val="0"/>
      <w:divBdr>
        <w:top w:val="none" w:sz="0" w:space="0" w:color="auto"/>
        <w:left w:val="none" w:sz="0" w:space="0" w:color="auto"/>
        <w:bottom w:val="none" w:sz="0" w:space="0" w:color="auto"/>
        <w:right w:val="none" w:sz="0" w:space="0" w:color="auto"/>
      </w:divBdr>
    </w:div>
    <w:div w:id="166139173">
      <w:bodyDiv w:val="1"/>
      <w:marLeft w:val="0"/>
      <w:marRight w:val="0"/>
      <w:marTop w:val="0"/>
      <w:marBottom w:val="0"/>
      <w:divBdr>
        <w:top w:val="none" w:sz="0" w:space="0" w:color="auto"/>
        <w:left w:val="none" w:sz="0" w:space="0" w:color="auto"/>
        <w:bottom w:val="none" w:sz="0" w:space="0" w:color="auto"/>
        <w:right w:val="none" w:sz="0" w:space="0" w:color="auto"/>
      </w:divBdr>
    </w:div>
    <w:div w:id="311058762">
      <w:bodyDiv w:val="1"/>
      <w:marLeft w:val="0"/>
      <w:marRight w:val="0"/>
      <w:marTop w:val="0"/>
      <w:marBottom w:val="0"/>
      <w:divBdr>
        <w:top w:val="none" w:sz="0" w:space="0" w:color="auto"/>
        <w:left w:val="none" w:sz="0" w:space="0" w:color="auto"/>
        <w:bottom w:val="none" w:sz="0" w:space="0" w:color="auto"/>
        <w:right w:val="none" w:sz="0" w:space="0" w:color="auto"/>
      </w:divBdr>
    </w:div>
    <w:div w:id="414864452">
      <w:bodyDiv w:val="1"/>
      <w:marLeft w:val="0"/>
      <w:marRight w:val="0"/>
      <w:marTop w:val="0"/>
      <w:marBottom w:val="0"/>
      <w:divBdr>
        <w:top w:val="none" w:sz="0" w:space="0" w:color="auto"/>
        <w:left w:val="none" w:sz="0" w:space="0" w:color="auto"/>
        <w:bottom w:val="none" w:sz="0" w:space="0" w:color="auto"/>
        <w:right w:val="none" w:sz="0" w:space="0" w:color="auto"/>
      </w:divBdr>
    </w:div>
    <w:div w:id="525026680">
      <w:bodyDiv w:val="1"/>
      <w:marLeft w:val="0"/>
      <w:marRight w:val="0"/>
      <w:marTop w:val="0"/>
      <w:marBottom w:val="0"/>
      <w:divBdr>
        <w:top w:val="none" w:sz="0" w:space="0" w:color="auto"/>
        <w:left w:val="none" w:sz="0" w:space="0" w:color="auto"/>
        <w:bottom w:val="none" w:sz="0" w:space="0" w:color="auto"/>
        <w:right w:val="none" w:sz="0" w:space="0" w:color="auto"/>
      </w:divBdr>
    </w:div>
    <w:div w:id="525676692">
      <w:bodyDiv w:val="1"/>
      <w:marLeft w:val="0"/>
      <w:marRight w:val="0"/>
      <w:marTop w:val="0"/>
      <w:marBottom w:val="0"/>
      <w:divBdr>
        <w:top w:val="none" w:sz="0" w:space="0" w:color="auto"/>
        <w:left w:val="none" w:sz="0" w:space="0" w:color="auto"/>
        <w:bottom w:val="none" w:sz="0" w:space="0" w:color="auto"/>
        <w:right w:val="none" w:sz="0" w:space="0" w:color="auto"/>
      </w:divBdr>
    </w:div>
    <w:div w:id="556864659">
      <w:bodyDiv w:val="1"/>
      <w:marLeft w:val="0"/>
      <w:marRight w:val="0"/>
      <w:marTop w:val="0"/>
      <w:marBottom w:val="0"/>
      <w:divBdr>
        <w:top w:val="none" w:sz="0" w:space="0" w:color="auto"/>
        <w:left w:val="none" w:sz="0" w:space="0" w:color="auto"/>
        <w:bottom w:val="none" w:sz="0" w:space="0" w:color="auto"/>
        <w:right w:val="none" w:sz="0" w:space="0" w:color="auto"/>
      </w:divBdr>
    </w:div>
    <w:div w:id="675424644">
      <w:bodyDiv w:val="1"/>
      <w:marLeft w:val="0"/>
      <w:marRight w:val="0"/>
      <w:marTop w:val="0"/>
      <w:marBottom w:val="0"/>
      <w:divBdr>
        <w:top w:val="none" w:sz="0" w:space="0" w:color="auto"/>
        <w:left w:val="none" w:sz="0" w:space="0" w:color="auto"/>
        <w:bottom w:val="none" w:sz="0" w:space="0" w:color="auto"/>
        <w:right w:val="none" w:sz="0" w:space="0" w:color="auto"/>
      </w:divBdr>
    </w:div>
    <w:div w:id="692146656">
      <w:bodyDiv w:val="1"/>
      <w:marLeft w:val="0"/>
      <w:marRight w:val="0"/>
      <w:marTop w:val="0"/>
      <w:marBottom w:val="0"/>
      <w:divBdr>
        <w:top w:val="none" w:sz="0" w:space="0" w:color="auto"/>
        <w:left w:val="none" w:sz="0" w:space="0" w:color="auto"/>
        <w:bottom w:val="none" w:sz="0" w:space="0" w:color="auto"/>
        <w:right w:val="none" w:sz="0" w:space="0" w:color="auto"/>
      </w:divBdr>
    </w:div>
    <w:div w:id="888341103">
      <w:bodyDiv w:val="1"/>
      <w:marLeft w:val="0"/>
      <w:marRight w:val="0"/>
      <w:marTop w:val="0"/>
      <w:marBottom w:val="0"/>
      <w:divBdr>
        <w:top w:val="none" w:sz="0" w:space="0" w:color="auto"/>
        <w:left w:val="none" w:sz="0" w:space="0" w:color="auto"/>
        <w:bottom w:val="none" w:sz="0" w:space="0" w:color="auto"/>
        <w:right w:val="none" w:sz="0" w:space="0" w:color="auto"/>
      </w:divBdr>
    </w:div>
    <w:div w:id="896626023">
      <w:bodyDiv w:val="1"/>
      <w:marLeft w:val="0"/>
      <w:marRight w:val="0"/>
      <w:marTop w:val="0"/>
      <w:marBottom w:val="0"/>
      <w:divBdr>
        <w:top w:val="none" w:sz="0" w:space="0" w:color="auto"/>
        <w:left w:val="none" w:sz="0" w:space="0" w:color="auto"/>
        <w:bottom w:val="none" w:sz="0" w:space="0" w:color="auto"/>
        <w:right w:val="none" w:sz="0" w:space="0" w:color="auto"/>
      </w:divBdr>
    </w:div>
    <w:div w:id="1271350855">
      <w:bodyDiv w:val="1"/>
      <w:marLeft w:val="0"/>
      <w:marRight w:val="0"/>
      <w:marTop w:val="0"/>
      <w:marBottom w:val="0"/>
      <w:divBdr>
        <w:top w:val="none" w:sz="0" w:space="0" w:color="auto"/>
        <w:left w:val="none" w:sz="0" w:space="0" w:color="auto"/>
        <w:bottom w:val="none" w:sz="0" w:space="0" w:color="auto"/>
        <w:right w:val="none" w:sz="0" w:space="0" w:color="auto"/>
      </w:divBdr>
    </w:div>
    <w:div w:id="1294866652">
      <w:bodyDiv w:val="1"/>
      <w:marLeft w:val="0"/>
      <w:marRight w:val="0"/>
      <w:marTop w:val="0"/>
      <w:marBottom w:val="0"/>
      <w:divBdr>
        <w:top w:val="none" w:sz="0" w:space="0" w:color="auto"/>
        <w:left w:val="none" w:sz="0" w:space="0" w:color="auto"/>
        <w:bottom w:val="none" w:sz="0" w:space="0" w:color="auto"/>
        <w:right w:val="none" w:sz="0" w:space="0" w:color="auto"/>
      </w:divBdr>
    </w:div>
    <w:div w:id="1361397710">
      <w:bodyDiv w:val="1"/>
      <w:marLeft w:val="0"/>
      <w:marRight w:val="0"/>
      <w:marTop w:val="0"/>
      <w:marBottom w:val="0"/>
      <w:divBdr>
        <w:top w:val="none" w:sz="0" w:space="0" w:color="auto"/>
        <w:left w:val="none" w:sz="0" w:space="0" w:color="auto"/>
        <w:bottom w:val="none" w:sz="0" w:space="0" w:color="auto"/>
        <w:right w:val="none" w:sz="0" w:space="0" w:color="auto"/>
      </w:divBdr>
    </w:div>
    <w:div w:id="1480341416">
      <w:bodyDiv w:val="1"/>
      <w:marLeft w:val="0"/>
      <w:marRight w:val="0"/>
      <w:marTop w:val="0"/>
      <w:marBottom w:val="0"/>
      <w:divBdr>
        <w:top w:val="none" w:sz="0" w:space="0" w:color="auto"/>
        <w:left w:val="none" w:sz="0" w:space="0" w:color="auto"/>
        <w:bottom w:val="none" w:sz="0" w:space="0" w:color="auto"/>
        <w:right w:val="none" w:sz="0" w:space="0" w:color="auto"/>
      </w:divBdr>
    </w:div>
    <w:div w:id="1499152095">
      <w:bodyDiv w:val="1"/>
      <w:marLeft w:val="0"/>
      <w:marRight w:val="0"/>
      <w:marTop w:val="0"/>
      <w:marBottom w:val="0"/>
      <w:divBdr>
        <w:top w:val="none" w:sz="0" w:space="0" w:color="auto"/>
        <w:left w:val="none" w:sz="0" w:space="0" w:color="auto"/>
        <w:bottom w:val="none" w:sz="0" w:space="0" w:color="auto"/>
        <w:right w:val="none" w:sz="0" w:space="0" w:color="auto"/>
      </w:divBdr>
    </w:div>
    <w:div w:id="1532114077">
      <w:bodyDiv w:val="1"/>
      <w:marLeft w:val="0"/>
      <w:marRight w:val="0"/>
      <w:marTop w:val="0"/>
      <w:marBottom w:val="0"/>
      <w:divBdr>
        <w:top w:val="none" w:sz="0" w:space="0" w:color="auto"/>
        <w:left w:val="none" w:sz="0" w:space="0" w:color="auto"/>
        <w:bottom w:val="none" w:sz="0" w:space="0" w:color="auto"/>
        <w:right w:val="none" w:sz="0" w:space="0" w:color="auto"/>
      </w:divBdr>
    </w:div>
    <w:div w:id="1541472801">
      <w:bodyDiv w:val="1"/>
      <w:marLeft w:val="0"/>
      <w:marRight w:val="0"/>
      <w:marTop w:val="0"/>
      <w:marBottom w:val="0"/>
      <w:divBdr>
        <w:top w:val="none" w:sz="0" w:space="0" w:color="auto"/>
        <w:left w:val="none" w:sz="0" w:space="0" w:color="auto"/>
        <w:bottom w:val="none" w:sz="0" w:space="0" w:color="auto"/>
        <w:right w:val="none" w:sz="0" w:space="0" w:color="auto"/>
      </w:divBdr>
    </w:div>
    <w:div w:id="1817648914">
      <w:bodyDiv w:val="1"/>
      <w:marLeft w:val="0"/>
      <w:marRight w:val="0"/>
      <w:marTop w:val="0"/>
      <w:marBottom w:val="0"/>
      <w:divBdr>
        <w:top w:val="none" w:sz="0" w:space="0" w:color="auto"/>
        <w:left w:val="none" w:sz="0" w:space="0" w:color="auto"/>
        <w:bottom w:val="none" w:sz="0" w:space="0" w:color="auto"/>
        <w:right w:val="none" w:sz="0" w:space="0" w:color="auto"/>
      </w:divBdr>
    </w:div>
    <w:div w:id="1833787628">
      <w:bodyDiv w:val="1"/>
      <w:marLeft w:val="0"/>
      <w:marRight w:val="0"/>
      <w:marTop w:val="0"/>
      <w:marBottom w:val="0"/>
      <w:divBdr>
        <w:top w:val="none" w:sz="0" w:space="0" w:color="auto"/>
        <w:left w:val="none" w:sz="0" w:space="0" w:color="auto"/>
        <w:bottom w:val="none" w:sz="0" w:space="0" w:color="auto"/>
        <w:right w:val="none" w:sz="0" w:space="0" w:color="auto"/>
      </w:divBdr>
    </w:div>
    <w:div w:id="1869484663">
      <w:bodyDiv w:val="1"/>
      <w:marLeft w:val="0"/>
      <w:marRight w:val="0"/>
      <w:marTop w:val="0"/>
      <w:marBottom w:val="0"/>
      <w:divBdr>
        <w:top w:val="none" w:sz="0" w:space="0" w:color="auto"/>
        <w:left w:val="none" w:sz="0" w:space="0" w:color="auto"/>
        <w:bottom w:val="none" w:sz="0" w:space="0" w:color="auto"/>
        <w:right w:val="none" w:sz="0" w:space="0" w:color="auto"/>
      </w:divBdr>
    </w:div>
    <w:div w:id="1876428281">
      <w:bodyDiv w:val="1"/>
      <w:marLeft w:val="0"/>
      <w:marRight w:val="0"/>
      <w:marTop w:val="0"/>
      <w:marBottom w:val="0"/>
      <w:divBdr>
        <w:top w:val="none" w:sz="0" w:space="0" w:color="auto"/>
        <w:left w:val="none" w:sz="0" w:space="0" w:color="auto"/>
        <w:bottom w:val="none" w:sz="0" w:space="0" w:color="auto"/>
        <w:right w:val="none" w:sz="0" w:space="0" w:color="auto"/>
      </w:divBdr>
    </w:div>
    <w:div w:id="1925873233">
      <w:bodyDiv w:val="1"/>
      <w:marLeft w:val="0"/>
      <w:marRight w:val="0"/>
      <w:marTop w:val="0"/>
      <w:marBottom w:val="0"/>
      <w:divBdr>
        <w:top w:val="none" w:sz="0" w:space="0" w:color="auto"/>
        <w:left w:val="none" w:sz="0" w:space="0" w:color="auto"/>
        <w:bottom w:val="none" w:sz="0" w:space="0" w:color="auto"/>
        <w:right w:val="none" w:sz="0" w:space="0" w:color="auto"/>
      </w:divBdr>
    </w:div>
    <w:div w:id="2023121453">
      <w:bodyDiv w:val="1"/>
      <w:marLeft w:val="0"/>
      <w:marRight w:val="0"/>
      <w:marTop w:val="0"/>
      <w:marBottom w:val="0"/>
      <w:divBdr>
        <w:top w:val="none" w:sz="0" w:space="0" w:color="auto"/>
        <w:left w:val="none" w:sz="0" w:space="0" w:color="auto"/>
        <w:bottom w:val="none" w:sz="0" w:space="0" w:color="auto"/>
        <w:right w:val="none" w:sz="0" w:space="0" w:color="auto"/>
      </w:divBdr>
    </w:div>
    <w:div w:id="21132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284306/6a8852df364b11943979a26412cb475ecdd4eff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D62B0BF5BAA0A7D40E53B26EB1ECD88E44742684BBEC5512888A103343ACF6530EDF0925C62272A4098A0743BF8AB25290C8A39D87DdEzF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DDD95A154AD06ED99364673844613F97D3172965AA0D51D4B91BE6ABF771932D0F8F4524A2EFB50MBL8S" TargetMode="Externa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E6E1-5E04-4A87-B6FE-CA597191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179</Pages>
  <Words>57328</Words>
  <Characters>326773</Characters>
  <Application>Microsoft Office Word</Application>
  <DocSecurity>0</DocSecurity>
  <Lines>2723</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255</cp:revision>
  <cp:lastPrinted>2020-03-12T11:34:00Z</cp:lastPrinted>
  <dcterms:created xsi:type="dcterms:W3CDTF">2020-02-28T10:31:00Z</dcterms:created>
  <dcterms:modified xsi:type="dcterms:W3CDTF">2020-03-12T11:37:00Z</dcterms:modified>
</cp:coreProperties>
</file>