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53C" w:rsidRDefault="000000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53C" w:rsidRDefault="00A7453C">
      <w:pPr>
        <w:jc w:val="center"/>
        <w:rPr>
          <w:spacing w:val="30"/>
          <w:sz w:val="26"/>
          <w:szCs w:val="26"/>
        </w:rPr>
      </w:pPr>
    </w:p>
    <w:p w:rsidR="00A7453C" w:rsidRDefault="00000000">
      <w:pPr>
        <w:jc w:val="center"/>
        <w:rPr>
          <w:color w:val="000000"/>
        </w:rPr>
      </w:pPr>
      <w:r>
        <w:rPr>
          <w:b/>
          <w:color w:val="000000"/>
          <w:sz w:val="36"/>
          <w:szCs w:val="36"/>
        </w:rPr>
        <w:t>АДМИНИСТРАЦИЯ ГОРОДА БАТАЙСКА</w:t>
      </w:r>
    </w:p>
    <w:p w:rsidR="00A7453C" w:rsidRDefault="00A7453C">
      <w:pPr>
        <w:spacing w:before="57" w:after="57"/>
        <w:jc w:val="center"/>
        <w:rPr>
          <w:b/>
          <w:color w:val="000000"/>
          <w:sz w:val="26"/>
          <w:szCs w:val="26"/>
        </w:rPr>
      </w:pPr>
    </w:p>
    <w:p w:rsidR="00A7453C" w:rsidRDefault="00000000">
      <w:pPr>
        <w:jc w:val="center"/>
        <w:outlineLvl w:val="0"/>
      </w:pPr>
      <w:r>
        <w:rPr>
          <w:b/>
          <w:color w:val="000000"/>
          <w:sz w:val="36"/>
          <w:szCs w:val="36"/>
        </w:rPr>
        <w:t>ПОСТАНОВЛЕНИЕ</w:t>
      </w:r>
    </w:p>
    <w:p w:rsidR="00A7453C" w:rsidRDefault="00A7453C">
      <w:pPr>
        <w:jc w:val="center"/>
        <w:rPr>
          <w:b/>
          <w:color w:val="000000"/>
          <w:spacing w:val="38"/>
          <w:sz w:val="26"/>
          <w:szCs w:val="26"/>
        </w:rPr>
      </w:pPr>
    </w:p>
    <w:p w:rsidR="00A7453C" w:rsidRDefault="00000000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D95196">
        <w:rPr>
          <w:color w:val="000000"/>
          <w:sz w:val="28"/>
          <w:szCs w:val="28"/>
          <w:u w:val="single"/>
        </w:rPr>
        <w:t>18.05.2023</w:t>
      </w:r>
      <w:r>
        <w:rPr>
          <w:color w:val="000000"/>
          <w:sz w:val="28"/>
          <w:szCs w:val="28"/>
        </w:rPr>
        <w:t xml:space="preserve"> № </w:t>
      </w:r>
      <w:r w:rsidR="00D95196">
        <w:rPr>
          <w:color w:val="000000"/>
          <w:sz w:val="28"/>
          <w:szCs w:val="28"/>
          <w:u w:val="single"/>
        </w:rPr>
        <w:t>1308</w:t>
      </w:r>
    </w:p>
    <w:p w:rsidR="00A7453C" w:rsidRDefault="00A7453C">
      <w:pPr>
        <w:jc w:val="center"/>
        <w:rPr>
          <w:color w:val="000000"/>
          <w:sz w:val="26"/>
          <w:szCs w:val="26"/>
        </w:rPr>
      </w:pPr>
    </w:p>
    <w:p w:rsidR="00A7453C" w:rsidRDefault="00000000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г. Батайск</w:t>
      </w:r>
    </w:p>
    <w:p w:rsidR="00A7453C" w:rsidRDefault="00A7453C">
      <w:pPr>
        <w:jc w:val="center"/>
        <w:rPr>
          <w:color w:val="000000"/>
          <w:sz w:val="26"/>
          <w:szCs w:val="26"/>
        </w:rPr>
      </w:pPr>
    </w:p>
    <w:p w:rsidR="00A7453C" w:rsidRDefault="00000000">
      <w:pPr>
        <w:jc w:val="center"/>
      </w:pPr>
      <w:r>
        <w:rPr>
          <w:b/>
          <w:color w:val="000000"/>
          <w:sz w:val="28"/>
          <w:szCs w:val="28"/>
        </w:rPr>
        <w:t xml:space="preserve">Об утверждении положения об условиях и порядке </w:t>
      </w:r>
    </w:p>
    <w:p w:rsidR="00A7453C" w:rsidRDefault="00000000">
      <w:pPr>
        <w:jc w:val="center"/>
      </w:pPr>
      <w:r>
        <w:rPr>
          <w:b/>
          <w:color w:val="000000"/>
          <w:sz w:val="28"/>
          <w:szCs w:val="28"/>
        </w:rPr>
        <w:t xml:space="preserve">денежного поощрения членов казачьей дружины </w:t>
      </w:r>
    </w:p>
    <w:p w:rsidR="00A7453C" w:rsidRDefault="00000000">
      <w:pPr>
        <w:jc w:val="center"/>
      </w:pPr>
      <w:r>
        <w:rPr>
          <w:b/>
          <w:color w:val="000000"/>
          <w:sz w:val="28"/>
          <w:szCs w:val="28"/>
        </w:rPr>
        <w:t xml:space="preserve">города Батайска Войскового казачьего общества </w:t>
      </w:r>
    </w:p>
    <w:p w:rsidR="00A7453C" w:rsidRDefault="00000000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«Всевеликое войско Донское»</w:t>
      </w:r>
    </w:p>
    <w:p w:rsidR="00A7453C" w:rsidRDefault="00A7453C">
      <w:pPr>
        <w:jc w:val="center"/>
        <w:rPr>
          <w:b/>
          <w:color w:val="000000"/>
          <w:sz w:val="26"/>
          <w:szCs w:val="26"/>
        </w:rPr>
      </w:pPr>
    </w:p>
    <w:p w:rsidR="00A7453C" w:rsidRDefault="00000000">
      <w:pPr>
        <w:pStyle w:val="af4"/>
        <w:spacing w:before="171" w:after="1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Федерального закона от 05.12.2005 № 154-ФЗ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 государственной службе российского казачества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Областного закона               от 29.09.1999 № 47-ЗС «О казачьих дружинах в Ростовской области»,                        в рамках муниципальной программы города Батайска «Обеспечение общественного порядка и противодействие преступности», </w:t>
      </w:r>
      <w:bookmarkStart w:id="0" w:name="__DdeLink__392_1142903275"/>
      <w:r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города Батайска от 27.11.2018 № 399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, руководствуясь Уставом Администрации города Батайска, Администрация города Батайска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7453C" w:rsidRDefault="00A7453C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7453C" w:rsidRDefault="00000000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>1.   Утвердить Положение об условиях и порядке денежного поощрения членов казачьей дружины города Батайска Войскового казачьего общества «Всевеликое войско Донское», осуществляющих свою деятельность                       на территории муниципального образования «Город Батайск» согласно приложению к настоящему постановлению.</w:t>
      </w:r>
    </w:p>
    <w:p w:rsidR="00A7453C" w:rsidRDefault="00000000">
      <w:pPr>
        <w:tabs>
          <w:tab w:val="left" w:pos="0"/>
        </w:tabs>
        <w:spacing w:before="114" w:after="114"/>
        <w:ind w:firstLine="709"/>
        <w:jc w:val="both"/>
      </w:pPr>
      <w:r>
        <w:rPr>
          <w:color w:val="000000"/>
          <w:sz w:val="28"/>
          <w:szCs w:val="28"/>
        </w:rPr>
        <w:t>2.    Настоящее постановление вступает в силу со дня его официального опубликования.</w:t>
      </w:r>
    </w:p>
    <w:p w:rsidR="00A7453C" w:rsidRDefault="00000000">
      <w:pPr>
        <w:tabs>
          <w:tab w:val="left" w:pos="0"/>
        </w:tabs>
        <w:spacing w:before="114" w:after="114"/>
        <w:ind w:firstLine="709"/>
        <w:jc w:val="both"/>
      </w:pPr>
      <w:r>
        <w:rPr>
          <w:color w:val="000000"/>
          <w:sz w:val="28"/>
          <w:szCs w:val="28"/>
        </w:rPr>
        <w:t>3.   Настоящее постановление подлежит размещению на официальном сайте Администрации города Батайска.</w:t>
      </w:r>
    </w:p>
    <w:p w:rsidR="00A7453C" w:rsidRDefault="00000000">
      <w:pPr>
        <w:tabs>
          <w:tab w:val="left" w:pos="0"/>
        </w:tabs>
        <w:spacing w:before="114" w:after="114"/>
        <w:ind w:firstLine="709"/>
        <w:jc w:val="both"/>
      </w:pPr>
      <w:r>
        <w:rPr>
          <w:color w:val="000000"/>
          <w:sz w:val="28"/>
          <w:szCs w:val="28"/>
        </w:rPr>
        <w:t xml:space="preserve">4. Настоящее постановление подлежит включению в регистр муниципальных нормативных правовых актов Ростовской области. </w:t>
      </w:r>
    </w:p>
    <w:p w:rsidR="00A7453C" w:rsidRDefault="00A7453C">
      <w:pPr>
        <w:ind w:firstLine="709"/>
        <w:jc w:val="both"/>
        <w:rPr>
          <w:color w:val="000000"/>
          <w:sz w:val="28"/>
          <w:szCs w:val="28"/>
        </w:rPr>
      </w:pPr>
    </w:p>
    <w:p w:rsidR="00A7453C" w:rsidRDefault="00A7453C">
      <w:pPr>
        <w:ind w:firstLine="709"/>
        <w:jc w:val="both"/>
        <w:rPr>
          <w:color w:val="000000"/>
          <w:sz w:val="28"/>
          <w:szCs w:val="28"/>
        </w:rPr>
      </w:pPr>
    </w:p>
    <w:p w:rsidR="00A7453C" w:rsidRDefault="00A7453C">
      <w:pPr>
        <w:ind w:firstLine="709"/>
        <w:jc w:val="both"/>
        <w:rPr>
          <w:color w:val="000000"/>
          <w:sz w:val="28"/>
          <w:szCs w:val="28"/>
        </w:rPr>
      </w:pPr>
    </w:p>
    <w:p w:rsidR="00A7453C" w:rsidRDefault="00A7453C">
      <w:pPr>
        <w:ind w:firstLine="709"/>
        <w:jc w:val="both"/>
        <w:rPr>
          <w:color w:val="000000"/>
          <w:sz w:val="28"/>
          <w:szCs w:val="28"/>
        </w:rPr>
      </w:pPr>
    </w:p>
    <w:p w:rsidR="00A7453C" w:rsidRDefault="00000000">
      <w:pPr>
        <w:pStyle w:val="af2"/>
        <w:jc w:val="center"/>
      </w:pPr>
      <w:r>
        <w:rPr>
          <w:sz w:val="24"/>
          <w:szCs w:val="24"/>
        </w:rPr>
        <w:lastRenderedPageBreak/>
        <w:t>2</w:t>
      </w:r>
    </w:p>
    <w:p w:rsidR="00A7453C" w:rsidRDefault="00A7453C">
      <w:pPr>
        <w:pStyle w:val="af2"/>
        <w:jc w:val="center"/>
        <w:rPr>
          <w:color w:val="000000"/>
          <w:sz w:val="24"/>
          <w:szCs w:val="24"/>
        </w:rPr>
      </w:pPr>
    </w:p>
    <w:p w:rsidR="00A7453C" w:rsidRDefault="00000000">
      <w:pPr>
        <w:ind w:firstLine="709"/>
        <w:jc w:val="both"/>
      </w:pPr>
      <w:r>
        <w:rPr>
          <w:color w:val="000000"/>
          <w:sz w:val="28"/>
          <w:szCs w:val="28"/>
        </w:rPr>
        <w:t>5.  Контроль за исполнением настоящего постановления возложить                на заместителя главы Администрации города Батайска по внутренней политике Ермилову Т.Г.</w:t>
      </w:r>
    </w:p>
    <w:p w:rsidR="00A7453C" w:rsidRDefault="00A7453C">
      <w:pPr>
        <w:spacing w:before="6" w:after="6"/>
        <w:ind w:firstLine="709"/>
        <w:jc w:val="both"/>
        <w:rPr>
          <w:color w:val="000000"/>
          <w:sz w:val="28"/>
          <w:szCs w:val="28"/>
        </w:rPr>
      </w:pPr>
    </w:p>
    <w:p w:rsidR="00A7453C" w:rsidRDefault="00A7453C">
      <w:pPr>
        <w:ind w:firstLine="720"/>
        <w:jc w:val="both"/>
        <w:rPr>
          <w:color w:val="000000"/>
          <w:spacing w:val="-24"/>
          <w:sz w:val="28"/>
        </w:rPr>
      </w:pPr>
    </w:p>
    <w:tbl>
      <w:tblPr>
        <w:tblStyle w:val="af8"/>
        <w:tblW w:w="9750" w:type="dxa"/>
        <w:tblLook w:val="04A0" w:firstRow="1" w:lastRow="0" w:firstColumn="1" w:lastColumn="0" w:noHBand="0" w:noVBand="1"/>
      </w:tblPr>
      <w:tblGrid>
        <w:gridCol w:w="4931"/>
        <w:gridCol w:w="4819"/>
      </w:tblGrid>
      <w:tr w:rsidR="00A7453C">
        <w:trPr>
          <w:trHeight w:val="722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53C" w:rsidRDefault="00000000">
            <w:pPr>
              <w:tabs>
                <w:tab w:val="left" w:pos="4320"/>
                <w:tab w:val="center" w:pos="4875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A7453C" w:rsidRDefault="00000000">
            <w:pPr>
              <w:jc w:val="both"/>
              <w:rPr>
                <w:spacing w:val="-24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города Батайска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53C" w:rsidRDefault="00A7453C">
            <w:pPr>
              <w:tabs>
                <w:tab w:val="left" w:pos="4320"/>
                <w:tab w:val="center" w:pos="4875"/>
              </w:tabs>
              <w:jc w:val="right"/>
              <w:rPr>
                <w:color w:val="000000"/>
                <w:spacing w:val="-24"/>
                <w:sz w:val="28"/>
                <w:szCs w:val="28"/>
              </w:rPr>
            </w:pPr>
          </w:p>
          <w:p w:rsidR="00A7453C" w:rsidRDefault="00000000">
            <w:pPr>
              <w:tabs>
                <w:tab w:val="left" w:pos="4320"/>
                <w:tab w:val="center" w:pos="4875"/>
              </w:tabs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Р.П. Волошин</w:t>
            </w:r>
          </w:p>
        </w:tc>
      </w:tr>
    </w:tbl>
    <w:p w:rsidR="00A7453C" w:rsidRDefault="00A7453C">
      <w:pPr>
        <w:jc w:val="both"/>
        <w:rPr>
          <w:color w:val="000000"/>
          <w:sz w:val="28"/>
        </w:rPr>
      </w:pPr>
    </w:p>
    <w:p w:rsidR="00A7453C" w:rsidRDefault="00A7453C">
      <w:pPr>
        <w:jc w:val="both"/>
        <w:rPr>
          <w:color w:val="000000"/>
          <w:sz w:val="28"/>
        </w:rPr>
      </w:pPr>
    </w:p>
    <w:p w:rsidR="00A7453C" w:rsidRDefault="00000000">
      <w:pPr>
        <w:ind w:left="-113"/>
        <w:jc w:val="both"/>
      </w:pPr>
      <w:r>
        <w:rPr>
          <w:color w:val="000000"/>
          <w:sz w:val="28"/>
        </w:rPr>
        <w:t xml:space="preserve">Постановление вносит </w:t>
      </w:r>
      <w:r>
        <w:rPr>
          <w:color w:val="000000"/>
          <w:sz w:val="28"/>
          <w:szCs w:val="28"/>
        </w:rPr>
        <w:t xml:space="preserve">отдел по </w:t>
      </w:r>
    </w:p>
    <w:p w:rsidR="00A7453C" w:rsidRDefault="00000000">
      <w:pPr>
        <w:ind w:left="-113"/>
        <w:jc w:val="both"/>
      </w:pPr>
      <w:r>
        <w:rPr>
          <w:color w:val="000000"/>
          <w:sz w:val="28"/>
          <w:szCs w:val="28"/>
        </w:rPr>
        <w:t xml:space="preserve">взаимодействию с правоохранительными </w:t>
      </w:r>
    </w:p>
    <w:p w:rsidR="00A7453C" w:rsidRDefault="00000000">
      <w:pPr>
        <w:ind w:left="-113"/>
        <w:jc w:val="both"/>
      </w:pPr>
      <w:r>
        <w:rPr>
          <w:color w:val="000000"/>
          <w:sz w:val="28"/>
          <w:szCs w:val="28"/>
        </w:rPr>
        <w:t xml:space="preserve">органами, казачеством и профилактики </w:t>
      </w:r>
    </w:p>
    <w:p w:rsidR="00A7453C" w:rsidRDefault="00000000">
      <w:pPr>
        <w:ind w:left="-11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коррупционных правонарушений </w:t>
      </w:r>
    </w:p>
    <w:p w:rsidR="00A7453C" w:rsidRDefault="00000000">
      <w:pPr>
        <w:ind w:left="-113"/>
        <w:jc w:val="both"/>
        <w:rPr>
          <w:color w:val="000000"/>
        </w:rPr>
      </w:pPr>
      <w:r>
        <w:rPr>
          <w:color w:val="000000"/>
          <w:sz w:val="28"/>
          <w:szCs w:val="28"/>
        </w:rPr>
        <w:t>Администрации города Батайска</w:t>
      </w: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000000">
      <w:pPr>
        <w:pStyle w:val="af2"/>
        <w:jc w:val="center"/>
      </w:pPr>
      <w:r>
        <w:rPr>
          <w:sz w:val="24"/>
          <w:szCs w:val="24"/>
        </w:rPr>
        <w:lastRenderedPageBreak/>
        <w:t>3</w:t>
      </w:r>
    </w:p>
    <w:p w:rsidR="00A7453C" w:rsidRDefault="00A7453C">
      <w:pPr>
        <w:pStyle w:val="af2"/>
        <w:jc w:val="center"/>
        <w:rPr>
          <w:sz w:val="24"/>
          <w:szCs w:val="24"/>
        </w:rPr>
      </w:pPr>
    </w:p>
    <w:p w:rsidR="00A7453C" w:rsidRDefault="00000000">
      <w:pPr>
        <w:ind w:left="6237"/>
        <w:jc w:val="right"/>
      </w:pPr>
      <w:r>
        <w:rPr>
          <w:color w:val="000000"/>
          <w:sz w:val="28"/>
          <w:szCs w:val="28"/>
        </w:rPr>
        <w:t xml:space="preserve">Приложение  </w:t>
      </w:r>
    </w:p>
    <w:p w:rsidR="00A7453C" w:rsidRDefault="00000000">
      <w:pPr>
        <w:ind w:left="6237"/>
        <w:jc w:val="right"/>
      </w:pPr>
      <w:r>
        <w:rPr>
          <w:color w:val="000000"/>
          <w:sz w:val="28"/>
          <w:szCs w:val="28"/>
        </w:rPr>
        <w:t>к постановлению</w:t>
      </w:r>
    </w:p>
    <w:p w:rsidR="00A7453C" w:rsidRDefault="00000000">
      <w:pPr>
        <w:ind w:left="6237"/>
        <w:jc w:val="right"/>
        <w:rPr>
          <w:color w:val="000000"/>
        </w:rPr>
      </w:pPr>
      <w:r>
        <w:rPr>
          <w:color w:val="000000"/>
          <w:sz w:val="28"/>
          <w:szCs w:val="28"/>
        </w:rPr>
        <w:t>Администрации</w:t>
      </w:r>
    </w:p>
    <w:p w:rsidR="00A7453C" w:rsidRDefault="00000000">
      <w:pPr>
        <w:ind w:left="6237"/>
        <w:jc w:val="right"/>
        <w:rPr>
          <w:color w:val="000000"/>
        </w:rPr>
      </w:pPr>
      <w:r>
        <w:rPr>
          <w:color w:val="000000"/>
          <w:sz w:val="28"/>
          <w:szCs w:val="28"/>
        </w:rPr>
        <w:t>города Батайска</w:t>
      </w:r>
    </w:p>
    <w:p w:rsidR="00A7453C" w:rsidRDefault="00000000">
      <w:pPr>
        <w:ind w:left="6237"/>
        <w:jc w:val="center"/>
      </w:pPr>
      <w:r>
        <w:rPr>
          <w:color w:val="000000"/>
          <w:sz w:val="28"/>
          <w:szCs w:val="28"/>
        </w:rPr>
        <w:t xml:space="preserve">      от</w:t>
      </w:r>
      <w:r w:rsidR="00D95196">
        <w:rPr>
          <w:color w:val="000000"/>
          <w:sz w:val="28"/>
          <w:szCs w:val="28"/>
          <w:u w:val="single"/>
        </w:rPr>
        <w:t xml:space="preserve">18.05.2023 </w:t>
      </w:r>
      <w:r>
        <w:rPr>
          <w:color w:val="000000"/>
          <w:sz w:val="28"/>
          <w:szCs w:val="28"/>
        </w:rPr>
        <w:t>№</w:t>
      </w:r>
      <w:r w:rsidR="00D95196">
        <w:rPr>
          <w:color w:val="000000"/>
          <w:sz w:val="28"/>
          <w:szCs w:val="28"/>
          <w:u w:val="single"/>
        </w:rPr>
        <w:t>1308</w:t>
      </w:r>
    </w:p>
    <w:p w:rsidR="00A7453C" w:rsidRDefault="00A7453C">
      <w:pPr>
        <w:ind w:left="6237"/>
        <w:jc w:val="center"/>
        <w:rPr>
          <w:color w:val="000000"/>
          <w:sz w:val="28"/>
          <w:szCs w:val="28"/>
        </w:rPr>
      </w:pPr>
    </w:p>
    <w:p w:rsidR="00A7453C" w:rsidRDefault="00000000">
      <w:pPr>
        <w:jc w:val="center"/>
      </w:pPr>
      <w:r>
        <w:rPr>
          <w:b/>
          <w:bCs/>
          <w:color w:val="000000"/>
          <w:sz w:val="28"/>
          <w:szCs w:val="28"/>
        </w:rPr>
        <w:t>Положение</w:t>
      </w:r>
    </w:p>
    <w:p w:rsidR="00A7453C" w:rsidRDefault="00000000">
      <w:pPr>
        <w:jc w:val="center"/>
      </w:pPr>
      <w:r>
        <w:rPr>
          <w:b/>
          <w:bCs/>
          <w:color w:val="000000"/>
          <w:sz w:val="28"/>
          <w:szCs w:val="28"/>
        </w:rPr>
        <w:t xml:space="preserve">об условиях и порядке денежного поощрения членов казачьей дружины города Батайска Войскового казачьего общества </w:t>
      </w:r>
    </w:p>
    <w:p w:rsidR="00A7453C" w:rsidRDefault="00000000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«Всевеликое войско Донское»</w:t>
      </w:r>
    </w:p>
    <w:p w:rsidR="00A7453C" w:rsidRDefault="00A7453C">
      <w:pPr>
        <w:jc w:val="center"/>
        <w:rPr>
          <w:color w:val="000000"/>
          <w:sz w:val="28"/>
          <w:szCs w:val="28"/>
        </w:rPr>
      </w:pPr>
    </w:p>
    <w:p w:rsidR="00A7453C" w:rsidRDefault="00000000">
      <w:pPr>
        <w:pStyle w:val="af5"/>
        <w:spacing w:after="0"/>
        <w:ind w:left="108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A7453C" w:rsidRDefault="00A7453C">
      <w:pPr>
        <w:pStyle w:val="af5"/>
        <w:spacing w:after="0"/>
        <w:ind w:left="1080"/>
        <w:jc w:val="both"/>
        <w:rPr>
          <w:color w:val="000000"/>
          <w:sz w:val="28"/>
          <w:szCs w:val="28"/>
        </w:rPr>
      </w:pPr>
    </w:p>
    <w:p w:rsidR="00A7453C" w:rsidRDefault="00000000">
      <w:pPr>
        <w:pStyle w:val="af5"/>
        <w:spacing w:after="0"/>
        <w:ind w:left="0"/>
        <w:jc w:val="both"/>
      </w:pPr>
      <w:r>
        <w:rPr>
          <w:color w:val="000000"/>
          <w:sz w:val="28"/>
          <w:szCs w:val="28"/>
        </w:rPr>
        <w:tab/>
      </w:r>
      <w:bookmarkStart w:id="1" w:name="sub_1012"/>
      <w:r>
        <w:rPr>
          <w:color w:val="000000"/>
          <w:sz w:val="28"/>
          <w:szCs w:val="28"/>
        </w:rPr>
        <w:t xml:space="preserve">1.1. Настоящее Положение об условиях и порядке денежного поощрения членов казачьей дружины города Батайска Войскового казачьего общества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«Всевеликое войско Донское» (далее - Положение) определяет условия                         и порядок денежного поощрения членов казачьей дружины города Батайска Войскового казачьего общества «Всевеликое войско Донское», осуществляющих свою деятельность на территории муниципального образования  </w:t>
      </w:r>
      <w:bookmarkStart w:id="2" w:name="__DdeLink__5066_2450378874"/>
      <w:r>
        <w:rPr>
          <w:color w:val="000000"/>
          <w:sz w:val="28"/>
          <w:szCs w:val="28"/>
        </w:rPr>
        <w:t>«Город Батайск»</w:t>
      </w:r>
      <w:bookmarkEnd w:id="2"/>
      <w:r>
        <w:rPr>
          <w:color w:val="000000"/>
          <w:sz w:val="28"/>
          <w:szCs w:val="28"/>
        </w:rPr>
        <w:t xml:space="preserve"> (далее - члены казачьей дружины).</w:t>
      </w:r>
    </w:p>
    <w:p w:rsidR="00A7453C" w:rsidRDefault="00000000">
      <w:pPr>
        <w:ind w:firstLine="720"/>
        <w:jc w:val="both"/>
        <w:rPr>
          <w:sz w:val="28"/>
          <w:szCs w:val="28"/>
        </w:rPr>
      </w:pPr>
      <w:bookmarkStart w:id="3" w:name="sub_1011"/>
      <w:bookmarkEnd w:id="1"/>
      <w:bookmarkEnd w:id="3"/>
      <w:r>
        <w:rPr>
          <w:color w:val="000000"/>
          <w:sz w:val="28"/>
          <w:szCs w:val="28"/>
        </w:rPr>
        <w:t xml:space="preserve">1.2. Положение разработано в целях материального стимулирования членов казачьей дружины, активно участвующих в деятельности дружины города Батайска Войскового казачьего общества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«Всевеликое войско Донское», повышения заинтересованности в результатах деятельности                          и качестве выполнения обязательств по оказанию содействия органу местного самоуправления в осуществлении установленных задач и функций                                 в соответствии с заключенным с Администрацией города Батайска договором.</w:t>
      </w:r>
    </w:p>
    <w:p w:rsidR="00A7453C" w:rsidRDefault="00000000">
      <w:pPr>
        <w:pStyle w:val="af5"/>
        <w:spacing w:after="0"/>
        <w:ind w:left="0" w:firstLine="737"/>
        <w:jc w:val="both"/>
      </w:pPr>
      <w:bookmarkStart w:id="4" w:name="sub_10111"/>
      <w:bookmarkEnd w:id="4"/>
      <w:r>
        <w:rPr>
          <w:color w:val="000000"/>
          <w:sz w:val="28"/>
          <w:szCs w:val="28"/>
        </w:rPr>
        <w:t xml:space="preserve">1.3. Денежное поощрение членов казачьей дружины осуществляется              за счет средств бюджета муниципального образования «Город </w:t>
      </w:r>
      <w:proofErr w:type="gramStart"/>
      <w:r>
        <w:rPr>
          <w:color w:val="000000"/>
          <w:sz w:val="28"/>
          <w:szCs w:val="28"/>
        </w:rPr>
        <w:t xml:space="preserve">Батайск»   </w:t>
      </w:r>
      <w:proofErr w:type="gramEnd"/>
      <w:r>
        <w:rPr>
          <w:color w:val="000000"/>
          <w:sz w:val="28"/>
          <w:szCs w:val="28"/>
        </w:rPr>
        <w:t xml:space="preserve">                  в пределах средств, предусмотренных на эти цели муниципальной программой города Батайска.</w:t>
      </w:r>
    </w:p>
    <w:p w:rsidR="00A7453C" w:rsidRDefault="0000000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1.4. Денежное поощрение членов казачьей дружины осуществляется                за каждое полугодие.</w:t>
      </w:r>
    </w:p>
    <w:p w:rsidR="00A7453C" w:rsidRDefault="00000000">
      <w:pPr>
        <w:ind w:firstLine="720"/>
        <w:jc w:val="both"/>
      </w:pPr>
      <w:bookmarkStart w:id="5" w:name="sub_1015"/>
      <w:bookmarkEnd w:id="5"/>
      <w:r>
        <w:rPr>
          <w:color w:val="000000"/>
          <w:sz w:val="28"/>
          <w:szCs w:val="28"/>
        </w:rPr>
        <w:t>1.5. Главным распорядителем средств бюджета муниципального образования «Город Батайск», направленных на денежное поощрение членов казачьей дружины, является Администрация города Батайска.</w:t>
      </w:r>
    </w:p>
    <w:p w:rsidR="00A7453C" w:rsidRDefault="00000000">
      <w:pPr>
        <w:pStyle w:val="1"/>
      </w:pPr>
      <w:bookmarkStart w:id="6" w:name="sub_1002"/>
      <w:bookmarkStart w:id="7" w:name="sub_10151"/>
      <w:bookmarkEnd w:id="6"/>
      <w:bookmarkEnd w:id="7"/>
      <w:r>
        <w:rPr>
          <w:color w:val="000000"/>
          <w:sz w:val="28"/>
          <w:szCs w:val="28"/>
        </w:rPr>
        <w:t xml:space="preserve">2. Условия и порядок денежного поощрения членов казачьей дружины </w:t>
      </w:r>
    </w:p>
    <w:p w:rsidR="00A7453C" w:rsidRDefault="0000000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2.1. Денежное поощрение производится один раз в полугодие. Решение                 о денежном поощрении оформляется постановлением Администрации города Батайска.</w:t>
      </w:r>
    </w:p>
    <w:p w:rsidR="00A7453C" w:rsidRDefault="00A7453C">
      <w:pPr>
        <w:ind w:firstLine="720"/>
        <w:jc w:val="both"/>
        <w:rPr>
          <w:color w:val="000000"/>
          <w:sz w:val="28"/>
          <w:szCs w:val="28"/>
        </w:rPr>
      </w:pPr>
    </w:p>
    <w:p w:rsidR="00A7453C" w:rsidRDefault="00A7453C">
      <w:pPr>
        <w:pStyle w:val="af2"/>
        <w:jc w:val="center"/>
        <w:rPr>
          <w:color w:val="000000"/>
          <w:sz w:val="24"/>
          <w:szCs w:val="24"/>
        </w:rPr>
      </w:pPr>
    </w:p>
    <w:p w:rsidR="00A7453C" w:rsidRDefault="00A7453C">
      <w:pPr>
        <w:pStyle w:val="af2"/>
        <w:jc w:val="center"/>
        <w:rPr>
          <w:color w:val="000000"/>
          <w:sz w:val="24"/>
          <w:szCs w:val="24"/>
        </w:rPr>
      </w:pPr>
    </w:p>
    <w:p w:rsidR="00A7453C" w:rsidRDefault="00000000">
      <w:pPr>
        <w:pStyle w:val="af2"/>
        <w:jc w:val="center"/>
      </w:pPr>
      <w:r>
        <w:rPr>
          <w:sz w:val="24"/>
          <w:szCs w:val="24"/>
        </w:rPr>
        <w:lastRenderedPageBreak/>
        <w:t>4</w:t>
      </w:r>
    </w:p>
    <w:p w:rsidR="00A7453C" w:rsidRDefault="00A7453C">
      <w:pPr>
        <w:ind w:firstLine="720"/>
        <w:jc w:val="both"/>
        <w:rPr>
          <w:color w:val="000000"/>
          <w:sz w:val="28"/>
          <w:szCs w:val="28"/>
        </w:rPr>
      </w:pPr>
    </w:p>
    <w:p w:rsidR="00A7453C" w:rsidRDefault="00000000">
      <w:pPr>
        <w:ind w:firstLine="720"/>
        <w:jc w:val="both"/>
      </w:pPr>
      <w:bookmarkStart w:id="8" w:name="sub_1023"/>
      <w:bookmarkEnd w:id="8"/>
      <w:r>
        <w:rPr>
          <w:color w:val="000000"/>
          <w:sz w:val="28"/>
          <w:szCs w:val="28"/>
        </w:rPr>
        <w:t>2.2. Право на получение денежного поощрения имеют члены казачьей дружины, принявшие на себя обязательство по оказанию содействия органу местного самоуправления в осуществлении установленных задач и функций                               в соответствии с заключенным с Администрацией города Батайска договором, принимающие активное участие в деятельности казачьей дружины, проявляющие высокую дисциплину и организованность, а также принимающие активное участие в иных мероприятиях, проводимых Администрацией города Батайска.</w:t>
      </w:r>
    </w:p>
    <w:p w:rsidR="00A7453C" w:rsidRDefault="00000000">
      <w:pPr>
        <w:ind w:firstLine="720"/>
        <w:jc w:val="both"/>
        <w:rPr>
          <w:color w:val="000000"/>
          <w:sz w:val="28"/>
          <w:szCs w:val="28"/>
        </w:rPr>
      </w:pPr>
      <w:bookmarkStart w:id="9" w:name="sub_1022"/>
      <w:bookmarkStart w:id="10" w:name="sub_10231"/>
      <w:bookmarkEnd w:id="9"/>
      <w:bookmarkEnd w:id="10"/>
      <w:r>
        <w:rPr>
          <w:color w:val="000000"/>
          <w:sz w:val="28"/>
          <w:szCs w:val="28"/>
        </w:rPr>
        <w:t>2.3. Командир казачьей дружины города Батайска Войскового казачьего общества «Всевеликое войско Донское» (далее - командир казачьей дружины) составляет списки членов казачьей дружины для назначения денежного поощрения.</w:t>
      </w:r>
    </w:p>
    <w:p w:rsidR="00A7453C" w:rsidRDefault="00000000">
      <w:pPr>
        <w:ind w:firstLine="720"/>
        <w:jc w:val="both"/>
        <w:rPr>
          <w:color w:val="000000"/>
          <w:sz w:val="28"/>
          <w:szCs w:val="28"/>
        </w:rPr>
      </w:pPr>
      <w:bookmarkStart w:id="11" w:name="sub_102311"/>
      <w:bookmarkStart w:id="12" w:name="sub_10221"/>
      <w:bookmarkEnd w:id="11"/>
      <w:bookmarkEnd w:id="12"/>
      <w:r>
        <w:rPr>
          <w:color w:val="000000"/>
          <w:sz w:val="28"/>
          <w:szCs w:val="28"/>
        </w:rPr>
        <w:t>2.4. В списке должны содержаться следующие данные о членах казачьей дружины:</w:t>
      </w:r>
    </w:p>
    <w:p w:rsidR="00A7453C" w:rsidRDefault="00000000">
      <w:pPr>
        <w:ind w:firstLine="720"/>
        <w:jc w:val="both"/>
        <w:rPr>
          <w:color w:val="000000"/>
          <w:sz w:val="28"/>
          <w:szCs w:val="28"/>
        </w:rPr>
      </w:pPr>
      <w:bookmarkStart w:id="13" w:name="sub_102312"/>
      <w:bookmarkEnd w:id="13"/>
      <w:r>
        <w:rPr>
          <w:color w:val="000000"/>
          <w:sz w:val="28"/>
          <w:szCs w:val="28"/>
        </w:rPr>
        <w:t>фамилия, имя, отчество;</w:t>
      </w:r>
    </w:p>
    <w:p w:rsidR="00A7453C" w:rsidRDefault="000000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месяц, год рождения;</w:t>
      </w:r>
    </w:p>
    <w:p w:rsidR="00A7453C" w:rsidRDefault="000000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из документа, удостоверяющего личность;</w:t>
      </w:r>
    </w:p>
    <w:p w:rsidR="00A7453C" w:rsidRDefault="000000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регистрации по месту жительства;</w:t>
      </w:r>
    </w:p>
    <w:p w:rsidR="00A7453C" w:rsidRDefault="00000000">
      <w:pPr>
        <w:ind w:firstLine="720"/>
        <w:jc w:val="both"/>
      </w:pPr>
      <w:r>
        <w:rPr>
          <w:color w:val="000000"/>
          <w:sz w:val="28"/>
          <w:szCs w:val="28"/>
        </w:rPr>
        <w:t>страховой номер индивидуального лицевого счета гражданина                             в системе обязательного пенсионного страхования (СНИЛС);</w:t>
      </w:r>
    </w:p>
    <w:p w:rsidR="00A7453C" w:rsidRDefault="000000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ИНН;</w:t>
      </w:r>
    </w:p>
    <w:p w:rsidR="00A7453C" w:rsidRDefault="000000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телефона (если имеется);</w:t>
      </w:r>
    </w:p>
    <w:p w:rsidR="00A7453C" w:rsidRDefault="00000000">
      <w:pPr>
        <w:ind w:firstLine="720"/>
        <w:contextualSpacing/>
        <w:jc w:val="both"/>
      </w:pPr>
      <w:r>
        <w:rPr>
          <w:color w:val="000000"/>
          <w:sz w:val="28"/>
          <w:szCs w:val="28"/>
        </w:rPr>
        <w:t>сумма денежного поощрения;</w:t>
      </w:r>
    </w:p>
    <w:p w:rsidR="00A7453C" w:rsidRDefault="00000000">
      <w:pPr>
        <w:ind w:firstLine="720"/>
        <w:contextualSpacing/>
        <w:jc w:val="both"/>
      </w:pPr>
      <w:r>
        <w:rPr>
          <w:color w:val="000000"/>
          <w:sz w:val="28"/>
          <w:szCs w:val="28"/>
        </w:rPr>
        <w:t>реквизиты банковского счета получателя денежного поощрения;</w:t>
      </w:r>
    </w:p>
    <w:p w:rsidR="00A7453C" w:rsidRDefault="00000000">
      <w:pPr>
        <w:ind w:firstLine="720"/>
        <w:contextualSpacing/>
        <w:jc w:val="both"/>
      </w:pPr>
      <w:r>
        <w:rPr>
          <w:color w:val="000000"/>
          <w:sz w:val="28"/>
          <w:szCs w:val="28"/>
        </w:rPr>
        <w:t>согласие получателя денежного поощрения на обработку персональных данных.</w:t>
      </w:r>
    </w:p>
    <w:p w:rsidR="00A7453C" w:rsidRDefault="00000000">
      <w:pPr>
        <w:ind w:firstLine="720"/>
        <w:jc w:val="both"/>
      </w:pPr>
      <w:r>
        <w:rPr>
          <w:color w:val="000000"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Расчетная величина размера денежного поощрения члена казачьей дружины составляет 29 600,00 рублей за 6 месяцев с учетом налога                        на доходы физических лиц.  </w:t>
      </w:r>
    </w:p>
    <w:p w:rsidR="00A7453C" w:rsidRDefault="00000000">
      <w:pPr>
        <w:ind w:firstLine="720"/>
        <w:jc w:val="both"/>
      </w:pPr>
      <w:r>
        <w:rPr>
          <w:color w:val="000000"/>
          <w:sz w:val="28"/>
          <w:szCs w:val="28"/>
        </w:rPr>
        <w:t>Расчетная величина размера денежного поощрения командира казачьей дружины составляет 37 600,00 рублей за 6 месяцев с учетом налога                          на доходы физических лиц.</w:t>
      </w:r>
    </w:p>
    <w:p w:rsidR="00A7453C" w:rsidRDefault="00000000">
      <w:pPr>
        <w:ind w:firstLine="720"/>
        <w:jc w:val="both"/>
      </w:pPr>
      <w:r>
        <w:rPr>
          <w:sz w:val="28"/>
          <w:szCs w:val="28"/>
        </w:rPr>
        <w:t>Объем средств денежного поощрения к распределению за полугодие определяется исходя из фактической численности командира и членов казачьей дружины по состоянию на 30 июня и 30 ноября соответственно, умноженной    на расчетную величину. Командир казачьей дружины распределяет сумму денежного поощрения между членами казачьей дружины в зависимости                         от полноты участия члена казачьей дружины в мероприятиях по оказанию содействия Администрации города Батайска в осуществлении задач и функций, возложенных на органы местного самоуправления.</w:t>
      </w:r>
    </w:p>
    <w:p w:rsidR="00A7453C" w:rsidRDefault="00000000">
      <w:pPr>
        <w:ind w:firstLine="720"/>
        <w:jc w:val="both"/>
      </w:pPr>
      <w:r>
        <w:rPr>
          <w:color w:val="000000"/>
          <w:sz w:val="28"/>
          <w:szCs w:val="28"/>
        </w:rPr>
        <w:t xml:space="preserve">2.6. Для получения денежного поощрения командир казачьей дружины                 не позднее 5 числа месяца, следующего за отчетным периодом, а по итогам </w:t>
      </w:r>
    </w:p>
    <w:p w:rsidR="00A7453C" w:rsidRDefault="00A7453C">
      <w:pPr>
        <w:pStyle w:val="af2"/>
        <w:jc w:val="center"/>
        <w:rPr>
          <w:color w:val="000000"/>
          <w:sz w:val="24"/>
          <w:szCs w:val="24"/>
        </w:rPr>
      </w:pPr>
    </w:p>
    <w:p w:rsidR="00A7453C" w:rsidRDefault="00000000">
      <w:pPr>
        <w:pStyle w:val="af2"/>
        <w:jc w:val="center"/>
      </w:pPr>
      <w:bookmarkStart w:id="14" w:name="__DdeLink__528_3164472279"/>
      <w:r>
        <w:rPr>
          <w:sz w:val="24"/>
          <w:szCs w:val="24"/>
        </w:rPr>
        <w:lastRenderedPageBreak/>
        <w:t>5</w:t>
      </w:r>
      <w:bookmarkEnd w:id="14"/>
    </w:p>
    <w:p w:rsidR="00A7453C" w:rsidRDefault="00A7453C">
      <w:pPr>
        <w:jc w:val="both"/>
        <w:rPr>
          <w:color w:val="000000"/>
          <w:sz w:val="28"/>
          <w:szCs w:val="28"/>
        </w:rPr>
      </w:pPr>
    </w:p>
    <w:p w:rsidR="00A7453C" w:rsidRDefault="00000000">
      <w:pPr>
        <w:jc w:val="both"/>
      </w:pPr>
      <w:r>
        <w:rPr>
          <w:color w:val="000000"/>
          <w:sz w:val="28"/>
          <w:szCs w:val="28"/>
        </w:rPr>
        <w:t xml:space="preserve">второго полугодия не позднее 5 декабря, представляет в отдел                                   по взаимодействию с правоохранительными органами, казачеством                               и профилактики коррупционных правонарушений Администрации города Батайска (далее - отдел) обращение на имя главы Администрации города Батайска о денежном поощрении с приложением сводного расчета суммы денежного поощрения членов казачьей дружины, осуществляющих свою деятельность на территории муниципального образования «Город Батайск», за отчетный период с указанием суммы денежного поощрения по каждому члену казачьей дружины. </w:t>
      </w:r>
    </w:p>
    <w:p w:rsidR="00A7453C" w:rsidRDefault="00000000">
      <w:pPr>
        <w:ind w:firstLine="720"/>
        <w:jc w:val="both"/>
      </w:pPr>
      <w:r>
        <w:rPr>
          <w:color w:val="000000"/>
          <w:sz w:val="28"/>
          <w:szCs w:val="28"/>
        </w:rPr>
        <w:t xml:space="preserve">Представленные документы должны быть подписаны командиром казачьей дружины </w:t>
      </w:r>
      <w:r>
        <w:rPr>
          <w:color w:val="000000"/>
          <w:sz w:val="28"/>
          <w:szCs w:val="28"/>
          <w:highlight w:val="white"/>
        </w:rPr>
        <w:t xml:space="preserve">и согласованы с уполномоченным должностным лицом Войскового казачьего общества «Всевеликое войско Донское». </w:t>
      </w:r>
    </w:p>
    <w:p w:rsidR="00A7453C" w:rsidRDefault="00000000">
      <w:pPr>
        <w:ind w:firstLine="720"/>
        <w:contextualSpacing/>
        <w:jc w:val="both"/>
      </w:pPr>
      <w:r>
        <w:rPr>
          <w:color w:val="000000"/>
          <w:sz w:val="28"/>
          <w:szCs w:val="28"/>
        </w:rPr>
        <w:t>Общая сумма денежного поощрения членов казачьей дружины                      за отчетный период с учетом налога на доходы физических лиц не может превышать 1/2 объема финансовых средств бюджета города Батайска, установленных на вышеуказанные цели на текущий финансовый год.</w:t>
      </w:r>
    </w:p>
    <w:p w:rsidR="00A7453C" w:rsidRDefault="00000000">
      <w:pPr>
        <w:ind w:firstLine="720"/>
        <w:jc w:val="both"/>
      </w:pPr>
      <w:bookmarkStart w:id="15" w:name="sub_1028"/>
      <w:bookmarkEnd w:id="15"/>
      <w:r>
        <w:rPr>
          <w:color w:val="000000"/>
          <w:sz w:val="28"/>
          <w:szCs w:val="28"/>
        </w:rPr>
        <w:t xml:space="preserve">2.7. </w:t>
      </w:r>
      <w:r>
        <w:rPr>
          <w:color w:val="000000"/>
          <w:sz w:val="28"/>
          <w:szCs w:val="28"/>
          <w:highlight w:val="white"/>
        </w:rPr>
        <w:t>Не позднее 5 рабочих дней</w:t>
      </w:r>
      <w:r>
        <w:rPr>
          <w:color w:val="000000"/>
          <w:sz w:val="28"/>
          <w:szCs w:val="28"/>
        </w:rPr>
        <w:t xml:space="preserve"> с момента подачи документов, указанных в </w:t>
      </w:r>
      <w:hyperlink w:anchor="sub_1026">
        <w:r>
          <w:rPr>
            <w:rStyle w:val="a8"/>
            <w:rFonts w:ascii="Times New Roman CYR" w:hAnsi="Times New Roman CYR" w:cs="Times New Roman CYR"/>
            <w:color w:val="000000"/>
            <w:sz w:val="28"/>
            <w:szCs w:val="28"/>
          </w:rPr>
          <w:t>пункте 2.6</w:t>
        </w:r>
      </w:hyperlink>
      <w:r>
        <w:rPr>
          <w:color w:val="000000"/>
          <w:sz w:val="28"/>
          <w:szCs w:val="28"/>
        </w:rPr>
        <w:t xml:space="preserve"> настоящего раздела, отдел рассматривает                             представленные документы, проверяет расчет и осуществляет подготовку                  и согласование проекта постановления Администрации города Батайска                     о денежном поощрении членов казачьей дружины, либо направляет уведомление об отказе в денежном поощрении членов казачьей дружины.</w:t>
      </w:r>
    </w:p>
    <w:p w:rsidR="00A7453C" w:rsidRDefault="00000000">
      <w:pPr>
        <w:ind w:firstLine="720"/>
        <w:jc w:val="both"/>
      </w:pPr>
      <w:bookmarkStart w:id="16" w:name="sub_102811"/>
      <w:bookmarkStart w:id="17" w:name="sub_10271"/>
      <w:bookmarkEnd w:id="16"/>
      <w:bookmarkEnd w:id="17"/>
      <w:r>
        <w:rPr>
          <w:color w:val="000000"/>
          <w:sz w:val="28"/>
          <w:szCs w:val="28"/>
        </w:rPr>
        <w:t>2.8. Основанием для отказа в денежном поощрении является:</w:t>
      </w:r>
    </w:p>
    <w:p w:rsidR="00A7453C" w:rsidRDefault="00000000">
      <w:pPr>
        <w:ind w:firstLine="720"/>
        <w:jc w:val="both"/>
      </w:pPr>
      <w:bookmarkStart w:id="18" w:name="sub_1029"/>
      <w:bookmarkStart w:id="19" w:name="sub_102812"/>
      <w:bookmarkEnd w:id="18"/>
      <w:bookmarkEnd w:id="19"/>
      <w:r>
        <w:rPr>
          <w:color w:val="000000"/>
          <w:sz w:val="28"/>
          <w:szCs w:val="28"/>
        </w:rPr>
        <w:t xml:space="preserve">1) непредставление или представление в неполном объеме документов, указанных в </w:t>
      </w:r>
      <w:hyperlink w:anchor="sub_1026">
        <w:r>
          <w:rPr>
            <w:rStyle w:val="a8"/>
            <w:rFonts w:ascii="Times New Roman CYR" w:hAnsi="Times New Roman CYR" w:cs="Times New Roman CYR"/>
            <w:color w:val="000000"/>
            <w:sz w:val="28"/>
            <w:szCs w:val="28"/>
          </w:rPr>
          <w:t>пункте 2.6</w:t>
        </w:r>
      </w:hyperlink>
      <w:r>
        <w:rPr>
          <w:color w:val="000000"/>
          <w:sz w:val="28"/>
          <w:szCs w:val="28"/>
        </w:rPr>
        <w:t xml:space="preserve"> настоящего раздела, а также, если указанные документы не соответствуют требованиям, установленным действующим законодательством, муниципальными правовыми актами, настоящим положением, или сведения, содержащиеся в представленных </w:t>
      </w:r>
      <w:proofErr w:type="gramStart"/>
      <w:r>
        <w:rPr>
          <w:color w:val="000000"/>
          <w:sz w:val="28"/>
          <w:szCs w:val="28"/>
        </w:rPr>
        <w:t xml:space="preserve">документах,   </w:t>
      </w:r>
      <w:proofErr w:type="gramEnd"/>
      <w:r>
        <w:rPr>
          <w:color w:val="000000"/>
          <w:sz w:val="28"/>
          <w:szCs w:val="28"/>
        </w:rPr>
        <w:t xml:space="preserve">              не соответствуют друг другу;</w:t>
      </w:r>
    </w:p>
    <w:p w:rsidR="00A7453C" w:rsidRDefault="00000000">
      <w:pPr>
        <w:ind w:firstLine="720"/>
        <w:jc w:val="both"/>
      </w:pPr>
      <w:bookmarkStart w:id="20" w:name="sub_1030"/>
      <w:bookmarkStart w:id="21" w:name="sub_10291"/>
      <w:bookmarkEnd w:id="20"/>
      <w:bookmarkEnd w:id="21"/>
      <w:r>
        <w:rPr>
          <w:color w:val="000000"/>
          <w:sz w:val="28"/>
          <w:szCs w:val="28"/>
        </w:rPr>
        <w:t>2) недостаточность ассигнований в бюджете муниципального образования «Город Батайск» на указанные цели на соответствующий финансовый год.</w:t>
      </w:r>
    </w:p>
    <w:p w:rsidR="00A7453C" w:rsidRDefault="00000000">
      <w:pPr>
        <w:ind w:firstLine="720"/>
        <w:jc w:val="both"/>
      </w:pPr>
      <w:bookmarkStart w:id="22" w:name="sub_1031"/>
      <w:bookmarkStart w:id="23" w:name="sub_10301"/>
      <w:bookmarkEnd w:id="22"/>
      <w:bookmarkEnd w:id="23"/>
      <w:r>
        <w:rPr>
          <w:color w:val="000000"/>
          <w:sz w:val="28"/>
          <w:szCs w:val="28"/>
        </w:rPr>
        <w:t>2.9. Отдел не позднее 5 рабочих дней со дня издания постановления Администрации города Батайска о денежном поощрении уведомляет командира казачьей дружины о принятии такого решения.</w:t>
      </w:r>
    </w:p>
    <w:p w:rsidR="00A7453C" w:rsidRDefault="00000000">
      <w:pPr>
        <w:ind w:firstLine="720"/>
        <w:jc w:val="both"/>
      </w:pPr>
      <w:bookmarkStart w:id="24" w:name="sub_1210"/>
      <w:bookmarkStart w:id="25" w:name="sub_10311"/>
      <w:bookmarkEnd w:id="24"/>
      <w:bookmarkEnd w:id="25"/>
      <w:r>
        <w:rPr>
          <w:color w:val="000000"/>
          <w:sz w:val="28"/>
          <w:szCs w:val="28"/>
        </w:rPr>
        <w:t>2.10. Выплата денежного поощрения осуществляется отделом бухгалтерского учета и отчетности Администрации города Батайска                          на основании постановления Администрации города Батайска о денежном поощрении членов казачьей дружины в течении 5 рабочих дней со дня поступления денежных средств на лицевой счет Администрации города Батайска.</w:t>
      </w:r>
    </w:p>
    <w:p w:rsidR="00A7453C" w:rsidRDefault="00A7453C">
      <w:pPr>
        <w:pStyle w:val="af2"/>
        <w:jc w:val="center"/>
        <w:rPr>
          <w:color w:val="000000"/>
          <w:sz w:val="24"/>
          <w:szCs w:val="24"/>
        </w:rPr>
      </w:pPr>
    </w:p>
    <w:p w:rsidR="00A7453C" w:rsidRDefault="00A7453C">
      <w:pPr>
        <w:pStyle w:val="af2"/>
        <w:jc w:val="center"/>
        <w:rPr>
          <w:color w:val="000000"/>
          <w:sz w:val="24"/>
          <w:szCs w:val="24"/>
        </w:rPr>
      </w:pPr>
    </w:p>
    <w:p w:rsidR="00A7453C" w:rsidRDefault="00000000">
      <w:pPr>
        <w:pStyle w:val="af2"/>
        <w:jc w:val="center"/>
      </w:pPr>
      <w:r>
        <w:rPr>
          <w:sz w:val="24"/>
          <w:szCs w:val="24"/>
        </w:rPr>
        <w:lastRenderedPageBreak/>
        <w:t>6</w:t>
      </w:r>
    </w:p>
    <w:p w:rsidR="00A7453C" w:rsidRDefault="00A7453C">
      <w:pPr>
        <w:pStyle w:val="af2"/>
        <w:jc w:val="center"/>
        <w:rPr>
          <w:color w:val="000000"/>
          <w:sz w:val="24"/>
          <w:szCs w:val="24"/>
        </w:rPr>
      </w:pPr>
    </w:p>
    <w:p w:rsidR="00A7453C" w:rsidRDefault="00000000">
      <w:pPr>
        <w:ind w:firstLine="720"/>
        <w:contextualSpacing/>
        <w:jc w:val="both"/>
      </w:pPr>
      <w:bookmarkStart w:id="26" w:name="sub_12101"/>
      <w:bookmarkEnd w:id="26"/>
      <w:r>
        <w:rPr>
          <w:color w:val="000000"/>
          <w:sz w:val="28"/>
          <w:szCs w:val="28"/>
        </w:rPr>
        <w:t>2.11. Администрация города Батайска обеспечивает контроль                            за целевым расходованием бюджетных денежных средств, направленных                 на денежное поощрение членов казачьей дружины.</w:t>
      </w:r>
    </w:p>
    <w:p w:rsidR="00A7453C" w:rsidRDefault="00000000">
      <w:pPr>
        <w:ind w:firstLine="720"/>
        <w:contextualSpacing/>
        <w:jc w:val="both"/>
      </w:pPr>
      <w:r>
        <w:rPr>
          <w:color w:val="000000"/>
          <w:sz w:val="28"/>
          <w:szCs w:val="28"/>
        </w:rPr>
        <w:t xml:space="preserve"> </w:t>
      </w:r>
    </w:p>
    <w:p w:rsidR="00A7453C" w:rsidRDefault="00A7453C">
      <w:pPr>
        <w:ind w:firstLine="720"/>
        <w:jc w:val="both"/>
        <w:rPr>
          <w:color w:val="000000"/>
          <w:sz w:val="28"/>
          <w:szCs w:val="28"/>
        </w:rPr>
      </w:pPr>
    </w:p>
    <w:p w:rsidR="00A7453C" w:rsidRDefault="00000000">
      <w:pPr>
        <w:rPr>
          <w:color w:val="000000"/>
        </w:rPr>
      </w:pPr>
      <w:r>
        <w:rPr>
          <w:color w:val="000000"/>
          <w:sz w:val="28"/>
          <w:szCs w:val="28"/>
        </w:rPr>
        <w:t>Начальник общего отела</w:t>
      </w:r>
    </w:p>
    <w:p w:rsidR="00A7453C" w:rsidRDefault="00000000">
      <w:pPr>
        <w:contextualSpacing/>
        <w:jc w:val="both"/>
      </w:pPr>
      <w:r>
        <w:rPr>
          <w:color w:val="000000"/>
          <w:sz w:val="28"/>
          <w:szCs w:val="28"/>
        </w:rPr>
        <w:t>Администрации города Батайска                                           В.С. Мирошникова</w:t>
      </w:r>
    </w:p>
    <w:sectPr w:rsidR="00A7453C">
      <w:headerReference w:type="default" r:id="rId7"/>
      <w:pgSz w:w="11906" w:h="16838"/>
      <w:pgMar w:top="1134" w:right="567" w:bottom="1134" w:left="1701" w:header="0" w:footer="0" w:gutter="0"/>
      <w:pgNumType w:start="2"/>
      <w:cols w:space="720"/>
      <w:formProt w:val="0"/>
      <w:docGrid w:linePitch="272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459" w:rsidRDefault="00B55459">
      <w:r>
        <w:separator/>
      </w:r>
    </w:p>
  </w:endnote>
  <w:endnote w:type="continuationSeparator" w:id="0">
    <w:p w:rsidR="00B55459" w:rsidRDefault="00B5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01"/>
    <w:family w:val="roman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459" w:rsidRDefault="00B55459">
      <w:r>
        <w:separator/>
      </w:r>
    </w:p>
  </w:footnote>
  <w:footnote w:type="continuationSeparator" w:id="0">
    <w:p w:rsidR="00B55459" w:rsidRDefault="00B5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53C" w:rsidRDefault="00A7453C">
    <w:pPr>
      <w:pStyle w:val="af2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3C"/>
    <w:rsid w:val="00A7453C"/>
    <w:rsid w:val="00B55459"/>
    <w:rsid w:val="00D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5636"/>
  <w15:docId w15:val="{53249DAF-D0BB-4105-9B74-C023451C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rPr>
      <w:rFonts w:eastAsia="Times New Roman" w:cs="Times New Roman"/>
      <w:kern w:val="0"/>
      <w:szCs w:val="20"/>
      <w:lang w:eastAsia="ru-RU" w:bidi="ar-SA"/>
    </w:r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6z0">
    <w:name w:val="WW8Num6z0"/>
    <w:qFormat/>
    <w:rsid w:val="00F87670"/>
  </w:style>
  <w:style w:type="character" w:customStyle="1" w:styleId="WW8Num6z1">
    <w:name w:val="WW8Num6z1"/>
    <w:qFormat/>
    <w:rsid w:val="00F87670"/>
  </w:style>
  <w:style w:type="character" w:customStyle="1" w:styleId="WW8Num6z2">
    <w:name w:val="WW8Num6z2"/>
    <w:qFormat/>
    <w:rsid w:val="00F87670"/>
  </w:style>
  <w:style w:type="character" w:customStyle="1" w:styleId="WW8Num6z3">
    <w:name w:val="WW8Num6z3"/>
    <w:qFormat/>
    <w:rsid w:val="00F87670"/>
  </w:style>
  <w:style w:type="character" w:customStyle="1" w:styleId="WW8Num6z4">
    <w:name w:val="WW8Num6z4"/>
    <w:qFormat/>
    <w:rsid w:val="00F87670"/>
  </w:style>
  <w:style w:type="character" w:customStyle="1" w:styleId="WW8Num6z5">
    <w:name w:val="WW8Num6z5"/>
    <w:qFormat/>
    <w:rsid w:val="00F87670"/>
  </w:style>
  <w:style w:type="character" w:customStyle="1" w:styleId="WW8Num6z6">
    <w:name w:val="WW8Num6z6"/>
    <w:qFormat/>
    <w:rsid w:val="00F87670"/>
  </w:style>
  <w:style w:type="character" w:customStyle="1" w:styleId="WW8Num6z7">
    <w:name w:val="WW8Num6z7"/>
    <w:qFormat/>
    <w:rsid w:val="00F87670"/>
  </w:style>
  <w:style w:type="character" w:customStyle="1" w:styleId="WW8Num6z8">
    <w:name w:val="WW8Num6z8"/>
    <w:qFormat/>
    <w:rsid w:val="00F87670"/>
  </w:style>
  <w:style w:type="character" w:customStyle="1" w:styleId="WW8Num2z0">
    <w:name w:val="WW8Num2z0"/>
    <w:qFormat/>
    <w:rsid w:val="00F87670"/>
  </w:style>
  <w:style w:type="character" w:customStyle="1" w:styleId="WW8Num2z1">
    <w:name w:val="WW8Num2z1"/>
    <w:qFormat/>
    <w:rsid w:val="00F87670"/>
  </w:style>
  <w:style w:type="character" w:customStyle="1" w:styleId="WW8Num2z2">
    <w:name w:val="WW8Num2z2"/>
    <w:qFormat/>
    <w:rsid w:val="00F87670"/>
  </w:style>
  <w:style w:type="character" w:customStyle="1" w:styleId="WW8Num2z3">
    <w:name w:val="WW8Num2z3"/>
    <w:qFormat/>
    <w:rsid w:val="00F87670"/>
  </w:style>
  <w:style w:type="character" w:customStyle="1" w:styleId="WW8Num2z4">
    <w:name w:val="WW8Num2z4"/>
    <w:qFormat/>
    <w:rsid w:val="00F87670"/>
  </w:style>
  <w:style w:type="character" w:customStyle="1" w:styleId="WW8Num2z5">
    <w:name w:val="WW8Num2z5"/>
    <w:qFormat/>
    <w:rsid w:val="00F87670"/>
  </w:style>
  <w:style w:type="character" w:customStyle="1" w:styleId="WW8Num2z6">
    <w:name w:val="WW8Num2z6"/>
    <w:qFormat/>
    <w:rsid w:val="00F87670"/>
  </w:style>
  <w:style w:type="character" w:customStyle="1" w:styleId="WW8Num2z7">
    <w:name w:val="WW8Num2z7"/>
    <w:qFormat/>
    <w:rsid w:val="00F87670"/>
  </w:style>
  <w:style w:type="character" w:customStyle="1" w:styleId="WW8Num2z8">
    <w:name w:val="WW8Num2z8"/>
    <w:qFormat/>
    <w:rsid w:val="00F87670"/>
  </w:style>
  <w:style w:type="character" w:customStyle="1" w:styleId="a4">
    <w:name w:val="Верхний колонтитул Знак"/>
    <w:basedOn w:val="a0"/>
    <w:uiPriority w:val="99"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Символ нумерации"/>
    <w:qFormat/>
  </w:style>
  <w:style w:type="character" w:customStyle="1" w:styleId="a7">
    <w:name w:val="Цветовое выделение"/>
    <w:qFormat/>
    <w:rPr>
      <w:b/>
      <w:color w:val="26282F"/>
    </w:rPr>
  </w:style>
  <w:style w:type="character" w:customStyle="1" w:styleId="a8">
    <w:name w:val="Гипертекстовая ссылка"/>
    <w:basedOn w:val="a7"/>
    <w:qFormat/>
    <w:rPr>
      <w:rFonts w:cs="Times New Roman"/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2">
    <w:name w:val="ListLabel 12"/>
    <w:qFormat/>
    <w:rPr>
      <w:rFonts w:ascii="Times New Roman CYR" w:eastAsia="Times New Roman" w:hAnsi="Times New Roman CYR" w:cs="Times New Roman CYR"/>
      <w:b w:val="0"/>
      <w:lang w:val="ru-RU" w:eastAsia="ru-RU" w:bidi="ar-SA"/>
    </w:rPr>
  </w:style>
  <w:style w:type="character" w:customStyle="1" w:styleId="ListLabel13">
    <w:name w:val="ListLabel 13"/>
    <w:qFormat/>
    <w:rPr>
      <w:rFonts w:ascii="Arial" w:eastAsia="Times New Roman" w:hAnsi="Arial" w:cs="Arial"/>
      <w:b w:val="0"/>
      <w:lang w:val="ru-RU" w:eastAsia="ru-RU" w:bidi="ar-SA"/>
    </w:rPr>
  </w:style>
  <w:style w:type="character" w:customStyle="1" w:styleId="ListLabel14">
    <w:name w:val="ListLabel 14"/>
    <w:qFormat/>
    <w:rPr>
      <w:rFonts w:ascii="Times New Roman CYR" w:eastAsia="Times New Roman" w:hAnsi="Times New Roman CYR" w:cs="Times New Roman CYR"/>
      <w:b w:val="0"/>
      <w:color w:val="000000"/>
      <w:sz w:val="28"/>
      <w:szCs w:val="28"/>
      <w:lang w:val="ru-RU" w:eastAsia="ru-RU" w:bidi="ar-SA"/>
    </w:rPr>
  </w:style>
  <w:style w:type="character" w:customStyle="1" w:styleId="ListLabel15">
    <w:name w:val="ListLabel 15"/>
    <w:qFormat/>
    <w:rPr>
      <w:rFonts w:ascii="Times New Roman" w:eastAsia="Times New Roman" w:hAnsi="Times New Roman" w:cs="Arial"/>
      <w:b w:val="0"/>
      <w:bCs w:val="0"/>
      <w:color w:val="000000"/>
      <w:sz w:val="28"/>
      <w:szCs w:val="28"/>
      <w:lang w:val="ru-RU" w:eastAsia="ru-RU" w:bidi="ar-SA"/>
    </w:rPr>
  </w:style>
  <w:style w:type="character" w:customStyle="1" w:styleId="ListLabel16">
    <w:name w:val="ListLabel 16"/>
    <w:qFormat/>
    <w:rPr>
      <w:rFonts w:ascii="Times New Roman CYR" w:eastAsia="Times New Roman" w:hAnsi="Times New Roman CYR" w:cs="Times New Roman CYR"/>
      <w:b w:val="0"/>
      <w:color w:val="000000"/>
      <w:sz w:val="28"/>
      <w:szCs w:val="28"/>
      <w:lang w:val="ru-RU" w:eastAsia="ru-RU" w:bidi="ar-SA"/>
    </w:rPr>
  </w:style>
  <w:style w:type="character" w:customStyle="1" w:styleId="ListLabel17">
    <w:name w:val="ListLabel 17"/>
    <w:qFormat/>
    <w:rPr>
      <w:rFonts w:eastAsia="Times New Roman" w:cs="Arial"/>
      <w:b w:val="0"/>
      <w:bCs w:val="0"/>
      <w:color w:val="000000"/>
      <w:sz w:val="28"/>
      <w:szCs w:val="28"/>
      <w:lang w:val="ru-RU" w:eastAsia="ru-RU" w:bidi="ar-SA"/>
    </w:rPr>
  </w:style>
  <w:style w:type="character" w:customStyle="1" w:styleId="ListLabel18">
    <w:name w:val="ListLabel 18"/>
    <w:qFormat/>
    <w:rPr>
      <w:rFonts w:ascii="Times New Roman CYR" w:eastAsia="Times New Roman" w:hAnsi="Times New Roman CYR" w:cs="Times New Roman CYR"/>
      <w:b w:val="0"/>
      <w:color w:val="000000"/>
      <w:sz w:val="28"/>
      <w:szCs w:val="28"/>
      <w:lang w:val="ru-RU" w:eastAsia="ru-RU" w:bidi="ar-SA"/>
    </w:rPr>
  </w:style>
  <w:style w:type="character" w:customStyle="1" w:styleId="ListLabel19">
    <w:name w:val="ListLabel 19"/>
    <w:qFormat/>
    <w:rPr>
      <w:rFonts w:eastAsia="Times New Roman" w:cs="Arial"/>
      <w:b w:val="0"/>
      <w:bCs w:val="0"/>
      <w:color w:val="000000"/>
      <w:sz w:val="28"/>
      <w:szCs w:val="28"/>
      <w:lang w:val="ru-RU" w:eastAsia="ru-RU" w:bidi="ar-SA"/>
    </w:rPr>
  </w:style>
  <w:style w:type="character" w:customStyle="1" w:styleId="ListLabel20">
    <w:name w:val="ListLabel 20"/>
    <w:qFormat/>
    <w:rPr>
      <w:rFonts w:ascii="Times New Roman CYR" w:eastAsia="Times New Roman" w:hAnsi="Times New Roman CYR" w:cs="Times New Roman CYR"/>
      <w:b w:val="0"/>
      <w:color w:val="000000"/>
      <w:sz w:val="28"/>
      <w:szCs w:val="28"/>
      <w:lang w:val="ru-RU" w:eastAsia="ru-RU" w:bidi="ar-SA"/>
    </w:rPr>
  </w:style>
  <w:style w:type="character" w:customStyle="1" w:styleId="ListLabel21">
    <w:name w:val="ListLabel 21"/>
    <w:qFormat/>
    <w:rPr>
      <w:rFonts w:eastAsia="Times New Roman" w:cs="Arial"/>
      <w:b w:val="0"/>
      <w:bCs w:val="0"/>
      <w:color w:val="000000"/>
      <w:sz w:val="28"/>
      <w:szCs w:val="28"/>
      <w:lang w:val="ru-RU" w:eastAsia="ru-RU" w:bidi="ar-SA"/>
    </w:rPr>
  </w:style>
  <w:style w:type="character" w:customStyle="1" w:styleId="ListLabel22">
    <w:name w:val="ListLabel 22"/>
    <w:qFormat/>
    <w:rPr>
      <w:rFonts w:ascii="Times New Roman CYR" w:eastAsia="Times New Roman" w:hAnsi="Times New Roman CYR" w:cs="Times New Roman CYR"/>
      <w:b w:val="0"/>
      <w:color w:val="000000"/>
      <w:sz w:val="28"/>
      <w:szCs w:val="28"/>
      <w:lang w:val="ru-RU" w:eastAsia="ru-RU" w:bidi="ar-SA"/>
    </w:rPr>
  </w:style>
  <w:style w:type="character" w:customStyle="1" w:styleId="ListLabel23">
    <w:name w:val="ListLabel 23"/>
    <w:qFormat/>
    <w:rPr>
      <w:rFonts w:eastAsia="Times New Roman" w:cs="Arial"/>
      <w:b w:val="0"/>
      <w:bCs w:val="0"/>
      <w:color w:val="000000"/>
      <w:sz w:val="28"/>
      <w:szCs w:val="28"/>
      <w:lang w:val="ru-RU" w:eastAsia="ru-RU" w:bidi="ar-SA"/>
    </w:rPr>
  </w:style>
  <w:style w:type="character" w:customStyle="1" w:styleId="ListLabel24">
    <w:name w:val="ListLabel 24"/>
    <w:qFormat/>
    <w:rPr>
      <w:rFonts w:ascii="Times New Roman CYR" w:eastAsia="Times New Roman" w:hAnsi="Times New Roman CYR" w:cs="Times New Roman CYR"/>
      <w:b w:val="0"/>
      <w:color w:val="000000"/>
      <w:sz w:val="28"/>
      <w:szCs w:val="28"/>
      <w:lang w:val="ru-RU" w:eastAsia="ru-RU" w:bidi="ar-SA"/>
    </w:rPr>
  </w:style>
  <w:style w:type="character" w:customStyle="1" w:styleId="ListLabel25">
    <w:name w:val="ListLabel 25"/>
    <w:qFormat/>
    <w:rPr>
      <w:rFonts w:eastAsia="Times New Roman" w:cs="Arial"/>
      <w:b w:val="0"/>
      <w:bCs w:val="0"/>
      <w:color w:val="000000"/>
      <w:sz w:val="28"/>
      <w:szCs w:val="28"/>
      <w:lang w:val="ru-RU" w:eastAsia="ru-RU" w:bidi="ar-SA"/>
    </w:rPr>
  </w:style>
  <w:style w:type="character" w:customStyle="1" w:styleId="ListLabel26">
    <w:name w:val="ListLabel 26"/>
    <w:qFormat/>
    <w:rPr>
      <w:rFonts w:ascii="Times New Roman CYR" w:eastAsia="Times New Roman" w:hAnsi="Times New Roman CYR" w:cs="Times New Roman CYR"/>
      <w:b w:val="0"/>
      <w:color w:val="000000"/>
      <w:sz w:val="28"/>
      <w:szCs w:val="28"/>
      <w:lang w:val="ru-RU" w:eastAsia="ru-RU" w:bidi="ar-SA"/>
    </w:rPr>
  </w:style>
  <w:style w:type="character" w:customStyle="1" w:styleId="ListLabel27">
    <w:name w:val="ListLabel 27"/>
    <w:qFormat/>
    <w:rPr>
      <w:rFonts w:eastAsia="Times New Roman" w:cs="Arial"/>
      <w:b w:val="0"/>
      <w:bCs w:val="0"/>
      <w:color w:val="000000"/>
      <w:sz w:val="28"/>
      <w:szCs w:val="28"/>
      <w:lang w:val="ru-RU" w:eastAsia="ru-RU" w:bidi="ar-SA"/>
    </w:rPr>
  </w:style>
  <w:style w:type="character" w:customStyle="1" w:styleId="ListLabel28">
    <w:name w:val="ListLabel 28"/>
    <w:qFormat/>
    <w:rPr>
      <w:rFonts w:ascii="Times New Roman CYR" w:eastAsia="Times New Roman" w:hAnsi="Times New Roman CYR" w:cs="Times New Roman CYR"/>
      <w:b w:val="0"/>
      <w:color w:val="000000"/>
      <w:sz w:val="28"/>
      <w:szCs w:val="28"/>
      <w:lang w:val="ru-RU" w:eastAsia="ru-RU" w:bidi="ar-SA"/>
    </w:rPr>
  </w:style>
  <w:style w:type="character" w:customStyle="1" w:styleId="ListLabel29">
    <w:name w:val="ListLabel 29"/>
    <w:qFormat/>
    <w:rPr>
      <w:rFonts w:eastAsia="Times New Roman" w:cs="Arial"/>
      <w:b w:val="0"/>
      <w:bCs w:val="0"/>
      <w:color w:val="000000"/>
      <w:sz w:val="28"/>
      <w:szCs w:val="28"/>
      <w:lang w:val="ru-RU" w:eastAsia="ru-RU" w:bidi="ar-SA"/>
    </w:rPr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ListLabel30">
    <w:name w:val="ListLabel 30"/>
    <w:qFormat/>
    <w:rPr>
      <w:rFonts w:ascii="Times New Roman CYR" w:eastAsia="Times New Roman" w:hAnsi="Times New Roman CYR" w:cs="Times New Roman CYR"/>
      <w:b w:val="0"/>
      <w:color w:val="000000"/>
      <w:sz w:val="28"/>
      <w:szCs w:val="28"/>
      <w:lang w:val="ru-RU" w:eastAsia="ru-RU" w:bidi="ar-SA"/>
    </w:rPr>
  </w:style>
  <w:style w:type="character" w:customStyle="1" w:styleId="ListLabel31">
    <w:name w:val="ListLabel 31"/>
    <w:qFormat/>
    <w:rPr>
      <w:rFonts w:eastAsia="Times New Roman" w:cs="Arial"/>
      <w:b w:val="0"/>
      <w:bCs w:val="0"/>
      <w:color w:val="000000"/>
      <w:sz w:val="28"/>
      <w:szCs w:val="28"/>
      <w:lang w:val="ru-RU" w:eastAsia="ru-RU" w:bidi="ar-SA"/>
    </w:rPr>
  </w:style>
  <w:style w:type="character" w:customStyle="1" w:styleId="ListLabel32">
    <w:name w:val="ListLabel 32"/>
    <w:qFormat/>
    <w:rPr>
      <w:rFonts w:ascii="Times New Roman CYR" w:eastAsia="Times New Roman" w:hAnsi="Times New Roman CYR" w:cs="Times New Roman CYR"/>
      <w:b w:val="0"/>
      <w:color w:val="000000"/>
      <w:sz w:val="28"/>
      <w:szCs w:val="28"/>
      <w:lang w:val="ru-RU" w:eastAsia="ru-RU" w:bidi="ar-SA"/>
    </w:rPr>
  </w:style>
  <w:style w:type="character" w:customStyle="1" w:styleId="ListLabel33">
    <w:name w:val="ListLabel 33"/>
    <w:qFormat/>
    <w:rPr>
      <w:rFonts w:eastAsia="Times New Roman" w:cs="Arial"/>
      <w:b w:val="0"/>
      <w:bCs w:val="0"/>
      <w:color w:val="000000"/>
      <w:sz w:val="28"/>
      <w:szCs w:val="28"/>
      <w:lang w:val="ru-RU" w:eastAsia="ru-RU" w:bidi="ar-SA"/>
    </w:rPr>
  </w:style>
  <w:style w:type="character" w:customStyle="1" w:styleId="ListLabel34">
    <w:name w:val="ListLabel 34"/>
    <w:qFormat/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ListLabel35">
    <w:name w:val="ListLabel 35"/>
    <w:qFormat/>
    <w:rPr>
      <w:rFonts w:cs="Arial"/>
      <w:color w:val="000000"/>
      <w:sz w:val="28"/>
      <w:szCs w:val="28"/>
    </w:rPr>
  </w:style>
  <w:style w:type="character" w:customStyle="1" w:styleId="ListLabel36">
    <w:name w:val="ListLabel 36"/>
    <w:qFormat/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ListLabel37">
    <w:name w:val="ListLabel 37"/>
    <w:qFormat/>
    <w:rPr>
      <w:rFonts w:ascii="Times New Roman CYR" w:hAnsi="Times New Roman CYR" w:cs="Times New Roman CYR"/>
      <w:color w:val="000000"/>
      <w:sz w:val="28"/>
      <w:szCs w:val="28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b">
    <w:name w:val="Body Text"/>
    <w:basedOn w:val="a"/>
    <w:rsid w:val="00F87670"/>
    <w:pPr>
      <w:spacing w:after="140" w:line="276" w:lineRule="auto"/>
    </w:pPr>
  </w:style>
  <w:style w:type="paragraph" w:styleId="ac">
    <w:name w:val="List"/>
    <w:basedOn w:val="ab"/>
    <w:rsid w:val="00F87670"/>
    <w:rPr>
      <w:rFonts w:cs="Arial"/>
    </w:rPr>
  </w:style>
  <w:style w:type="paragraph" w:styleId="ad">
    <w:name w:val="caption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F87670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b"/>
    <w:qFormat/>
    <w:rsid w:val="00F8767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10">
    <w:name w:val="Заголовок 11"/>
    <w:basedOn w:val="a"/>
    <w:next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2">
    <w:name w:val="Название объекта1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rsid w:val="00F87670"/>
    <w:pPr>
      <w:suppressLineNumbers/>
    </w:pPr>
  </w:style>
  <w:style w:type="paragraph" w:customStyle="1" w:styleId="af1">
    <w:name w:val="Заголовок таблицы"/>
    <w:basedOn w:val="af0"/>
    <w:qFormat/>
    <w:rsid w:val="00F87670"/>
    <w:pPr>
      <w:jc w:val="center"/>
    </w:pPr>
    <w:rPr>
      <w:b/>
      <w:bCs/>
    </w:rPr>
  </w:style>
  <w:style w:type="paragraph" w:styleId="af2">
    <w:name w:val="header"/>
    <w:basedOn w:val="a"/>
    <w:uiPriority w:val="99"/>
    <w:unhideWhenUsed/>
    <w:rsid w:val="008D21A5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8D21A5"/>
    <w:pPr>
      <w:tabs>
        <w:tab w:val="center" w:pos="4677"/>
        <w:tab w:val="right" w:pos="9355"/>
      </w:tabs>
    </w:pPr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</w:rPr>
  </w:style>
  <w:style w:type="paragraph" w:styleId="af5">
    <w:name w:val="List Paragraph"/>
    <w:basedOn w:val="a"/>
    <w:qFormat/>
    <w:pPr>
      <w:spacing w:after="200"/>
      <w:ind w:left="720"/>
      <w:contextualSpacing/>
    </w:pPr>
  </w:style>
  <w:style w:type="paragraph" w:customStyle="1" w:styleId="af6">
    <w:name w:val="Нормальный (таблица)"/>
    <w:basedOn w:val="a"/>
    <w:qFormat/>
  </w:style>
  <w:style w:type="paragraph" w:customStyle="1" w:styleId="af7">
    <w:name w:val="Прижатый влево"/>
    <w:basedOn w:val="a"/>
    <w:qFormat/>
  </w:style>
  <w:style w:type="numbering" w:customStyle="1" w:styleId="WW8Num6">
    <w:name w:val="WW8Num6"/>
    <w:qFormat/>
    <w:rsid w:val="00F87670"/>
  </w:style>
  <w:style w:type="numbering" w:customStyle="1" w:styleId="WW8Num2">
    <w:name w:val="WW8Num2"/>
    <w:qFormat/>
    <w:rsid w:val="00F87670"/>
  </w:style>
  <w:style w:type="numbering" w:customStyle="1" w:styleId="123">
    <w:name w:val="Нумерованный 123"/>
    <w:qFormat/>
  </w:style>
  <w:style w:type="table" w:styleId="af8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7930</Characters>
  <Application>Microsoft Office Word</Application>
  <DocSecurity>0</DocSecurity>
  <Lines>66</Lines>
  <Paragraphs>18</Paragraphs>
  <ScaleCrop>false</ScaleCrop>
  <Company>Администрация г.Батайска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dc:description/>
  <cp:lastModifiedBy>ARM-207-2</cp:lastModifiedBy>
  <cp:revision>2</cp:revision>
  <cp:lastPrinted>2023-05-19T09:10:00Z</cp:lastPrinted>
  <dcterms:created xsi:type="dcterms:W3CDTF">2023-05-19T09:10:00Z</dcterms:created>
  <dcterms:modified xsi:type="dcterms:W3CDTF">2023-05-19T09:10:00Z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г.Батайска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