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0" w:rsidRDefault="005E7373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7C0" w:rsidRDefault="00FD67C0">
      <w:pPr>
        <w:jc w:val="center"/>
        <w:rPr>
          <w:spacing w:val="30"/>
          <w:sz w:val="26"/>
          <w:szCs w:val="26"/>
        </w:rPr>
      </w:pPr>
    </w:p>
    <w:p w:rsidR="00FD67C0" w:rsidRDefault="005E73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67C0" w:rsidRDefault="00FD67C0">
      <w:pPr>
        <w:jc w:val="center"/>
        <w:rPr>
          <w:sz w:val="26"/>
          <w:szCs w:val="26"/>
        </w:rPr>
      </w:pPr>
    </w:p>
    <w:p w:rsidR="00FD67C0" w:rsidRDefault="005E737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67C0" w:rsidRDefault="00FD67C0">
      <w:pPr>
        <w:jc w:val="center"/>
        <w:rPr>
          <w:b/>
          <w:spacing w:val="38"/>
          <w:sz w:val="26"/>
          <w:szCs w:val="26"/>
        </w:rPr>
      </w:pPr>
    </w:p>
    <w:p w:rsidR="00FD67C0" w:rsidRDefault="005E7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C0983">
        <w:rPr>
          <w:sz w:val="28"/>
          <w:szCs w:val="28"/>
          <w:u w:val="single"/>
        </w:rPr>
        <w:t>31.03.2022</w:t>
      </w:r>
      <w:r>
        <w:rPr>
          <w:sz w:val="28"/>
          <w:szCs w:val="28"/>
        </w:rPr>
        <w:t xml:space="preserve"> № </w:t>
      </w:r>
      <w:r w:rsidR="001C0983">
        <w:rPr>
          <w:sz w:val="28"/>
          <w:szCs w:val="28"/>
          <w:u w:val="single"/>
        </w:rPr>
        <w:t>765</w:t>
      </w:r>
    </w:p>
    <w:p w:rsidR="00FD67C0" w:rsidRDefault="00FD67C0">
      <w:pPr>
        <w:jc w:val="center"/>
        <w:rPr>
          <w:sz w:val="26"/>
          <w:szCs w:val="26"/>
        </w:rPr>
      </w:pPr>
    </w:p>
    <w:p w:rsidR="00FD67C0" w:rsidRDefault="005E737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67C0" w:rsidRDefault="00FD67C0">
      <w:pPr>
        <w:jc w:val="center"/>
        <w:rPr>
          <w:sz w:val="28"/>
          <w:szCs w:val="28"/>
        </w:rPr>
      </w:pPr>
    </w:p>
    <w:p w:rsidR="00FD67C0" w:rsidRDefault="005E7373">
      <w:pPr>
        <w:ind w:right="113"/>
        <w:jc w:val="center"/>
      </w:pPr>
      <w:r>
        <w:rPr>
          <w:b/>
          <w:bCs/>
          <w:spacing w:val="-4"/>
          <w:sz w:val="28"/>
          <w:szCs w:val="28"/>
        </w:rPr>
        <w:t>Об утверждении П</w:t>
      </w:r>
      <w:r>
        <w:rPr>
          <w:b/>
          <w:bCs/>
          <w:sz w:val="28"/>
          <w:szCs w:val="28"/>
        </w:rPr>
        <w:t>равил</w:t>
      </w:r>
    </w:p>
    <w:p w:rsidR="00FD67C0" w:rsidRDefault="005E7373">
      <w:pPr>
        <w:ind w:right="113"/>
        <w:jc w:val="center"/>
        <w:rPr>
          <w:sz w:val="28"/>
          <w:szCs w:val="28"/>
        </w:rPr>
      </w:pPr>
      <w:r>
        <w:rPr>
          <w:b/>
          <w:bCs/>
          <w:color w:val="020B22"/>
          <w:sz w:val="28"/>
          <w:szCs w:val="28"/>
        </w:rPr>
        <w:t xml:space="preserve">размещения информации </w:t>
      </w:r>
      <w:proofErr w:type="gramStart"/>
      <w:r>
        <w:rPr>
          <w:b/>
          <w:bCs/>
          <w:color w:val="020B22"/>
          <w:sz w:val="28"/>
          <w:szCs w:val="28"/>
        </w:rPr>
        <w:t>о</w:t>
      </w:r>
      <w:proofErr w:type="gramEnd"/>
      <w:r>
        <w:rPr>
          <w:b/>
          <w:bCs/>
          <w:color w:val="020B22"/>
          <w:sz w:val="28"/>
          <w:szCs w:val="28"/>
        </w:rPr>
        <w:t xml:space="preserve"> среднемесячной </w:t>
      </w:r>
    </w:p>
    <w:p w:rsidR="00FD67C0" w:rsidRDefault="005E7373">
      <w:pPr>
        <w:ind w:right="113"/>
        <w:jc w:val="center"/>
        <w:rPr>
          <w:sz w:val="28"/>
          <w:szCs w:val="28"/>
        </w:rPr>
      </w:pPr>
      <w:r>
        <w:rPr>
          <w:b/>
          <w:bCs/>
          <w:color w:val="020B22"/>
          <w:sz w:val="28"/>
          <w:szCs w:val="28"/>
        </w:rPr>
        <w:t xml:space="preserve">заработной плате руководителей, их заместителей и </w:t>
      </w:r>
    </w:p>
    <w:p w:rsidR="00FD67C0" w:rsidRDefault="005E7373">
      <w:pPr>
        <w:ind w:right="113"/>
        <w:jc w:val="center"/>
        <w:rPr>
          <w:sz w:val="28"/>
          <w:szCs w:val="28"/>
        </w:rPr>
      </w:pPr>
      <w:r>
        <w:rPr>
          <w:b/>
          <w:bCs/>
          <w:color w:val="020B22"/>
          <w:sz w:val="28"/>
          <w:szCs w:val="28"/>
        </w:rPr>
        <w:t xml:space="preserve">главных бухгалтеров муниципальных учреждений и </w:t>
      </w:r>
    </w:p>
    <w:p w:rsidR="00FD67C0" w:rsidRDefault="005E7373">
      <w:pPr>
        <w:ind w:right="113"/>
        <w:jc w:val="center"/>
        <w:rPr>
          <w:sz w:val="28"/>
          <w:szCs w:val="28"/>
        </w:rPr>
      </w:pPr>
      <w:bookmarkStart w:id="0" w:name="__DdeLink__138_2101056562"/>
      <w:r>
        <w:rPr>
          <w:b/>
          <w:bCs/>
          <w:color w:val="020B22"/>
          <w:sz w:val="28"/>
          <w:szCs w:val="28"/>
        </w:rPr>
        <w:t>муниципальных унитарных предприятий города Батайска</w:t>
      </w:r>
      <w:bookmarkEnd w:id="0"/>
    </w:p>
    <w:p w:rsidR="00FD67C0" w:rsidRDefault="00FD67C0">
      <w:pPr>
        <w:ind w:right="113"/>
        <w:jc w:val="center"/>
        <w:rPr>
          <w:b/>
          <w:bCs/>
          <w:color w:val="020B22"/>
        </w:rPr>
      </w:pPr>
    </w:p>
    <w:p w:rsidR="00FD67C0" w:rsidRDefault="005E7373">
      <w:pPr>
        <w:ind w:firstLine="737"/>
        <w:jc w:val="both"/>
      </w:pPr>
      <w:r>
        <w:rPr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349.5 </w:t>
      </w:r>
      <w:r>
        <w:rPr>
          <w:sz w:val="28"/>
          <w:szCs w:val="28"/>
        </w:rPr>
        <w:t>Трудового кодекса Российской Федерации,</w:t>
      </w:r>
      <w:r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  <w:szCs w:val="28"/>
        </w:rPr>
        <w:t>постановляет:</w:t>
      </w:r>
    </w:p>
    <w:p w:rsidR="00FD67C0" w:rsidRDefault="00FD67C0">
      <w:pPr>
        <w:ind w:firstLine="737"/>
        <w:jc w:val="both"/>
      </w:pPr>
    </w:p>
    <w:p w:rsidR="00FD67C0" w:rsidRDefault="00FD67C0">
      <w:pPr>
        <w:ind w:firstLine="737"/>
        <w:jc w:val="both"/>
      </w:pPr>
    </w:p>
    <w:p w:rsidR="00FD67C0" w:rsidRDefault="005E7373">
      <w:pPr>
        <w:spacing w:before="114" w:after="114"/>
        <w:ind w:firstLine="737"/>
        <w:jc w:val="both"/>
      </w:pPr>
      <w:r>
        <w:rPr>
          <w:bCs/>
          <w:sz w:val="28"/>
          <w:szCs w:val="28"/>
        </w:rPr>
        <w:t xml:space="preserve">1. Утвердить Правила размещения информации </w:t>
      </w:r>
      <w:r>
        <w:rPr>
          <w:sz w:val="28"/>
          <w:szCs w:val="28"/>
        </w:rPr>
        <w:t xml:space="preserve">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Батайска </w:t>
      </w:r>
      <w:r>
        <w:rPr>
          <w:bCs/>
          <w:sz w:val="28"/>
          <w:szCs w:val="28"/>
        </w:rPr>
        <w:t xml:space="preserve"> согласно приложению к настоящему постановлению.</w:t>
      </w:r>
    </w:p>
    <w:p w:rsidR="00FD67C0" w:rsidRDefault="005E7373">
      <w:pPr>
        <w:spacing w:before="114" w:after="114"/>
        <w:ind w:firstLine="737"/>
        <w:jc w:val="both"/>
      </w:pPr>
      <w:r>
        <w:rPr>
          <w:bCs/>
          <w:sz w:val="28"/>
          <w:szCs w:val="28"/>
        </w:rPr>
        <w:t>2. Отменить постановление Администрации г</w:t>
      </w:r>
      <w:r>
        <w:rPr>
          <w:bCs/>
          <w:sz w:val="28"/>
          <w:szCs w:val="28"/>
        </w:rPr>
        <w:t xml:space="preserve">орода Батайска от 23.01.2017 № 55 </w:t>
      </w:r>
      <w:r>
        <w:rPr>
          <w:bCs/>
          <w:color w:val="111111"/>
          <w:sz w:val="28"/>
          <w:szCs w:val="28"/>
        </w:rPr>
        <w:t>«Об утверждении Порядка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Батайска».</w:t>
      </w:r>
    </w:p>
    <w:p w:rsidR="00FD67C0" w:rsidRDefault="005E7373">
      <w:pPr>
        <w:pStyle w:val="a6"/>
        <w:spacing w:before="114" w:after="114" w:line="240" w:lineRule="auto"/>
        <w:ind w:firstLine="737"/>
        <w:jc w:val="both"/>
      </w:pPr>
      <w:r>
        <w:rPr>
          <w:bCs/>
          <w:color w:val="020B22"/>
          <w:sz w:val="28"/>
          <w:szCs w:val="28"/>
        </w:rPr>
        <w:t>3. </w:t>
      </w:r>
      <w:bookmarkStart w:id="1" w:name="__DdeLink__313_1988272921"/>
      <w:r>
        <w:rPr>
          <w:bCs/>
          <w:color w:val="020B22"/>
          <w:sz w:val="28"/>
          <w:szCs w:val="28"/>
        </w:rPr>
        <w:t>Насто</w:t>
      </w:r>
      <w:r>
        <w:rPr>
          <w:bCs/>
          <w:color w:val="020B22"/>
          <w:sz w:val="28"/>
          <w:szCs w:val="28"/>
        </w:rPr>
        <w:t>ящее постановление</w:t>
      </w:r>
      <w:bookmarkEnd w:id="1"/>
      <w:r>
        <w:rPr>
          <w:bCs/>
          <w:color w:val="020B22"/>
          <w:sz w:val="28"/>
          <w:szCs w:val="28"/>
        </w:rPr>
        <w:t xml:space="preserve"> вступает в силу со дня его подписания.</w:t>
      </w:r>
      <w:r>
        <w:rPr>
          <w:rFonts w:eastAsia="Liberation Serif;Times New Roma" w:cs="Liberation Serif;Times New Roma"/>
          <w:b/>
          <w:bCs/>
          <w:color w:val="020B22"/>
          <w:sz w:val="28"/>
          <w:szCs w:val="28"/>
        </w:rPr>
        <w:t xml:space="preserve">  </w:t>
      </w:r>
    </w:p>
    <w:p w:rsidR="00FD67C0" w:rsidRDefault="005E7373">
      <w:pPr>
        <w:pStyle w:val="a6"/>
        <w:spacing w:before="114" w:line="240" w:lineRule="auto"/>
        <w:ind w:firstLine="737"/>
        <w:jc w:val="both"/>
      </w:pPr>
      <w:r>
        <w:rPr>
          <w:color w:val="020B22"/>
          <w:sz w:val="28"/>
          <w:szCs w:val="28"/>
        </w:rPr>
        <w:t>4. </w:t>
      </w:r>
      <w:bookmarkStart w:id="2" w:name="__DdeLink__313_198827292"/>
      <w:r>
        <w:rPr>
          <w:color w:val="020B22"/>
          <w:sz w:val="28"/>
          <w:szCs w:val="28"/>
        </w:rPr>
        <w:t>Настоящее постановление</w:t>
      </w:r>
      <w:bookmarkEnd w:id="2"/>
      <w:r>
        <w:rPr>
          <w:color w:val="020B22"/>
          <w:sz w:val="28"/>
          <w:szCs w:val="28"/>
        </w:rPr>
        <w:t xml:space="preserve"> подлежит размещению на официальном сайте Администрации города Батайска.</w:t>
      </w:r>
    </w:p>
    <w:p w:rsidR="00FD67C0" w:rsidRDefault="00FD67C0">
      <w:pPr>
        <w:pStyle w:val="a6"/>
        <w:spacing w:before="114" w:line="240" w:lineRule="auto"/>
        <w:ind w:firstLine="737"/>
        <w:jc w:val="both"/>
        <w:rPr>
          <w:color w:val="020B22"/>
          <w:sz w:val="28"/>
          <w:szCs w:val="28"/>
        </w:rPr>
      </w:pPr>
    </w:p>
    <w:p w:rsidR="00FD67C0" w:rsidRDefault="00FD67C0">
      <w:pPr>
        <w:pStyle w:val="a6"/>
        <w:spacing w:before="114" w:line="240" w:lineRule="auto"/>
        <w:ind w:firstLine="737"/>
        <w:jc w:val="both"/>
        <w:rPr>
          <w:color w:val="020B22"/>
          <w:sz w:val="28"/>
          <w:szCs w:val="28"/>
        </w:rPr>
      </w:pPr>
    </w:p>
    <w:p w:rsidR="00FD67C0" w:rsidRDefault="00FD67C0">
      <w:pPr>
        <w:pStyle w:val="a6"/>
        <w:spacing w:before="114" w:line="240" w:lineRule="auto"/>
        <w:ind w:firstLine="737"/>
        <w:jc w:val="both"/>
        <w:rPr>
          <w:color w:val="020B22"/>
          <w:sz w:val="28"/>
          <w:szCs w:val="28"/>
        </w:rPr>
      </w:pPr>
    </w:p>
    <w:p w:rsidR="00FD67C0" w:rsidRDefault="00FD67C0">
      <w:pPr>
        <w:pStyle w:val="a6"/>
        <w:spacing w:before="114" w:line="240" w:lineRule="auto"/>
        <w:ind w:firstLine="737"/>
        <w:jc w:val="both"/>
        <w:rPr>
          <w:color w:val="020B22"/>
          <w:sz w:val="28"/>
          <w:szCs w:val="28"/>
        </w:rPr>
      </w:pPr>
    </w:p>
    <w:p w:rsidR="00FD67C0" w:rsidRDefault="00FD67C0">
      <w:pPr>
        <w:pStyle w:val="a6"/>
        <w:spacing w:before="114" w:line="240" w:lineRule="auto"/>
        <w:ind w:firstLine="737"/>
        <w:jc w:val="both"/>
        <w:rPr>
          <w:color w:val="020B22"/>
          <w:sz w:val="28"/>
          <w:szCs w:val="28"/>
        </w:rPr>
      </w:pPr>
    </w:p>
    <w:p w:rsidR="00FD67C0" w:rsidRDefault="00FD67C0">
      <w:pPr>
        <w:tabs>
          <w:tab w:val="left" w:pos="0"/>
        </w:tabs>
        <w:ind w:firstLine="737"/>
        <w:jc w:val="both"/>
        <w:rPr>
          <w:sz w:val="28"/>
          <w:szCs w:val="28"/>
        </w:rPr>
      </w:pPr>
    </w:p>
    <w:p w:rsidR="00FD67C0" w:rsidRDefault="005E737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PAGE</w:instrText>
      </w:r>
      <w:r>
        <w:rPr>
          <w:sz w:val="24"/>
          <w:szCs w:val="24"/>
        </w:rPr>
        <w:fldChar w:fldCharType="separate"/>
      </w:r>
      <w:r w:rsidR="001C0983">
        <w:rPr>
          <w:noProof/>
          <w:sz w:val="24"/>
          <w:szCs w:val="24"/>
        </w:rPr>
        <w:t>1</w:t>
      </w:r>
      <w:r>
        <w:rPr>
          <w:sz w:val="24"/>
          <w:szCs w:val="24"/>
        </w:rPr>
        <w:fldChar w:fldCharType="end"/>
      </w:r>
    </w:p>
    <w:p w:rsidR="00FD67C0" w:rsidRDefault="00FD67C0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  <w:rPr>
          <w:sz w:val="24"/>
          <w:szCs w:val="24"/>
        </w:rPr>
      </w:pPr>
    </w:p>
    <w:p w:rsidR="00FD67C0" w:rsidRDefault="005E7373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настоящего постановления возложить на управляющего </w:t>
      </w:r>
      <w:r>
        <w:rPr>
          <w:sz w:val="28"/>
          <w:szCs w:val="28"/>
        </w:rPr>
        <w:t>делами Администрации города Батайска Ермилову Т.Г</w:t>
      </w:r>
      <w:r>
        <w:rPr>
          <w:sz w:val="28"/>
          <w:szCs w:val="28"/>
        </w:rPr>
        <w:t>.</w:t>
      </w:r>
    </w:p>
    <w:p w:rsidR="00FD67C0" w:rsidRDefault="00FD67C0">
      <w:pPr>
        <w:ind w:firstLine="720"/>
        <w:jc w:val="both"/>
        <w:rPr>
          <w:spacing w:val="-24"/>
          <w:sz w:val="28"/>
        </w:rPr>
      </w:pPr>
    </w:p>
    <w:p w:rsidR="00FD67C0" w:rsidRDefault="00FD67C0">
      <w:pPr>
        <w:ind w:firstLine="720"/>
        <w:jc w:val="both"/>
        <w:rPr>
          <w:spacing w:val="-24"/>
          <w:sz w:val="28"/>
        </w:rPr>
      </w:pPr>
    </w:p>
    <w:tbl>
      <w:tblPr>
        <w:tblStyle w:val="af0"/>
        <w:tblW w:w="9645" w:type="dxa"/>
        <w:tblInd w:w="-108" w:type="dxa"/>
        <w:tblLook w:val="04A0" w:firstRow="1" w:lastRow="0" w:firstColumn="1" w:lastColumn="0" w:noHBand="0" w:noVBand="1"/>
      </w:tblPr>
      <w:tblGrid>
        <w:gridCol w:w="4781"/>
        <w:gridCol w:w="4864"/>
      </w:tblGrid>
      <w:tr w:rsidR="00FD67C0"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7C0" w:rsidRDefault="005E7373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FD67C0" w:rsidRDefault="005E7373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7C0" w:rsidRDefault="00FD67C0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FD67C0" w:rsidRDefault="005E7373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FD67C0" w:rsidRDefault="00FD67C0">
      <w:pPr>
        <w:ind w:firstLine="720"/>
        <w:jc w:val="both"/>
        <w:rPr>
          <w:sz w:val="28"/>
        </w:rPr>
      </w:pPr>
    </w:p>
    <w:p w:rsidR="00FD67C0" w:rsidRDefault="00FD67C0">
      <w:pPr>
        <w:ind w:firstLine="720"/>
        <w:jc w:val="both"/>
        <w:rPr>
          <w:sz w:val="28"/>
        </w:rPr>
      </w:pPr>
    </w:p>
    <w:p w:rsidR="00FD67C0" w:rsidRDefault="005E7373">
      <w:r>
        <w:rPr>
          <w:sz w:val="28"/>
          <w:szCs w:val="28"/>
        </w:rPr>
        <w:t xml:space="preserve">Постановление вносит отдел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FD67C0" w:rsidRDefault="005E7373">
      <w:r>
        <w:rPr>
          <w:sz w:val="28"/>
          <w:szCs w:val="28"/>
        </w:rPr>
        <w:t xml:space="preserve">взаимодействию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  <w:r>
        <w:rPr>
          <w:sz w:val="28"/>
          <w:szCs w:val="28"/>
        </w:rPr>
        <w:t xml:space="preserve"> </w:t>
      </w:r>
    </w:p>
    <w:p w:rsidR="00FD67C0" w:rsidRDefault="005E7373">
      <w:r>
        <w:rPr>
          <w:sz w:val="28"/>
          <w:szCs w:val="28"/>
        </w:rPr>
        <w:t xml:space="preserve">органами, казачеством и профилактики </w:t>
      </w:r>
    </w:p>
    <w:p w:rsidR="00FD67C0" w:rsidRDefault="005E7373">
      <w:r>
        <w:rPr>
          <w:sz w:val="28"/>
          <w:szCs w:val="28"/>
        </w:rPr>
        <w:t xml:space="preserve">коррупционных правонарушений </w:t>
      </w:r>
    </w:p>
    <w:p w:rsidR="00FD67C0" w:rsidRDefault="005E7373">
      <w:pPr>
        <w:sectPr w:rsidR="00FD67C0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Администрации города Батайска</w:t>
      </w:r>
    </w:p>
    <w:tbl>
      <w:tblPr>
        <w:tblW w:w="9810" w:type="dxa"/>
        <w:tblInd w:w="-96" w:type="dxa"/>
        <w:tblLook w:val="04A0" w:firstRow="1" w:lastRow="0" w:firstColumn="1" w:lastColumn="0" w:noHBand="0" w:noVBand="1"/>
      </w:tblPr>
      <w:tblGrid>
        <w:gridCol w:w="3606"/>
        <w:gridCol w:w="1970"/>
        <w:gridCol w:w="4234"/>
      </w:tblGrid>
      <w:tr w:rsidR="00FD67C0">
        <w:tc>
          <w:tcPr>
            <w:tcW w:w="3606" w:type="dxa"/>
            <w:shd w:val="clear" w:color="auto" w:fill="auto"/>
          </w:tcPr>
          <w:p w:rsidR="00FD67C0" w:rsidRDefault="00FD67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FD67C0" w:rsidRDefault="00FD67C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34" w:type="dxa"/>
            <w:shd w:val="clear" w:color="auto" w:fill="auto"/>
          </w:tcPr>
          <w:p w:rsidR="00FD67C0" w:rsidRDefault="005E7373">
            <w:pPr>
              <w:jc w:val="center"/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Приложение </w:t>
            </w:r>
          </w:p>
          <w:p w:rsidR="00FD67C0" w:rsidRDefault="005E73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к постановлению</w:t>
            </w:r>
          </w:p>
          <w:p w:rsidR="00FD67C0" w:rsidRDefault="005E7373">
            <w:pPr>
              <w:jc w:val="center"/>
            </w:pPr>
            <w:r>
              <w:rPr>
                <w:sz w:val="28"/>
                <w:szCs w:val="28"/>
              </w:rPr>
              <w:t xml:space="preserve">                   Администрации </w:t>
            </w:r>
          </w:p>
          <w:p w:rsidR="00FD67C0" w:rsidRDefault="005E7373">
            <w:pPr>
              <w:jc w:val="center"/>
            </w:pPr>
            <w:r>
              <w:rPr>
                <w:sz w:val="28"/>
                <w:szCs w:val="28"/>
              </w:rPr>
              <w:t xml:space="preserve">                    города Батайска</w:t>
            </w:r>
          </w:p>
          <w:p w:rsidR="00FD67C0" w:rsidRDefault="005E7373" w:rsidP="001C0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от</w:t>
            </w:r>
            <w:r w:rsidR="001C0983">
              <w:rPr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="001C0983">
              <w:rPr>
                <w:sz w:val="28"/>
                <w:szCs w:val="28"/>
                <w:u w:val="single"/>
              </w:rPr>
              <w:t xml:space="preserve">31.03.2022 </w:t>
            </w:r>
            <w:r>
              <w:rPr>
                <w:sz w:val="28"/>
                <w:szCs w:val="28"/>
              </w:rPr>
              <w:t>№</w:t>
            </w:r>
            <w:r w:rsidR="001C0983">
              <w:rPr>
                <w:sz w:val="28"/>
                <w:szCs w:val="28"/>
              </w:rPr>
              <w:t xml:space="preserve"> </w:t>
            </w:r>
            <w:r w:rsidR="001C0983">
              <w:rPr>
                <w:sz w:val="28"/>
                <w:szCs w:val="28"/>
                <w:u w:val="single"/>
              </w:rPr>
              <w:t>765</w:t>
            </w:r>
          </w:p>
        </w:tc>
      </w:tr>
    </w:tbl>
    <w:p w:rsidR="00FD67C0" w:rsidRDefault="005E7373">
      <w:pPr>
        <w:ind w:right="113"/>
        <w:jc w:val="center"/>
      </w:pPr>
      <w:r>
        <w:rPr>
          <w:b/>
          <w:bCs/>
          <w:spacing w:val="-4"/>
          <w:sz w:val="28"/>
          <w:szCs w:val="28"/>
        </w:rPr>
        <w:t>П</w:t>
      </w:r>
      <w:r>
        <w:rPr>
          <w:b/>
          <w:bCs/>
          <w:sz w:val="28"/>
          <w:szCs w:val="28"/>
        </w:rPr>
        <w:t>равил</w:t>
      </w:r>
      <w:r>
        <w:rPr>
          <w:b/>
          <w:bCs/>
          <w:spacing w:val="-5"/>
          <w:sz w:val="28"/>
          <w:szCs w:val="28"/>
        </w:rPr>
        <w:t>а</w:t>
      </w:r>
    </w:p>
    <w:p w:rsidR="00FD67C0" w:rsidRDefault="005E7373">
      <w:pPr>
        <w:ind w:right="113"/>
        <w:jc w:val="center"/>
        <w:rPr>
          <w:b/>
          <w:bCs/>
        </w:rPr>
      </w:pPr>
      <w:r>
        <w:rPr>
          <w:b/>
          <w:bCs/>
          <w:color w:val="020B22"/>
          <w:sz w:val="28"/>
          <w:szCs w:val="28"/>
        </w:rPr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города Батайска </w:t>
      </w:r>
    </w:p>
    <w:p w:rsidR="00FD67C0" w:rsidRDefault="005E7373">
      <w:pPr>
        <w:ind w:right="113"/>
        <w:jc w:val="center"/>
        <w:rPr>
          <w:b/>
          <w:bCs/>
        </w:rPr>
      </w:pPr>
      <w:r>
        <w:rPr>
          <w:b/>
          <w:bCs/>
          <w:color w:val="020B22"/>
          <w:sz w:val="28"/>
          <w:szCs w:val="28"/>
        </w:rPr>
        <w:t>(далее - Правила)</w:t>
      </w:r>
    </w:p>
    <w:p w:rsidR="00FD67C0" w:rsidRDefault="005E7373">
      <w:pPr>
        <w:ind w:firstLine="708"/>
        <w:jc w:val="both"/>
      </w:pPr>
      <w:r>
        <w:rPr>
          <w:rFonts w:eastAsia="Liberation Serif;Times New Roma" w:cs="Liberation Serif;Times New Roma"/>
          <w:sz w:val="28"/>
          <w:szCs w:val="28"/>
        </w:rPr>
        <w:t xml:space="preserve"> </w:t>
      </w:r>
      <w:r>
        <w:rPr>
          <w:sz w:val="28"/>
        </w:rPr>
        <w:t xml:space="preserve">   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Правила устанавливают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>
        <w:rPr>
          <w:color w:val="020B22"/>
          <w:sz w:val="28"/>
          <w:szCs w:val="28"/>
        </w:rPr>
        <w:t xml:space="preserve">муниципальных учреждений и муниципальных унитарных предприятий города </w:t>
      </w:r>
      <w:r>
        <w:rPr>
          <w:color w:val="020B22"/>
          <w:sz w:val="28"/>
          <w:szCs w:val="28"/>
        </w:rPr>
        <w:t xml:space="preserve">Батайска </w:t>
      </w:r>
      <w:r>
        <w:rPr>
          <w:sz w:val="28"/>
          <w:szCs w:val="28"/>
        </w:rPr>
        <w:t xml:space="preserve"> (далее - соответственно учреждения, предприятия) и представления указанными лицами данной информации в соответствии с Трудовым</w:t>
      </w:r>
      <w:r>
        <w:rPr>
          <w:color w:val="000000"/>
          <w:sz w:val="28"/>
          <w:szCs w:val="28"/>
        </w:rPr>
        <w:t xml:space="preserve"> кодексом </w:t>
      </w:r>
      <w:r>
        <w:rPr>
          <w:sz w:val="28"/>
          <w:szCs w:val="28"/>
        </w:rPr>
        <w:t>Российской Федерации.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Информация, указанная в </w:t>
      </w:r>
      <w:r>
        <w:rPr>
          <w:color w:val="000000"/>
          <w:sz w:val="28"/>
          <w:szCs w:val="28"/>
        </w:rPr>
        <w:t xml:space="preserve">пункте 1 </w:t>
      </w:r>
      <w:r>
        <w:rPr>
          <w:sz w:val="28"/>
          <w:szCs w:val="28"/>
        </w:rPr>
        <w:t>настоящих Правил, размещается в информационно-телеко</w:t>
      </w:r>
      <w:r>
        <w:rPr>
          <w:sz w:val="28"/>
          <w:szCs w:val="28"/>
        </w:rPr>
        <w:t>ммуникационной сети "Интернет" (далее - сеть "Интернет") на официальном сайте Администрации города Батайска (далее - официальный сайт).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 Информация о рассчитываемой за календарный год среднемесячной заработной плате руководителей, их заместителей и главн</w:t>
      </w:r>
      <w:r>
        <w:rPr>
          <w:sz w:val="28"/>
          <w:szCs w:val="28"/>
        </w:rPr>
        <w:t>ых бухгалтеров учреждений и предприятий размещается в сети "Интернет" на официальном сайте  в доступном режиме для всех пользователей сети "Интернет".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Информация, </w:t>
      </w:r>
      <w:bookmarkStart w:id="4" w:name="__DdeLink__4037_1142556691"/>
      <w:r>
        <w:rPr>
          <w:sz w:val="28"/>
          <w:szCs w:val="28"/>
        </w:rPr>
        <w:t xml:space="preserve">предусмотренная </w:t>
      </w:r>
      <w:r>
        <w:rPr>
          <w:color w:val="000000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настоящих Правил</w:t>
      </w:r>
      <w:bookmarkEnd w:id="4"/>
      <w:r>
        <w:rPr>
          <w:sz w:val="28"/>
          <w:szCs w:val="28"/>
        </w:rPr>
        <w:t>, размещается в сети "Интернет" не позднее 1 апр</w:t>
      </w:r>
      <w:r>
        <w:rPr>
          <w:sz w:val="28"/>
          <w:szCs w:val="28"/>
        </w:rPr>
        <w:t xml:space="preserve">еля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составе информации, подлежащей размещению </w:t>
      </w:r>
      <w:bookmarkStart w:id="5" w:name="__DdeLink__200_1396947938"/>
      <w:r>
        <w:rPr>
          <w:sz w:val="28"/>
          <w:szCs w:val="28"/>
        </w:rPr>
        <w:t>в сети "Интернет"</w:t>
      </w:r>
      <w:bookmarkEnd w:id="5"/>
      <w:r>
        <w:rPr>
          <w:sz w:val="28"/>
          <w:szCs w:val="28"/>
        </w:rPr>
        <w:t>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</w:t>
      </w:r>
      <w:r>
        <w:rPr>
          <w:sz w:val="28"/>
          <w:szCs w:val="28"/>
        </w:rPr>
        <w:t>ормация.</w:t>
      </w:r>
    </w:p>
    <w:p w:rsidR="00FD67C0" w:rsidRDefault="005E737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 В составе информации, предусмотренной</w:t>
      </w:r>
      <w:r>
        <w:rPr>
          <w:color w:val="000000"/>
          <w:sz w:val="28"/>
          <w:szCs w:val="28"/>
        </w:rPr>
        <w:t xml:space="preserve"> пунктом 1 </w:t>
      </w:r>
      <w:r>
        <w:rPr>
          <w:sz w:val="28"/>
          <w:szCs w:val="28"/>
        </w:rPr>
        <w:t xml:space="preserve">настоящих Правил,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</w:t>
      </w:r>
      <w:r>
        <w:rPr>
          <w:sz w:val="28"/>
          <w:szCs w:val="28"/>
        </w:rPr>
        <w:t>информация, а также сведения, отнесенные к государственной тайне или сведениям конфиденциального характера.</w:t>
      </w:r>
    </w:p>
    <w:p w:rsidR="00FD67C0" w:rsidRDefault="005E737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7. Лица, указанные в пункте 1 настоящих Правил, ежегодно, не позднее 15 марта года, следующего за отчетным, представляют информацию согласно приложе</w:t>
      </w:r>
      <w:r>
        <w:rPr>
          <w:sz w:val="28"/>
          <w:szCs w:val="28"/>
        </w:rPr>
        <w:t>нию к настоящему Порядку в отдел по взаимодействию с правоохранительными органами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азачеством и профилактики коррупционных правонарушений Администрации города Батайска.</w:t>
      </w:r>
    </w:p>
    <w:p w:rsidR="00FD67C0" w:rsidRDefault="005E7373">
      <w:pPr>
        <w:ind w:firstLine="680"/>
        <w:jc w:val="both"/>
      </w:pPr>
      <w:r>
        <w:rPr>
          <w:sz w:val="28"/>
          <w:szCs w:val="28"/>
        </w:rPr>
        <w:lastRenderedPageBreak/>
        <w:t>8. Информация размещается в сети "Интернет" отделом по взаимодействию с правоохранител</w:t>
      </w:r>
      <w:r>
        <w:rPr>
          <w:sz w:val="28"/>
          <w:szCs w:val="28"/>
        </w:rPr>
        <w:t xml:space="preserve">ьными органами, казачеством и профилактики коррупционных правонарушений Администрации города Батайска в срок, предусмотренный </w:t>
      </w:r>
      <w:r>
        <w:rPr>
          <w:color w:val="000000"/>
          <w:sz w:val="28"/>
          <w:szCs w:val="28"/>
        </w:rPr>
        <w:t>пунктом 4</w:t>
      </w:r>
      <w:r>
        <w:rPr>
          <w:sz w:val="28"/>
          <w:szCs w:val="28"/>
        </w:rPr>
        <w:t xml:space="preserve"> настоящих Правил.</w:t>
      </w:r>
    </w:p>
    <w:p w:rsidR="00FD67C0" w:rsidRDefault="005E7373">
      <w:pPr>
        <w:pStyle w:val="af"/>
        <w:tabs>
          <w:tab w:val="left" w:pos="120"/>
          <w:tab w:val="left" w:pos="1102"/>
        </w:tabs>
        <w:spacing w:before="57" w:after="57"/>
        <w:ind w:left="104"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7C0" w:rsidRDefault="00FD67C0">
      <w:pPr>
        <w:pStyle w:val="a6"/>
        <w:spacing w:after="0" w:line="240" w:lineRule="auto"/>
        <w:ind w:firstLine="737"/>
        <w:jc w:val="both"/>
        <w:rPr>
          <w:color w:val="000000"/>
          <w:sz w:val="28"/>
          <w:szCs w:val="28"/>
        </w:rPr>
      </w:pPr>
    </w:p>
    <w:p w:rsidR="00FD67C0" w:rsidRDefault="005E7373">
      <w:pPr>
        <w:jc w:val="both"/>
      </w:pPr>
      <w:r>
        <w:rPr>
          <w:sz w:val="28"/>
          <w:szCs w:val="28"/>
        </w:rPr>
        <w:t xml:space="preserve"> Начальник общего отдела</w:t>
      </w:r>
    </w:p>
    <w:p w:rsidR="00FD67C0" w:rsidRDefault="005E7373">
      <w:pPr>
        <w:jc w:val="both"/>
      </w:pPr>
      <w:r>
        <w:rPr>
          <w:sz w:val="28"/>
          <w:szCs w:val="28"/>
        </w:rPr>
        <w:t xml:space="preserve"> </w:t>
      </w:r>
      <w:hyperlink w:anchor="Par0">
        <w:r>
          <w:rPr>
            <w:rStyle w:val="ListLabel23"/>
          </w:rPr>
          <w:t xml:space="preserve">Администрации города Батайска </w:t>
        </w:r>
        <w:r>
          <w:rPr>
            <w:rStyle w:val="ListLabel23"/>
          </w:rPr>
          <w:tab/>
        </w:r>
        <w:r>
          <w:rPr>
            <w:rStyle w:val="ListLabel23"/>
          </w:rPr>
          <w:tab/>
        </w:r>
        <w:r>
          <w:rPr>
            <w:rStyle w:val="ListLabel23"/>
          </w:rPr>
          <w:tab/>
        </w:r>
        <w:r>
          <w:rPr>
            <w:rStyle w:val="ListLabel23"/>
          </w:rPr>
          <w:tab/>
        </w:r>
        <w:r>
          <w:rPr>
            <w:rStyle w:val="ListLabel23"/>
          </w:rPr>
          <w:t xml:space="preserve">          В.С. </w:t>
        </w:r>
        <w:proofErr w:type="spellStart"/>
        <w:r>
          <w:rPr>
            <w:rStyle w:val="ListLabel23"/>
          </w:rPr>
          <w:t>Мирошникова</w:t>
        </w:r>
        <w:proofErr w:type="spellEnd"/>
      </w:hyperlink>
    </w:p>
    <w:sectPr w:rsidR="00FD67C0">
      <w:headerReference w:type="default" r:id="rId8"/>
      <w:pgSz w:w="11906" w:h="16838"/>
      <w:pgMar w:top="1648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73" w:rsidRDefault="005E7373">
      <w:r>
        <w:separator/>
      </w:r>
    </w:p>
  </w:endnote>
  <w:endnote w:type="continuationSeparator" w:id="0">
    <w:p w:rsidR="005E7373" w:rsidRDefault="005E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73" w:rsidRDefault="005E7373">
      <w:r>
        <w:separator/>
      </w:r>
    </w:p>
  </w:footnote>
  <w:footnote w:type="continuationSeparator" w:id="0">
    <w:p w:rsidR="005E7373" w:rsidRDefault="005E7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6" w:name="__DdeLink__166_2863326040"/>
  <w:p w:rsidR="00FD67C0" w:rsidRDefault="005E7373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1C0983">
      <w:rPr>
        <w:noProof/>
      </w:rPr>
      <w:t>4</w:t>
    </w:r>
    <w:r>
      <w:fldChar w:fldCharType="end"/>
    </w: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7C0"/>
    <w:rsid w:val="001C0983"/>
    <w:rsid w:val="005E7373"/>
    <w:rsid w:val="00FD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character" w:customStyle="1" w:styleId="ListLabel11">
    <w:name w:val="ListLabel 11"/>
    <w:qFormat/>
    <w:rPr>
      <w:rFonts w:ascii="Times New Roman" w:hAnsi="Times New Roman"/>
      <w:bCs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bCs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bCs/>
      <w:color w:val="000000"/>
      <w:sz w:val="28"/>
      <w:szCs w:val="28"/>
      <w:u w:val="none"/>
    </w:rPr>
  </w:style>
  <w:style w:type="character" w:customStyle="1" w:styleId="ListLabel14">
    <w:name w:val="ListLabel 14"/>
    <w:qFormat/>
    <w:rPr>
      <w:color w:val="0000FF"/>
      <w:lang w:val="en-US"/>
    </w:rPr>
  </w:style>
  <w:style w:type="character" w:customStyle="1" w:styleId="ListLabel15">
    <w:name w:val="ListLabel 15"/>
    <w:qFormat/>
    <w:rPr>
      <w:rFonts w:cs="Symbol"/>
      <w:color w:val="0000FF"/>
    </w:rPr>
  </w:style>
  <w:style w:type="character" w:customStyle="1" w:styleId="ListLabel16">
    <w:name w:val="ListLabel 16"/>
    <w:qFormat/>
    <w:rPr>
      <w:rFonts w:cs="Symbol"/>
      <w:color w:val="0000FF"/>
      <w:lang w:val="en-US"/>
    </w:rPr>
  </w:style>
  <w:style w:type="character" w:customStyle="1" w:styleId="ListLabel17">
    <w:name w:val="ListLabel 17"/>
    <w:qFormat/>
    <w:rPr>
      <w:rFonts w:cs="Symbol"/>
      <w:color w:val="0000FF"/>
    </w:rPr>
  </w:style>
  <w:style w:type="character" w:customStyle="1" w:styleId="ListLabel18">
    <w:name w:val="ListLabel 18"/>
    <w:qFormat/>
    <w:rPr>
      <w:rFonts w:cs="Symbol"/>
      <w:color w:val="0000FF"/>
      <w:lang w:val="en-US"/>
    </w:rPr>
  </w:style>
  <w:style w:type="character" w:customStyle="1" w:styleId="ListLabel19">
    <w:name w:val="ListLabel 19"/>
    <w:qFormat/>
    <w:rPr>
      <w:rFonts w:cs="Symbol"/>
      <w:color w:val="0000FF"/>
    </w:rPr>
  </w:style>
  <w:style w:type="character" w:customStyle="1" w:styleId="ListLabel20">
    <w:name w:val="ListLabel 20"/>
    <w:qFormat/>
    <w:rPr>
      <w:rFonts w:cs="Symbol"/>
      <w:color w:val="0000FF"/>
      <w:lang w:val="en-US"/>
    </w:rPr>
  </w:style>
  <w:style w:type="character" w:customStyle="1" w:styleId="ListLabel21">
    <w:name w:val="ListLabel 21"/>
    <w:qFormat/>
    <w:rPr>
      <w:rFonts w:cs="Symbol"/>
      <w:color w:val="0000FF"/>
    </w:rPr>
  </w:style>
  <w:style w:type="character" w:customStyle="1" w:styleId="ListLabel22">
    <w:name w:val="ListLabel 22"/>
    <w:qFormat/>
    <w:rPr>
      <w:rFonts w:cs="Symbol"/>
      <w:color w:val="0000FF"/>
      <w:lang w:val="en-US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103" w:right="107" w:firstLine="540"/>
      <w:jc w:val="both"/>
    </w:pPr>
    <w:rPr>
      <w:lang w:eastAsia="en-US"/>
    </w:rPr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character" w:customStyle="1" w:styleId="ListLabel11">
    <w:name w:val="ListLabel 11"/>
    <w:qFormat/>
    <w:rPr>
      <w:rFonts w:ascii="Times New Roman" w:hAnsi="Times New Roman"/>
      <w:bCs/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bCs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bCs/>
      <w:color w:val="000000"/>
      <w:sz w:val="28"/>
      <w:szCs w:val="28"/>
      <w:u w:val="none"/>
    </w:rPr>
  </w:style>
  <w:style w:type="character" w:customStyle="1" w:styleId="ListLabel14">
    <w:name w:val="ListLabel 14"/>
    <w:qFormat/>
    <w:rPr>
      <w:color w:val="0000FF"/>
      <w:lang w:val="en-US"/>
    </w:rPr>
  </w:style>
  <w:style w:type="character" w:customStyle="1" w:styleId="ListLabel15">
    <w:name w:val="ListLabel 15"/>
    <w:qFormat/>
    <w:rPr>
      <w:rFonts w:cs="Symbol"/>
      <w:color w:val="0000FF"/>
    </w:rPr>
  </w:style>
  <w:style w:type="character" w:customStyle="1" w:styleId="ListLabel16">
    <w:name w:val="ListLabel 16"/>
    <w:qFormat/>
    <w:rPr>
      <w:rFonts w:cs="Symbol"/>
      <w:color w:val="0000FF"/>
      <w:lang w:val="en-US"/>
    </w:rPr>
  </w:style>
  <w:style w:type="character" w:customStyle="1" w:styleId="ListLabel17">
    <w:name w:val="ListLabel 17"/>
    <w:qFormat/>
    <w:rPr>
      <w:rFonts w:cs="Symbol"/>
      <w:color w:val="0000FF"/>
    </w:rPr>
  </w:style>
  <w:style w:type="character" w:customStyle="1" w:styleId="ListLabel18">
    <w:name w:val="ListLabel 18"/>
    <w:qFormat/>
    <w:rPr>
      <w:rFonts w:cs="Symbol"/>
      <w:color w:val="0000FF"/>
      <w:lang w:val="en-US"/>
    </w:rPr>
  </w:style>
  <w:style w:type="character" w:customStyle="1" w:styleId="ListLabel19">
    <w:name w:val="ListLabel 19"/>
    <w:qFormat/>
    <w:rPr>
      <w:rFonts w:cs="Symbol"/>
      <w:color w:val="0000FF"/>
    </w:rPr>
  </w:style>
  <w:style w:type="character" w:customStyle="1" w:styleId="ListLabel20">
    <w:name w:val="ListLabel 20"/>
    <w:qFormat/>
    <w:rPr>
      <w:rFonts w:cs="Symbol"/>
      <w:color w:val="0000FF"/>
      <w:lang w:val="en-US"/>
    </w:rPr>
  </w:style>
  <w:style w:type="character" w:customStyle="1" w:styleId="ListLabel21">
    <w:name w:val="ListLabel 21"/>
    <w:qFormat/>
    <w:rPr>
      <w:rFonts w:cs="Symbol"/>
      <w:color w:val="0000FF"/>
    </w:rPr>
  </w:style>
  <w:style w:type="character" w:customStyle="1" w:styleId="ListLabel22">
    <w:name w:val="ListLabel 22"/>
    <w:qFormat/>
    <w:rPr>
      <w:rFonts w:cs="Symbol"/>
      <w:color w:val="0000FF"/>
      <w:lang w:val="en-US"/>
    </w:rPr>
  </w:style>
  <w:style w:type="character" w:customStyle="1" w:styleId="ListLabel23">
    <w:name w:val="ListLabel 23"/>
    <w:qFormat/>
    <w:rPr>
      <w:sz w:val="28"/>
      <w:szCs w:val="28"/>
    </w:rPr>
  </w:style>
  <w:style w:type="character" w:customStyle="1" w:styleId="ListLabel24">
    <w:name w:val="ListLabel 24"/>
    <w:qFormat/>
    <w:rPr>
      <w:sz w:val="28"/>
      <w:szCs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List Paragraph"/>
    <w:basedOn w:val="a"/>
    <w:qFormat/>
    <w:pPr>
      <w:ind w:left="103" w:right="107" w:firstLine="540"/>
      <w:jc w:val="both"/>
    </w:pPr>
    <w:rPr>
      <w:lang w:eastAsia="en-US"/>
    </w:rPr>
  </w:style>
  <w:style w:type="table" w:styleId="af0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28.12.2016 N 1521"Об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</vt:lpstr>
    </vt:vector>
  </TitlesOfParts>
  <Company>КонсультантПлюс Версия 4021.00.60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28.12.2016 N 1521"Об утверждении Правил размещения информации о среднемесячной заработной плате руководителей, их заместителей и главных бухгалтеров государственных внебюджетных фондов Российской Федерации, федеральных государственных учреждений и федеральных государственных унитарных предприятий"</dc:title>
  <dc:creator>Экономика</dc:creator>
  <cp:lastModifiedBy>Boiko</cp:lastModifiedBy>
  <cp:revision>2</cp:revision>
  <cp:lastPrinted>2022-04-01T09:46:00Z</cp:lastPrinted>
  <dcterms:created xsi:type="dcterms:W3CDTF">2022-04-01T09:46:00Z</dcterms:created>
  <dcterms:modified xsi:type="dcterms:W3CDTF">2022-04-01T09:46:00Z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4021.00.60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