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F3" w:rsidRDefault="001F3F6C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8F3" w:rsidRDefault="005E38F3">
      <w:pPr>
        <w:jc w:val="center"/>
        <w:rPr>
          <w:spacing w:val="30"/>
          <w:sz w:val="26"/>
          <w:szCs w:val="26"/>
        </w:rPr>
      </w:pPr>
    </w:p>
    <w:p w:rsidR="005E38F3" w:rsidRDefault="001F3F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E38F3" w:rsidRDefault="005E38F3">
      <w:pPr>
        <w:jc w:val="center"/>
        <w:rPr>
          <w:sz w:val="26"/>
          <w:szCs w:val="26"/>
        </w:rPr>
      </w:pPr>
    </w:p>
    <w:p w:rsidR="005E38F3" w:rsidRDefault="001F3F6C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E38F3" w:rsidRDefault="005E38F3">
      <w:pPr>
        <w:jc w:val="center"/>
        <w:rPr>
          <w:b/>
          <w:spacing w:val="38"/>
          <w:sz w:val="26"/>
          <w:szCs w:val="26"/>
        </w:rPr>
      </w:pPr>
    </w:p>
    <w:p w:rsidR="005E38F3" w:rsidRDefault="001F3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0A7F">
        <w:rPr>
          <w:sz w:val="28"/>
          <w:szCs w:val="28"/>
          <w:u w:val="single"/>
        </w:rPr>
        <w:t>25.03.2022</w:t>
      </w:r>
      <w:r>
        <w:rPr>
          <w:sz w:val="28"/>
          <w:szCs w:val="28"/>
        </w:rPr>
        <w:t xml:space="preserve"> № </w:t>
      </w:r>
      <w:r w:rsidR="00D10A7F">
        <w:rPr>
          <w:sz w:val="28"/>
          <w:szCs w:val="28"/>
          <w:u w:val="single"/>
        </w:rPr>
        <w:t>692</w:t>
      </w:r>
    </w:p>
    <w:p w:rsidR="005E38F3" w:rsidRDefault="005E38F3">
      <w:pPr>
        <w:jc w:val="center"/>
        <w:rPr>
          <w:sz w:val="26"/>
          <w:szCs w:val="26"/>
        </w:rPr>
      </w:pPr>
    </w:p>
    <w:p w:rsidR="005E38F3" w:rsidRDefault="001F3F6C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5E38F3" w:rsidRDefault="005E38F3">
      <w:pPr>
        <w:jc w:val="center"/>
        <w:rPr>
          <w:sz w:val="28"/>
          <w:szCs w:val="28"/>
        </w:rPr>
      </w:pPr>
    </w:p>
    <w:p w:rsidR="005E38F3" w:rsidRDefault="001F3F6C">
      <w:pPr>
        <w:jc w:val="center"/>
        <w:rPr>
          <w:b/>
          <w:bCs/>
        </w:rPr>
      </w:pPr>
      <w:r>
        <w:rPr>
          <w:b/>
          <w:bCs/>
          <w:color w:val="020B22"/>
          <w:sz w:val="28"/>
          <w:szCs w:val="28"/>
        </w:rPr>
        <w:t xml:space="preserve">О Порядке представления  </w:t>
      </w:r>
    </w:p>
    <w:p w:rsidR="005E38F3" w:rsidRDefault="001F3F6C">
      <w:pPr>
        <w:jc w:val="center"/>
        <w:rPr>
          <w:b/>
          <w:bCs/>
        </w:rPr>
      </w:pPr>
      <w:r>
        <w:rPr>
          <w:b/>
          <w:bCs/>
          <w:color w:val="020B22"/>
          <w:sz w:val="28"/>
          <w:szCs w:val="28"/>
        </w:rPr>
        <w:t xml:space="preserve">сведений об адресах сайтов и (или) страниц сайтов </w:t>
      </w:r>
      <w:proofErr w:type="gramStart"/>
      <w:r>
        <w:rPr>
          <w:b/>
          <w:bCs/>
          <w:color w:val="020B22"/>
          <w:sz w:val="28"/>
          <w:szCs w:val="28"/>
        </w:rPr>
        <w:t>в</w:t>
      </w:r>
      <w:proofErr w:type="gramEnd"/>
      <w:r>
        <w:rPr>
          <w:b/>
          <w:bCs/>
          <w:color w:val="020B22"/>
          <w:sz w:val="28"/>
          <w:szCs w:val="28"/>
        </w:rPr>
        <w:t xml:space="preserve"> </w:t>
      </w:r>
    </w:p>
    <w:p w:rsidR="005E38F3" w:rsidRDefault="001F3F6C">
      <w:pPr>
        <w:jc w:val="center"/>
      </w:pPr>
      <w:bookmarkStart w:id="0" w:name="__DdeLink__256_3706703461"/>
      <w:r>
        <w:rPr>
          <w:b/>
          <w:bCs/>
          <w:color w:val="020B22"/>
          <w:sz w:val="28"/>
          <w:szCs w:val="28"/>
        </w:rPr>
        <w:t xml:space="preserve">информационно-телекоммуникационной сети </w:t>
      </w:r>
      <w:r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020B22"/>
          <w:sz w:val="28"/>
          <w:szCs w:val="28"/>
        </w:rPr>
        <w:t>Интернет</w:t>
      </w:r>
      <w:bookmarkEnd w:id="0"/>
      <w:r>
        <w:rPr>
          <w:b/>
          <w:bCs/>
          <w:color w:val="111111"/>
          <w:sz w:val="28"/>
          <w:szCs w:val="28"/>
        </w:rPr>
        <w:t>»</w:t>
      </w:r>
      <w:r>
        <w:rPr>
          <w:b/>
          <w:bCs/>
          <w:sz w:val="28"/>
          <w:szCs w:val="28"/>
        </w:rPr>
        <w:br/>
      </w:r>
    </w:p>
    <w:p w:rsidR="005E38F3" w:rsidRDefault="005E38F3">
      <w:pPr>
        <w:pStyle w:val="1"/>
        <w:spacing w:before="0" w:line="240" w:lineRule="auto"/>
        <w:ind w:firstLine="709"/>
        <w:jc w:val="both"/>
        <w:rPr>
          <w:color w:val="020B22"/>
          <w:sz w:val="28"/>
          <w:szCs w:val="28"/>
        </w:rPr>
      </w:pPr>
    </w:p>
    <w:p w:rsidR="005E38F3" w:rsidRDefault="001F3F6C">
      <w:pPr>
        <w:pStyle w:val="1"/>
        <w:spacing w:before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со статьей 15.1 </w:t>
      </w:r>
      <w:r>
        <w:rPr>
          <w:color w:val="000000"/>
          <w:sz w:val="28"/>
          <w:szCs w:val="28"/>
        </w:rPr>
        <w:t xml:space="preserve">Федерального закона от 02.03.2007 № 25-ФЗ «О муниципальной службе в Российской Федерации», распоряжением Правительства Российской Федерации от 28.12.2016 № 2867-р «Об утверждении формы представления сведений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адресах сайтов и (или) страниц сайтов в информ</w:t>
      </w:r>
      <w:r>
        <w:rPr>
          <w:color w:val="000000"/>
          <w:sz w:val="28"/>
          <w:szCs w:val="28"/>
        </w:rPr>
        <w:t>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</w:t>
      </w:r>
      <w:r>
        <w:rPr>
          <w:color w:val="000000"/>
          <w:sz w:val="28"/>
          <w:szCs w:val="28"/>
        </w:rPr>
        <w:t>ципальной службы, размещались общедоступная информация, а также данные, позволяющие его идентифицировать»</w:t>
      </w:r>
      <w:r>
        <w:rPr>
          <w:color w:val="000000"/>
          <w:sz w:val="28"/>
          <w:szCs w:val="28"/>
        </w:rPr>
        <w:t xml:space="preserve">, </w:t>
      </w:r>
      <w:r>
        <w:rPr>
          <w:color w:val="111111"/>
          <w:sz w:val="28"/>
          <w:szCs w:val="28"/>
        </w:rPr>
        <w:t>руководствуясь Уставом муниципального образования «Город Батайск</w:t>
      </w:r>
      <w:bookmarkStart w:id="1" w:name="__DdeLink__231_2653148544"/>
      <w:r>
        <w:rPr>
          <w:color w:val="111111"/>
          <w:sz w:val="28"/>
          <w:szCs w:val="28"/>
        </w:rPr>
        <w:t>»</w:t>
      </w:r>
      <w:bookmarkEnd w:id="1"/>
      <w:r>
        <w:rPr>
          <w:color w:val="111111"/>
          <w:sz w:val="28"/>
          <w:szCs w:val="28"/>
        </w:rPr>
        <w:t xml:space="preserve">, </w:t>
      </w:r>
      <w:r>
        <w:rPr>
          <w:color w:val="000000"/>
          <w:sz w:val="28"/>
        </w:rPr>
        <w:t xml:space="preserve">Администрация города Батайска </w:t>
      </w:r>
      <w:r>
        <w:rPr>
          <w:b/>
          <w:color w:val="000000"/>
          <w:sz w:val="28"/>
        </w:rPr>
        <w:t>постановляет:</w:t>
      </w:r>
    </w:p>
    <w:p w:rsidR="005E38F3" w:rsidRDefault="005E38F3">
      <w:pPr>
        <w:ind w:right="-227"/>
        <w:jc w:val="both"/>
        <w:rPr>
          <w:color w:val="000000"/>
          <w:sz w:val="28"/>
        </w:rPr>
      </w:pPr>
    </w:p>
    <w:p w:rsidR="005E38F3" w:rsidRDefault="001F3F6C">
      <w:pPr>
        <w:pStyle w:val="a6"/>
        <w:spacing w:before="57" w:after="57" w:line="240" w:lineRule="auto"/>
        <w:ind w:firstLine="680"/>
        <w:jc w:val="both"/>
      </w:pPr>
      <w:r>
        <w:rPr>
          <w:color w:val="020B22"/>
          <w:sz w:val="28"/>
          <w:szCs w:val="28"/>
        </w:rPr>
        <w:t xml:space="preserve">1. Утвердить Порядок предоставления </w:t>
      </w:r>
      <w:r>
        <w:rPr>
          <w:color w:val="020B22"/>
          <w:sz w:val="28"/>
          <w:szCs w:val="28"/>
        </w:rPr>
        <w:t xml:space="preserve">сведений о размещении информации в </w:t>
      </w:r>
      <w:r>
        <w:rPr>
          <w:color w:val="020B22"/>
          <w:sz w:val="28"/>
          <w:szCs w:val="28"/>
        </w:rPr>
        <w:t>информационно-телекоммуникационной сети «Интернет» согласно приложению к настоящему постановлению.</w:t>
      </w:r>
    </w:p>
    <w:p w:rsidR="005E38F3" w:rsidRDefault="001F3F6C">
      <w:pPr>
        <w:pStyle w:val="a6"/>
        <w:spacing w:before="57" w:after="57" w:line="240" w:lineRule="auto"/>
        <w:ind w:firstLine="680"/>
        <w:jc w:val="both"/>
      </w:pPr>
      <w:r>
        <w:rPr>
          <w:color w:val="020B22"/>
          <w:sz w:val="28"/>
          <w:szCs w:val="28"/>
        </w:rPr>
        <w:t xml:space="preserve">2. Считать утратившим силу постановление Администрации города Батайска от 02.03.2017 № 302 </w:t>
      </w:r>
      <w:r>
        <w:rPr>
          <w:color w:val="020B22"/>
          <w:sz w:val="28"/>
          <w:szCs w:val="28"/>
        </w:rPr>
        <w:t>«</w:t>
      </w:r>
      <w:r>
        <w:rPr>
          <w:color w:val="020B22"/>
          <w:sz w:val="28"/>
          <w:szCs w:val="28"/>
        </w:rPr>
        <w:t xml:space="preserve">О Порядке предоставления </w:t>
      </w:r>
      <w:r>
        <w:rPr>
          <w:color w:val="020B22"/>
          <w:sz w:val="28"/>
          <w:szCs w:val="28"/>
        </w:rPr>
        <w:t>сведе</w:t>
      </w:r>
      <w:r>
        <w:rPr>
          <w:color w:val="020B22"/>
          <w:sz w:val="28"/>
          <w:szCs w:val="28"/>
        </w:rPr>
        <w:t xml:space="preserve">ний о размещении информации в </w:t>
      </w:r>
      <w:r>
        <w:rPr>
          <w:color w:val="020B22"/>
          <w:sz w:val="28"/>
          <w:szCs w:val="28"/>
        </w:rPr>
        <w:t>информационно-телекоммуникационной сети «Интернет».</w:t>
      </w:r>
    </w:p>
    <w:p w:rsidR="005E38F3" w:rsidRDefault="001F3F6C">
      <w:pPr>
        <w:pStyle w:val="a6"/>
        <w:spacing w:line="240" w:lineRule="auto"/>
        <w:ind w:firstLine="73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3. </w:t>
      </w:r>
      <w:bookmarkStart w:id="2" w:name="__DdeLink__313_198827292"/>
      <w:r>
        <w:rPr>
          <w:color w:val="020B22"/>
          <w:sz w:val="28"/>
          <w:szCs w:val="28"/>
        </w:rPr>
        <w:t>Настоящее постановление</w:t>
      </w:r>
      <w:bookmarkEnd w:id="2"/>
      <w:r>
        <w:rPr>
          <w:color w:val="020B22"/>
          <w:sz w:val="28"/>
          <w:szCs w:val="28"/>
        </w:rPr>
        <w:t xml:space="preserve"> подлежит размещению на официальном сайте Администрации города Батайска.</w:t>
      </w: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1F3F6C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  <w:r>
        <w:fldChar w:fldCharType="begin"/>
      </w:r>
      <w:r>
        <w:instrText>PAGE</w:instrText>
      </w:r>
      <w:r>
        <w:fldChar w:fldCharType="separate"/>
      </w:r>
      <w:r w:rsidR="00D10A7F">
        <w:rPr>
          <w:noProof/>
        </w:rPr>
        <w:t>2</w:t>
      </w:r>
      <w:r>
        <w:fldChar w:fldCharType="end"/>
      </w:r>
    </w:p>
    <w:p w:rsidR="005E38F3" w:rsidRDefault="005E38F3">
      <w:pPr>
        <w:pStyle w:val="ab"/>
        <w:tabs>
          <w:tab w:val="clear" w:pos="4677"/>
          <w:tab w:val="clear" w:pos="9354"/>
          <w:tab w:val="left" w:pos="0"/>
        </w:tabs>
        <w:ind w:firstLine="737"/>
        <w:jc w:val="center"/>
      </w:pPr>
    </w:p>
    <w:p w:rsidR="005E38F3" w:rsidRDefault="001F3F6C">
      <w:pPr>
        <w:tabs>
          <w:tab w:val="left" w:pos="0"/>
        </w:tabs>
        <w:ind w:firstLine="737"/>
        <w:jc w:val="both"/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>возложить на управляющего делами Администрации города Батайска Ермилову Т.Г</w:t>
      </w:r>
      <w:r>
        <w:rPr>
          <w:sz w:val="28"/>
          <w:szCs w:val="28"/>
        </w:rPr>
        <w:t>.</w:t>
      </w:r>
    </w:p>
    <w:p w:rsidR="005E38F3" w:rsidRDefault="005E38F3">
      <w:pPr>
        <w:ind w:firstLine="720"/>
        <w:jc w:val="both"/>
        <w:rPr>
          <w:spacing w:val="-24"/>
          <w:sz w:val="28"/>
        </w:rPr>
      </w:pPr>
    </w:p>
    <w:p w:rsidR="005E38F3" w:rsidRDefault="005E38F3">
      <w:pPr>
        <w:ind w:firstLine="720"/>
        <w:jc w:val="both"/>
        <w:rPr>
          <w:spacing w:val="-24"/>
          <w:sz w:val="28"/>
        </w:rPr>
      </w:pPr>
    </w:p>
    <w:tbl>
      <w:tblPr>
        <w:tblStyle w:val="af"/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5E38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8F3" w:rsidRDefault="001F3F6C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5E38F3" w:rsidRDefault="001F3F6C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8F3" w:rsidRDefault="005E38F3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5E38F3" w:rsidRDefault="001F3F6C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5E38F3" w:rsidRDefault="005E38F3">
      <w:pPr>
        <w:ind w:firstLine="720"/>
        <w:jc w:val="both"/>
        <w:rPr>
          <w:sz w:val="28"/>
        </w:rPr>
      </w:pPr>
    </w:p>
    <w:p w:rsidR="005E38F3" w:rsidRDefault="005E38F3">
      <w:pPr>
        <w:ind w:firstLine="720"/>
        <w:jc w:val="both"/>
        <w:rPr>
          <w:sz w:val="28"/>
        </w:rPr>
      </w:pPr>
    </w:p>
    <w:p w:rsidR="005E38F3" w:rsidRDefault="001F3F6C">
      <w:r>
        <w:rPr>
          <w:sz w:val="28"/>
          <w:szCs w:val="28"/>
        </w:rPr>
        <w:t>Постановление вносит</w:t>
      </w:r>
    </w:p>
    <w:p w:rsidR="005E38F3" w:rsidRDefault="001F3F6C">
      <w:r>
        <w:rPr>
          <w:sz w:val="28"/>
          <w:szCs w:val="28"/>
        </w:rPr>
        <w:t xml:space="preserve">отдел по взаимодействию с </w:t>
      </w:r>
      <w:proofErr w:type="gramStart"/>
      <w:r>
        <w:rPr>
          <w:sz w:val="28"/>
          <w:szCs w:val="28"/>
        </w:rPr>
        <w:t>правоохранительными</w:t>
      </w:r>
      <w:proofErr w:type="gramEnd"/>
      <w:r>
        <w:rPr>
          <w:sz w:val="28"/>
          <w:szCs w:val="28"/>
        </w:rPr>
        <w:t xml:space="preserve"> </w:t>
      </w:r>
    </w:p>
    <w:p w:rsidR="005E38F3" w:rsidRDefault="001F3F6C">
      <w:r>
        <w:rPr>
          <w:sz w:val="28"/>
          <w:szCs w:val="28"/>
        </w:rPr>
        <w:t xml:space="preserve">органами, казачеством и профилактики </w:t>
      </w:r>
    </w:p>
    <w:p w:rsidR="005E38F3" w:rsidRDefault="001F3F6C">
      <w:r>
        <w:rPr>
          <w:sz w:val="28"/>
          <w:szCs w:val="28"/>
        </w:rPr>
        <w:t xml:space="preserve">коррупционных правонарушений </w:t>
      </w:r>
    </w:p>
    <w:p w:rsidR="005E38F3" w:rsidRDefault="001F3F6C">
      <w:pPr>
        <w:sectPr w:rsidR="005E38F3">
          <w:pgSz w:w="11906" w:h="16838"/>
          <w:pgMar w:top="1134" w:right="567" w:bottom="1134" w:left="1701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>Администрации города Батайска</w:t>
      </w:r>
    </w:p>
    <w:tbl>
      <w:tblPr>
        <w:tblW w:w="9810" w:type="dxa"/>
        <w:tblInd w:w="12" w:type="dxa"/>
        <w:tblLook w:val="04A0" w:firstRow="1" w:lastRow="0" w:firstColumn="1" w:lastColumn="0" w:noHBand="0" w:noVBand="1"/>
      </w:tblPr>
      <w:tblGrid>
        <w:gridCol w:w="3608"/>
        <w:gridCol w:w="1978"/>
        <w:gridCol w:w="4224"/>
      </w:tblGrid>
      <w:tr w:rsidR="005E38F3">
        <w:tc>
          <w:tcPr>
            <w:tcW w:w="3608" w:type="dxa"/>
            <w:shd w:val="clear" w:color="auto" w:fill="auto"/>
          </w:tcPr>
          <w:p w:rsidR="005E38F3" w:rsidRDefault="005E38F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78" w:type="dxa"/>
            <w:shd w:val="clear" w:color="auto" w:fill="auto"/>
          </w:tcPr>
          <w:p w:rsidR="005E38F3" w:rsidRDefault="005E38F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24" w:type="dxa"/>
            <w:shd w:val="clear" w:color="auto" w:fill="auto"/>
          </w:tcPr>
          <w:p w:rsidR="005E38F3" w:rsidRDefault="001F3F6C">
            <w:pPr>
              <w:jc w:val="center"/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Приложение </w:t>
            </w:r>
          </w:p>
          <w:p w:rsidR="005E38F3" w:rsidRDefault="001F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к постановлению</w:t>
            </w:r>
          </w:p>
          <w:p w:rsidR="005E38F3" w:rsidRDefault="001F3F6C">
            <w:pPr>
              <w:jc w:val="center"/>
            </w:pPr>
            <w:r>
              <w:rPr>
                <w:sz w:val="24"/>
                <w:szCs w:val="24"/>
              </w:rPr>
              <w:t xml:space="preserve">                   Администрации </w:t>
            </w:r>
          </w:p>
          <w:p w:rsidR="005E38F3" w:rsidRDefault="001F3F6C">
            <w:pPr>
              <w:jc w:val="center"/>
            </w:pPr>
            <w:r>
              <w:rPr>
                <w:sz w:val="24"/>
                <w:szCs w:val="24"/>
              </w:rPr>
              <w:t xml:space="preserve">                    города Батайска</w:t>
            </w:r>
          </w:p>
          <w:p w:rsidR="005E38F3" w:rsidRDefault="00D10A7F" w:rsidP="00D10A7F">
            <w:pPr>
              <w:jc w:val="center"/>
            </w:pPr>
            <w:r>
              <w:rPr>
                <w:sz w:val="24"/>
                <w:szCs w:val="24"/>
              </w:rPr>
              <w:t xml:space="preserve">                     </w:t>
            </w:r>
            <w:bookmarkStart w:id="3" w:name="_GoBack"/>
            <w:bookmarkEnd w:id="3"/>
            <w:r w:rsidR="001F3F6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  <w:u w:val="single"/>
              </w:rPr>
              <w:t xml:space="preserve">25.03.2022 </w:t>
            </w:r>
            <w:r w:rsidR="001F3F6C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692</w:t>
            </w:r>
          </w:p>
        </w:tc>
      </w:tr>
    </w:tbl>
    <w:p w:rsidR="005E38F3" w:rsidRDefault="001F3F6C">
      <w:pPr>
        <w:pStyle w:val="a6"/>
        <w:spacing w:after="0" w:line="240" w:lineRule="auto"/>
        <w:jc w:val="center"/>
      </w:pPr>
      <w:r>
        <w:rPr>
          <w:color w:val="020B22"/>
          <w:sz w:val="28"/>
          <w:szCs w:val="28"/>
        </w:rPr>
        <w:t>Порядок</w:t>
      </w:r>
    </w:p>
    <w:p w:rsidR="005E38F3" w:rsidRDefault="001F3F6C">
      <w:pPr>
        <w:pStyle w:val="a6"/>
        <w:spacing w:line="240" w:lineRule="auto"/>
        <w:jc w:val="center"/>
      </w:pPr>
      <w:proofErr w:type="gramStart"/>
      <w:r>
        <w:rPr>
          <w:color w:val="020B22"/>
          <w:sz w:val="28"/>
          <w:szCs w:val="28"/>
        </w:rPr>
        <w:t xml:space="preserve">представления гражданами, претендующими на замещение должности муниципальной службы, муниципальными служащими Администрации города Батайска,  отраслевых (функциональных) органов Администрации города Батайска сведений об адресах сайтов и </w:t>
      </w:r>
      <w:r>
        <w:rPr>
          <w:color w:val="020B22"/>
          <w:sz w:val="28"/>
          <w:szCs w:val="28"/>
        </w:rPr>
        <w:t>(или) страниц сайтов в информационно-телекоммуникационной сети «Интернет», на которых граждане, претендующие на замещение должности муниципальной службы, муниципальные служащие Администрации города Батайска,  отраслевых (функциональных) органов Администрац</w:t>
      </w:r>
      <w:r>
        <w:rPr>
          <w:color w:val="020B22"/>
          <w:sz w:val="28"/>
          <w:szCs w:val="28"/>
        </w:rPr>
        <w:t>ии города Батайска размещали общедоступную информацию, а также данные, позволяющие их идентифицировать</w:t>
      </w:r>
      <w:r>
        <w:rPr>
          <w:color w:val="020B22"/>
          <w:sz w:val="28"/>
          <w:szCs w:val="28"/>
        </w:rPr>
        <w:t> </w:t>
      </w:r>
      <w:proofErr w:type="gramEnd"/>
    </w:p>
    <w:p w:rsidR="005E38F3" w:rsidRDefault="001F3F6C">
      <w:pPr>
        <w:pStyle w:val="a6"/>
        <w:spacing w:after="0" w:line="240" w:lineRule="auto"/>
        <w:ind w:firstLine="73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1. </w:t>
      </w:r>
      <w:proofErr w:type="gramStart"/>
      <w:r>
        <w:rPr>
          <w:color w:val="020B22"/>
          <w:sz w:val="28"/>
          <w:szCs w:val="28"/>
        </w:rPr>
        <w:t xml:space="preserve">Настоящий Порядок определяет правила представления гражданами, претендующими на замещение должности муниципальной службы, муниципальными служащими </w:t>
      </w:r>
      <w:r>
        <w:rPr>
          <w:color w:val="020B22"/>
          <w:sz w:val="28"/>
          <w:szCs w:val="28"/>
        </w:rPr>
        <w:t>Администрации города Батайска,  отраслевых (функциональных) органов Администрации города Батайска сведений об адресах сайтов и (или) страниц сайтов в информационно-телекоммуникационной сети «Интернет», на которых граждане, претендующие на замещение должнос</w:t>
      </w:r>
      <w:r>
        <w:rPr>
          <w:color w:val="020B22"/>
          <w:sz w:val="28"/>
          <w:szCs w:val="28"/>
        </w:rPr>
        <w:t>ти муниципальной службы, муниципальные служащие Администрации города Батайска,  отраслевых (функциональных) органов Администрации города Батайска размещали общедоступную информацию, а также</w:t>
      </w:r>
      <w:proofErr w:type="gramEnd"/>
      <w:r>
        <w:rPr>
          <w:color w:val="020B22"/>
          <w:sz w:val="28"/>
          <w:szCs w:val="28"/>
        </w:rPr>
        <w:t xml:space="preserve"> данные, позволяющие их идентифицировать.</w:t>
      </w:r>
    </w:p>
    <w:p w:rsidR="005E38F3" w:rsidRDefault="001F3F6C">
      <w:pPr>
        <w:pStyle w:val="a6"/>
        <w:spacing w:line="240" w:lineRule="auto"/>
        <w:ind w:firstLine="737"/>
        <w:jc w:val="both"/>
      </w:pPr>
      <w:r>
        <w:rPr>
          <w:color w:val="020B22"/>
          <w:sz w:val="28"/>
          <w:szCs w:val="28"/>
        </w:rPr>
        <w:t xml:space="preserve">2. </w:t>
      </w:r>
      <w:proofErr w:type="gramStart"/>
      <w:r>
        <w:rPr>
          <w:color w:val="020B22"/>
          <w:sz w:val="28"/>
          <w:szCs w:val="28"/>
        </w:rPr>
        <w:t>Сведений об адресах са</w:t>
      </w:r>
      <w:r>
        <w:rPr>
          <w:color w:val="020B22"/>
          <w:sz w:val="28"/>
          <w:szCs w:val="28"/>
        </w:rPr>
        <w:t>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Администрации города Батайска,  отраслевого (функционального) органа Ад</w:t>
      </w:r>
      <w:r>
        <w:rPr>
          <w:color w:val="020B22"/>
          <w:sz w:val="28"/>
          <w:szCs w:val="28"/>
        </w:rPr>
        <w:t xml:space="preserve">министрации города Батайска размещали общедоступную информацию, а также данные, позволяющие их идентифицировать, представляют нанимателю (представителю нанимателя) по прилагаемой форме, утвержденной </w:t>
      </w:r>
      <w:r>
        <w:rPr>
          <w:color w:val="000000"/>
          <w:sz w:val="28"/>
          <w:szCs w:val="28"/>
        </w:rPr>
        <w:t>распоряжением Правительства Российской Федерации от 28.12</w:t>
      </w:r>
      <w:r>
        <w:rPr>
          <w:color w:val="000000"/>
          <w:sz w:val="28"/>
          <w:szCs w:val="28"/>
        </w:rPr>
        <w:t>.2016 № 2867-р «Об утверждении формы представления</w:t>
      </w:r>
      <w:proofErr w:type="gramEnd"/>
      <w:r>
        <w:rPr>
          <w:color w:val="000000"/>
          <w:sz w:val="28"/>
          <w:szCs w:val="28"/>
        </w:rPr>
        <w:t xml:space="preserve"> сведений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</w:t>
      </w:r>
      <w:r>
        <w:rPr>
          <w:color w:val="000000"/>
          <w:sz w:val="28"/>
          <w:szCs w:val="28"/>
        </w:rPr>
        <w:t>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</w:t>
      </w:r>
      <w:r>
        <w:rPr>
          <w:color w:val="020B22"/>
          <w:sz w:val="28"/>
          <w:szCs w:val="28"/>
        </w:rPr>
        <w:t>:</w:t>
      </w:r>
    </w:p>
    <w:p w:rsidR="005E38F3" w:rsidRDefault="001F3F6C">
      <w:pPr>
        <w:pStyle w:val="a6"/>
        <w:spacing w:after="0" w:line="240" w:lineRule="auto"/>
        <w:ind w:firstLine="737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2.1. Гражданин, претендующий на замещение</w:t>
      </w:r>
      <w:r>
        <w:rPr>
          <w:color w:val="020B22"/>
          <w:sz w:val="28"/>
          <w:szCs w:val="28"/>
        </w:rPr>
        <w:t xml:space="preserve"> должности муниципальной службы, - при поступлении на службу за три календарных года, предшествующих году поступления на муниципальную службу.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>2.2. Муниципальный служащий, - ежегодно за календарный год, предшествующий году представления указанной информаци</w:t>
      </w:r>
      <w:r>
        <w:rPr>
          <w:color w:val="020B22"/>
          <w:sz w:val="28"/>
          <w:szCs w:val="28"/>
        </w:rPr>
        <w:t xml:space="preserve">и, за исключением случаев размещения общедоступной информации в рамках исполнения должностных обязанностей муниципального служащего. 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 xml:space="preserve">3. Сведения </w:t>
      </w:r>
      <w:bookmarkStart w:id="4" w:name="__DdeLink__1176_92687502"/>
      <w:r>
        <w:rPr>
          <w:color w:val="020B22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  <w:bookmarkEnd w:id="4"/>
      <w:r>
        <w:rPr>
          <w:color w:val="020B22"/>
          <w:sz w:val="28"/>
          <w:szCs w:val="28"/>
        </w:rPr>
        <w:t xml:space="preserve"> представляются: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>3.1. Гражданами, претендующими на замещение должности муниципальной службы Администрации города Батайска, отраслевого (функционального) органа Администрации города Батайска - при поступлении на службу.</w:t>
      </w:r>
    </w:p>
    <w:p w:rsidR="005E38F3" w:rsidRDefault="001F3F6C">
      <w:pPr>
        <w:pStyle w:val="a6"/>
        <w:spacing w:after="26" w:line="240" w:lineRule="auto"/>
        <w:ind w:firstLine="737"/>
        <w:jc w:val="both"/>
      </w:pPr>
      <w:r>
        <w:rPr>
          <w:color w:val="020B22"/>
          <w:sz w:val="28"/>
          <w:szCs w:val="28"/>
        </w:rPr>
        <w:t>3.2.   Муниципальными служащими Администрации города Б</w:t>
      </w:r>
      <w:r>
        <w:rPr>
          <w:color w:val="020B22"/>
          <w:sz w:val="28"/>
          <w:szCs w:val="28"/>
        </w:rPr>
        <w:t xml:space="preserve">атайска,  отраслевых (функциональных) органов Администрации города Батайска - не позднее 1 апреля года, следующего за </w:t>
      </w:r>
      <w:proofErr w:type="gramStart"/>
      <w:r>
        <w:rPr>
          <w:color w:val="020B22"/>
          <w:sz w:val="28"/>
          <w:szCs w:val="28"/>
        </w:rPr>
        <w:t>отчетным</w:t>
      </w:r>
      <w:proofErr w:type="gramEnd"/>
      <w:r>
        <w:rPr>
          <w:color w:val="020B22"/>
          <w:sz w:val="28"/>
          <w:szCs w:val="28"/>
        </w:rPr>
        <w:t>.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 xml:space="preserve">4. Проверка достоверности и полноты сведений </w:t>
      </w:r>
      <w:r>
        <w:rPr>
          <w:color w:val="000000"/>
          <w:sz w:val="28"/>
          <w:szCs w:val="28"/>
        </w:rPr>
        <w:t xml:space="preserve">об адресах сайтов и (или) страниц сайтов в информационно-телекоммуникационной сети </w:t>
      </w:r>
      <w:r>
        <w:rPr>
          <w:color w:val="000000"/>
          <w:sz w:val="28"/>
          <w:szCs w:val="28"/>
        </w:rPr>
        <w:t xml:space="preserve">"Интернет", представленных в соответствии с настоящим Порядком: 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00000"/>
          <w:sz w:val="28"/>
          <w:szCs w:val="28"/>
        </w:rPr>
        <w:t>4.1. Г</w:t>
      </w:r>
      <w:r>
        <w:rPr>
          <w:color w:val="020B22"/>
          <w:sz w:val="28"/>
          <w:szCs w:val="28"/>
        </w:rPr>
        <w:t xml:space="preserve">ражданином, претендующим на замещение должности муниципальной службы Администрации города Батайска, и </w:t>
      </w:r>
      <w:proofErr w:type="gramStart"/>
      <w:r>
        <w:rPr>
          <w:color w:val="020B22"/>
          <w:sz w:val="28"/>
          <w:szCs w:val="28"/>
        </w:rPr>
        <w:t>лицом,  замещающим должность муниципальной службы Администрации города Батайска осу</w:t>
      </w:r>
      <w:r>
        <w:rPr>
          <w:color w:val="020B22"/>
          <w:sz w:val="28"/>
          <w:szCs w:val="28"/>
        </w:rPr>
        <w:t>ществляется</w:t>
      </w:r>
      <w:proofErr w:type="gramEnd"/>
      <w:r>
        <w:rPr>
          <w:color w:val="020B22"/>
          <w:sz w:val="28"/>
          <w:szCs w:val="28"/>
        </w:rPr>
        <w:t xml:space="preserve"> отделом по взаимодействию с правоохранительными органами, казачеством и профилактики коррупционных правонарушений Администрации города Батайска.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>Г</w:t>
      </w:r>
      <w:r>
        <w:rPr>
          <w:color w:val="020B22"/>
          <w:sz w:val="28"/>
          <w:szCs w:val="28"/>
        </w:rPr>
        <w:t>ражданином, претендующим на замещение должности муниципальной службы отраслевого (функциональ</w:t>
      </w:r>
      <w:r>
        <w:rPr>
          <w:color w:val="020B22"/>
          <w:sz w:val="28"/>
          <w:szCs w:val="28"/>
        </w:rPr>
        <w:t>ного) органа Администрации города Батайска, и лицом,  замещающим должность муниципальной службы в отраслевом (функциональном) органе Администрации города Батайска осуществляется должностным лицом отраслевого (функционального) органа Администрации города Ба</w:t>
      </w:r>
      <w:r>
        <w:rPr>
          <w:color w:val="020B22"/>
          <w:sz w:val="28"/>
          <w:szCs w:val="28"/>
        </w:rPr>
        <w:t>тайска, ответственным за профилактику коррупционных правонарушений.</w:t>
      </w:r>
    </w:p>
    <w:p w:rsidR="005E38F3" w:rsidRDefault="001F3F6C">
      <w:pPr>
        <w:pStyle w:val="a6"/>
        <w:spacing w:after="0" w:line="240" w:lineRule="auto"/>
        <w:ind w:firstLine="737"/>
        <w:jc w:val="both"/>
      </w:pPr>
      <w:r>
        <w:rPr>
          <w:color w:val="020B22"/>
          <w:sz w:val="28"/>
          <w:szCs w:val="28"/>
        </w:rPr>
        <w:t xml:space="preserve">5. </w:t>
      </w:r>
      <w:proofErr w:type="gramStart"/>
      <w:r>
        <w:rPr>
          <w:color w:val="020B22"/>
          <w:sz w:val="28"/>
          <w:szCs w:val="28"/>
        </w:rPr>
        <w:t>В случае непредставления  сведений об адресах сайтов и (или) страниц сайтов в информационно-телекоммуникационной сети «Интернет» гражданин, претендующий на замещение должности муниципал</w:t>
      </w:r>
      <w:r>
        <w:rPr>
          <w:color w:val="020B22"/>
          <w:sz w:val="28"/>
          <w:szCs w:val="28"/>
        </w:rPr>
        <w:t xml:space="preserve">ьной службы Администрации города Батайска,  отраслевого (функционального) органа Администрации города Батайска, муниципальный служащий </w:t>
      </w:r>
      <w:r>
        <w:rPr>
          <w:color w:val="000000"/>
          <w:sz w:val="28"/>
          <w:szCs w:val="28"/>
        </w:rPr>
        <w:t xml:space="preserve">Администрации города Батайска, </w:t>
      </w:r>
      <w:r>
        <w:rPr>
          <w:color w:val="020B22"/>
          <w:sz w:val="28"/>
          <w:szCs w:val="28"/>
        </w:rPr>
        <w:t xml:space="preserve">отраслевого (функционального) органа Администрации города Батайска </w:t>
      </w:r>
      <w:r>
        <w:rPr>
          <w:color w:val="000000"/>
          <w:sz w:val="28"/>
          <w:szCs w:val="28"/>
        </w:rPr>
        <w:t>несут ответственность в</w:t>
      </w:r>
      <w:r>
        <w:rPr>
          <w:color w:val="000000"/>
          <w:sz w:val="28"/>
          <w:szCs w:val="28"/>
        </w:rPr>
        <w:t xml:space="preserve"> соответствии с Федеральным законом от 02.03.2007 № 25-ФЗ «О муниципальной службе в Российской Федерации».</w:t>
      </w:r>
      <w:proofErr w:type="gramEnd"/>
    </w:p>
    <w:p w:rsidR="005E38F3" w:rsidRDefault="005E38F3">
      <w:pPr>
        <w:pStyle w:val="a6"/>
        <w:spacing w:after="0" w:line="240" w:lineRule="auto"/>
        <w:ind w:firstLine="737"/>
        <w:jc w:val="both"/>
        <w:rPr>
          <w:color w:val="000000"/>
          <w:sz w:val="28"/>
          <w:szCs w:val="28"/>
        </w:rPr>
      </w:pPr>
    </w:p>
    <w:p w:rsidR="005E38F3" w:rsidRDefault="001F3F6C">
      <w:pPr>
        <w:jc w:val="both"/>
      </w:pPr>
      <w:r>
        <w:rPr>
          <w:sz w:val="28"/>
          <w:szCs w:val="28"/>
        </w:rPr>
        <w:t>Начальник общего отдела</w:t>
      </w:r>
    </w:p>
    <w:p w:rsidR="005E38F3" w:rsidRDefault="001F3F6C">
      <w:pPr>
        <w:jc w:val="both"/>
      </w:pPr>
      <w:r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sectPr w:rsidR="005E38F3">
      <w:headerReference w:type="default" r:id="rId8"/>
      <w:pgSz w:w="11906" w:h="16838"/>
      <w:pgMar w:top="1648" w:right="567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6C" w:rsidRDefault="001F3F6C">
      <w:r>
        <w:separator/>
      </w:r>
    </w:p>
  </w:endnote>
  <w:endnote w:type="continuationSeparator" w:id="0">
    <w:p w:rsidR="001F3F6C" w:rsidRDefault="001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6C" w:rsidRDefault="001F3F6C">
      <w:r>
        <w:separator/>
      </w:r>
    </w:p>
  </w:footnote>
  <w:footnote w:type="continuationSeparator" w:id="0">
    <w:p w:rsidR="001F3F6C" w:rsidRDefault="001F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5" w:name="__DdeLink__166_2863326040"/>
  <w:p w:rsidR="005E38F3" w:rsidRDefault="001F3F6C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D10A7F">
      <w:rPr>
        <w:noProof/>
      </w:rPr>
      <w:t>4</w:t>
    </w:r>
    <w:r>
      <w:fldChar w:fldCharType="end"/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F3"/>
    <w:rsid w:val="001F3F6C"/>
    <w:rsid w:val="005E38F3"/>
    <w:rsid w:val="00D1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ы концевой сноски"/>
    <w:qFormat/>
    <w:rPr>
      <w:rFonts w:cs="Times New Roman"/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color w:val="0000FF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FF"/>
    </w:rPr>
  </w:style>
  <w:style w:type="character" w:customStyle="1" w:styleId="ListLabel3">
    <w:name w:val="ListLabel 3"/>
    <w:qFormat/>
    <w:rPr>
      <w:color w:val="0000FF"/>
      <w:lang w:val="en-US"/>
    </w:rPr>
  </w:style>
  <w:style w:type="character" w:customStyle="1" w:styleId="ListLabel4">
    <w:name w:val="ListLabel 4"/>
    <w:qFormat/>
    <w:rPr>
      <w:color w:val="0000FF"/>
    </w:rPr>
  </w:style>
  <w:style w:type="character" w:customStyle="1" w:styleId="ListLabel5">
    <w:name w:val="ListLabel 5"/>
    <w:qFormat/>
    <w:rPr>
      <w:color w:val="0000FF"/>
      <w:lang w:val="en-US"/>
    </w:rPr>
  </w:style>
  <w:style w:type="character" w:customStyle="1" w:styleId="ListLabel6">
    <w:name w:val="ListLabel 6"/>
    <w:qFormat/>
    <w:rPr>
      <w:color w:val="0000FF"/>
    </w:rPr>
  </w:style>
  <w:style w:type="character" w:customStyle="1" w:styleId="ListLabel7">
    <w:name w:val="ListLabel 7"/>
    <w:qFormat/>
    <w:rPr>
      <w:color w:val="0000FF"/>
      <w:lang w:val="en-US"/>
    </w:rPr>
  </w:style>
  <w:style w:type="character" w:customStyle="1" w:styleId="ListLabel8">
    <w:name w:val="ListLabel 8"/>
    <w:qFormat/>
    <w:rPr>
      <w:color w:val="0000FF"/>
    </w:rPr>
  </w:style>
  <w:style w:type="character" w:customStyle="1" w:styleId="ListLabel9">
    <w:name w:val="ListLabel 9"/>
    <w:qFormat/>
    <w:rPr>
      <w:color w:val="0000FF"/>
      <w:lang w:val="en-US"/>
    </w:rPr>
  </w:style>
  <w:style w:type="character" w:customStyle="1" w:styleId="ListLabel10">
    <w:name w:val="ListLabel 10"/>
    <w:qFormat/>
    <w:rPr>
      <w:color w:val="0000FF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suppressAutoHyphens/>
      <w:spacing w:after="200" w:line="276" w:lineRule="auto"/>
    </w:pPr>
    <w:rPr>
      <w:rFonts w:eastAsia="SimSun;宋体" w:cs="Tahoma"/>
      <w:kern w:val="2"/>
      <w:sz w:val="22"/>
      <w:lang w:eastAsia="zh-CN"/>
    </w:rPr>
  </w:style>
  <w:style w:type="paragraph" w:styleId="ab">
    <w:name w:val="header"/>
    <w:basedOn w:val="a"/>
    <w:pPr>
      <w:suppressLineNumbers/>
      <w:tabs>
        <w:tab w:val="center" w:pos="4677"/>
        <w:tab w:val="right" w:pos="9354"/>
      </w:tabs>
    </w:pPr>
  </w:style>
  <w:style w:type="paragraph" w:styleId="ac">
    <w:name w:val="endnote text"/>
    <w:basedOn w:val="a"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2022-03-25T09:21:00Z</cp:lastPrinted>
  <dcterms:created xsi:type="dcterms:W3CDTF">2022-03-25T09:21:00Z</dcterms:created>
  <dcterms:modified xsi:type="dcterms:W3CDTF">2022-03-25T09:21:00Z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