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99" w:rsidRDefault="00E432D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lwJu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52A99" w:rsidRDefault="00052A99">
      <w:pPr>
        <w:jc w:val="center"/>
        <w:rPr>
          <w:color w:val="FF0000"/>
          <w:spacing w:val="30"/>
          <w:sz w:val="26"/>
          <w:szCs w:val="26"/>
        </w:rPr>
      </w:pPr>
    </w:p>
    <w:p w:rsidR="00052A99" w:rsidRDefault="00E432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052A99" w:rsidRDefault="00052A99">
      <w:pPr>
        <w:jc w:val="center"/>
        <w:rPr>
          <w:color w:val="FF0000"/>
          <w:sz w:val="26"/>
          <w:szCs w:val="26"/>
        </w:rPr>
      </w:pPr>
    </w:p>
    <w:p w:rsidR="00052A99" w:rsidRDefault="00E432D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052A99" w:rsidRDefault="00052A99">
      <w:pPr>
        <w:jc w:val="center"/>
        <w:rPr>
          <w:b/>
          <w:color w:val="FF0000"/>
          <w:spacing w:val="38"/>
          <w:sz w:val="26"/>
          <w:szCs w:val="26"/>
        </w:rPr>
      </w:pPr>
    </w:p>
    <w:p w:rsidR="00052A99" w:rsidRDefault="00E4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4F28">
        <w:rPr>
          <w:sz w:val="28"/>
          <w:szCs w:val="28"/>
          <w:u w:val="single"/>
        </w:rPr>
        <w:t>15.11.2022</w:t>
      </w:r>
      <w:r>
        <w:rPr>
          <w:sz w:val="28"/>
          <w:szCs w:val="28"/>
        </w:rPr>
        <w:t xml:space="preserve"> № </w:t>
      </w:r>
      <w:r w:rsidR="001B4F28">
        <w:rPr>
          <w:sz w:val="28"/>
          <w:szCs w:val="28"/>
          <w:u w:val="single"/>
        </w:rPr>
        <w:t>689</w:t>
      </w:r>
    </w:p>
    <w:p w:rsidR="00052A99" w:rsidRDefault="00052A99">
      <w:pPr>
        <w:jc w:val="center"/>
        <w:rPr>
          <w:color w:val="FF0000"/>
          <w:sz w:val="26"/>
          <w:szCs w:val="26"/>
        </w:rPr>
      </w:pPr>
    </w:p>
    <w:p w:rsidR="00052A99" w:rsidRDefault="00E432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52A99" w:rsidRDefault="00052A99">
      <w:pPr>
        <w:jc w:val="center"/>
        <w:rPr>
          <w:color w:val="FF0000"/>
          <w:sz w:val="28"/>
          <w:szCs w:val="28"/>
        </w:rPr>
      </w:pPr>
    </w:p>
    <w:p w:rsidR="00052A99" w:rsidRDefault="00052A99">
      <w:pPr>
        <w:jc w:val="center"/>
        <w:rPr>
          <w:color w:val="FF0000"/>
          <w:sz w:val="28"/>
          <w:szCs w:val="28"/>
        </w:rPr>
      </w:pPr>
    </w:p>
    <w:p w:rsidR="006C0866" w:rsidRDefault="006C0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E432D6">
        <w:rPr>
          <w:b/>
          <w:sz w:val="28"/>
          <w:szCs w:val="28"/>
        </w:rPr>
        <w:t xml:space="preserve">оложения </w:t>
      </w:r>
    </w:p>
    <w:p w:rsidR="00052A99" w:rsidRDefault="006C0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432D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E432D6">
        <w:rPr>
          <w:b/>
          <w:sz w:val="28"/>
          <w:szCs w:val="28"/>
        </w:rPr>
        <w:t xml:space="preserve">Общественном совете по проведению </w:t>
      </w:r>
      <w:proofErr w:type="gramStart"/>
      <w:r w:rsidR="00E432D6">
        <w:rPr>
          <w:b/>
          <w:sz w:val="28"/>
          <w:szCs w:val="28"/>
        </w:rPr>
        <w:t>независимой</w:t>
      </w:r>
      <w:proofErr w:type="gramEnd"/>
      <w:r w:rsidR="00E432D6">
        <w:rPr>
          <w:b/>
          <w:sz w:val="28"/>
          <w:szCs w:val="28"/>
        </w:rPr>
        <w:t xml:space="preserve"> </w:t>
      </w:r>
    </w:p>
    <w:p w:rsidR="00052A99" w:rsidRDefault="00E4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качества условий оказания </w:t>
      </w:r>
    </w:p>
    <w:p w:rsidR="00052A99" w:rsidRDefault="00E432D6">
      <w:pPr>
        <w:jc w:val="center"/>
        <w:rPr>
          <w:b/>
          <w:color w:val="FF0000"/>
          <w:sz w:val="28"/>
        </w:rPr>
      </w:pPr>
      <w:r>
        <w:rPr>
          <w:b/>
          <w:sz w:val="28"/>
          <w:szCs w:val="28"/>
        </w:rPr>
        <w:t xml:space="preserve">услуг медицинскими организациями </w:t>
      </w:r>
    </w:p>
    <w:p w:rsidR="00052A99" w:rsidRDefault="00052A99">
      <w:pPr>
        <w:ind w:firstLine="709"/>
        <w:jc w:val="both"/>
        <w:rPr>
          <w:color w:val="FF0000"/>
          <w:sz w:val="28"/>
        </w:rPr>
      </w:pPr>
    </w:p>
    <w:p w:rsidR="00052A99" w:rsidRDefault="00E432D6">
      <w:pPr>
        <w:tabs>
          <w:tab w:val="left" w:pos="709"/>
          <w:tab w:val="center" w:pos="4677"/>
        </w:tabs>
        <w:ind w:firstLine="680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федерального закона от 21</w:t>
      </w:r>
      <w:r>
        <w:rPr>
          <w:color w:val="000000"/>
          <w:sz w:val="28"/>
          <w:szCs w:val="28"/>
        </w:rPr>
        <w:t>.11.2011 № 323-ФЗ «Об основах охраны здоровья граждан в Российской</w:t>
      </w:r>
      <w:proofErr w:type="gramEnd"/>
      <w:r>
        <w:rPr>
          <w:color w:val="000000"/>
          <w:sz w:val="28"/>
          <w:szCs w:val="28"/>
        </w:rPr>
        <w:t xml:space="preserve"> Федерации», Администрация города Батайска </w:t>
      </w:r>
      <w:r>
        <w:rPr>
          <w:b/>
          <w:color w:val="000000"/>
          <w:sz w:val="28"/>
          <w:szCs w:val="28"/>
        </w:rPr>
        <w:t>постановляет:</w:t>
      </w:r>
    </w:p>
    <w:p w:rsidR="00052A99" w:rsidRDefault="00052A99">
      <w:pPr>
        <w:tabs>
          <w:tab w:val="left" w:pos="709"/>
          <w:tab w:val="center" w:pos="4677"/>
        </w:tabs>
        <w:jc w:val="both"/>
        <w:rPr>
          <w:b/>
          <w:color w:val="000000"/>
          <w:sz w:val="28"/>
          <w:szCs w:val="28"/>
        </w:rPr>
      </w:pPr>
    </w:p>
    <w:p w:rsidR="00052A99" w:rsidRDefault="00E432D6">
      <w:pPr>
        <w:pStyle w:val="a6"/>
        <w:tabs>
          <w:tab w:val="left" w:pos="-227"/>
        </w:tabs>
        <w:ind w:lef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</w:t>
      </w:r>
      <w:r w:rsidR="006C0866">
        <w:rPr>
          <w:color w:val="000000"/>
          <w:sz w:val="28"/>
          <w:szCs w:val="28"/>
        </w:rPr>
        <w:t>ердить Положение об О</w:t>
      </w:r>
      <w:r>
        <w:rPr>
          <w:color w:val="000000"/>
          <w:sz w:val="28"/>
          <w:szCs w:val="28"/>
        </w:rPr>
        <w:t xml:space="preserve">бщественном совете по проведению независимой </w:t>
      </w:r>
      <w:proofErr w:type="gramStart"/>
      <w:r>
        <w:rPr>
          <w:color w:val="000000"/>
          <w:sz w:val="28"/>
          <w:szCs w:val="28"/>
        </w:rPr>
        <w:t>оценки качества условий оказания услуг</w:t>
      </w:r>
      <w:proofErr w:type="gramEnd"/>
      <w:r>
        <w:rPr>
          <w:color w:val="000000"/>
          <w:sz w:val="28"/>
          <w:szCs w:val="28"/>
        </w:rPr>
        <w:t xml:space="preserve"> медицинскими организац</w:t>
      </w:r>
      <w:r>
        <w:rPr>
          <w:sz w:val="28"/>
          <w:szCs w:val="28"/>
        </w:rPr>
        <w:t xml:space="preserve">иями  согласно приложению к настоящему постановлению. </w:t>
      </w:r>
    </w:p>
    <w:p w:rsidR="00052A99" w:rsidRDefault="00E432D6">
      <w:pPr>
        <w:pStyle w:val="a6"/>
        <w:tabs>
          <w:tab w:val="left" w:pos="-22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Батайска от 22.01.2019 № 47 «Об утверждении </w:t>
      </w:r>
      <w:r w:rsidR="006C0866">
        <w:rPr>
          <w:color w:val="000000"/>
          <w:sz w:val="28"/>
          <w:szCs w:val="28"/>
        </w:rPr>
        <w:t>Положения об О</w:t>
      </w:r>
      <w:r>
        <w:rPr>
          <w:color w:val="000000"/>
          <w:sz w:val="28"/>
          <w:szCs w:val="28"/>
        </w:rPr>
        <w:t xml:space="preserve">бщественном совете  при Администрации города Батайска по проведению независимой </w:t>
      </w:r>
      <w:proofErr w:type="gramStart"/>
      <w:r>
        <w:rPr>
          <w:color w:val="000000"/>
          <w:sz w:val="28"/>
          <w:szCs w:val="28"/>
        </w:rPr>
        <w:t>оценки качества условий оказания услуг</w:t>
      </w:r>
      <w:proofErr w:type="gramEnd"/>
      <w:r>
        <w:rPr>
          <w:color w:val="000000"/>
          <w:sz w:val="28"/>
          <w:szCs w:val="28"/>
        </w:rPr>
        <w:t xml:space="preserve"> медицинскими организац</w:t>
      </w:r>
      <w:r>
        <w:rPr>
          <w:sz w:val="28"/>
          <w:szCs w:val="28"/>
        </w:rPr>
        <w:t>иями».</w:t>
      </w:r>
    </w:p>
    <w:p w:rsidR="00052A99" w:rsidRDefault="00E432D6">
      <w:pPr>
        <w:tabs>
          <w:tab w:val="left" w:pos="0"/>
          <w:tab w:val="left" w:pos="709"/>
          <w:tab w:val="left" w:pos="737"/>
          <w:tab w:val="left" w:pos="851"/>
        </w:tabs>
        <w:ind w:firstLine="68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3. </w:t>
      </w:r>
      <w:proofErr w:type="gramStart"/>
      <w:r>
        <w:rPr>
          <w:rFonts w:ascii="Times New Roman CYR" w:hAnsi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052A99" w:rsidRDefault="00E432D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2A99" w:rsidRDefault="00052A99">
      <w:pPr>
        <w:rPr>
          <w:color w:val="FF0000"/>
          <w:spacing w:val="-24"/>
          <w:sz w:val="28"/>
          <w:szCs w:val="28"/>
        </w:rPr>
      </w:pPr>
    </w:p>
    <w:tbl>
      <w:tblPr>
        <w:tblStyle w:val="aa"/>
        <w:tblW w:w="9465" w:type="dxa"/>
        <w:tblLook w:val="04A0" w:firstRow="1" w:lastRow="0" w:firstColumn="1" w:lastColumn="0" w:noHBand="0" w:noVBand="1"/>
      </w:tblPr>
      <w:tblGrid>
        <w:gridCol w:w="4785"/>
        <w:gridCol w:w="4680"/>
      </w:tblGrid>
      <w:tr w:rsidR="00052A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52A99" w:rsidRDefault="00E432D6">
            <w:pPr>
              <w:tabs>
                <w:tab w:val="left" w:pos="4320"/>
                <w:tab w:val="center" w:pos="4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052A99" w:rsidRDefault="00E432D6">
            <w:pPr>
              <w:jc w:val="both"/>
              <w:rPr>
                <w:spacing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52A99" w:rsidRDefault="00052A99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052A99" w:rsidRDefault="00E432D6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052A99" w:rsidRDefault="00052A99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</w:p>
    <w:p w:rsidR="00052A99" w:rsidRDefault="00E432D6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Постановление вносит</w:t>
      </w:r>
    </w:p>
    <w:p w:rsidR="00052A99" w:rsidRDefault="00E432D6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заместитель главы Администрации</w:t>
      </w:r>
    </w:p>
    <w:p w:rsidR="00052A99" w:rsidRDefault="00E432D6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города Батайска по социальным вопросам</w:t>
      </w:r>
    </w:p>
    <w:tbl>
      <w:tblPr>
        <w:tblW w:w="9495" w:type="dxa"/>
        <w:tblLook w:val="0600" w:firstRow="0" w:lastRow="0" w:firstColumn="0" w:lastColumn="0" w:noHBand="1" w:noVBand="1"/>
      </w:tblPr>
      <w:tblGrid>
        <w:gridCol w:w="3652"/>
        <w:gridCol w:w="1985"/>
        <w:gridCol w:w="3858"/>
      </w:tblGrid>
      <w:tr w:rsidR="00052A99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99" w:rsidRDefault="00052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99" w:rsidRDefault="00052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kern w:val="1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99" w:rsidRDefault="00E43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Приложение</w:t>
            </w:r>
          </w:p>
          <w:p w:rsidR="00052A99" w:rsidRDefault="00E43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к постановлению</w:t>
            </w:r>
          </w:p>
          <w:p w:rsidR="00052A99" w:rsidRDefault="00E43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Администрации </w:t>
            </w:r>
          </w:p>
          <w:p w:rsidR="00052A99" w:rsidRDefault="00E43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города Батайска</w:t>
            </w:r>
          </w:p>
          <w:p w:rsidR="00052A99" w:rsidRDefault="00E43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от</w:t>
            </w:r>
            <w:r w:rsidR="001B4F28">
              <w:rPr>
                <w:kern w:val="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B4F28">
              <w:rPr>
                <w:kern w:val="1"/>
                <w:sz w:val="28"/>
                <w:szCs w:val="28"/>
                <w:u w:val="single"/>
              </w:rPr>
              <w:t xml:space="preserve">15.11.2022 </w:t>
            </w:r>
            <w:r>
              <w:rPr>
                <w:kern w:val="1"/>
                <w:sz w:val="28"/>
                <w:szCs w:val="28"/>
              </w:rPr>
              <w:t>№</w:t>
            </w:r>
            <w:r w:rsidR="001B4F28">
              <w:rPr>
                <w:kern w:val="1"/>
                <w:sz w:val="28"/>
                <w:szCs w:val="28"/>
              </w:rPr>
              <w:t xml:space="preserve"> </w:t>
            </w:r>
            <w:r w:rsidR="001B4F28">
              <w:rPr>
                <w:kern w:val="1"/>
                <w:sz w:val="28"/>
                <w:szCs w:val="28"/>
                <w:u w:val="single"/>
              </w:rPr>
              <w:t>689</w:t>
            </w:r>
          </w:p>
          <w:p w:rsidR="00052A99" w:rsidRDefault="00052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37"/>
              <w:jc w:val="center"/>
              <w:rPr>
                <w:rFonts w:ascii="Calibri" w:hAnsi="Calibri"/>
                <w:kern w:val="1"/>
                <w:sz w:val="28"/>
                <w:szCs w:val="22"/>
              </w:rPr>
            </w:pPr>
          </w:p>
        </w:tc>
      </w:tr>
    </w:tbl>
    <w:p w:rsidR="00052A99" w:rsidRDefault="00052A99">
      <w:pPr>
        <w:jc w:val="both"/>
        <w:rPr>
          <w:sz w:val="28"/>
          <w:szCs w:val="28"/>
        </w:rPr>
      </w:pPr>
    </w:p>
    <w:p w:rsidR="00052A99" w:rsidRDefault="00052A99">
      <w:pPr>
        <w:ind w:firstLine="709"/>
        <w:jc w:val="center"/>
        <w:rPr>
          <w:sz w:val="28"/>
          <w:szCs w:val="28"/>
        </w:rPr>
      </w:pPr>
    </w:p>
    <w:p w:rsidR="00052A99" w:rsidRDefault="00E432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52A99" w:rsidRDefault="006C0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432D6">
        <w:rPr>
          <w:sz w:val="28"/>
          <w:szCs w:val="28"/>
        </w:rPr>
        <w:t xml:space="preserve">б Общественном совете по проведению независимой </w:t>
      </w:r>
      <w:proofErr w:type="gramStart"/>
      <w:r w:rsidR="00E432D6">
        <w:rPr>
          <w:sz w:val="28"/>
          <w:szCs w:val="28"/>
        </w:rPr>
        <w:t>оценки качества условий оказания услуг</w:t>
      </w:r>
      <w:proofErr w:type="gramEnd"/>
      <w:r w:rsidR="00E432D6">
        <w:rPr>
          <w:sz w:val="28"/>
          <w:szCs w:val="28"/>
        </w:rPr>
        <w:t xml:space="preserve"> медицинскими организациями</w:t>
      </w:r>
    </w:p>
    <w:p w:rsidR="00052A99" w:rsidRDefault="00052A99">
      <w:pPr>
        <w:ind w:firstLine="709"/>
        <w:jc w:val="center"/>
        <w:rPr>
          <w:b/>
          <w:color w:val="FF0000"/>
          <w:sz w:val="28"/>
          <w:szCs w:val="28"/>
        </w:rPr>
      </w:pP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Общественный совет по проведению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медицинскими организациями города Батайска (далее –</w:t>
      </w:r>
      <w:r w:rsidR="006C086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Общественный совет по НОК), формируется на базе Общественного совета при Администрации города Батайска, является постоянно действующим совещательным органом, созданным в целях проведения независимой оценки качества условий оказания услуг медицинскими организациями города Батайска.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своей деятельности общественный совет руководствуется законодательством Российской Федерации, Ростовской области по вопросам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медицинскими организациями города Батайска, работающих в системе ОМС (обязательное медицинское страхование), а также настоящим Положением.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Независимая оценка качества условий оказания услуг медицинскими организациями города Батайска осуществляется по таким критериям как: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-открытость и доступность информации об организациях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-комфортность условий, в которых осуществляется деятельность учреждений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-доброжелательность, вежливость работников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условиями ведения деятельности организаций, а также доступность услуг для инвалидов.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Показатели</w:t>
      </w:r>
      <w:proofErr w:type="gramEnd"/>
      <w:r>
        <w:rPr>
          <w:sz w:val="28"/>
          <w:szCs w:val="28"/>
        </w:rPr>
        <w:t xml:space="preserve"> характеризующие общие критерии оценки качества работы учреждений,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Общественный совет по НОК: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-определяет перечень учреждений, в отношении которых проводится независимая оценка качества условий оказания услуг 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-принимает участие в рассмотрении проекта государственного контракта с организацией, которая осуществляет сбор и обобщение информации о качестве условий оказания услуг медицинскими организациями (далее оператор)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-проводит независимую оценку условий оказания услуг медицинскими организациями с учетом информации, предоставленной оператором 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-предоставляет в Администрацию города предложения об улучшении деятельности учреждений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иные функции во исполнение возложенной на общественный совет задачи.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Общественный совет по НОК для реализации возложенных на него функций вправе: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-привлекать к своей работе представителей Общественного совета при Администрации города Батайска, общественных объединений, осуществляющих деятельность в сфере здравоохранения, для обсуждения и формирования </w:t>
      </w:r>
      <w:proofErr w:type="gramStart"/>
      <w:r>
        <w:rPr>
          <w:sz w:val="28"/>
          <w:szCs w:val="28"/>
        </w:rPr>
        <w:t>результатов независимой оценки качества условий оказания услуг</w:t>
      </w:r>
      <w:proofErr w:type="gramEnd"/>
      <w:r>
        <w:rPr>
          <w:sz w:val="28"/>
          <w:szCs w:val="28"/>
        </w:rPr>
        <w:t xml:space="preserve"> медицинскими организациями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-направлять запросы в заинтересованные органы государственной власти, органы местного самоуправления города Батайска, общественные и иные организации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-приглашать на заседания Общественного совета по НОК руководителей медицинских организаций, а также представителей заинтересованных органов местного самоуправления города Батайска, общественных и иных организаций.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Общественный совет по НОК формируется Общественным советом при Администрации города Батайска по обращению медицинских организаций. В состав Общественного совета по НОК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здравоохранения, руководители (их заместители).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Численность Общественного совета по НОК составляет не менее пяти человек.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Состав Общественного совета по НОК утверждается сроком на 3 года. При формировании Общественного совета по НОК на новый срок осуществляется изменение не менее трети его состава.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Основной формой деятельности Общественного совета по НОК являются заседания. Заседания Общественного совета по НОК проводятся по мере необходимости, но не реже двух раз в год, и считаются правомочными в случае присутствия на нем не менее две трети лиц, входящих в состав общественного совета по НОК. По решению председателя Общественного совета по НОК может быть проведено внеочередное заседание Общественного совета по НОК.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заседании Общественного совета по НОК путем открытого голосования большинством голосов лиц, входящих в состав Общественного совета по НОК, избираются председатель Общественного совета по НОК, заместитель председателя Общественного совета по НОК и секретарь Общественного совета по НОК.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Общественный совет по НОК осуществляет свою деятельность в соответствии с ежегодным планом деятельности, утвержденным председателем Общественного совета по НОК.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Решения Общественного совета по НОК принимаются открытым голосованием. Решение считается принятым, если за него проголосовало большинство лиц, входящих в состав Общественного совета по НОК и присутствующих на заседании Общественного совета по НОК. При равенстве голосов решение принимается в положительную сторону. </w:t>
      </w:r>
      <w:proofErr w:type="gramStart"/>
      <w:r>
        <w:rPr>
          <w:sz w:val="28"/>
          <w:szCs w:val="28"/>
        </w:rPr>
        <w:t>В случае несогласия с принятым на заседании Общественного совета по НОК решением член Общественного совета по НОК</w:t>
      </w:r>
      <w:proofErr w:type="gramEnd"/>
      <w:r>
        <w:rPr>
          <w:sz w:val="28"/>
          <w:szCs w:val="28"/>
        </w:rPr>
        <w:t xml:space="preserve"> вправе изложить в письменной форме свое мнение, которое подлежит обязательному приобщению к протоколу заседания Общественного совета по НОК.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Решения Общественного совета по НОК могут быть приняты без созыва заседания Общественного совета по НОК путем проведения заочного голосования большинством голосования от общего числа лиц, входящих в состав Общественного совета по НОК и участвующих в заочном голосовании. На заочное голосование могут быть внесены все вопросы, решение которых осуществляется в рамках реализации задач, возложенных на Общественный совет по НОК. Решение о проведении заочного голосования большинством голосов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общего</w:t>
      </w:r>
      <w:proofErr w:type="gramEnd"/>
      <w:r>
        <w:rPr>
          <w:sz w:val="28"/>
          <w:szCs w:val="28"/>
        </w:rPr>
        <w:t xml:space="preserve"> числа лиц, входящих в состав Общественного совета по НОК и участвующих в заочном голосовании. Решение о проведении заочного голосования принимается председателем Общественного совета по НОК. Заочное голосование осуществляется путем заполнения членами Общественного совета по НОК опросных листов с приложением необходимых документов, направленных в их адрес заказным письмом, по электронной почте или иным способом,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рабочих дней до даты проведения заочного голосования с указанием даты окончания приема заполненных опросных листов. Принявшим участие в заочном голосовании считаются члены Общественного совета по НОК, направившие заполненный опросный лист в адрес секретаря Общественного совета по НОК в установленный срок.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Решения Общественного совета по НОК принятые,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 по НОК.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Решения Общественного совета по НОК носят рекомендательный характер.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Председатель Общественного совета по НОК: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работу Общественного совета по НОК и председательствует на его заседаниях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-подписывает протоколы заседаний Общественного совета по НОК, заключения и иные документы Общественного совета по НОК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-формирует при участии членов Общественного совета по НОК и утверждает план деятельности Общественного совета по НОК, а также состав лиц, приглашенных на заседание Общественного совета по НОК</w:t>
      </w:r>
    </w:p>
    <w:p w:rsidR="00052A99" w:rsidRDefault="00E432D6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-взаимодействует с Администрацией города по вопросам </w:t>
      </w:r>
      <w:proofErr w:type="gramStart"/>
      <w:r>
        <w:rPr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sz w:val="28"/>
          <w:szCs w:val="28"/>
        </w:rPr>
        <w:t xml:space="preserve"> медицинскими организациями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-контролирует своевременное направление членам Общественного совета по НОК протоколов заседания Общественного совета по НОК и иных необходимых документов.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Заместитель председателя Общественного совета по НОК: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исполняет обязанности председателя Общественного совета по НОК в его отсутствие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председателя Общественного совета по НОК председательствует на заседаниях в его отсутствие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 Общественного совета по НОК в случае, если он председательствует на заседании Общественного совета по НОК.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Секретарь Общественного совета по НОК: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членов Общественного совета по НОК о дате, месте и повестке предстоящего заседания Общественного совета по НОК не менее чем за 7 дней до планируемого заседания, а также об утвержденном ежегодном плане деятельности Общественного совета по НОК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и согласует с председателем Общественного совета по НОК проекты решений Общественного совета по НОК и рассылает членам Общественного совета по НОК протоколы заседаний Общественного совета по НОК и иные необходимые документы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проведения заседания Общественного совета по НОК в заочной форме обеспечивает направление всем членам Общественного совета по НОК необходимых документов и сбор их мнений по результатам рассмотрения указанных документов.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Члены Общественного совета по НОК: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-участвуют в деятельности Общественного совета по НОК, а также в подготовке документов для рассмотрения на заседаниях Общественного совета по НОК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заседаний Общественного совета по НОК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вносят предложения по формированию повестки заседания Общественного совета по НОК не менее чем за 7 дней до планируемой даты заседания Общественного совета по НОК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-предлагают кандидатуры представителей Общественного совета, общественных объединений, осуществляющих деятельность в сфере здравоохранения, для участия в заседаниях Общественного совета по НОК, а также для обсуждения и формирования </w:t>
      </w:r>
      <w:proofErr w:type="gramStart"/>
      <w:r>
        <w:rPr>
          <w:sz w:val="28"/>
          <w:szCs w:val="28"/>
        </w:rPr>
        <w:t>результатов независимой оценки качества условий оказания услуг</w:t>
      </w:r>
      <w:proofErr w:type="gramEnd"/>
      <w:r>
        <w:rPr>
          <w:sz w:val="28"/>
          <w:szCs w:val="28"/>
        </w:rPr>
        <w:t xml:space="preserve"> медицинскими организациями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вправе  получать информацию о реализации решений Общественного совета по НОК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 по НОК исполняют свои обязанности на общественных началах.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если выполнений функций Общественного совета по НОК может повлечь за собой конфликт интересов, при котором личная </w:t>
      </w:r>
      <w:r>
        <w:rPr>
          <w:sz w:val="28"/>
          <w:szCs w:val="28"/>
        </w:rPr>
        <w:lastRenderedPageBreak/>
        <w:t>заинтересованность лица, входящего в состав Общественного совета по НОК, влияет или может повлиять на полноту и объективность  принимаемых решений, указанное лицо обязано заявить самоотвод до начала проведения заседания.</w:t>
      </w:r>
    </w:p>
    <w:p w:rsidR="00052A99" w:rsidRDefault="00E4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Информация о деятельности Общественного совета по НОК подлежит размещению на официальном сайте Администрации города Батайска.</w:t>
      </w:r>
    </w:p>
    <w:p w:rsidR="00052A99" w:rsidRDefault="00052A99">
      <w:pPr>
        <w:ind w:firstLine="709"/>
        <w:jc w:val="both"/>
        <w:rPr>
          <w:sz w:val="28"/>
          <w:szCs w:val="28"/>
        </w:rPr>
      </w:pPr>
    </w:p>
    <w:p w:rsidR="00052A99" w:rsidRDefault="00052A99">
      <w:pPr>
        <w:ind w:firstLine="709"/>
        <w:jc w:val="both"/>
        <w:rPr>
          <w:sz w:val="28"/>
          <w:szCs w:val="28"/>
        </w:rPr>
      </w:pPr>
    </w:p>
    <w:p w:rsidR="00052A99" w:rsidRDefault="00052A99">
      <w:pPr>
        <w:ind w:firstLine="709"/>
        <w:jc w:val="both"/>
        <w:rPr>
          <w:sz w:val="28"/>
          <w:szCs w:val="28"/>
        </w:rPr>
      </w:pPr>
    </w:p>
    <w:p w:rsidR="00052A99" w:rsidRDefault="00E432D6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52A99" w:rsidRDefault="00E432D6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052A99">
      <w:headerReference w:type="default" r:id="rId9"/>
      <w:endnotePr>
        <w:numFmt w:val="decimal"/>
      </w:endnotePr>
      <w:pgSz w:w="11906" w:h="16838"/>
      <w:pgMar w:top="993" w:right="851" w:bottom="851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34" w:rsidRDefault="009D3A34">
      <w:r>
        <w:separator/>
      </w:r>
    </w:p>
  </w:endnote>
  <w:endnote w:type="continuationSeparator" w:id="0">
    <w:p w:rsidR="009D3A34" w:rsidRDefault="009D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34" w:rsidRDefault="009D3A34">
      <w:r>
        <w:separator/>
      </w:r>
    </w:p>
  </w:footnote>
  <w:footnote w:type="continuationSeparator" w:id="0">
    <w:p w:rsidR="009D3A34" w:rsidRDefault="009D3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99" w:rsidRDefault="00E432D6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1B4F28">
      <w:rPr>
        <w:noProof/>
      </w:rPr>
      <w:t>6</w:t>
    </w:r>
    <w:r>
      <w:fldChar w:fldCharType="end"/>
    </w:r>
  </w:p>
  <w:p w:rsidR="00052A99" w:rsidRDefault="00052A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586"/>
    <w:multiLevelType w:val="hybridMultilevel"/>
    <w:tmpl w:val="BBF429AE"/>
    <w:name w:val="Нумерованный список 3"/>
    <w:lvl w:ilvl="0" w:tplc="6088B7C4">
      <w:start w:val="1"/>
      <w:numFmt w:val="decimal"/>
      <w:lvlText w:val="%1."/>
      <w:lvlJc w:val="left"/>
      <w:pPr>
        <w:ind w:left="750" w:firstLine="0"/>
      </w:pPr>
      <w:rPr>
        <w:color w:val="auto"/>
      </w:rPr>
    </w:lvl>
    <w:lvl w:ilvl="1" w:tplc="477E2A98">
      <w:start w:val="1"/>
      <w:numFmt w:val="lowerLetter"/>
      <w:lvlText w:val="%2."/>
      <w:lvlJc w:val="left"/>
      <w:pPr>
        <w:ind w:left="1470" w:firstLine="0"/>
      </w:pPr>
    </w:lvl>
    <w:lvl w:ilvl="2" w:tplc="6AF0DED2">
      <w:start w:val="1"/>
      <w:numFmt w:val="lowerRoman"/>
      <w:lvlText w:val="%3."/>
      <w:lvlJc w:val="left"/>
      <w:pPr>
        <w:ind w:left="2370" w:firstLine="0"/>
      </w:pPr>
    </w:lvl>
    <w:lvl w:ilvl="3" w:tplc="A5D694E8">
      <w:start w:val="1"/>
      <w:numFmt w:val="decimal"/>
      <w:lvlText w:val="%4."/>
      <w:lvlJc w:val="left"/>
      <w:pPr>
        <w:ind w:left="2910" w:firstLine="0"/>
      </w:pPr>
    </w:lvl>
    <w:lvl w:ilvl="4" w:tplc="34982098">
      <w:start w:val="1"/>
      <w:numFmt w:val="lowerLetter"/>
      <w:lvlText w:val="%5."/>
      <w:lvlJc w:val="left"/>
      <w:pPr>
        <w:ind w:left="3630" w:firstLine="0"/>
      </w:pPr>
    </w:lvl>
    <w:lvl w:ilvl="5" w:tplc="D91A4B38">
      <w:start w:val="1"/>
      <w:numFmt w:val="lowerRoman"/>
      <w:lvlText w:val="%6."/>
      <w:lvlJc w:val="left"/>
      <w:pPr>
        <w:ind w:left="4530" w:firstLine="0"/>
      </w:pPr>
    </w:lvl>
    <w:lvl w:ilvl="6" w:tplc="09EE2ED4">
      <w:start w:val="1"/>
      <w:numFmt w:val="decimal"/>
      <w:lvlText w:val="%7."/>
      <w:lvlJc w:val="left"/>
      <w:pPr>
        <w:ind w:left="5070" w:firstLine="0"/>
      </w:pPr>
    </w:lvl>
    <w:lvl w:ilvl="7" w:tplc="F46C8B3C">
      <w:start w:val="1"/>
      <w:numFmt w:val="lowerLetter"/>
      <w:lvlText w:val="%8."/>
      <w:lvlJc w:val="left"/>
      <w:pPr>
        <w:ind w:left="5790" w:firstLine="0"/>
      </w:pPr>
    </w:lvl>
    <w:lvl w:ilvl="8" w:tplc="FEEC3254">
      <w:start w:val="1"/>
      <w:numFmt w:val="lowerRoman"/>
      <w:lvlText w:val="%9."/>
      <w:lvlJc w:val="left"/>
      <w:pPr>
        <w:ind w:left="6690" w:firstLine="0"/>
      </w:pPr>
    </w:lvl>
  </w:abstractNum>
  <w:abstractNum w:abstractNumId="1">
    <w:nsid w:val="27C8693D"/>
    <w:multiLevelType w:val="hybridMultilevel"/>
    <w:tmpl w:val="12A474C2"/>
    <w:lvl w:ilvl="0" w:tplc="C5CE21F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8B639D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DF65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3E26E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22B73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AB601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9E6F6E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92AA2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24A721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475F5356"/>
    <w:multiLevelType w:val="hybridMultilevel"/>
    <w:tmpl w:val="B11C0DCE"/>
    <w:name w:val="Нумерованный список 1"/>
    <w:lvl w:ilvl="0" w:tplc="D8446716">
      <w:start w:val="1"/>
      <w:numFmt w:val="decimal"/>
      <w:lvlText w:val="%1."/>
      <w:lvlJc w:val="left"/>
      <w:pPr>
        <w:ind w:left="360" w:firstLine="0"/>
      </w:pPr>
    </w:lvl>
    <w:lvl w:ilvl="1" w:tplc="4F62F9BE">
      <w:start w:val="1"/>
      <w:numFmt w:val="lowerLetter"/>
      <w:lvlText w:val="%2."/>
      <w:lvlJc w:val="left"/>
      <w:pPr>
        <w:ind w:left="1080" w:firstLine="0"/>
      </w:pPr>
    </w:lvl>
    <w:lvl w:ilvl="2" w:tplc="A538C4AA">
      <w:start w:val="1"/>
      <w:numFmt w:val="lowerRoman"/>
      <w:lvlText w:val="%3."/>
      <w:lvlJc w:val="left"/>
      <w:pPr>
        <w:ind w:left="1980" w:firstLine="0"/>
      </w:pPr>
    </w:lvl>
    <w:lvl w:ilvl="3" w:tplc="6886479E">
      <w:start w:val="1"/>
      <w:numFmt w:val="decimal"/>
      <w:lvlText w:val="%4."/>
      <w:lvlJc w:val="left"/>
      <w:pPr>
        <w:ind w:left="2520" w:firstLine="0"/>
      </w:pPr>
    </w:lvl>
    <w:lvl w:ilvl="4" w:tplc="08784E10">
      <w:start w:val="1"/>
      <w:numFmt w:val="lowerLetter"/>
      <w:lvlText w:val="%5."/>
      <w:lvlJc w:val="left"/>
      <w:pPr>
        <w:ind w:left="3240" w:firstLine="0"/>
      </w:pPr>
    </w:lvl>
    <w:lvl w:ilvl="5" w:tplc="181ADF9A">
      <w:start w:val="1"/>
      <w:numFmt w:val="lowerRoman"/>
      <w:lvlText w:val="%6."/>
      <w:lvlJc w:val="left"/>
      <w:pPr>
        <w:ind w:left="4140" w:firstLine="0"/>
      </w:pPr>
    </w:lvl>
    <w:lvl w:ilvl="6" w:tplc="9DB6D8A4">
      <w:start w:val="1"/>
      <w:numFmt w:val="decimal"/>
      <w:lvlText w:val="%7."/>
      <w:lvlJc w:val="left"/>
      <w:pPr>
        <w:ind w:left="4680" w:firstLine="0"/>
      </w:pPr>
    </w:lvl>
    <w:lvl w:ilvl="7" w:tplc="8B56D404">
      <w:start w:val="1"/>
      <w:numFmt w:val="lowerLetter"/>
      <w:lvlText w:val="%8."/>
      <w:lvlJc w:val="left"/>
      <w:pPr>
        <w:ind w:left="5400" w:firstLine="0"/>
      </w:pPr>
    </w:lvl>
    <w:lvl w:ilvl="8" w:tplc="308CE39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7C006F69"/>
    <w:multiLevelType w:val="hybridMultilevel"/>
    <w:tmpl w:val="CDB085BC"/>
    <w:name w:val="Нумерованный список 2"/>
    <w:lvl w:ilvl="0" w:tplc="E47875DC">
      <w:start w:val="1"/>
      <w:numFmt w:val="decimal"/>
      <w:lvlText w:val="%1."/>
      <w:lvlJc w:val="left"/>
      <w:pPr>
        <w:ind w:left="750" w:firstLine="0"/>
      </w:pPr>
    </w:lvl>
    <w:lvl w:ilvl="1" w:tplc="E7A4FF72">
      <w:start w:val="1"/>
      <w:numFmt w:val="lowerLetter"/>
      <w:lvlText w:val="%2."/>
      <w:lvlJc w:val="left"/>
      <w:pPr>
        <w:ind w:left="1470" w:firstLine="0"/>
      </w:pPr>
    </w:lvl>
    <w:lvl w:ilvl="2" w:tplc="7FB85AE4">
      <w:start w:val="1"/>
      <w:numFmt w:val="lowerRoman"/>
      <w:lvlText w:val="%3."/>
      <w:lvlJc w:val="left"/>
      <w:pPr>
        <w:ind w:left="2370" w:firstLine="0"/>
      </w:pPr>
    </w:lvl>
    <w:lvl w:ilvl="3" w:tplc="4DE0079E">
      <w:start w:val="1"/>
      <w:numFmt w:val="decimal"/>
      <w:lvlText w:val="%4."/>
      <w:lvlJc w:val="left"/>
      <w:pPr>
        <w:ind w:left="2910" w:firstLine="0"/>
      </w:pPr>
    </w:lvl>
    <w:lvl w:ilvl="4" w:tplc="95125CA2">
      <w:start w:val="1"/>
      <w:numFmt w:val="lowerLetter"/>
      <w:lvlText w:val="%5."/>
      <w:lvlJc w:val="left"/>
      <w:pPr>
        <w:ind w:left="3630" w:firstLine="0"/>
      </w:pPr>
    </w:lvl>
    <w:lvl w:ilvl="5" w:tplc="06427E30">
      <w:start w:val="1"/>
      <w:numFmt w:val="lowerRoman"/>
      <w:lvlText w:val="%6."/>
      <w:lvlJc w:val="left"/>
      <w:pPr>
        <w:ind w:left="4530" w:firstLine="0"/>
      </w:pPr>
    </w:lvl>
    <w:lvl w:ilvl="6" w:tplc="6BD8AAA0">
      <w:start w:val="1"/>
      <w:numFmt w:val="decimal"/>
      <w:lvlText w:val="%7."/>
      <w:lvlJc w:val="left"/>
      <w:pPr>
        <w:ind w:left="5070" w:firstLine="0"/>
      </w:pPr>
    </w:lvl>
    <w:lvl w:ilvl="7" w:tplc="40FA303A">
      <w:start w:val="1"/>
      <w:numFmt w:val="lowerLetter"/>
      <w:lvlText w:val="%8."/>
      <w:lvlJc w:val="left"/>
      <w:pPr>
        <w:ind w:left="5790" w:firstLine="0"/>
      </w:pPr>
    </w:lvl>
    <w:lvl w:ilvl="8" w:tplc="6F6A916A">
      <w:start w:val="1"/>
      <w:numFmt w:val="lowerRoman"/>
      <w:lvlText w:val="%9."/>
      <w:lvlJc w:val="left"/>
      <w:pPr>
        <w:ind w:left="669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99"/>
    <w:rsid w:val="00052A99"/>
    <w:rsid w:val="001B4F28"/>
    <w:rsid w:val="006C0866"/>
    <w:rsid w:val="009D3A34"/>
    <w:rsid w:val="00E4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pPr>
      <w:ind w:left="720"/>
      <w:contextualSpacing/>
    </w:p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pPr>
      <w:ind w:left="720"/>
      <w:contextualSpacing/>
    </w:p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2020-01-14T09:00:00Z</cp:lastPrinted>
  <dcterms:created xsi:type="dcterms:W3CDTF">2022-11-21T13:26:00Z</dcterms:created>
  <dcterms:modified xsi:type="dcterms:W3CDTF">2022-11-21T13:26:00Z</dcterms:modified>
</cp:coreProperties>
</file>