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38" w:rsidRDefault="00B33EEE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B38" w:rsidRDefault="00963B38">
      <w:pPr>
        <w:jc w:val="center"/>
        <w:rPr>
          <w:color w:val="FF0000"/>
          <w:spacing w:val="30"/>
          <w:sz w:val="26"/>
          <w:szCs w:val="26"/>
        </w:rPr>
      </w:pPr>
    </w:p>
    <w:p w:rsidR="00963B38" w:rsidRDefault="00B33E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963B38" w:rsidRDefault="00963B38">
      <w:pPr>
        <w:jc w:val="center"/>
        <w:rPr>
          <w:color w:val="FF0000"/>
          <w:sz w:val="26"/>
          <w:szCs w:val="26"/>
        </w:rPr>
      </w:pPr>
    </w:p>
    <w:p w:rsidR="00963B38" w:rsidRDefault="00B33EE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963B38" w:rsidRDefault="00963B38">
      <w:pPr>
        <w:jc w:val="center"/>
        <w:rPr>
          <w:b/>
          <w:color w:val="FF0000"/>
          <w:spacing w:val="38"/>
          <w:sz w:val="26"/>
          <w:szCs w:val="26"/>
        </w:rPr>
      </w:pPr>
    </w:p>
    <w:p w:rsidR="00963B38" w:rsidRDefault="00B33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266">
        <w:rPr>
          <w:sz w:val="28"/>
          <w:szCs w:val="28"/>
          <w:u w:val="single"/>
        </w:rPr>
        <w:t>29.04.2020</w:t>
      </w:r>
      <w:r>
        <w:rPr>
          <w:sz w:val="28"/>
          <w:szCs w:val="28"/>
        </w:rPr>
        <w:t xml:space="preserve"> № </w:t>
      </w:r>
      <w:r w:rsidR="00231266">
        <w:rPr>
          <w:sz w:val="28"/>
          <w:szCs w:val="28"/>
          <w:u w:val="single"/>
        </w:rPr>
        <w:t>762</w:t>
      </w:r>
    </w:p>
    <w:p w:rsidR="00963B38" w:rsidRDefault="00963B38">
      <w:pPr>
        <w:jc w:val="center"/>
        <w:rPr>
          <w:color w:val="FF0000"/>
          <w:sz w:val="26"/>
          <w:szCs w:val="26"/>
        </w:rPr>
      </w:pPr>
    </w:p>
    <w:p w:rsidR="00963B38" w:rsidRDefault="00B33EE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63B38" w:rsidRDefault="00963B38">
      <w:pPr>
        <w:jc w:val="center"/>
        <w:rPr>
          <w:color w:val="FF0000"/>
          <w:sz w:val="28"/>
          <w:szCs w:val="28"/>
        </w:rPr>
      </w:pPr>
    </w:p>
    <w:p w:rsidR="00963B38" w:rsidRDefault="00B33EEE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963B38" w:rsidRDefault="00B33EEE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963B38" w:rsidRDefault="00B33EEE">
      <w:pPr>
        <w:ind w:right="-2"/>
        <w:jc w:val="center"/>
      </w:pPr>
      <w:r>
        <w:rPr>
          <w:b/>
          <w:sz w:val="28"/>
          <w:szCs w:val="28"/>
        </w:rPr>
        <w:t>от 27.11.2018 № 377</w:t>
      </w:r>
    </w:p>
    <w:p w:rsidR="00963B38" w:rsidRDefault="00963B38">
      <w:pPr>
        <w:ind w:firstLine="709"/>
        <w:jc w:val="both"/>
        <w:rPr>
          <w:color w:val="FF0000"/>
          <w:sz w:val="28"/>
        </w:rPr>
      </w:pPr>
    </w:p>
    <w:p w:rsidR="00963B38" w:rsidRDefault="00B33EEE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города Батайска от 30.10.2018 № </w:t>
      </w:r>
      <w:r>
        <w:rPr>
          <w:sz w:val="28"/>
          <w:szCs w:val="28"/>
        </w:rPr>
        <w:t xml:space="preserve">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295 «Об утверждении Методических рекомендаций по разработке и </w:t>
      </w:r>
      <w:r>
        <w:rPr>
          <w:sz w:val="28"/>
          <w:szCs w:val="28"/>
        </w:rPr>
        <w:t xml:space="preserve">реализации муниципальных программ города Батайска»,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29.01.2020 № 43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</w:t>
      </w:r>
      <w:proofErr w:type="gramEnd"/>
      <w:r>
        <w:rPr>
          <w:sz w:val="28"/>
          <w:szCs w:val="28"/>
        </w:rPr>
        <w:t xml:space="preserve"> № 30 «О бюджете города Батайска на 2020 год и на плановый период 2021 и 2022 год</w:t>
      </w:r>
      <w:r>
        <w:rPr>
          <w:sz w:val="28"/>
          <w:szCs w:val="28"/>
        </w:rPr>
        <w:t>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963B38" w:rsidRDefault="00963B38">
      <w:pPr>
        <w:jc w:val="center"/>
        <w:rPr>
          <w:color w:val="FF0000"/>
          <w:sz w:val="28"/>
        </w:rPr>
      </w:pPr>
    </w:p>
    <w:p w:rsidR="00963B38" w:rsidRDefault="00B33EEE">
      <w:pPr>
        <w:tabs>
          <w:tab w:val="left" w:pos="630"/>
        </w:tabs>
        <w:ind w:firstLine="680"/>
        <w:jc w:val="both"/>
      </w:pPr>
      <w:r>
        <w:rPr>
          <w:sz w:val="28"/>
        </w:rPr>
        <w:t>1. 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377 «Об утверждении муниципальной программы города Батайска «Развитие муниципального управления» согласно приложению к насто</w:t>
      </w:r>
      <w:r>
        <w:rPr>
          <w:sz w:val="28"/>
          <w:szCs w:val="28"/>
        </w:rPr>
        <w:t>ящему постановлению.</w:t>
      </w:r>
    </w:p>
    <w:p w:rsidR="00963B38" w:rsidRDefault="00B33EEE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:rsidR="00963B38" w:rsidRDefault="00B33EEE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3B38" w:rsidRDefault="00B33EEE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 Настоящее постановление подлежит включению в регистр муниципальных нормативных правовых актов Ростовской области. </w:t>
      </w:r>
    </w:p>
    <w:p w:rsidR="00963B38" w:rsidRDefault="00963B3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963B38" w:rsidRDefault="00963B3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963B38" w:rsidRDefault="00963B3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963B38" w:rsidRDefault="00963B3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963B38" w:rsidRDefault="00963B3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963B38" w:rsidRDefault="00B33EEE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5. Контроль за  исполнением   настоящего 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</w:t>
      </w:r>
    </w:p>
    <w:p w:rsidR="00963B38" w:rsidRDefault="00B33EEE">
      <w:pPr>
        <w:tabs>
          <w:tab w:val="left" w:pos="630"/>
        </w:tabs>
        <w:jc w:val="both"/>
      </w:pPr>
      <w:r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963B38" w:rsidRDefault="00963B38">
      <w:pPr>
        <w:ind w:firstLine="720"/>
        <w:jc w:val="both"/>
        <w:rPr>
          <w:color w:val="FF0000"/>
          <w:spacing w:val="-24"/>
          <w:sz w:val="28"/>
        </w:rPr>
      </w:pPr>
    </w:p>
    <w:p w:rsidR="00963B38" w:rsidRDefault="00963B38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8"/>
        <w:tblW w:w="9781" w:type="dxa"/>
        <w:tblInd w:w="-9" w:type="dxa"/>
        <w:tblCellMar>
          <w:left w:w="283" w:type="dxa"/>
        </w:tblCellMar>
        <w:tblLook w:val="04A0" w:firstRow="1" w:lastRow="0" w:firstColumn="1" w:lastColumn="0" w:noHBand="0" w:noVBand="1"/>
      </w:tblPr>
      <w:tblGrid>
        <w:gridCol w:w="4793"/>
        <w:gridCol w:w="4988"/>
      </w:tblGrid>
      <w:tr w:rsidR="00963B38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B38" w:rsidRDefault="00B33EEE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963B38" w:rsidRDefault="00B33EEE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B38" w:rsidRDefault="00963B38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963B38" w:rsidRDefault="00B33EEE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963B38" w:rsidRDefault="00963B38">
      <w:pPr>
        <w:jc w:val="both"/>
        <w:rPr>
          <w:sz w:val="28"/>
        </w:rPr>
      </w:pPr>
    </w:p>
    <w:p w:rsidR="00963B38" w:rsidRDefault="00963B38">
      <w:pPr>
        <w:jc w:val="both"/>
        <w:rPr>
          <w:sz w:val="28"/>
        </w:rPr>
      </w:pPr>
    </w:p>
    <w:p w:rsidR="00963B38" w:rsidRDefault="00B33EEE">
      <w:pPr>
        <w:jc w:val="both"/>
      </w:pPr>
      <w:r>
        <w:rPr>
          <w:sz w:val="28"/>
        </w:rPr>
        <w:t>Постановление вносит</w:t>
      </w:r>
    </w:p>
    <w:p w:rsidR="00963B38" w:rsidRDefault="00B33EEE">
      <w:pPr>
        <w:jc w:val="both"/>
      </w:pPr>
      <w:r>
        <w:rPr>
          <w:sz w:val="28"/>
        </w:rPr>
        <w:t xml:space="preserve">отдел экономики, </w:t>
      </w:r>
    </w:p>
    <w:p w:rsidR="00963B38" w:rsidRDefault="00B33EEE">
      <w:pPr>
        <w:jc w:val="both"/>
      </w:pPr>
      <w:r>
        <w:rPr>
          <w:sz w:val="28"/>
        </w:rPr>
        <w:t>инвестиционной политики</w:t>
      </w:r>
    </w:p>
    <w:p w:rsidR="00963B38" w:rsidRDefault="00B33EEE">
      <w:pPr>
        <w:jc w:val="both"/>
      </w:pPr>
      <w:r>
        <w:rPr>
          <w:sz w:val="28"/>
        </w:rPr>
        <w:t xml:space="preserve">и стратегического развития </w:t>
      </w:r>
    </w:p>
    <w:p w:rsidR="00963B38" w:rsidRDefault="00B33EEE">
      <w:pPr>
        <w:jc w:val="both"/>
      </w:pPr>
      <w:r>
        <w:rPr>
          <w:sz w:val="28"/>
        </w:rPr>
        <w:t>Администрации города Батайска</w:t>
      </w: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left="6237"/>
        <w:jc w:val="center"/>
        <w:rPr>
          <w:sz w:val="28"/>
        </w:rPr>
      </w:pPr>
    </w:p>
    <w:p w:rsidR="00963B38" w:rsidRDefault="00963B38">
      <w:pPr>
        <w:widowControl w:val="0"/>
        <w:ind w:firstLine="6236"/>
        <w:jc w:val="center"/>
        <w:rPr>
          <w:sz w:val="28"/>
        </w:rPr>
      </w:pPr>
    </w:p>
    <w:p w:rsidR="00963B38" w:rsidRDefault="00B33EEE">
      <w:pPr>
        <w:widowControl w:val="0"/>
        <w:ind w:firstLine="6236"/>
        <w:jc w:val="center"/>
      </w:pPr>
      <w:r>
        <w:rPr>
          <w:sz w:val="28"/>
        </w:rPr>
        <w:lastRenderedPageBreak/>
        <w:t xml:space="preserve">Приложение </w:t>
      </w:r>
    </w:p>
    <w:p w:rsidR="00963B38" w:rsidRDefault="00B33EEE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963B38" w:rsidRDefault="00B33EE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963B38" w:rsidRDefault="00B33EEE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963B38" w:rsidRDefault="00B33EE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  <w:szCs w:val="28"/>
        </w:rPr>
        <w:t xml:space="preserve">от </w:t>
      </w:r>
      <w:r w:rsidR="00231266" w:rsidRPr="00231266">
        <w:rPr>
          <w:sz w:val="28"/>
          <w:szCs w:val="28"/>
          <w:u w:val="single"/>
        </w:rPr>
        <w:t>29.04.2020</w:t>
      </w:r>
      <w:r w:rsidR="00231266" w:rsidRPr="00231266">
        <w:rPr>
          <w:sz w:val="28"/>
          <w:szCs w:val="28"/>
        </w:rPr>
        <w:t xml:space="preserve"> № </w:t>
      </w:r>
      <w:r w:rsidR="00231266" w:rsidRPr="00231266">
        <w:rPr>
          <w:sz w:val="28"/>
          <w:szCs w:val="28"/>
          <w:u w:val="single"/>
        </w:rPr>
        <w:t>762</w:t>
      </w:r>
      <w:bookmarkStart w:id="1" w:name="_GoBack"/>
      <w:bookmarkEnd w:id="1"/>
    </w:p>
    <w:p w:rsidR="00963B38" w:rsidRDefault="00963B38">
      <w:pPr>
        <w:pStyle w:val="ad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963B38" w:rsidRDefault="00B33EEE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963B38" w:rsidRDefault="00963B3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3B38" w:rsidRDefault="00B33EEE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:rsidR="00963B38" w:rsidRDefault="00963B38">
      <w:pPr>
        <w:jc w:val="center"/>
        <w:rPr>
          <w:color w:val="000000"/>
          <w:sz w:val="28"/>
          <w:szCs w:val="28"/>
        </w:rPr>
      </w:pPr>
    </w:p>
    <w:p w:rsidR="00963B38" w:rsidRDefault="00B33EEE">
      <w:pPr>
        <w:ind w:firstLine="737"/>
        <w:jc w:val="both"/>
      </w:pPr>
      <w:r>
        <w:rPr>
          <w:color w:val="000000"/>
          <w:sz w:val="28"/>
          <w:szCs w:val="28"/>
        </w:rPr>
        <w:t>1.  В п</w:t>
      </w:r>
      <w:r>
        <w:rPr>
          <w:color w:val="000000"/>
          <w:sz w:val="28"/>
          <w:szCs w:val="28"/>
        </w:rPr>
        <w:t>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  <w:szCs w:val="28"/>
        </w:rPr>
        <w:t xml:space="preserve"> раздел «Ресурсное обеспечение муниципальной программы города Батайска» изложить в следующей редакции: </w:t>
      </w:r>
      <w:r>
        <w:rPr>
          <w:color w:val="000000"/>
          <w:sz w:val="28"/>
          <w:szCs w:val="28"/>
        </w:rPr>
        <w:br/>
      </w:r>
    </w:p>
    <w:tbl>
      <w:tblPr>
        <w:tblW w:w="9633" w:type="dxa"/>
        <w:tblInd w:w="-28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042"/>
        <w:gridCol w:w="6591"/>
      </w:tblGrid>
      <w:tr w:rsidR="00963B38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63B38" w:rsidRDefault="00B33EEE">
            <w:pPr>
              <w:jc w:val="both"/>
            </w:pPr>
            <w:r>
              <w:rPr>
                <w:sz w:val="24"/>
                <w:szCs w:val="24"/>
              </w:rPr>
              <w:t xml:space="preserve">Общий объем финансирования муниципальной программы составляет 14129,80  тыс. рублей, в </w:t>
            </w:r>
            <w:r>
              <w:rPr>
                <w:sz w:val="24"/>
                <w:szCs w:val="24"/>
              </w:rPr>
              <w:t>том числе:</w:t>
            </w:r>
          </w:p>
          <w:p w:rsidR="00963B38" w:rsidRDefault="00B33EE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63B38" w:rsidRDefault="00B3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63B38" w:rsidRDefault="00B33EE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963B38" w:rsidRDefault="00B3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63B38" w:rsidRDefault="00B33EE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бюджета города Батайска – 14129,80тыс. руб., из них:</w:t>
            </w:r>
          </w:p>
          <w:p w:rsidR="00963B38" w:rsidRDefault="00B33EEE">
            <w:pPr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1071,7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2023 год – 1187,1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1187,1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1187,1 тыс. рублей;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1187,1 тыс. рублей.</w:t>
            </w:r>
          </w:p>
          <w:p w:rsidR="00963B38" w:rsidRDefault="00B33EEE">
            <w:pPr>
              <w:jc w:val="both"/>
            </w:pPr>
            <w:r>
              <w:rPr>
                <w:sz w:val="24"/>
                <w:szCs w:val="24"/>
              </w:rPr>
              <w:t>Объемы финансирования по мероп</w:t>
            </w:r>
            <w:r>
              <w:rPr>
                <w:sz w:val="24"/>
                <w:szCs w:val="24"/>
              </w:rPr>
              <w:t>риятиям муниципальной программы являются прогнозными и подлежат уточнению.</w:t>
            </w:r>
          </w:p>
        </w:tc>
      </w:tr>
    </w:tbl>
    <w:p w:rsidR="00963B38" w:rsidRDefault="00963B38">
      <w:pPr>
        <w:jc w:val="center"/>
        <w:rPr>
          <w:color w:val="000000"/>
          <w:spacing w:val="-4"/>
          <w:sz w:val="28"/>
          <w:szCs w:val="28"/>
        </w:rPr>
      </w:pPr>
    </w:p>
    <w:p w:rsidR="00963B38" w:rsidRDefault="00963B38">
      <w:pPr>
        <w:ind w:firstLine="708"/>
        <w:jc w:val="both"/>
        <w:rPr>
          <w:rFonts w:cs="Calibri"/>
          <w:spacing w:val="-4"/>
        </w:rPr>
      </w:pPr>
    </w:p>
    <w:p w:rsidR="00963B38" w:rsidRDefault="00B33EEE">
      <w:pPr>
        <w:widowControl w:val="0"/>
        <w:ind w:firstLine="680"/>
        <w:jc w:val="both"/>
      </w:pPr>
      <w:r>
        <w:rPr>
          <w:rFonts w:cs="Calibri"/>
          <w:sz w:val="28"/>
          <w:szCs w:val="28"/>
        </w:rPr>
        <w:t>2. В паспорте подпрограммы «</w:t>
      </w:r>
      <w:r>
        <w:rPr>
          <w:sz w:val="28"/>
          <w:szCs w:val="28"/>
        </w:rPr>
        <w:t xml:space="preserve">Развитие муниципального управления и муниципальной службы» раздел «Ресурсное обеспечение подпрограммы»   </w:t>
      </w:r>
      <w:r>
        <w:rPr>
          <w:sz w:val="28"/>
          <w:szCs w:val="28"/>
        </w:rPr>
        <w:t>изложить в следующей редакции:</w:t>
      </w:r>
    </w:p>
    <w:p w:rsidR="00963B38" w:rsidRDefault="00963B38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634" w:type="dxa"/>
        <w:tblInd w:w="-220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41"/>
        <w:gridCol w:w="6193"/>
      </w:tblGrid>
      <w:tr w:rsidR="00963B38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63B38" w:rsidRDefault="00B33EEE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2767,80 тыс. рублей, в том числе:</w:t>
            </w:r>
          </w:p>
          <w:p w:rsidR="00963B38" w:rsidRDefault="00B33EE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2021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63B38" w:rsidRDefault="00B33EEE">
            <w:pPr>
              <w:jc w:val="both"/>
            </w:pPr>
            <w:r>
              <w:rPr>
                <w:sz w:val="24"/>
                <w:szCs w:val="24"/>
              </w:rPr>
              <w:t>2030 год – 0,0 тыс.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963B38" w:rsidRDefault="00B33EE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63B38" w:rsidRDefault="00B33EEE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63B38" w:rsidRDefault="00B33EEE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2767,80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159,7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</w:t>
            </w:r>
            <w:r>
              <w:rPr>
                <w:sz w:val="24"/>
                <w:szCs w:val="24"/>
              </w:rPr>
              <w:t xml:space="preserve">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2022 год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237,1  тыс. рублей</w:t>
            </w:r>
            <w:proofErr w:type="gramStart"/>
            <w:r>
              <w:rPr>
                <w:sz w:val="24"/>
                <w:szCs w:val="24"/>
              </w:rPr>
              <w:t>;;</w:t>
            </w:r>
            <w:proofErr w:type="gramEnd"/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2028 год – </w:t>
            </w:r>
            <w:r>
              <w:rPr>
                <w:sz w:val="24"/>
                <w:szCs w:val="24"/>
              </w:rPr>
              <w:t>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237,1 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237,1  тыс. рублей.</w:t>
            </w:r>
          </w:p>
        </w:tc>
      </w:tr>
    </w:tbl>
    <w:p w:rsidR="00963B38" w:rsidRDefault="00963B38">
      <w:pPr>
        <w:pStyle w:val="ae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B38" w:rsidRDefault="00B33EEE">
      <w:pPr>
        <w:widowControl w:val="0"/>
        <w:ind w:firstLine="737"/>
        <w:jc w:val="both"/>
      </w:pPr>
      <w:r>
        <w:rPr>
          <w:rFonts w:cs="Calibri"/>
          <w:sz w:val="28"/>
          <w:szCs w:val="28"/>
        </w:rPr>
        <w:t>3. В паспорте подпрограммы «</w:t>
      </w:r>
      <w:r>
        <w:rPr>
          <w:sz w:val="28"/>
          <w:szCs w:val="28"/>
        </w:rPr>
        <w:t xml:space="preserve">Развитие территориального общественного самоуправления» раздел «Ресурсное обеспечение подпрограммы» </w:t>
      </w:r>
      <w:r>
        <w:rPr>
          <w:sz w:val="28"/>
          <w:szCs w:val="28"/>
        </w:rPr>
        <w:t>изложить в следующей редакции:</w:t>
      </w:r>
    </w:p>
    <w:p w:rsidR="00963B38" w:rsidRDefault="00963B38">
      <w:pPr>
        <w:widowControl w:val="0"/>
        <w:jc w:val="center"/>
        <w:rPr>
          <w:sz w:val="28"/>
          <w:szCs w:val="28"/>
        </w:rPr>
      </w:pPr>
    </w:p>
    <w:tbl>
      <w:tblPr>
        <w:tblW w:w="9741" w:type="dxa"/>
        <w:tblInd w:w="-220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95"/>
      </w:tblGrid>
      <w:tr w:rsidR="00963B38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63B38" w:rsidRDefault="00B33EEE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11352,00 тыс. рублей, в том числе:</w:t>
            </w:r>
          </w:p>
          <w:p w:rsidR="00963B38" w:rsidRDefault="00B33EE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63B38" w:rsidRDefault="00B33EEE">
            <w:pPr>
              <w:jc w:val="both"/>
            </w:pPr>
            <w:r>
              <w:rPr>
                <w:sz w:val="24"/>
                <w:szCs w:val="24"/>
              </w:rPr>
              <w:t>2030 год – 0,0 тыс</w:t>
            </w:r>
            <w:r>
              <w:rPr>
                <w:sz w:val="24"/>
                <w:szCs w:val="24"/>
              </w:rPr>
              <w:t>. рублей.</w:t>
            </w:r>
          </w:p>
          <w:p w:rsidR="00963B38" w:rsidRDefault="00B33EE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2025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63B38" w:rsidRDefault="00B33EEE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63B38" w:rsidRDefault="00B33EEE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11352,00 тыс. руб., из них:</w:t>
            </w:r>
          </w:p>
          <w:p w:rsidR="00963B38" w:rsidRDefault="00B33EEE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902,0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2025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950,0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950,0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63B38" w:rsidRDefault="00B33EEE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950,0 тыс. рублей;</w:t>
            </w:r>
          </w:p>
          <w:p w:rsidR="00963B38" w:rsidRDefault="00B33EEE">
            <w:pPr>
              <w:jc w:val="both"/>
            </w:pPr>
            <w:r>
              <w:rPr>
                <w:sz w:val="24"/>
                <w:szCs w:val="24"/>
              </w:rPr>
              <w:t>2030 год – 950,0 тыс. рублей.</w:t>
            </w:r>
          </w:p>
        </w:tc>
      </w:tr>
    </w:tbl>
    <w:p w:rsidR="00963B38" w:rsidRDefault="00963B38">
      <w:pPr>
        <w:jc w:val="center"/>
        <w:rPr>
          <w:sz w:val="28"/>
          <w:szCs w:val="28"/>
        </w:rPr>
      </w:pPr>
    </w:p>
    <w:p w:rsidR="00963B38" w:rsidRDefault="00963B38">
      <w:pPr>
        <w:ind w:firstLine="709"/>
        <w:jc w:val="both"/>
        <w:rPr>
          <w:rFonts w:cs="Calibri"/>
          <w:sz w:val="28"/>
          <w:szCs w:val="28"/>
        </w:rPr>
      </w:pPr>
    </w:p>
    <w:p w:rsidR="00963B38" w:rsidRDefault="00963B38">
      <w:pPr>
        <w:widowControl w:val="0"/>
        <w:jc w:val="center"/>
        <w:rPr>
          <w:bCs/>
          <w:sz w:val="28"/>
          <w:szCs w:val="28"/>
        </w:rPr>
      </w:pPr>
    </w:p>
    <w:p w:rsidR="00963B38" w:rsidRDefault="00B33EEE">
      <w:pPr>
        <w:widowControl w:val="0"/>
        <w:ind w:firstLine="737"/>
        <w:jc w:val="both"/>
      </w:pPr>
      <w:r>
        <w:rPr>
          <w:sz w:val="28"/>
          <w:szCs w:val="28"/>
        </w:rPr>
        <w:t xml:space="preserve">4. В паспорте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года» раздел «Ресурсное обеспечение подпрограммы» </w:t>
      </w:r>
      <w:r>
        <w:rPr>
          <w:sz w:val="28"/>
          <w:szCs w:val="28"/>
        </w:rPr>
        <w:t>изложить в следующей редакции:</w:t>
      </w:r>
    </w:p>
    <w:p w:rsidR="00963B38" w:rsidRDefault="00963B38">
      <w:pPr>
        <w:widowControl w:val="0"/>
        <w:jc w:val="both"/>
        <w:rPr>
          <w:b/>
          <w:color w:val="000000"/>
          <w:sz w:val="24"/>
          <w:szCs w:val="24"/>
        </w:rPr>
      </w:pPr>
    </w:p>
    <w:tbl>
      <w:tblPr>
        <w:tblW w:w="9720" w:type="dxa"/>
        <w:tblInd w:w="-226" w:type="dxa"/>
        <w:tblBorders>
          <w:top w:val="single" w:sz="6" w:space="0" w:color="00000A"/>
          <w:left w:val="single" w:sz="4" w:space="0" w:color="00000A"/>
          <w:bottom w:val="single" w:sz="6" w:space="0" w:color="00000A"/>
          <w:insideH w:val="single" w:sz="6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74"/>
      </w:tblGrid>
      <w:tr w:rsidR="00963B38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63B38" w:rsidRDefault="00B3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63B38" w:rsidRDefault="00B33EEE">
            <w:pPr>
              <w:tabs>
                <w:tab w:val="left" w:pos="72"/>
              </w:tabs>
            </w:pPr>
            <w:bookmarkStart w:id="3" w:name="__DdeLink__9338_1423709238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щий объем финансирования муниципальной подпрограммы составляет 0,0 тыс. рублей, в том числе: за счет средств бюджета города – 0,0 тыс. рублей</w:t>
            </w:r>
            <w:bookmarkEnd w:id="3"/>
            <w:r>
              <w:rPr>
                <w:sz w:val="24"/>
                <w:szCs w:val="24"/>
              </w:rPr>
              <w:t xml:space="preserve">: </w:t>
            </w:r>
          </w:p>
          <w:p w:rsidR="00963B38" w:rsidRDefault="00B33EEE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2020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2021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2022 году – 0,0 т</w:t>
            </w:r>
            <w:r>
              <w:rPr>
                <w:color w:val="000000"/>
                <w:sz w:val="24"/>
                <w:szCs w:val="24"/>
                <w:lang w:eastAsia="en-US"/>
              </w:rPr>
              <w:t>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2023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2024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2025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2026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2027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2028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2029 году – 0,0 тыс. рублей;</w:t>
            </w:r>
          </w:p>
          <w:p w:rsidR="00963B38" w:rsidRDefault="00B33EEE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2030 году – 0,0 тыс. рубл</w:t>
            </w:r>
            <w:r>
              <w:rPr>
                <w:color w:val="000000"/>
                <w:sz w:val="24"/>
                <w:szCs w:val="24"/>
                <w:lang w:eastAsia="en-US"/>
              </w:rPr>
              <w:t>ей</w:t>
            </w:r>
          </w:p>
        </w:tc>
      </w:tr>
    </w:tbl>
    <w:p w:rsidR="00963B38" w:rsidRDefault="00963B38">
      <w:pPr>
        <w:jc w:val="both"/>
        <w:rPr>
          <w:sz w:val="24"/>
          <w:szCs w:val="24"/>
        </w:rPr>
      </w:pPr>
    </w:p>
    <w:p w:rsidR="00963B38" w:rsidRDefault="00B33EEE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Приложения № 4 и № 5 муниципальной программы Администрации города Батайска «Развитие муниципального управления» изложить согласно приложению  № 1 и № 2.</w:t>
      </w:r>
    </w:p>
    <w:p w:rsidR="00963B38" w:rsidRDefault="00963B38">
      <w:pPr>
        <w:jc w:val="both"/>
        <w:rPr>
          <w:sz w:val="28"/>
          <w:szCs w:val="28"/>
        </w:rPr>
      </w:pPr>
    </w:p>
    <w:p w:rsidR="00963B38" w:rsidRDefault="00963B38">
      <w:pPr>
        <w:jc w:val="both"/>
        <w:rPr>
          <w:sz w:val="28"/>
          <w:szCs w:val="28"/>
        </w:rPr>
      </w:pPr>
    </w:p>
    <w:p w:rsidR="00963B38" w:rsidRDefault="00B33EEE">
      <w:pPr>
        <w:jc w:val="both"/>
      </w:pPr>
      <w:r>
        <w:rPr>
          <w:sz w:val="28"/>
          <w:szCs w:val="28"/>
        </w:rPr>
        <w:t>Начальник общего отдела</w:t>
      </w:r>
    </w:p>
    <w:p w:rsidR="00963B38" w:rsidRDefault="00B33EEE">
      <w:pPr>
        <w:jc w:val="both"/>
        <w:sectPr w:rsidR="00963B38">
          <w:headerReference w:type="even" r:id="rId9"/>
          <w:headerReference w:type="default" r:id="rId10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963B38" w:rsidRDefault="00B33EEE">
      <w:pPr>
        <w:widowControl w:val="0"/>
        <w:ind w:firstLine="10772"/>
        <w:jc w:val="center"/>
      </w:pPr>
      <w:r>
        <w:rPr>
          <w:sz w:val="28"/>
        </w:rPr>
        <w:lastRenderedPageBreak/>
        <w:t>Приложение № 1</w:t>
      </w:r>
    </w:p>
    <w:p w:rsidR="00963B38" w:rsidRDefault="00B33EEE">
      <w:pPr>
        <w:widowControl w:val="0"/>
        <w:ind w:left="6236" w:firstLine="4535"/>
        <w:jc w:val="center"/>
      </w:pPr>
      <w:r>
        <w:rPr>
          <w:sz w:val="28"/>
        </w:rPr>
        <w:t>к постановлению</w:t>
      </w:r>
    </w:p>
    <w:p w:rsidR="00963B38" w:rsidRDefault="00B33EEE">
      <w:pPr>
        <w:widowControl w:val="0"/>
        <w:ind w:left="6236" w:firstLine="4535"/>
        <w:jc w:val="center"/>
      </w:pPr>
      <w:r>
        <w:rPr>
          <w:sz w:val="28"/>
        </w:rPr>
        <w:t>Администрации</w:t>
      </w:r>
    </w:p>
    <w:p w:rsidR="00963B38" w:rsidRDefault="00B33EEE">
      <w:pPr>
        <w:widowControl w:val="0"/>
        <w:ind w:left="6236" w:firstLine="4535"/>
        <w:jc w:val="center"/>
      </w:pPr>
      <w:r>
        <w:rPr>
          <w:sz w:val="28"/>
        </w:rPr>
        <w:t>города Батайска</w:t>
      </w:r>
    </w:p>
    <w:p w:rsidR="00963B38" w:rsidRDefault="00B33EE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 w:firstLine="4535"/>
        <w:jc w:val="center"/>
      </w:pPr>
      <w:r>
        <w:rPr>
          <w:sz w:val="28"/>
          <w:szCs w:val="28"/>
        </w:rPr>
        <w:t>от __________ № _____</w:t>
      </w:r>
    </w:p>
    <w:p w:rsidR="00963B38" w:rsidRDefault="00B33E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Расходы</w:t>
      </w:r>
    </w:p>
    <w:p w:rsidR="00963B38" w:rsidRDefault="00B33E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областного бюдже</w:t>
      </w:r>
      <w:r>
        <w:rPr>
          <w:sz w:val="24"/>
          <w:szCs w:val="24"/>
        </w:rPr>
        <w:t>та, федерального бюджета, бюджета города Батайска</w:t>
      </w:r>
    </w:p>
    <w:p w:rsidR="00963B38" w:rsidRDefault="00B33E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внебюджетных источников на реализацию государственной программы </w:t>
      </w:r>
    </w:p>
    <w:p w:rsidR="00963B38" w:rsidRDefault="00963B38">
      <w:pPr>
        <w:widowControl w:val="0"/>
        <w:jc w:val="both"/>
        <w:rPr>
          <w:color w:val="FF0000"/>
          <w:sz w:val="24"/>
          <w:szCs w:val="24"/>
        </w:rPr>
      </w:pPr>
    </w:p>
    <w:tbl>
      <w:tblPr>
        <w:tblW w:w="15375" w:type="dxa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591"/>
        <w:gridCol w:w="1763"/>
        <w:gridCol w:w="1532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5"/>
        <w:gridCol w:w="968"/>
      </w:tblGrid>
      <w:tr w:rsidR="00963B38">
        <w:trPr>
          <w:cantSplit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Оценка расходов (тыс. руб.), годы</w:t>
            </w:r>
          </w:p>
        </w:tc>
      </w:tr>
      <w:tr w:rsidR="00963B38">
        <w:trPr>
          <w:cantSplit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63B38">
        <w:trPr>
          <w:trHeight w:val="63"/>
        </w:trPr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3B38">
        <w:trPr>
          <w:cantSplit/>
          <w:trHeight w:val="141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</w:pPr>
            <w:r>
              <w:t>Муниципальная программа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3"/>
              <w:jc w:val="both"/>
            </w:pPr>
            <w:r>
              <w:t>Развитие муниципального управления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</w:tr>
      <w:tr w:rsidR="00963B38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</w:tr>
      <w:tr w:rsidR="00963B38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</w:tr>
      <w:tr w:rsidR="00963B38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1187,1*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Подпрограмма 1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3"/>
              <w:jc w:val="both"/>
            </w:pPr>
            <w:r>
              <w:t>Развитие муниципального управления и муниципальной службы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Подпрограмма 2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3"/>
              <w:jc w:val="both"/>
            </w:pPr>
            <w:r>
              <w:t xml:space="preserve">Развитие территориального общественного самоуправления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 xml:space="preserve">Разработка </w:t>
            </w:r>
            <w:proofErr w:type="gramStart"/>
            <w:r>
              <w:rPr>
                <w:color w:val="000000"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  <w:lang w:eastAsia="en-US"/>
              </w:rPr>
              <w:t xml:space="preserve"> на период до 2030 года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4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</w:tbl>
    <w:p w:rsidR="00963B38" w:rsidRDefault="00963B38">
      <w:pPr>
        <w:ind w:firstLine="709"/>
        <w:jc w:val="both"/>
      </w:pPr>
    </w:p>
    <w:p w:rsidR="00963B38" w:rsidRDefault="00B33EEE">
      <w:pPr>
        <w:ind w:firstLine="709"/>
        <w:jc w:val="both"/>
      </w:pPr>
      <w:r>
        <w:t>* Расходы будут уточнены при выделении средств из федерального и областного бюджетов на соответствующий финансовый год.</w:t>
      </w:r>
    </w:p>
    <w:p w:rsidR="00963B38" w:rsidRDefault="00963B38">
      <w:pPr>
        <w:ind w:firstLine="709"/>
        <w:jc w:val="both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963B38">
      <w:pPr>
        <w:widowControl w:val="0"/>
        <w:ind w:left="10065"/>
        <w:jc w:val="right"/>
      </w:pPr>
    </w:p>
    <w:p w:rsidR="00963B38" w:rsidRDefault="00B33EEE">
      <w:pPr>
        <w:widowControl w:val="0"/>
        <w:ind w:firstLine="10828"/>
        <w:jc w:val="center"/>
      </w:pPr>
      <w:r>
        <w:rPr>
          <w:sz w:val="28"/>
        </w:rPr>
        <w:lastRenderedPageBreak/>
        <w:t>Приложение № 2</w:t>
      </w:r>
    </w:p>
    <w:p w:rsidR="00963B38" w:rsidRDefault="00B33EEE">
      <w:pPr>
        <w:widowControl w:val="0"/>
        <w:ind w:left="6236" w:firstLine="4535"/>
        <w:jc w:val="center"/>
      </w:pPr>
      <w:r>
        <w:rPr>
          <w:sz w:val="28"/>
        </w:rPr>
        <w:t>к постановлению</w:t>
      </w:r>
    </w:p>
    <w:p w:rsidR="00963B38" w:rsidRDefault="00B33EEE">
      <w:pPr>
        <w:widowControl w:val="0"/>
        <w:ind w:left="6236" w:firstLine="4535"/>
        <w:jc w:val="center"/>
      </w:pPr>
      <w:r>
        <w:rPr>
          <w:sz w:val="28"/>
        </w:rPr>
        <w:t>Администрации</w:t>
      </w:r>
    </w:p>
    <w:p w:rsidR="00963B38" w:rsidRDefault="00B33EEE">
      <w:pPr>
        <w:widowControl w:val="0"/>
        <w:ind w:left="6236" w:firstLine="4535"/>
        <w:jc w:val="center"/>
      </w:pPr>
      <w:r>
        <w:rPr>
          <w:sz w:val="28"/>
        </w:rPr>
        <w:t>города Батайска</w:t>
      </w:r>
    </w:p>
    <w:p w:rsidR="00963B38" w:rsidRDefault="00B33EEE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 w:firstLine="4535"/>
        <w:jc w:val="center"/>
      </w:pPr>
      <w:r>
        <w:rPr>
          <w:sz w:val="28"/>
          <w:szCs w:val="28"/>
        </w:rPr>
        <w:t>от __________ № _____</w:t>
      </w:r>
    </w:p>
    <w:p w:rsidR="00963B38" w:rsidRDefault="00963B38">
      <w:pPr>
        <w:widowControl w:val="0"/>
        <w:jc w:val="both"/>
      </w:pPr>
    </w:p>
    <w:p w:rsidR="00963B38" w:rsidRDefault="00B33E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города Батайска на реализацию муниципальной программы </w:t>
      </w:r>
    </w:p>
    <w:p w:rsidR="00963B38" w:rsidRDefault="00963B38">
      <w:pPr>
        <w:widowControl w:val="0"/>
        <w:jc w:val="center"/>
        <w:rPr>
          <w:color w:val="FF0000"/>
          <w:sz w:val="24"/>
          <w:szCs w:val="24"/>
        </w:rPr>
      </w:pPr>
    </w:p>
    <w:tbl>
      <w:tblPr>
        <w:tblW w:w="15165" w:type="dxa"/>
        <w:tblInd w:w="6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484"/>
        <w:gridCol w:w="1827"/>
        <w:gridCol w:w="1702"/>
        <w:gridCol w:w="579"/>
        <w:gridCol w:w="538"/>
        <w:gridCol w:w="1103"/>
        <w:gridCol w:w="403"/>
        <w:gridCol w:w="653"/>
        <w:gridCol w:w="23"/>
        <w:gridCol w:w="630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963B38">
        <w:trPr>
          <w:cantSplit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 xml:space="preserve">Ответственный исполнитель, соисполнители, </w:t>
            </w:r>
          </w:p>
          <w:p w:rsidR="00963B38" w:rsidRDefault="00B33EEE">
            <w:pPr>
              <w:widowControl w:val="0"/>
              <w:jc w:val="center"/>
            </w:pPr>
            <w:r>
              <w:t>участники</w:t>
            </w:r>
          </w:p>
        </w:tc>
        <w:tc>
          <w:tcPr>
            <w:tcW w:w="2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 xml:space="preserve">Код бюджетной </w:t>
            </w:r>
            <w:r>
              <w:t>классификации</w:t>
            </w:r>
          </w:p>
          <w:p w:rsidR="00963B38" w:rsidRDefault="00963B38">
            <w:pPr>
              <w:widowControl w:val="0"/>
              <w:jc w:val="center"/>
            </w:pPr>
          </w:p>
        </w:tc>
        <w:tc>
          <w:tcPr>
            <w:tcW w:w="806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963B38">
        <w:trPr>
          <w:cantSplit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 xml:space="preserve">ЦСР 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2021</w:t>
            </w:r>
          </w:p>
          <w:p w:rsidR="00963B38" w:rsidRDefault="00B33EEE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2030 год</w:t>
            </w:r>
          </w:p>
        </w:tc>
      </w:tr>
      <w:tr w:rsidR="00963B38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8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19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Муниципальная программа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«Развитие муниципального управления»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 xml:space="preserve">всего, </w:t>
            </w:r>
          </w:p>
          <w:p w:rsidR="00963B38" w:rsidRDefault="00B33EEE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1187,1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соисполнители, всего, в том числе: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1187,1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1187,1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Организационный отдел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950,0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 xml:space="preserve">Подпрограмма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 xml:space="preserve">Развитие муниципального управления и </w:t>
            </w:r>
            <w:r>
              <w:lastRenderedPageBreak/>
              <w:t xml:space="preserve">муниципальной службы 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963B38" w:rsidRDefault="00B33EEE">
            <w:pPr>
              <w:widowControl w:val="0"/>
              <w:jc w:val="center"/>
            </w:pPr>
            <w:r>
              <w:t xml:space="preserve">отраслевые </w:t>
            </w:r>
            <w:r>
              <w:lastRenderedPageBreak/>
              <w:t>(функциональные) органы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lastRenderedPageBreak/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</w:t>
            </w:r>
            <w:r>
              <w:t>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lastRenderedPageBreak/>
              <w:t>Основное мероприятие 1.1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Администрация города Батайска,</w:t>
            </w:r>
          </w:p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Батайска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06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963B38">
        <w:trPr>
          <w:cantSplit/>
          <w:trHeight w:val="303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Основное 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 xml:space="preserve">участники всего, </w:t>
            </w:r>
          </w:p>
          <w:p w:rsidR="00963B38" w:rsidRDefault="00B33EEE">
            <w:r>
              <w:t>в том числе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237,1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Администрация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65,0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КУИ города Батайска,</w:t>
            </w:r>
          </w:p>
          <w:p w:rsidR="00963B38" w:rsidRDefault="00963B38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914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18,0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КСП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9,6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30,0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УЖКХ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910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40,0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ОЗАГС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917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0,0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Управление культуры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Управление образования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907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18,1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УСЗН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913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12,0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Финансовое управление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904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</w:tr>
      <w:tr w:rsidR="00963B38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963B3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roofErr w:type="spellStart"/>
            <w:r>
              <w:t>УАиГ</w:t>
            </w:r>
            <w:proofErr w:type="spellEnd"/>
            <w:r>
              <w:t xml:space="preserve">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912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0505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t>18,0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 xml:space="preserve">Основное мероприятие </w:t>
            </w:r>
            <w:r>
              <w:lastRenderedPageBreak/>
              <w:t>1.3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престижа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963B38" w:rsidRDefault="00B33E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отраслевые (функциональные) органы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города Батайска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lastRenderedPageBreak/>
              <w:t>914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06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территориального общественного самоуправления»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963B38" w:rsidRDefault="00B33EEE">
            <w:pPr>
              <w:widowControl w:val="0"/>
              <w:jc w:val="center"/>
            </w:pPr>
            <w:r>
              <w:rPr>
                <w:color w:val="000000"/>
              </w:rPr>
              <w:t xml:space="preserve">Администрация города Батайска, отраслевые (функциональные) </w:t>
            </w:r>
            <w:r>
              <w:rPr>
                <w:color w:val="000000"/>
              </w:rPr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right="-113"/>
            </w:pPr>
            <w:r>
              <w:rPr>
                <w:color w:val="000000"/>
                <w:lang w:eastAsia="en-US"/>
              </w:rPr>
              <w:t>Основное мероприятие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963B38" w:rsidRDefault="00963B38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963B38" w:rsidRDefault="00B33EEE">
            <w:pPr>
              <w:widowControl w:val="0"/>
              <w:jc w:val="center"/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bookmarkStart w:id="4" w:name="__DdeLink__17822_3983227740"/>
            <w:r>
              <w:rPr>
                <w:color w:val="000000"/>
                <w:spacing w:val="-20"/>
                <w:lang w:eastAsia="en-US"/>
              </w:rPr>
              <w:t>8</w:t>
            </w:r>
            <w:bookmarkEnd w:id="4"/>
            <w:r>
              <w:rPr>
                <w:color w:val="000000"/>
                <w:spacing w:val="-20"/>
                <w:lang w:eastAsia="en-US"/>
              </w:rPr>
              <w:t>72,0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right="-113"/>
            </w:pPr>
            <w:r>
              <w:rPr>
                <w:color w:val="000000"/>
              </w:rPr>
              <w:t xml:space="preserve">Основное    мероприятие </w:t>
            </w:r>
          </w:p>
          <w:p w:rsidR="00963B38" w:rsidRDefault="00963B38">
            <w:pPr>
              <w:widowControl w:val="0"/>
              <w:ind w:right="-113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2. Организация и проведение Дня местного самоуправления – 21 апреля для органов территориального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общественного самоуправления</w:t>
            </w:r>
          </w:p>
          <w:p w:rsidR="00963B38" w:rsidRDefault="00963B3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организационный отдел Администрации города Батайска</w:t>
            </w:r>
            <w:r>
              <w:t>,</w:t>
            </w:r>
          </w:p>
          <w:p w:rsidR="00963B38" w:rsidRDefault="00B33E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Батайска, отраслевые </w:t>
            </w:r>
            <w:r>
              <w:rPr>
                <w:color w:val="000000"/>
              </w:rPr>
              <w:lastRenderedPageBreak/>
              <w:t>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</w:rPr>
              <w:t xml:space="preserve">30,0   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right="-113"/>
            </w:pPr>
            <w:r>
              <w:rPr>
                <w:color w:val="000000"/>
              </w:rPr>
              <w:lastRenderedPageBreak/>
              <w:t xml:space="preserve"> Основное  </w:t>
            </w:r>
          </w:p>
          <w:p w:rsidR="00963B38" w:rsidRDefault="00B33EEE">
            <w:pPr>
              <w:widowControl w:val="0"/>
              <w:ind w:right="-113"/>
            </w:pPr>
            <w:r>
              <w:rPr>
                <w:color w:val="000000"/>
              </w:rPr>
              <w:t xml:space="preserve">  мероприятие</w:t>
            </w:r>
          </w:p>
          <w:p w:rsidR="00963B38" w:rsidRDefault="00963B38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 Батайск»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</w:p>
          <w:p w:rsidR="00963B38" w:rsidRDefault="00B33EEE">
            <w:pPr>
              <w:widowControl w:val="0"/>
              <w:jc w:val="center"/>
            </w:pPr>
            <w:r>
              <w:t>,</w:t>
            </w:r>
          </w:p>
          <w:p w:rsidR="00963B38" w:rsidRDefault="00963B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jc w:val="center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ind w:left="-108" w:right="-108"/>
              <w:jc w:val="both"/>
            </w:pPr>
            <w:r>
              <w:rPr>
                <w:color w:val="000000"/>
              </w:rPr>
              <w:t xml:space="preserve">    Подпрограмма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</w:t>
            </w:r>
            <w:r>
              <w:t>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1930000000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концепции 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</w:t>
            </w:r>
            <w:r>
              <w:rPr>
                <w:color w:val="000000"/>
              </w:rPr>
              <w:lastRenderedPageBreak/>
              <w:t>года; разработка концепции плана мероприятий по реализации Страт</w:t>
            </w:r>
            <w:r>
              <w:rPr>
                <w:color w:val="000000"/>
              </w:rPr>
              <w:t>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</w:t>
            </w:r>
            <w:r>
              <w:rPr>
                <w:color w:val="000000"/>
                <w:spacing w:val="-26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плана мероприятий по реализации Стратегии </w:t>
            </w:r>
            <w:r>
              <w:rPr>
                <w:color w:val="000000"/>
              </w:rPr>
              <w:t>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Подпрограмма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both"/>
            </w:pPr>
            <w:r>
              <w:rPr>
                <w:color w:val="000000"/>
              </w:rPr>
              <w:t>«</w:t>
            </w:r>
            <w: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</w:rPr>
              <w:t>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Организационный отдел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1940000000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63B38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both"/>
            </w:pPr>
            <w:r>
              <w:rPr>
                <w:color w:val="000000"/>
                <w:lang w:eastAsia="en-US"/>
              </w:rPr>
              <w:t xml:space="preserve">Изготовление информационно </w:t>
            </w:r>
            <w:r>
              <w:rPr>
                <w:color w:val="000000"/>
                <w:lang w:eastAsia="en-US"/>
              </w:rPr>
              <w:lastRenderedPageBreak/>
              <w:t>методической продукции (листовки, плакаты, брошюры), баннеров в области поддержки социально ориентированных некоммерчес</w:t>
            </w:r>
            <w:r>
              <w:rPr>
                <w:color w:val="000000"/>
                <w:lang w:eastAsia="en-US"/>
              </w:rPr>
              <w:t>ких организаций и освещения успешных практик  реализации социальных проектов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both"/>
            </w:pPr>
            <w:r>
              <w:lastRenderedPageBreak/>
              <w:t xml:space="preserve">Организационный отдел </w:t>
            </w:r>
            <w:r>
              <w:lastRenderedPageBreak/>
              <w:t>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lastRenderedPageBreak/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1940020010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3B38" w:rsidRDefault="00B33EEE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</w:tbl>
    <w:p w:rsidR="00963B38" w:rsidRDefault="00963B38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963B38" w:rsidRDefault="00B33EEE">
      <w:pPr>
        <w:ind w:right="5499"/>
      </w:pPr>
      <w:r>
        <w:rPr>
          <w:sz w:val="28"/>
          <w:szCs w:val="28"/>
        </w:rPr>
        <w:t xml:space="preserve"> Начальник общего отдела</w:t>
      </w:r>
    </w:p>
    <w:p w:rsidR="00963B38" w:rsidRDefault="00B33EEE">
      <w:pPr>
        <w:shd w:val="clear" w:color="auto" w:fill="FFFFFF"/>
        <w:tabs>
          <w:tab w:val="center" w:pos="7961"/>
        </w:tabs>
        <w:ind w:left="-142"/>
      </w:pPr>
      <w:r>
        <w:rPr>
          <w:sz w:val="28"/>
          <w:szCs w:val="28"/>
        </w:rPr>
        <w:t xml:space="preserve">  Администрации города Батайска                                                                      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963B38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702" w:right="1134" w:bottom="777" w:left="1134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EE" w:rsidRDefault="00B33EEE">
      <w:r>
        <w:separator/>
      </w:r>
    </w:p>
  </w:endnote>
  <w:endnote w:type="continuationSeparator" w:id="0">
    <w:p w:rsidR="00B33EEE" w:rsidRDefault="00B3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8" w:rsidRDefault="00963B3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8" w:rsidRDefault="00963B3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EE" w:rsidRDefault="00B33EEE">
      <w:r>
        <w:separator/>
      </w:r>
    </w:p>
  </w:footnote>
  <w:footnote w:type="continuationSeparator" w:id="0">
    <w:p w:rsidR="00B33EEE" w:rsidRDefault="00B3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032871"/>
      <w:docPartObj>
        <w:docPartGallery w:val="Page Numbers (Top of Page)"/>
        <w:docPartUnique/>
      </w:docPartObj>
    </w:sdtPr>
    <w:sdtEndPr/>
    <w:sdtContent>
      <w:p w:rsidR="00963B38" w:rsidRDefault="00963B38">
        <w:pPr>
          <w:pStyle w:val="ad"/>
          <w:jc w:val="center"/>
        </w:pPr>
      </w:p>
      <w:p w:rsidR="00963B38" w:rsidRDefault="00963B38">
        <w:pPr>
          <w:pStyle w:val="ad"/>
          <w:jc w:val="center"/>
        </w:pPr>
      </w:p>
      <w:p w:rsidR="00963B38" w:rsidRDefault="00B33EEE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1266">
          <w:rPr>
            <w:noProof/>
          </w:rPr>
          <w:t>2</w:t>
        </w:r>
        <w:r>
          <w:fldChar w:fldCharType="end"/>
        </w:r>
      </w:p>
      <w:p w:rsidR="00963B38" w:rsidRDefault="00B33EEE">
        <w:pPr>
          <w:pStyle w:val="ad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747376"/>
      <w:docPartObj>
        <w:docPartGallery w:val="Page Numbers (Top of Page)"/>
        <w:docPartUnique/>
      </w:docPartObj>
    </w:sdtPr>
    <w:sdtEndPr/>
    <w:sdtContent>
      <w:p w:rsidR="00963B38" w:rsidRDefault="00963B38">
        <w:pPr>
          <w:pStyle w:val="ad"/>
          <w:jc w:val="center"/>
        </w:pPr>
      </w:p>
      <w:p w:rsidR="00963B38" w:rsidRDefault="00963B38">
        <w:pPr>
          <w:pStyle w:val="ad"/>
          <w:jc w:val="center"/>
        </w:pPr>
      </w:p>
      <w:p w:rsidR="00963B38" w:rsidRDefault="00B33EEE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1266">
          <w:rPr>
            <w:noProof/>
          </w:rPr>
          <w:t>3</w:t>
        </w:r>
        <w:r>
          <w:fldChar w:fldCharType="end"/>
        </w:r>
      </w:p>
    </w:sdtContent>
  </w:sdt>
  <w:p w:rsidR="00963B38" w:rsidRDefault="00963B3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8" w:rsidRDefault="00963B38">
    <w:pPr>
      <w:pStyle w:val="ad"/>
      <w:jc w:val="center"/>
      <w:rPr>
        <w:sz w:val="24"/>
        <w:szCs w:val="24"/>
      </w:rPr>
    </w:pPr>
  </w:p>
  <w:p w:rsidR="00963B38" w:rsidRDefault="00963B38">
    <w:pPr>
      <w:pStyle w:val="ad"/>
      <w:jc w:val="center"/>
      <w:rPr>
        <w:sz w:val="24"/>
        <w:szCs w:val="24"/>
      </w:rPr>
    </w:pPr>
  </w:p>
  <w:p w:rsidR="00963B38" w:rsidRDefault="00B33EE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31266">
      <w:rPr>
        <w:noProof/>
      </w:rPr>
      <w:t>14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8" w:rsidRDefault="00963B38">
    <w:pPr>
      <w:pStyle w:val="ad"/>
      <w:rPr>
        <w:sz w:val="24"/>
        <w:szCs w:val="24"/>
      </w:rPr>
    </w:pPr>
  </w:p>
  <w:p w:rsidR="00963B38" w:rsidRDefault="00963B38">
    <w:pPr>
      <w:pStyle w:val="ad"/>
      <w:rPr>
        <w:sz w:val="24"/>
        <w:szCs w:val="24"/>
      </w:rPr>
    </w:pPr>
  </w:p>
  <w:p w:rsidR="00963B38" w:rsidRDefault="00B33EE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31266">
      <w:rPr>
        <w:noProof/>
      </w:rPr>
      <w:t>13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38"/>
    <w:rsid w:val="00231266"/>
    <w:rsid w:val="00963B38"/>
    <w:rsid w:val="00B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4">
    <w:name w:val="Текст выноски Знак"/>
    <w:basedOn w:val="a1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1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1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  <w:sz w:val="28"/>
    </w:rPr>
  </w:style>
  <w:style w:type="character" w:customStyle="1" w:styleId="ListLabel163">
    <w:name w:val="ListLabel 163"/>
    <w:qFormat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Vrinda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4"/>
    </w:rPr>
  </w:style>
  <w:style w:type="character" w:customStyle="1" w:styleId="ListLabel182">
    <w:name w:val="ListLabel 182"/>
    <w:qFormat/>
    <w:rPr>
      <w:rFonts w:cs="Symbol"/>
      <w:sz w:val="28"/>
    </w:rPr>
  </w:style>
  <w:style w:type="character" w:customStyle="1" w:styleId="ListLabel183">
    <w:name w:val="ListLabel 183"/>
    <w:qFormat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Vrinda"/>
      <w:sz w:val="28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Symbol"/>
      <w:sz w:val="28"/>
    </w:rPr>
  </w:style>
  <w:style w:type="character" w:customStyle="1" w:styleId="ListLabel203">
    <w:name w:val="ListLabel 203"/>
    <w:qFormat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Vrinda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4"/>
    </w:rPr>
  </w:style>
  <w:style w:type="character" w:customStyle="1" w:styleId="ListLabel222">
    <w:name w:val="ListLabel 222"/>
    <w:qFormat/>
    <w:rPr>
      <w:rFonts w:cs="Symbol"/>
      <w:sz w:val="28"/>
    </w:rPr>
  </w:style>
  <w:style w:type="character" w:customStyle="1" w:styleId="ListLabel223">
    <w:name w:val="ListLabel 223"/>
    <w:qFormat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Vrinda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Symbol"/>
      <w:sz w:val="28"/>
    </w:rPr>
  </w:style>
  <w:style w:type="character" w:customStyle="1" w:styleId="ListLabel243">
    <w:name w:val="ListLabel 243"/>
    <w:qFormat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Vrinda"/>
      <w:sz w:val="2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Symbol"/>
      <w:sz w:val="28"/>
    </w:rPr>
  </w:style>
  <w:style w:type="character" w:customStyle="1" w:styleId="ListLabel263">
    <w:name w:val="ListLabel 263"/>
    <w:qFormat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Vrinda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sz w:val="24"/>
    </w:rPr>
  </w:style>
  <w:style w:type="character" w:customStyle="1" w:styleId="ListLabel282">
    <w:name w:val="ListLabel 282"/>
    <w:qFormat/>
    <w:rPr>
      <w:rFonts w:cs="Symbol"/>
      <w:sz w:val="28"/>
    </w:rPr>
  </w:style>
  <w:style w:type="character" w:customStyle="1" w:styleId="ListLabel283">
    <w:name w:val="ListLabel 283"/>
    <w:qFormat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Vrinda"/>
      <w:sz w:val="28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sz w:val="24"/>
    </w:rPr>
  </w:style>
  <w:style w:type="character" w:customStyle="1" w:styleId="ListLabel302">
    <w:name w:val="ListLabel 302"/>
    <w:qFormat/>
    <w:rPr>
      <w:rFonts w:cs="Symbol"/>
      <w:sz w:val="28"/>
    </w:rPr>
  </w:style>
  <w:style w:type="character" w:customStyle="1" w:styleId="ListLabel303">
    <w:name w:val="ListLabel 303"/>
    <w:qFormat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Vrinda"/>
      <w:sz w:val="2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  <w:sz w:val="24"/>
    </w:rPr>
  </w:style>
  <w:style w:type="character" w:customStyle="1" w:styleId="ListLabel322">
    <w:name w:val="ListLabel 322"/>
    <w:qFormat/>
    <w:rPr>
      <w:rFonts w:cs="Symbol"/>
      <w:sz w:val="28"/>
    </w:rPr>
  </w:style>
  <w:style w:type="character" w:customStyle="1" w:styleId="ListLabel323">
    <w:name w:val="ListLabel 323"/>
    <w:qFormat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Vrinda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  <w:sz w:val="28"/>
    </w:rPr>
  </w:style>
  <w:style w:type="character" w:customStyle="1" w:styleId="ListLabel343">
    <w:name w:val="ListLabel 343"/>
    <w:qFormat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Vrinda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sz w:val="24"/>
    </w:rPr>
  </w:style>
  <w:style w:type="character" w:customStyle="1" w:styleId="ListLabel362">
    <w:name w:val="ListLabel 362"/>
    <w:qFormat/>
    <w:rPr>
      <w:rFonts w:cs="Symbol"/>
      <w:sz w:val="28"/>
    </w:rPr>
  </w:style>
  <w:style w:type="character" w:customStyle="1" w:styleId="ListLabel363">
    <w:name w:val="ListLabel 363"/>
    <w:qFormat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Vrinda"/>
      <w:sz w:val="28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sz w:val="24"/>
    </w:rPr>
  </w:style>
  <w:style w:type="paragraph" w:customStyle="1" w:styleId="a0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8">
    <w:name w:val="Table Grid"/>
    <w:basedOn w:val="a2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4">
    <w:name w:val="Текст выноски Знак"/>
    <w:basedOn w:val="a1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1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1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  <w:sz w:val="28"/>
    </w:rPr>
  </w:style>
  <w:style w:type="character" w:customStyle="1" w:styleId="ListLabel163">
    <w:name w:val="ListLabel 163"/>
    <w:qFormat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Vrinda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4"/>
    </w:rPr>
  </w:style>
  <w:style w:type="character" w:customStyle="1" w:styleId="ListLabel182">
    <w:name w:val="ListLabel 182"/>
    <w:qFormat/>
    <w:rPr>
      <w:rFonts w:cs="Symbol"/>
      <w:sz w:val="28"/>
    </w:rPr>
  </w:style>
  <w:style w:type="character" w:customStyle="1" w:styleId="ListLabel183">
    <w:name w:val="ListLabel 183"/>
    <w:qFormat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Vrinda"/>
      <w:sz w:val="28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Symbol"/>
      <w:sz w:val="28"/>
    </w:rPr>
  </w:style>
  <w:style w:type="character" w:customStyle="1" w:styleId="ListLabel203">
    <w:name w:val="ListLabel 203"/>
    <w:qFormat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Vrinda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4"/>
    </w:rPr>
  </w:style>
  <w:style w:type="character" w:customStyle="1" w:styleId="ListLabel222">
    <w:name w:val="ListLabel 222"/>
    <w:qFormat/>
    <w:rPr>
      <w:rFonts w:cs="Symbol"/>
      <w:sz w:val="28"/>
    </w:rPr>
  </w:style>
  <w:style w:type="character" w:customStyle="1" w:styleId="ListLabel223">
    <w:name w:val="ListLabel 223"/>
    <w:qFormat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Vrinda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Symbol"/>
      <w:sz w:val="28"/>
    </w:rPr>
  </w:style>
  <w:style w:type="character" w:customStyle="1" w:styleId="ListLabel243">
    <w:name w:val="ListLabel 243"/>
    <w:qFormat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Vrinda"/>
      <w:sz w:val="2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Symbol"/>
      <w:sz w:val="28"/>
    </w:rPr>
  </w:style>
  <w:style w:type="character" w:customStyle="1" w:styleId="ListLabel263">
    <w:name w:val="ListLabel 263"/>
    <w:qFormat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Vrinda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sz w:val="24"/>
    </w:rPr>
  </w:style>
  <w:style w:type="character" w:customStyle="1" w:styleId="ListLabel282">
    <w:name w:val="ListLabel 282"/>
    <w:qFormat/>
    <w:rPr>
      <w:rFonts w:cs="Symbol"/>
      <w:sz w:val="28"/>
    </w:rPr>
  </w:style>
  <w:style w:type="character" w:customStyle="1" w:styleId="ListLabel283">
    <w:name w:val="ListLabel 283"/>
    <w:qFormat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Vrinda"/>
      <w:sz w:val="28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sz w:val="24"/>
    </w:rPr>
  </w:style>
  <w:style w:type="character" w:customStyle="1" w:styleId="ListLabel302">
    <w:name w:val="ListLabel 302"/>
    <w:qFormat/>
    <w:rPr>
      <w:rFonts w:cs="Symbol"/>
      <w:sz w:val="28"/>
    </w:rPr>
  </w:style>
  <w:style w:type="character" w:customStyle="1" w:styleId="ListLabel303">
    <w:name w:val="ListLabel 303"/>
    <w:qFormat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Vrinda"/>
      <w:sz w:val="2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  <w:sz w:val="24"/>
    </w:rPr>
  </w:style>
  <w:style w:type="character" w:customStyle="1" w:styleId="ListLabel322">
    <w:name w:val="ListLabel 322"/>
    <w:qFormat/>
    <w:rPr>
      <w:rFonts w:cs="Symbol"/>
      <w:sz w:val="28"/>
    </w:rPr>
  </w:style>
  <w:style w:type="character" w:customStyle="1" w:styleId="ListLabel323">
    <w:name w:val="ListLabel 323"/>
    <w:qFormat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Vrinda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  <w:sz w:val="28"/>
    </w:rPr>
  </w:style>
  <w:style w:type="character" w:customStyle="1" w:styleId="ListLabel343">
    <w:name w:val="ListLabel 343"/>
    <w:qFormat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Vrinda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sz w:val="24"/>
    </w:rPr>
  </w:style>
  <w:style w:type="character" w:customStyle="1" w:styleId="ListLabel362">
    <w:name w:val="ListLabel 362"/>
    <w:qFormat/>
    <w:rPr>
      <w:rFonts w:cs="Symbol"/>
      <w:sz w:val="28"/>
    </w:rPr>
  </w:style>
  <w:style w:type="character" w:customStyle="1" w:styleId="ListLabel363">
    <w:name w:val="ListLabel 363"/>
    <w:qFormat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Vrinda"/>
      <w:sz w:val="28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sz w:val="24"/>
    </w:rPr>
  </w:style>
  <w:style w:type="paragraph" w:customStyle="1" w:styleId="a0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8">
    <w:name w:val="Table Grid"/>
    <w:basedOn w:val="a2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BD57-F52E-4033-B99D-48D89176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2020-03-10T16:44:00Z</cp:lastPrinted>
  <dcterms:created xsi:type="dcterms:W3CDTF">2020-05-07T13:33:00Z</dcterms:created>
  <dcterms:modified xsi:type="dcterms:W3CDTF">2020-05-07T13:33:00Z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