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76" w:rsidRDefault="00C50F7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D76" w:rsidRDefault="00F85D76">
      <w:pPr>
        <w:jc w:val="center"/>
        <w:rPr>
          <w:spacing w:val="30"/>
          <w:sz w:val="26"/>
          <w:szCs w:val="26"/>
        </w:rPr>
      </w:pPr>
    </w:p>
    <w:p w:rsidR="00F85D76" w:rsidRDefault="00C50F79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F85D76" w:rsidRDefault="00F85D76">
      <w:pPr>
        <w:spacing w:before="57" w:after="57"/>
        <w:jc w:val="center"/>
        <w:rPr>
          <w:b/>
          <w:sz w:val="26"/>
          <w:szCs w:val="26"/>
        </w:rPr>
      </w:pPr>
    </w:p>
    <w:p w:rsidR="00F85D76" w:rsidRDefault="00C50F79">
      <w:pPr>
        <w:jc w:val="center"/>
        <w:outlineLvl w:val="0"/>
      </w:pPr>
      <w:r>
        <w:rPr>
          <w:b/>
          <w:sz w:val="36"/>
          <w:szCs w:val="36"/>
        </w:rPr>
        <w:t xml:space="preserve">ПОСТАНОВЛЕНИЕ </w:t>
      </w:r>
    </w:p>
    <w:p w:rsidR="00F85D76" w:rsidRDefault="00C50F79">
      <w:pPr>
        <w:jc w:val="center"/>
        <w:rPr>
          <w:b/>
          <w:spacing w:val="38"/>
          <w:sz w:val="26"/>
          <w:szCs w:val="26"/>
        </w:rPr>
      </w:pPr>
      <w:r>
        <w:rPr>
          <w:b/>
          <w:spacing w:val="38"/>
          <w:sz w:val="26"/>
          <w:szCs w:val="26"/>
        </w:rPr>
        <w:t xml:space="preserve"> </w:t>
      </w:r>
    </w:p>
    <w:p w:rsidR="00F85D76" w:rsidRPr="005D4C8B" w:rsidRDefault="00C50F79">
      <w:pPr>
        <w:jc w:val="center"/>
        <w:rPr>
          <w:u w:val="single"/>
        </w:rPr>
      </w:pPr>
      <w:r>
        <w:rPr>
          <w:sz w:val="28"/>
          <w:szCs w:val="28"/>
        </w:rPr>
        <w:t xml:space="preserve">от </w:t>
      </w:r>
      <w:r w:rsidR="005D4C8B">
        <w:rPr>
          <w:sz w:val="28"/>
          <w:szCs w:val="28"/>
          <w:u w:val="single"/>
        </w:rPr>
        <w:t>11.12.2020</w:t>
      </w:r>
      <w:r>
        <w:rPr>
          <w:sz w:val="28"/>
          <w:szCs w:val="28"/>
        </w:rPr>
        <w:t xml:space="preserve"> № </w:t>
      </w:r>
      <w:r w:rsidR="005D4C8B">
        <w:rPr>
          <w:sz w:val="28"/>
          <w:szCs w:val="28"/>
          <w:u w:val="single"/>
        </w:rPr>
        <w:t>540</w:t>
      </w:r>
    </w:p>
    <w:p w:rsidR="00F85D76" w:rsidRDefault="00F85D76">
      <w:pPr>
        <w:jc w:val="center"/>
        <w:rPr>
          <w:sz w:val="26"/>
          <w:szCs w:val="26"/>
        </w:rPr>
      </w:pPr>
    </w:p>
    <w:p w:rsidR="00F85D76" w:rsidRDefault="00C50F79">
      <w:pPr>
        <w:jc w:val="center"/>
      </w:pPr>
      <w:r>
        <w:rPr>
          <w:sz w:val="28"/>
          <w:szCs w:val="28"/>
        </w:rPr>
        <w:t>г. Батайск</w:t>
      </w:r>
    </w:p>
    <w:p w:rsidR="00F85D76" w:rsidRDefault="00F85D76">
      <w:pPr>
        <w:jc w:val="center"/>
        <w:rPr>
          <w:sz w:val="28"/>
          <w:szCs w:val="28"/>
        </w:rPr>
      </w:pPr>
    </w:p>
    <w:p w:rsidR="00F85D76" w:rsidRDefault="00C50F79">
      <w:pPr>
        <w:snapToGrid w:val="0"/>
        <w:jc w:val="center"/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85D76" w:rsidRDefault="00C50F79">
      <w:pPr>
        <w:snapToGrid w:val="0"/>
        <w:jc w:val="center"/>
      </w:pPr>
      <w:r>
        <w:rPr>
          <w:b/>
          <w:sz w:val="28"/>
          <w:szCs w:val="28"/>
        </w:rPr>
        <w:t xml:space="preserve">           Администрации города Батайска от 27.11.2018 № 399</w:t>
      </w:r>
    </w:p>
    <w:p w:rsidR="00F85D76" w:rsidRDefault="00F85D76">
      <w:pPr>
        <w:jc w:val="center"/>
        <w:rPr>
          <w:b/>
          <w:sz w:val="28"/>
          <w:szCs w:val="28"/>
        </w:rPr>
      </w:pPr>
    </w:p>
    <w:p w:rsidR="00F85D76" w:rsidRDefault="00C50F79" w:rsidP="00C50F79">
      <w:pPr>
        <w:pStyle w:val="1"/>
        <w:spacing w:before="0" w:line="240" w:lineRule="auto"/>
        <w:ind w:firstLine="720"/>
        <w:jc w:val="both"/>
      </w:pPr>
      <w:proofErr w:type="gramStart"/>
      <w:r>
        <w:rPr>
          <w:sz w:val="28"/>
          <w:szCs w:val="28"/>
        </w:rPr>
        <w:t xml:space="preserve">В соответствии с решениями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29.04.2020 </w:t>
      </w:r>
      <w:r>
        <w:rPr>
          <w:sz w:val="28"/>
          <w:szCs w:val="28"/>
        </w:rPr>
        <w:br/>
        <w:t xml:space="preserve">№ 64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</w:t>
      </w:r>
      <w:r>
        <w:rPr>
          <w:sz w:val="28"/>
          <w:szCs w:val="28"/>
        </w:rPr>
        <w:br/>
        <w:t xml:space="preserve">от 18.12.2019 № 30 «О бюджете города Батайска на 2020 год и на плановый период 2021 и 2022 годов», от </w:t>
      </w:r>
      <w:bookmarkStart w:id="0" w:name="__DdeLink__42087_1956661257"/>
      <w:r>
        <w:rPr>
          <w:sz w:val="28"/>
          <w:szCs w:val="28"/>
        </w:rPr>
        <w:t xml:space="preserve">25.06.2020 № 68 «О внесении изменений </w:t>
      </w:r>
      <w:r>
        <w:rPr>
          <w:sz w:val="28"/>
          <w:szCs w:val="28"/>
        </w:rPr>
        <w:br/>
        <w:t xml:space="preserve">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18.12.2019 № 30 «О бюджете города Батайска на 2020 год и на плановый</w:t>
      </w:r>
      <w:proofErr w:type="gramEnd"/>
      <w:r>
        <w:rPr>
          <w:sz w:val="28"/>
          <w:szCs w:val="28"/>
        </w:rPr>
        <w:t xml:space="preserve"> период 2021 и 2022 годов»</w:t>
      </w:r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от 26.08.2020 № 79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18.12.2019 № 30 «О бюджете города Батайска на 2020 год </w:t>
      </w:r>
      <w:r>
        <w:rPr>
          <w:sz w:val="28"/>
          <w:szCs w:val="28"/>
        </w:rPr>
        <w:br/>
        <w:t>и на плановый период 2021 и 2022 годов» 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постановляет:</w:t>
      </w:r>
    </w:p>
    <w:p w:rsidR="00F85D76" w:rsidRDefault="00C50F79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 xml:space="preserve">Внести изменения в постановление Администрации города Батайска </w:t>
      </w:r>
      <w:r>
        <w:rPr>
          <w:sz w:val="28"/>
          <w:szCs w:val="28"/>
        </w:rPr>
        <w:br/>
        <w:t xml:space="preserve">от 27.11.2018 № 399 «Об утверждении муниципальной программы города Батайска </w:t>
      </w:r>
      <w:bookmarkStart w:id="1" w:name="__DdeLink__11704_2590904797"/>
      <w:r>
        <w:rPr>
          <w:sz w:val="28"/>
          <w:szCs w:val="28"/>
        </w:rPr>
        <w:t>«Обеспечение общественного порядка и противодействие преступности»</w:t>
      </w:r>
      <w:bookmarkEnd w:id="1"/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F85D76" w:rsidRDefault="00C50F79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  <w:r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«Обеспечение общественного порядка и противодействие преступности» в пределах ассигнований, предусмотренных на указанные цели в бюджете города Батайска.</w:t>
      </w:r>
    </w:p>
    <w:p w:rsidR="00F85D76" w:rsidRDefault="00C50F79">
      <w:pPr>
        <w:tabs>
          <w:tab w:val="left" w:pos="0"/>
        </w:tabs>
        <w:jc w:val="both"/>
      </w:pPr>
      <w:r>
        <w:rPr>
          <w:sz w:val="28"/>
          <w:szCs w:val="28"/>
        </w:rPr>
        <w:tab/>
        <w:t>3. Настоящее постановление вступает в силу со дня его официального опубликования.</w:t>
      </w:r>
    </w:p>
    <w:p w:rsidR="00F85D76" w:rsidRDefault="00C50F79">
      <w:pPr>
        <w:jc w:val="both"/>
      </w:pPr>
      <w:r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F85D76" w:rsidRDefault="00C50F79">
      <w:pPr>
        <w:jc w:val="both"/>
      </w:pPr>
      <w:r>
        <w:rPr>
          <w:sz w:val="28"/>
          <w:szCs w:val="28"/>
        </w:rPr>
        <w:tab/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F85D76" w:rsidRDefault="00F85D76">
      <w:pPr>
        <w:ind w:firstLine="720"/>
        <w:jc w:val="both"/>
        <w:rPr>
          <w:spacing w:val="-24"/>
          <w:sz w:val="28"/>
        </w:rPr>
      </w:pPr>
    </w:p>
    <w:tbl>
      <w:tblPr>
        <w:tblW w:w="9601" w:type="dxa"/>
        <w:tblInd w:w="109" w:type="dxa"/>
        <w:tblLook w:val="04A0" w:firstRow="1" w:lastRow="0" w:firstColumn="1" w:lastColumn="0" w:noHBand="0" w:noVBand="1"/>
      </w:tblPr>
      <w:tblGrid>
        <w:gridCol w:w="4933"/>
        <w:gridCol w:w="4668"/>
      </w:tblGrid>
      <w:tr w:rsidR="00F85D76" w:rsidTr="00C50F79">
        <w:trPr>
          <w:trHeight w:val="722"/>
        </w:trPr>
        <w:tc>
          <w:tcPr>
            <w:tcW w:w="4933" w:type="dxa"/>
            <w:shd w:val="clear" w:color="auto" w:fill="auto"/>
          </w:tcPr>
          <w:p w:rsidR="00F85D76" w:rsidRDefault="00C50F79">
            <w:pPr>
              <w:tabs>
                <w:tab w:val="left" w:pos="4320"/>
                <w:tab w:val="center" w:pos="4875"/>
              </w:tabs>
              <w:jc w:val="both"/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Администрации </w:t>
            </w:r>
          </w:p>
          <w:p w:rsidR="00F85D76" w:rsidRDefault="00C50F79">
            <w:pPr>
              <w:jc w:val="both"/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668" w:type="dxa"/>
            <w:shd w:val="clear" w:color="auto" w:fill="auto"/>
          </w:tcPr>
          <w:p w:rsidR="00F85D76" w:rsidRDefault="00F85D76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  <w:szCs w:val="28"/>
              </w:rPr>
            </w:pPr>
          </w:p>
          <w:p w:rsidR="00F85D76" w:rsidRDefault="00C50F79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    Р.П. Волошин</w:t>
            </w:r>
          </w:p>
        </w:tc>
      </w:tr>
    </w:tbl>
    <w:p w:rsidR="00F85D76" w:rsidRDefault="00C50F79">
      <w:pPr>
        <w:jc w:val="both"/>
      </w:pPr>
      <w:r>
        <w:rPr>
          <w:sz w:val="28"/>
        </w:rPr>
        <w:t>Постановление вносит</w:t>
      </w:r>
    </w:p>
    <w:p w:rsidR="00C50F79" w:rsidRDefault="00C50F79">
      <w:pPr>
        <w:jc w:val="both"/>
        <w:rPr>
          <w:sz w:val="28"/>
        </w:rPr>
      </w:pPr>
      <w:r>
        <w:rPr>
          <w:sz w:val="28"/>
        </w:rPr>
        <w:t xml:space="preserve">Организационный отдел </w:t>
      </w:r>
    </w:p>
    <w:p w:rsidR="00F85D76" w:rsidRDefault="00C50F79">
      <w:pPr>
        <w:jc w:val="both"/>
      </w:pPr>
      <w:r>
        <w:rPr>
          <w:sz w:val="28"/>
        </w:rPr>
        <w:t>Администрации города Батайска</w:t>
      </w:r>
    </w:p>
    <w:p w:rsidR="00F85D76" w:rsidRDefault="00C50F79">
      <w:pPr>
        <w:ind w:left="6237"/>
        <w:jc w:val="center"/>
      </w:pPr>
      <w:r>
        <w:rPr>
          <w:sz w:val="28"/>
          <w:szCs w:val="28"/>
        </w:rPr>
        <w:lastRenderedPageBreak/>
        <w:t xml:space="preserve">Приложение </w:t>
      </w:r>
    </w:p>
    <w:p w:rsidR="00F85D76" w:rsidRDefault="00C50F79">
      <w:pPr>
        <w:ind w:left="6237"/>
        <w:jc w:val="center"/>
      </w:pPr>
      <w:r>
        <w:rPr>
          <w:sz w:val="28"/>
          <w:szCs w:val="28"/>
        </w:rPr>
        <w:t>к постановлению</w:t>
      </w:r>
    </w:p>
    <w:p w:rsidR="00F85D76" w:rsidRDefault="00C50F79">
      <w:pPr>
        <w:ind w:left="6237"/>
        <w:jc w:val="center"/>
      </w:pPr>
      <w:r>
        <w:rPr>
          <w:sz w:val="28"/>
          <w:szCs w:val="28"/>
        </w:rPr>
        <w:t>Администрации</w:t>
      </w:r>
    </w:p>
    <w:p w:rsidR="00F85D76" w:rsidRDefault="00C50F79">
      <w:pPr>
        <w:ind w:left="6237"/>
        <w:jc w:val="center"/>
      </w:pPr>
      <w:r>
        <w:rPr>
          <w:sz w:val="28"/>
          <w:szCs w:val="28"/>
        </w:rPr>
        <w:t>города Батайска</w:t>
      </w:r>
    </w:p>
    <w:p w:rsidR="00F85D76" w:rsidRDefault="00C50F79">
      <w:pPr>
        <w:tabs>
          <w:tab w:val="left" w:pos="0"/>
          <w:tab w:val="left" w:pos="567"/>
        </w:tabs>
        <w:ind w:left="6237"/>
        <w:jc w:val="center"/>
      </w:pPr>
      <w:r>
        <w:rPr>
          <w:kern w:val="2"/>
          <w:sz w:val="28"/>
          <w:szCs w:val="28"/>
          <w:lang w:eastAsia="en-US"/>
        </w:rPr>
        <w:t>от</w:t>
      </w:r>
      <w:r w:rsidR="005D4C8B">
        <w:rPr>
          <w:kern w:val="2"/>
          <w:sz w:val="28"/>
          <w:szCs w:val="28"/>
          <w:lang w:eastAsia="en-US"/>
        </w:rPr>
        <w:t xml:space="preserve"> </w:t>
      </w:r>
      <w:r w:rsidR="005D4C8B">
        <w:rPr>
          <w:kern w:val="2"/>
          <w:sz w:val="28"/>
          <w:szCs w:val="28"/>
          <w:u w:val="single"/>
          <w:lang w:eastAsia="en-US"/>
        </w:rPr>
        <w:t xml:space="preserve">11.12.2020 </w:t>
      </w:r>
      <w:r>
        <w:rPr>
          <w:kern w:val="2"/>
          <w:sz w:val="28"/>
          <w:szCs w:val="28"/>
          <w:lang w:eastAsia="en-US"/>
        </w:rPr>
        <w:t>№</w:t>
      </w:r>
      <w:r w:rsidR="005D4C8B">
        <w:rPr>
          <w:kern w:val="2"/>
          <w:sz w:val="28"/>
          <w:szCs w:val="28"/>
          <w:lang w:eastAsia="en-US"/>
        </w:rPr>
        <w:t xml:space="preserve"> </w:t>
      </w:r>
      <w:r w:rsidR="005D4C8B">
        <w:rPr>
          <w:kern w:val="2"/>
          <w:sz w:val="28"/>
          <w:szCs w:val="28"/>
          <w:u w:val="single"/>
          <w:lang w:eastAsia="en-US"/>
        </w:rPr>
        <w:t>540</w:t>
      </w:r>
    </w:p>
    <w:p w:rsidR="00F85D76" w:rsidRDefault="00F85D76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F85D76" w:rsidRDefault="00F85D76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F85D76" w:rsidRDefault="00C50F79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 xml:space="preserve">ИЗМЕНЕНИЯ, </w:t>
      </w:r>
    </w:p>
    <w:p w:rsidR="00F85D76" w:rsidRDefault="00C50F79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>вносимые в муниципальную программу города Батайска 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преступности»</w:t>
      </w:r>
      <w:r>
        <w:rPr>
          <w:sz w:val="24"/>
          <w:szCs w:val="24"/>
        </w:rPr>
        <w:t xml:space="preserve"> </w:t>
      </w:r>
    </w:p>
    <w:p w:rsidR="00F85D76" w:rsidRDefault="00F85D76">
      <w:pPr>
        <w:pStyle w:val="210"/>
        <w:widowControl w:val="0"/>
        <w:ind w:left="0"/>
        <w:jc w:val="center"/>
        <w:rPr>
          <w:color w:val="FF0000"/>
          <w:sz w:val="24"/>
          <w:szCs w:val="24"/>
        </w:rPr>
      </w:pPr>
    </w:p>
    <w:p w:rsidR="00F85D76" w:rsidRDefault="00C50F79">
      <w:pPr>
        <w:pStyle w:val="210"/>
        <w:widowControl w:val="0"/>
        <w:ind w:left="0"/>
        <w:jc w:val="center"/>
        <w:rPr>
          <w:sz w:val="24"/>
          <w:szCs w:val="24"/>
        </w:rPr>
      </w:pPr>
      <w:r>
        <w:rPr>
          <w:szCs w:val="28"/>
        </w:rPr>
        <w:t>ПАСПОРТ</w:t>
      </w:r>
    </w:p>
    <w:p w:rsidR="00F85D76" w:rsidRDefault="00C50F79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F85D76" w:rsidRDefault="00F85D76">
      <w:pPr>
        <w:widowControl w:val="0"/>
        <w:rPr>
          <w:sz w:val="24"/>
          <w:szCs w:val="24"/>
        </w:rPr>
      </w:pPr>
    </w:p>
    <w:tbl>
      <w:tblPr>
        <w:tblW w:w="9854" w:type="dxa"/>
        <w:tblInd w:w="-109" w:type="dxa"/>
        <w:tblLook w:val="04A0" w:firstRow="1" w:lastRow="0" w:firstColumn="1" w:lastColumn="0" w:noHBand="0" w:noVBand="1"/>
      </w:tblPr>
      <w:tblGrid>
        <w:gridCol w:w="3036"/>
        <w:gridCol w:w="420"/>
        <w:gridCol w:w="6398"/>
      </w:tblGrid>
      <w:tr w:rsidR="00F85D76">
        <w:tc>
          <w:tcPr>
            <w:tcW w:w="3036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</w:t>
            </w:r>
          </w:p>
        </w:tc>
        <w:tc>
          <w:tcPr>
            <w:tcW w:w="6398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общественного порядка и противодействие преступности (далее – муниципальная программа).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85D76">
        <w:tc>
          <w:tcPr>
            <w:tcW w:w="3036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F85D76" w:rsidRDefault="00F85D76">
            <w:pPr>
              <w:widowControl w:val="0"/>
              <w:rPr>
                <w:sz w:val="24"/>
                <w:szCs w:val="24"/>
              </w:rPr>
            </w:pPr>
          </w:p>
          <w:p w:rsidR="00F85D76" w:rsidRDefault="00F85D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:rsidR="00F85D76" w:rsidRDefault="00F85D76">
            <w:pPr>
              <w:widowControl w:val="0"/>
              <w:snapToGrid w:val="0"/>
              <w:ind w:left="-131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F85D76" w:rsidRDefault="00C50F79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98" w:type="dxa"/>
            <w:shd w:val="clear" w:color="auto" w:fill="auto"/>
          </w:tcPr>
          <w:p w:rsidR="00F85D76" w:rsidRDefault="00F85D76">
            <w:pPr>
              <w:widowControl w:val="0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  <w:highlight w:val="white"/>
              </w:rPr>
              <w:t>Советник главы Администрации</w:t>
            </w:r>
            <w:r>
              <w:rPr>
                <w:sz w:val="24"/>
                <w:szCs w:val="24"/>
              </w:rPr>
              <w:t xml:space="preserve"> города Батайска</w:t>
            </w:r>
          </w:p>
        </w:tc>
      </w:tr>
      <w:tr w:rsidR="00F85D76">
        <w:tc>
          <w:tcPr>
            <w:tcW w:w="3036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Соисполнители муниципальной программы города Батайска</w:t>
            </w:r>
          </w:p>
          <w:p w:rsidR="00F85D76" w:rsidRDefault="00F85D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98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85D76">
        <w:tc>
          <w:tcPr>
            <w:tcW w:w="3036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98" w:type="dxa"/>
            <w:shd w:val="clear" w:color="auto" w:fill="auto"/>
          </w:tcPr>
          <w:p w:rsidR="00F85D76" w:rsidRDefault="00C50F79">
            <w:pPr>
              <w:jc w:val="both"/>
            </w:pPr>
            <w:proofErr w:type="gramStart"/>
            <w:r>
              <w:rPr>
                <w:sz w:val="24"/>
                <w:szCs w:val="24"/>
              </w:rPr>
              <w:t xml:space="preserve">Первый заместитель главы Администрации города Батайска, заместитель главы Администрации города Батайска по экономике, заместитель главы Администрации города Батайска по социальным вопросам, заместитель главы Администрации города Батайска по жилищно-коммунальным вопросам,  Отдел по делам молодежи Администрации города Батайска, отдел по физической культуре и спорту Администрации города Батайска, сектор по противодействию коррупции Администрации города Батайска, </w:t>
            </w:r>
            <w:r>
              <w:rPr>
                <w:sz w:val="24"/>
                <w:szCs w:val="24"/>
                <w:lang w:eastAsia="en-US"/>
              </w:rPr>
              <w:t xml:space="preserve">сектор по кадровой работе Администрации города Батайска, </w:t>
            </w:r>
            <w:r>
              <w:rPr>
                <w:sz w:val="24"/>
                <w:szCs w:val="24"/>
              </w:rPr>
              <w:t>Управление</w:t>
            </w:r>
            <w:proofErr w:type="gramEnd"/>
            <w:r>
              <w:rPr>
                <w:sz w:val="24"/>
                <w:szCs w:val="24"/>
              </w:rPr>
              <w:t xml:space="preserve"> образования города Батайска, Управление культуры города Батайска, ГКО «</w:t>
            </w:r>
            <w:proofErr w:type="spellStart"/>
            <w:r>
              <w:rPr>
                <w:sz w:val="24"/>
                <w:szCs w:val="24"/>
              </w:rPr>
              <w:t>Батайское</w:t>
            </w:r>
            <w:proofErr w:type="spellEnd"/>
            <w:r>
              <w:rPr>
                <w:sz w:val="24"/>
                <w:szCs w:val="24"/>
              </w:rPr>
              <w:t xml:space="preserve">», Пресс-секретарь Администрации города Батайска, МБУЗ ЦГБ города Батайска;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Организационный отдел Администрации города Батайска; Управление социальной защиты населения города Батайска; отдел малого и среднего предпринимательство Администрации города Батайска; отдел </w:t>
            </w:r>
            <w:r w:rsidR="000B74CB">
              <w:rPr>
                <w:rFonts w:eastAsia="Calibri"/>
                <w:sz w:val="24"/>
                <w:szCs w:val="24"/>
                <w:lang w:eastAsia="en-US"/>
              </w:rPr>
              <w:t>экономики, инвестиционной политики и стратегического развития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города Батайска.</w:t>
            </w:r>
          </w:p>
          <w:p w:rsidR="00F85D76" w:rsidRDefault="00F85D76">
            <w:pPr>
              <w:widowControl w:val="0"/>
              <w:jc w:val="both"/>
            </w:pPr>
          </w:p>
          <w:p w:rsidR="00F85D76" w:rsidRDefault="00F85D76">
            <w:pPr>
              <w:pStyle w:val="afe"/>
              <w:jc w:val="both"/>
              <w:rPr>
                <w:sz w:val="24"/>
                <w:szCs w:val="24"/>
              </w:rPr>
            </w:pPr>
          </w:p>
        </w:tc>
      </w:tr>
      <w:tr w:rsidR="00F85D76">
        <w:trPr>
          <w:trHeight w:val="68"/>
        </w:trPr>
        <w:tc>
          <w:tcPr>
            <w:tcW w:w="3036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Подпрограммы программы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98" w:type="dxa"/>
            <w:shd w:val="clear" w:color="auto" w:fill="auto"/>
          </w:tcPr>
          <w:p w:rsidR="00F85D76" w:rsidRDefault="00C50F79">
            <w:pPr>
              <w:pStyle w:val="af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коррупционной деятельности должностных лиц органов местного самоуправления.</w:t>
            </w:r>
          </w:p>
          <w:p w:rsidR="00F85D76" w:rsidRDefault="00C50F79">
            <w:pPr>
              <w:pStyle w:val="af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антитеррористической и экстремистской деятельности.</w:t>
            </w:r>
          </w:p>
          <w:p w:rsidR="00F85D76" w:rsidRDefault="00C50F79">
            <w:pPr>
              <w:pStyle w:val="afa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обороту.</w:t>
            </w:r>
          </w:p>
          <w:p w:rsidR="00F85D76" w:rsidRDefault="00C50F79">
            <w:pPr>
              <w:pStyle w:val="afa"/>
              <w:spacing w:after="0" w:line="240" w:lineRule="auto"/>
              <w:ind w:left="3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казачества.</w:t>
            </w:r>
          </w:p>
          <w:p w:rsidR="00F85D76" w:rsidRDefault="00C50F79">
            <w:pPr>
              <w:pStyle w:val="afa"/>
              <w:widowControl w:val="0"/>
              <w:spacing w:after="0" w:line="240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правонарушений на территории города Батайска.</w:t>
            </w:r>
          </w:p>
        </w:tc>
      </w:tr>
      <w:tr w:rsidR="00F85D76">
        <w:tc>
          <w:tcPr>
            <w:tcW w:w="3036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98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F85D76">
        <w:tc>
          <w:tcPr>
            <w:tcW w:w="3036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F85D76" w:rsidRDefault="00F85D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98" w:type="dxa"/>
            <w:shd w:val="clear" w:color="auto" w:fill="auto"/>
          </w:tcPr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преступностью, наркоманией и правонарушениями</w:t>
            </w:r>
            <w:r>
              <w:rPr>
                <w:sz w:val="24"/>
                <w:szCs w:val="24"/>
                <w:lang w:eastAsia="en-US"/>
              </w:rPr>
              <w:t>, профилактика коррупционной деятельности должностных лиц органов местного самоуправления.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85D76">
        <w:tc>
          <w:tcPr>
            <w:tcW w:w="3036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98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гражданской ответственности и   толерантности, противодействие любым проявлениям экстремизма и ксенофобии;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антитеррористической защищенности населения;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спроса на наркотики и ограничение их доступности;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функционирования системы противодействия коррупционным проявлениям;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совершенствование системы профилактики правонарушений, обеспечение правопорядка и общественной безопасности граждан на территории муниципального образования «Город Батайск».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85D76">
        <w:tc>
          <w:tcPr>
            <w:tcW w:w="3036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индикаторы и показатели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98" w:type="dxa"/>
            <w:shd w:val="clear" w:color="auto" w:fill="auto"/>
          </w:tcPr>
          <w:p w:rsidR="00F85D76" w:rsidRDefault="00C50F79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городе Батайске; </w:t>
            </w:r>
          </w:p>
          <w:p w:rsidR="00F85D76" w:rsidRDefault="00C50F79">
            <w:pPr>
              <w:ind w:right="-108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F85D76" w:rsidRDefault="00C50F79">
            <w:pPr>
              <w:widowControl w:val="0"/>
              <w:ind w:right="-108"/>
              <w:jc w:val="both"/>
            </w:pPr>
            <w:r>
              <w:rPr>
                <w:color w:val="000000"/>
                <w:kern w:val="2"/>
                <w:sz w:val="24"/>
                <w:szCs w:val="24"/>
                <w:highlight w:val="white"/>
              </w:rPr>
              <w:t>численность пациентов, состоящих на учете в лечебно-профилактических организациях с диагнозом «наркомания», в расчете на 100 тыс. населения;</w:t>
            </w:r>
          </w:p>
          <w:p w:rsidR="00F85D76" w:rsidRDefault="00C50F79">
            <w:pPr>
              <w:widowControl w:val="0"/>
              <w:tabs>
                <w:tab w:val="left" w:pos="164"/>
              </w:tabs>
              <w:jc w:val="both"/>
            </w:pPr>
            <w:r>
              <w:rPr>
                <w:sz w:val="24"/>
                <w:szCs w:val="24"/>
              </w:rPr>
              <w:t>снижение уровня преступности в муниципальном образовании «Город Батайск» ежегодно на 10%;</w:t>
            </w:r>
          </w:p>
          <w:p w:rsidR="00F85D76" w:rsidRDefault="00C50F79">
            <w:pPr>
              <w:widowControl w:val="0"/>
              <w:tabs>
                <w:tab w:val="left" w:pos="205"/>
                <w:tab w:val="left" w:pos="347"/>
              </w:tabs>
              <w:jc w:val="both"/>
            </w:pPr>
            <w:r>
              <w:rPr>
                <w:sz w:val="24"/>
                <w:szCs w:val="24"/>
              </w:rPr>
              <w:t xml:space="preserve">снижение количества преступлений совершенных лицами, </w:t>
            </w:r>
            <w:r>
              <w:rPr>
                <w:sz w:val="24"/>
                <w:szCs w:val="24"/>
              </w:rPr>
              <w:lastRenderedPageBreak/>
              <w:t>ранее совершавшими преступления;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доли трудоспособных лиц, освобожденных из мест лишения свободы;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преступлений и правонарушений, совершаемых в состоянии опьянения;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уровня информирования населения в части формирования здорового образа жизни для развития культурного, нравственного и образовательного потенциала;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преступности и правонарушений, совершаемых в общественных местах.</w:t>
            </w:r>
          </w:p>
          <w:p w:rsidR="00F85D76" w:rsidRDefault="00F85D76">
            <w:pPr>
              <w:widowControl w:val="0"/>
              <w:ind w:right="-108"/>
              <w:jc w:val="both"/>
              <w:rPr>
                <w:color w:val="000000"/>
                <w:kern w:val="2"/>
                <w:sz w:val="24"/>
                <w:szCs w:val="24"/>
                <w:highlight w:val="white"/>
              </w:rPr>
            </w:pPr>
          </w:p>
        </w:tc>
      </w:tr>
      <w:tr w:rsidR="00F85D76">
        <w:tc>
          <w:tcPr>
            <w:tcW w:w="3036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Этапы и сроки реализации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98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без выделения этапов в 2019 – 2030 годах.</w:t>
            </w:r>
          </w:p>
        </w:tc>
      </w:tr>
      <w:tr w:rsidR="00F85D76">
        <w:tc>
          <w:tcPr>
            <w:tcW w:w="3036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бюджетных ассигнований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98" w:type="dxa"/>
            <w:shd w:val="clear" w:color="auto" w:fill="auto"/>
          </w:tcPr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>Общий объем финансирования муниципальной программы с 2019 по 2030 годы составляет 119781,0 тыс. рублей, в том числе:</w:t>
            </w:r>
          </w:p>
          <w:p w:rsidR="00F85D76" w:rsidRDefault="00C50F79">
            <w:pPr>
              <w:pStyle w:val="af3"/>
              <w:jc w:val="both"/>
            </w:pPr>
            <w:r>
              <w:rPr>
                <w:spacing w:val="-6"/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</w:t>
            </w:r>
            <w:r>
              <w:rPr>
                <w:spacing w:val="-6"/>
                <w:sz w:val="24"/>
                <w:szCs w:val="24"/>
              </w:rPr>
              <w:t xml:space="preserve"> бюджета </w:t>
            </w:r>
            <w:r>
              <w:rPr>
                <w:spacing w:val="-8"/>
                <w:sz w:val="24"/>
                <w:szCs w:val="24"/>
              </w:rPr>
              <w:t>–  92052,3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>средства местного бюджета – 27728,7 тыс. руб.;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 xml:space="preserve">по годам реализации из средств областного бюджета- </w:t>
            </w:r>
            <w:r>
              <w:rPr>
                <w:spacing w:val="-8"/>
                <w:sz w:val="24"/>
                <w:szCs w:val="24"/>
              </w:rPr>
              <w:t>92052,3</w:t>
            </w:r>
            <w:r>
              <w:rPr>
                <w:sz w:val="24"/>
                <w:szCs w:val="24"/>
              </w:rPr>
              <w:t xml:space="preserve"> тыс. руб.: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>2019 год – 7714,5 тыс. рублей;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>2020 год – 10131,2 тыс. рублей;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>2021 год – 6245,3 тыс. рублей;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>2022 год – 6245,3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7714,5 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7714,5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7714,5 тыс. рублей.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7714,5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7714,5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7714,5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7714,5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7714,5 тыс. рублей;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>по годам реализации из средств местного бюджета- 27728,7 тыс. руб.: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>2019 год – 2109,7 тыс. рублей;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>2020 год – 3639,0 тыс. рублей;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>2021 год – 2950,0  тыс. рублей;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>2022 год – 2950,0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2010,0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2010,0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2010,0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2010,0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2010,0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2010,0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2010,0 тыс. рублей;</w:t>
            </w:r>
          </w:p>
          <w:p w:rsidR="00F85D76" w:rsidRDefault="00C50F79">
            <w:pPr>
              <w:pStyle w:val="af3"/>
              <w:widowControl w:val="0"/>
              <w:jc w:val="both"/>
            </w:pPr>
            <w:r>
              <w:rPr>
                <w:sz w:val="24"/>
                <w:szCs w:val="24"/>
              </w:rPr>
              <w:t>2030 год – 2010,0 тыс. рублей.</w:t>
            </w:r>
          </w:p>
          <w:p w:rsidR="00F85D76" w:rsidRDefault="00F85D76">
            <w:pPr>
              <w:pStyle w:val="af3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85D76">
        <w:trPr>
          <w:trHeight w:val="2610"/>
        </w:trPr>
        <w:tc>
          <w:tcPr>
            <w:tcW w:w="3036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98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Программы к 2030 году предполагается: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значительное снижение </w:t>
            </w:r>
            <w:r>
              <w:rPr>
                <w:spacing w:val="-6"/>
                <w:sz w:val="24"/>
                <w:szCs w:val="24"/>
              </w:rPr>
              <w:t xml:space="preserve">уровня преступности, предупреждение террористической деятельности, проявлений </w:t>
            </w:r>
            <w:r>
              <w:rPr>
                <w:spacing w:val="-4"/>
                <w:sz w:val="24"/>
                <w:szCs w:val="24"/>
              </w:rPr>
              <w:t xml:space="preserve">различных форм экстремизма, социальных конфликтов и других правонарушений, </w:t>
            </w:r>
            <w:r>
              <w:rPr>
                <w:sz w:val="24"/>
                <w:szCs w:val="24"/>
              </w:rPr>
              <w:t xml:space="preserve">стабилизация </w:t>
            </w:r>
            <w:proofErr w:type="gramStart"/>
            <w:r>
              <w:rPr>
                <w:sz w:val="24"/>
                <w:szCs w:val="24"/>
              </w:rPr>
              <w:t>уровня безопасности населения города Батайска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подавляющего большинства учреждений социальной сферы системами технической защиты объектов;</w:t>
            </w:r>
          </w:p>
          <w:p w:rsidR="00F85D76" w:rsidRDefault="00C50F79">
            <w:pPr>
              <w:widowControl w:val="0"/>
              <w:tabs>
                <w:tab w:val="left" w:pos="73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граждан лично сталкивавшихся с проявлениями коррупции в городе Батайске;</w:t>
            </w:r>
          </w:p>
          <w:p w:rsidR="00F85D76" w:rsidRDefault="00C50F79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распространения незаконного потребления наркотиков;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увеличение количества больных наркоманией, прошедших лечение и реабилитацию, длительность ремиссии, у которых составляет не менее 2 лет;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населения, систематически занимающегося физической культурой и спортом;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увеличение обучающихся и воспитанников, прошедших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образовательным программам профилактической (антинаркотической) направленности;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уровня информирования населения в части формирования здорового образа жизни для развития культурного, нравственного и образовательного потенциала;</w:t>
            </w:r>
          </w:p>
          <w:p w:rsidR="00F85D76" w:rsidRDefault="00F85D76">
            <w:pPr>
              <w:widowControl w:val="0"/>
              <w:jc w:val="both"/>
            </w:pP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количества преступлений совершенных лицами, ранее совершавшими преступления;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доли трудоспособных лиц, освобожденных из мест лишения свободы;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преступлений и правонарушений, совершаемых в состоянии опьянения;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повышение уровня информирования населения в части формирования здорового образа жизни для развития культурного, нравственного и образовательного потенциала;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снижение уровня преступности и правонарушений, совершаемых в общественных местах.</w:t>
            </w:r>
          </w:p>
        </w:tc>
      </w:tr>
    </w:tbl>
    <w:p w:rsidR="00F85D76" w:rsidRDefault="00F85D76">
      <w:pPr>
        <w:rPr>
          <w:sz w:val="24"/>
          <w:szCs w:val="24"/>
        </w:rPr>
      </w:pPr>
    </w:p>
    <w:p w:rsidR="00F85D76" w:rsidRDefault="00F85D76">
      <w:pPr>
        <w:widowControl w:val="0"/>
        <w:ind w:firstLine="709"/>
        <w:jc w:val="both"/>
        <w:rPr>
          <w:sz w:val="24"/>
          <w:szCs w:val="24"/>
        </w:rPr>
      </w:pPr>
    </w:p>
    <w:p w:rsidR="00F85D76" w:rsidRDefault="00F85D76">
      <w:pPr>
        <w:widowControl w:val="0"/>
        <w:ind w:firstLine="709"/>
        <w:jc w:val="both"/>
        <w:rPr>
          <w:sz w:val="24"/>
          <w:szCs w:val="24"/>
        </w:rPr>
      </w:pPr>
    </w:p>
    <w:p w:rsidR="00F85D76" w:rsidRDefault="00C50F79">
      <w:pPr>
        <w:widowControl w:val="0"/>
        <w:ind w:firstLine="709"/>
        <w:jc w:val="both"/>
      </w:pPr>
      <w:r>
        <w:rPr>
          <w:sz w:val="24"/>
          <w:szCs w:val="24"/>
        </w:rPr>
        <w:t>Раздел 4. Информация по ресурсному обеспечению муниципальной программы</w:t>
      </w:r>
    </w:p>
    <w:p w:rsidR="00F85D76" w:rsidRDefault="00F85D76">
      <w:pPr>
        <w:widowControl w:val="0"/>
        <w:jc w:val="center"/>
        <w:rPr>
          <w:sz w:val="24"/>
          <w:szCs w:val="24"/>
        </w:rPr>
      </w:pPr>
    </w:p>
    <w:p w:rsidR="00F85D76" w:rsidRDefault="00C50F79">
      <w:pPr>
        <w:widowControl w:val="0"/>
        <w:ind w:firstLine="709"/>
        <w:jc w:val="both"/>
      </w:pPr>
      <w:r>
        <w:rPr>
          <w:rFonts w:eastAsia="Calibri"/>
          <w:bCs/>
          <w:sz w:val="24"/>
          <w:szCs w:val="24"/>
        </w:rPr>
        <w:t>Финансирование муниципальной программы осуществляется за счет средств местного бюджета в объемах, предусмотренных муниципальной программой и утвержденных Решений городской Думы о бюджете на очередной финансовый год и плановый период.</w:t>
      </w:r>
    </w:p>
    <w:p w:rsidR="00F85D76" w:rsidRDefault="00C50F79">
      <w:pPr>
        <w:widowControl w:val="0"/>
        <w:jc w:val="both"/>
      </w:pPr>
      <w:r>
        <w:rPr>
          <w:rFonts w:eastAsia="Calibri"/>
          <w:bCs/>
          <w:sz w:val="24"/>
          <w:szCs w:val="24"/>
        </w:rPr>
        <w:tab/>
        <w:t>Общий объем финансирования муниципальной программы с 2019 по 2030 годы составляет 119781,0 тыс. рублей, в том числе:</w:t>
      </w:r>
    </w:p>
    <w:p w:rsidR="00F85D76" w:rsidRDefault="00C50F79">
      <w:pPr>
        <w:pStyle w:val="af3"/>
        <w:jc w:val="both"/>
      </w:pPr>
      <w:r>
        <w:rPr>
          <w:spacing w:val="-6"/>
          <w:sz w:val="24"/>
          <w:szCs w:val="24"/>
        </w:rPr>
        <w:t xml:space="preserve">средства </w:t>
      </w:r>
      <w:r>
        <w:rPr>
          <w:sz w:val="24"/>
          <w:szCs w:val="24"/>
        </w:rPr>
        <w:t>областного</w:t>
      </w:r>
      <w:r>
        <w:rPr>
          <w:spacing w:val="-6"/>
          <w:sz w:val="24"/>
          <w:szCs w:val="24"/>
        </w:rPr>
        <w:t xml:space="preserve"> бюджета </w:t>
      </w:r>
      <w:r>
        <w:rPr>
          <w:spacing w:val="-8"/>
          <w:sz w:val="24"/>
          <w:szCs w:val="24"/>
        </w:rPr>
        <w:t>–  92052,3</w:t>
      </w:r>
      <w:r>
        <w:rPr>
          <w:sz w:val="24"/>
          <w:szCs w:val="24"/>
        </w:rPr>
        <w:t xml:space="preserve">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средства местного бюджета – 27728,7 тыс. руб.;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 xml:space="preserve">по годам реализации из средств областного бюджета- </w:t>
      </w:r>
      <w:r>
        <w:rPr>
          <w:spacing w:val="-8"/>
          <w:sz w:val="24"/>
          <w:szCs w:val="24"/>
        </w:rPr>
        <w:t>92052,3</w:t>
      </w:r>
      <w:r>
        <w:rPr>
          <w:sz w:val="24"/>
          <w:szCs w:val="24"/>
        </w:rPr>
        <w:t xml:space="preserve"> тыс. руб.: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2019 год – 7714,5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2020 год – 10131,2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2021 год – 6245,3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lastRenderedPageBreak/>
        <w:t>2022 год – 6245,3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2023 год – 7714,5 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2024 год – 7714,5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2025 год – 7714,5 тыс. рублей.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2026 год – 7714,5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2027 год – 7714,5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2028 год – 7714,5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2029 год – 7714,5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2030 год – 7714,5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по годам реализации из средств местного бюджета- 27728,7 тыс. руб.: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2019 год – 2109,7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2020 год – 3639,0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2021 год – 2950,0 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2022 год – 2950,0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2023 год – 2010,0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2024 год – 2010,0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2025 год – 2010,0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2026 год – 2010,0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2027 год – 2010,0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2028 год – 2010,0 тыс. рублей;</w:t>
      </w:r>
    </w:p>
    <w:p w:rsidR="00F85D76" w:rsidRDefault="00C50F79">
      <w:pPr>
        <w:pStyle w:val="af3"/>
        <w:jc w:val="both"/>
      </w:pPr>
      <w:r>
        <w:rPr>
          <w:sz w:val="24"/>
          <w:szCs w:val="24"/>
        </w:rPr>
        <w:t>2029 год – 2010,0 тыс. рублей;</w:t>
      </w:r>
    </w:p>
    <w:p w:rsidR="00F85D76" w:rsidRDefault="00C50F79">
      <w:pPr>
        <w:widowControl w:val="0"/>
        <w:jc w:val="both"/>
      </w:pPr>
      <w:r>
        <w:rPr>
          <w:rFonts w:eastAsia="Calibri"/>
          <w:bCs/>
          <w:sz w:val="24"/>
          <w:szCs w:val="24"/>
        </w:rPr>
        <w:t>2030 год – 2010,0 тыс. рублей.</w:t>
      </w:r>
    </w:p>
    <w:p w:rsidR="00F85D76" w:rsidRDefault="00F85D76">
      <w:pPr>
        <w:widowControl w:val="0"/>
        <w:jc w:val="both"/>
        <w:rPr>
          <w:rFonts w:eastAsia="Calibri"/>
          <w:bCs/>
          <w:sz w:val="24"/>
          <w:szCs w:val="24"/>
        </w:rPr>
      </w:pPr>
    </w:p>
    <w:p w:rsidR="00F85D76" w:rsidRDefault="00C50F79">
      <w:pPr>
        <w:widowControl w:val="0"/>
        <w:ind w:firstLine="709"/>
        <w:jc w:val="both"/>
      </w:pPr>
      <w:r>
        <w:rPr>
          <w:sz w:val="24"/>
          <w:szCs w:val="24"/>
        </w:rPr>
        <w:t>Распределение объемов финансирования муниципальной программы по годам ее реализации осуществляется согласно приложениях № № 3,4.</w:t>
      </w:r>
    </w:p>
    <w:p w:rsidR="00F85D76" w:rsidRDefault="00C50F79">
      <w:pPr>
        <w:widowControl w:val="0"/>
        <w:ind w:firstLine="770"/>
        <w:jc w:val="both"/>
      </w:pPr>
      <w:r>
        <w:rPr>
          <w:sz w:val="24"/>
          <w:szCs w:val="24"/>
        </w:rPr>
        <w:t xml:space="preserve">Сведения о показателях, включенных в федеральный (региональный) план статистических работ приведены в приложении № 5. </w:t>
      </w:r>
    </w:p>
    <w:p w:rsidR="00F85D76" w:rsidRDefault="00C50F79">
      <w:pPr>
        <w:widowControl w:val="0"/>
        <w:ind w:firstLine="770"/>
        <w:jc w:val="both"/>
      </w:pPr>
      <w:r>
        <w:rPr>
          <w:sz w:val="24"/>
          <w:szCs w:val="24"/>
        </w:rPr>
        <w:t>Сведения о методике расчета показателей (индикаторов) муниципальной программы приведены в приложении № 6.</w:t>
      </w:r>
    </w:p>
    <w:p w:rsidR="00F85D76" w:rsidRDefault="00F85D76">
      <w:pPr>
        <w:widowControl w:val="0"/>
        <w:jc w:val="center"/>
        <w:rPr>
          <w:sz w:val="24"/>
          <w:szCs w:val="24"/>
        </w:rPr>
      </w:pPr>
    </w:p>
    <w:p w:rsidR="00F85D76" w:rsidRDefault="00F85D76">
      <w:pPr>
        <w:widowControl w:val="0"/>
        <w:jc w:val="both"/>
        <w:rPr>
          <w:sz w:val="24"/>
          <w:szCs w:val="24"/>
        </w:rPr>
      </w:pPr>
    </w:p>
    <w:p w:rsidR="00F85D76" w:rsidRDefault="00F85D76">
      <w:pPr>
        <w:widowControl w:val="0"/>
        <w:ind w:firstLine="709"/>
        <w:jc w:val="both"/>
        <w:rPr>
          <w:sz w:val="24"/>
          <w:szCs w:val="24"/>
        </w:rPr>
      </w:pPr>
    </w:p>
    <w:p w:rsidR="00F85D76" w:rsidRDefault="00C50F7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7. Подпрограмма</w:t>
      </w:r>
    </w:p>
    <w:p w:rsidR="00F85D76" w:rsidRDefault="00C50F7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«Профилактика антитеррористической и экстремистской деятельности»</w:t>
      </w:r>
    </w:p>
    <w:p w:rsidR="00F85D76" w:rsidRDefault="00F85D76">
      <w:pPr>
        <w:widowControl w:val="0"/>
        <w:jc w:val="center"/>
        <w:rPr>
          <w:sz w:val="24"/>
          <w:szCs w:val="24"/>
        </w:rPr>
      </w:pPr>
    </w:p>
    <w:p w:rsidR="00F85D76" w:rsidRDefault="00C50F7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7.1. ПАСПОРТ</w:t>
      </w:r>
    </w:p>
    <w:p w:rsidR="00F85D76" w:rsidRDefault="00C50F7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подпрограммы «Профилактика антитеррористической и экстремистской деятельности» </w:t>
      </w:r>
    </w:p>
    <w:p w:rsidR="00F85D76" w:rsidRDefault="00F85D76">
      <w:pPr>
        <w:widowControl w:val="0"/>
        <w:ind w:firstLine="709"/>
        <w:rPr>
          <w:sz w:val="24"/>
          <w:szCs w:val="24"/>
        </w:rPr>
      </w:pPr>
    </w:p>
    <w:tbl>
      <w:tblPr>
        <w:tblW w:w="9853" w:type="dxa"/>
        <w:tblInd w:w="-109" w:type="dxa"/>
        <w:tblLook w:val="04A0" w:firstRow="1" w:lastRow="0" w:firstColumn="1" w:lastColumn="0" w:noHBand="0" w:noVBand="1"/>
      </w:tblPr>
      <w:tblGrid>
        <w:gridCol w:w="2892"/>
        <w:gridCol w:w="372"/>
        <w:gridCol w:w="6589"/>
      </w:tblGrid>
      <w:tr w:rsidR="00F85D76">
        <w:tc>
          <w:tcPr>
            <w:tcW w:w="2892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F85D76" w:rsidRDefault="00F85D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9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главы Администрации города Батайска.</w:t>
            </w:r>
          </w:p>
        </w:tc>
      </w:tr>
      <w:tr w:rsidR="00F85D76">
        <w:tc>
          <w:tcPr>
            <w:tcW w:w="2892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F85D76" w:rsidRDefault="00C50F79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F85D76" w:rsidRDefault="00F85D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9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F85D76">
        <w:tc>
          <w:tcPr>
            <w:tcW w:w="2892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72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–</w:t>
            </w:r>
          </w:p>
        </w:tc>
        <w:tc>
          <w:tcPr>
            <w:tcW w:w="6589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Отдел по делам молодежи Администрации города Батайска, отдел по физической культуре и спорту Администрации города Батайска, пресс-секретарь Администрации города Батайска, Управление образования города Батайска,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культуры города Батайска, 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  <w:highlight w:val="white"/>
              </w:rPr>
              <w:t xml:space="preserve">МБУЗ «ЦГБ» города Батайска, 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отдел малого и среднего предпринимательство Администрации города Батайска; </w:t>
            </w:r>
            <w:r w:rsidR="000B74CB">
              <w:rPr>
                <w:rFonts w:eastAsia="Calibri"/>
                <w:sz w:val="24"/>
                <w:szCs w:val="24"/>
                <w:lang w:eastAsia="en-US"/>
              </w:rPr>
              <w:t>отдел экономики, инвестиционной политики и стратегического развития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  Администрации города Батайска.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highlight w:val="white"/>
                <w:lang w:eastAsia="en-US"/>
              </w:rPr>
            </w:pPr>
          </w:p>
        </w:tc>
      </w:tr>
      <w:tr w:rsidR="00F85D76">
        <w:tc>
          <w:tcPr>
            <w:tcW w:w="2892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Программно-целевые инструменты</w:t>
            </w:r>
          </w:p>
          <w:p w:rsidR="00F85D76" w:rsidRDefault="00C50F79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F85D76" w:rsidRDefault="00F85D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9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F85D76">
        <w:tc>
          <w:tcPr>
            <w:tcW w:w="2892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  <w:p w:rsidR="00F85D76" w:rsidRDefault="00F85D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9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предупреждение террористических и экстремистских проявлений. 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85D76">
        <w:tc>
          <w:tcPr>
            <w:tcW w:w="2892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  <w:p w:rsidR="00F85D76" w:rsidRDefault="00F85D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9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антитеррористической защищенности объектов образования, здравоохранения, культуры, спорта и других объектов с массовым пребыванием граждан;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межведомственного взаимодействия по профилактике экстремизма и терроризма;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граждан, негосударственных структур, в том числе СМИ и общественных объединений, для обеспечения максимальной эффективности в профилактике экстремизма и терроризма;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воспитательной, пропагандистской работы с населением области, направленной на предупреждение террористической и экстремистской деятельности, повышение бдительности.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85D76">
        <w:tc>
          <w:tcPr>
            <w:tcW w:w="2892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F85D76" w:rsidRDefault="00F85D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9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учреждений социальной сферы с наличием системы технической защиты объектов;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общеобразовательных учреждений, имеющих ограждение территорий по периметру.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85D76">
        <w:tc>
          <w:tcPr>
            <w:tcW w:w="2892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  <w:p w:rsidR="00F85D76" w:rsidRDefault="00F85D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9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без выделения этапов в 2019 – 2030 годах.</w:t>
            </w:r>
          </w:p>
        </w:tc>
      </w:tr>
      <w:tr w:rsidR="00F85D76">
        <w:tc>
          <w:tcPr>
            <w:tcW w:w="2892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  <w:p w:rsidR="00F85D76" w:rsidRDefault="00F85D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89" w:type="dxa"/>
            <w:shd w:val="clear" w:color="auto" w:fill="auto"/>
          </w:tcPr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Общий объем финансирования подпрограммы «Профилактика антитеррористической и экстремистской деятельности» муниципальной программы города Батайска «Обеспечение общественного порядка и противодействие преступности»  с 2019 по 2030 годы составляет 7464,6 тыс. рублей, в том числе: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</w:t>
            </w:r>
            <w:r>
              <w:rPr>
                <w:spacing w:val="-6"/>
                <w:sz w:val="24"/>
                <w:szCs w:val="24"/>
              </w:rPr>
              <w:t xml:space="preserve"> бюджета </w:t>
            </w:r>
            <w:r>
              <w:rPr>
                <w:spacing w:val="-8"/>
                <w:sz w:val="24"/>
                <w:szCs w:val="24"/>
              </w:rPr>
              <w:t>–  3885,9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местного бюджета – 3578,7тыс. руб.;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годам реализации из средств областного бюджета- </w:t>
            </w:r>
            <w:r>
              <w:rPr>
                <w:spacing w:val="-8"/>
                <w:sz w:val="24"/>
                <w:szCs w:val="24"/>
              </w:rPr>
              <w:t xml:space="preserve">3885,9 </w:t>
            </w:r>
            <w:r>
              <w:rPr>
                <w:sz w:val="24"/>
                <w:szCs w:val="24"/>
              </w:rPr>
              <w:t>тыс. руб.: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>
              <w:rPr>
                <w:spacing w:val="-8"/>
                <w:sz w:val="24"/>
                <w:szCs w:val="24"/>
              </w:rPr>
              <w:t xml:space="preserve">3885,9 </w:t>
            </w:r>
            <w:r>
              <w:rPr>
                <w:sz w:val="24"/>
                <w:szCs w:val="24"/>
              </w:rPr>
              <w:t>тыс. рублей.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 xml:space="preserve">по годам реализации из средств местного бюджета- </w:t>
            </w:r>
            <w:r>
              <w:rPr>
                <w:color w:val="000000"/>
                <w:spacing w:val="-8"/>
                <w:sz w:val="24"/>
                <w:szCs w:val="24"/>
              </w:rPr>
              <w:t>3578,7</w:t>
            </w:r>
          </w:p>
          <w:p w:rsidR="00F85D76" w:rsidRDefault="00C50F79">
            <w:pPr>
              <w:pStyle w:val="af3"/>
              <w:jc w:val="both"/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руб.:</w:t>
            </w:r>
          </w:p>
          <w:p w:rsidR="00F85D76" w:rsidRDefault="00C50F79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99,7 тыс. рублей;</w:t>
            </w:r>
          </w:p>
          <w:p w:rsidR="00F85D76" w:rsidRDefault="00C50F79">
            <w:pPr>
              <w:pStyle w:val="af3"/>
              <w:jc w:val="both"/>
            </w:pPr>
            <w:r>
              <w:rPr>
                <w:sz w:val="24"/>
                <w:szCs w:val="24"/>
              </w:rPr>
              <w:t>2020 год – 1599,0 тыс. рублей;</w:t>
            </w:r>
          </w:p>
          <w:p w:rsidR="00F85D76" w:rsidRDefault="00C50F79">
            <w:pPr>
              <w:pStyle w:val="af3"/>
              <w:widowControl w:val="0"/>
              <w:jc w:val="both"/>
            </w:pPr>
            <w:r>
              <w:rPr>
                <w:sz w:val="24"/>
                <w:szCs w:val="24"/>
              </w:rPr>
              <w:t>2021 год – 940,0 тыс. рублей;</w:t>
            </w:r>
          </w:p>
          <w:p w:rsidR="00F85D76" w:rsidRDefault="00C50F79">
            <w:pPr>
              <w:pStyle w:val="af3"/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>2022 год – 940,0 тыс. рублей.</w:t>
            </w:r>
          </w:p>
        </w:tc>
      </w:tr>
      <w:tr w:rsidR="00F85D76">
        <w:tc>
          <w:tcPr>
            <w:tcW w:w="2892" w:type="dxa"/>
            <w:shd w:val="clear" w:color="auto" w:fill="auto"/>
          </w:tcPr>
          <w:p w:rsidR="00F85D76" w:rsidRDefault="00C50F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F85D76" w:rsidRDefault="00C50F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72" w:type="dxa"/>
            <w:shd w:val="clear" w:color="auto" w:fill="auto"/>
          </w:tcPr>
          <w:p w:rsidR="00F85D76" w:rsidRDefault="00C50F79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–</w:t>
            </w:r>
          </w:p>
          <w:p w:rsidR="00F85D76" w:rsidRDefault="00F85D76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</w:p>
          <w:p w:rsidR="00F85D76" w:rsidRDefault="00F85D76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</w:p>
          <w:p w:rsidR="00F85D76" w:rsidRDefault="00F85D76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</w:p>
          <w:p w:rsidR="00F85D76" w:rsidRDefault="00F85D76">
            <w:pPr>
              <w:widowControl w:val="0"/>
              <w:ind w:left="-131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89" w:type="dxa"/>
            <w:shd w:val="clear" w:color="auto" w:fill="auto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результате реализации Программы к 2030 году предполагается: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стабильности в межнациональных отношениях в обществе, повышение безопасности населения от возможных </w:t>
            </w:r>
            <w:r>
              <w:rPr>
                <w:sz w:val="24"/>
                <w:szCs w:val="24"/>
              </w:rPr>
              <w:lastRenderedPageBreak/>
              <w:t>террористических угроз;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нетерпимости.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снижение риска совершения террористических актов и масштабов негативных последствий.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85D76" w:rsidRDefault="00F85D76">
      <w:pPr>
        <w:widowControl w:val="0"/>
        <w:jc w:val="both"/>
        <w:rPr>
          <w:sz w:val="24"/>
          <w:szCs w:val="24"/>
          <w:lang w:eastAsia="en-US"/>
        </w:rPr>
      </w:pPr>
    </w:p>
    <w:p w:rsidR="00F85D76" w:rsidRDefault="00F85D76">
      <w:pPr>
        <w:widowControl w:val="0"/>
        <w:ind w:firstLine="709"/>
        <w:jc w:val="both"/>
        <w:rPr>
          <w:sz w:val="24"/>
          <w:szCs w:val="24"/>
        </w:rPr>
      </w:pPr>
    </w:p>
    <w:p w:rsidR="00F85D76" w:rsidRDefault="00F85D76">
      <w:pPr>
        <w:widowControl w:val="0"/>
        <w:jc w:val="center"/>
        <w:rPr>
          <w:sz w:val="24"/>
          <w:szCs w:val="24"/>
        </w:rPr>
      </w:pPr>
    </w:p>
    <w:p w:rsidR="00F85D76" w:rsidRDefault="00C50F7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9. Подпрограмма «Развитие и поддержка казачества»</w:t>
      </w:r>
    </w:p>
    <w:p w:rsidR="00F85D76" w:rsidRDefault="00F85D76">
      <w:pPr>
        <w:widowControl w:val="0"/>
        <w:jc w:val="center"/>
        <w:rPr>
          <w:sz w:val="24"/>
          <w:szCs w:val="24"/>
        </w:rPr>
      </w:pPr>
    </w:p>
    <w:p w:rsidR="00F85D76" w:rsidRDefault="00C50F7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9.1. ПАСПОРТ</w:t>
      </w:r>
    </w:p>
    <w:p w:rsidR="00F85D76" w:rsidRDefault="00C50F7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и поддержка казачества»</w:t>
      </w:r>
    </w:p>
    <w:p w:rsidR="00F85D76" w:rsidRDefault="00F85D76">
      <w:pPr>
        <w:widowControl w:val="0"/>
        <w:ind w:firstLine="709"/>
        <w:jc w:val="both"/>
        <w:rPr>
          <w:sz w:val="24"/>
          <w:szCs w:val="24"/>
        </w:rPr>
      </w:pPr>
    </w:p>
    <w:tbl>
      <w:tblPr>
        <w:tblW w:w="9854" w:type="dxa"/>
        <w:tblInd w:w="-109" w:type="dxa"/>
        <w:tblLook w:val="04A0" w:firstRow="1" w:lastRow="0" w:firstColumn="1" w:lastColumn="0" w:noHBand="0" w:noVBand="1"/>
      </w:tblPr>
      <w:tblGrid>
        <w:gridCol w:w="2831"/>
        <w:gridCol w:w="378"/>
        <w:gridCol w:w="6645"/>
      </w:tblGrid>
      <w:tr w:rsidR="00F85D76">
        <w:trPr>
          <w:trHeight w:val="23"/>
        </w:trPr>
        <w:tc>
          <w:tcPr>
            <w:tcW w:w="2831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8" w:type="dxa"/>
            <w:shd w:val="clear" w:color="auto" w:fill="FFFFFF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45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главы Администрации города Батайска.</w:t>
            </w:r>
          </w:p>
        </w:tc>
      </w:tr>
      <w:tr w:rsidR="00F85D76">
        <w:trPr>
          <w:trHeight w:val="23"/>
        </w:trPr>
        <w:tc>
          <w:tcPr>
            <w:tcW w:w="2831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shd w:val="clear" w:color="auto" w:fill="FFFFFF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45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Отсутствуют.</w:t>
            </w:r>
          </w:p>
        </w:tc>
      </w:tr>
      <w:tr w:rsidR="00F85D76">
        <w:trPr>
          <w:trHeight w:val="23"/>
        </w:trPr>
        <w:tc>
          <w:tcPr>
            <w:tcW w:w="2831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78" w:type="dxa"/>
            <w:shd w:val="clear" w:color="auto" w:fill="FFFFFF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45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культуры города Батайска;</w:t>
            </w:r>
          </w:p>
          <w:p w:rsidR="00F85D76" w:rsidRDefault="00C50F7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образования города Батайска;</w:t>
            </w:r>
          </w:p>
          <w:p w:rsidR="00F85D76" w:rsidRDefault="00C50F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Городское Казачье Общество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Батайское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 Окружного казачьего общества Ростовский округ войскового казачьего общества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Всевеликое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войско Донское».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85D76">
        <w:trPr>
          <w:trHeight w:val="192"/>
        </w:trPr>
        <w:tc>
          <w:tcPr>
            <w:tcW w:w="2831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shd w:val="clear" w:color="auto" w:fill="FFFFFF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45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</w:tc>
      </w:tr>
      <w:tr w:rsidR="00F85D76">
        <w:trPr>
          <w:trHeight w:val="23"/>
        </w:trPr>
        <w:tc>
          <w:tcPr>
            <w:tcW w:w="2831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8" w:type="dxa"/>
            <w:shd w:val="clear" w:color="auto" w:fill="FFFFFF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45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условий для несения казаками государственной и иной службы, укрепление духовных, нравственных и культурных основ донского казачества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85D76">
        <w:trPr>
          <w:trHeight w:val="23"/>
        </w:trPr>
        <w:tc>
          <w:tcPr>
            <w:tcW w:w="2831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8" w:type="dxa"/>
            <w:shd w:val="clear" w:color="auto" w:fill="FFFFFF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45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по обеспечению несения государственной и иной службы членами казачьих обществ, а также оказание содействия казачьим обществам в проведении мероприятий по укреплению законности, правопорядка и безопасности населения, устранению причин и условий, способствующих совершению правонарушений;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сохранению и развитию традиционной казачьей культуры;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укрепление духовных, нравственных и культурных основ донского казачества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85D76">
        <w:trPr>
          <w:trHeight w:val="23"/>
        </w:trPr>
        <w:tc>
          <w:tcPr>
            <w:tcW w:w="2831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shd w:val="clear" w:color="auto" w:fill="FFFFFF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45" w:type="dxa"/>
            <w:shd w:val="clear" w:color="auto" w:fill="FFFFFF"/>
          </w:tcPr>
          <w:p w:rsidR="00F85D76" w:rsidRDefault="00C50F7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первичных мер пожарной безопасности; 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мероприятиях по соблюдению правил благоустройства и санитарных норм в границах города;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охране объектов культурного наследия (памятников истории культуры) местного значения в границах города;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мероприятия по обеспечению патрулирования и выставления постов в общественных местах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содействия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уполномоченным лицам органов местного самоуправления в предупреждении и выявлении правонарушений и лиц, их совершивших, в том числе и в сфере торговли.  </w:t>
            </w:r>
          </w:p>
        </w:tc>
      </w:tr>
      <w:tr w:rsidR="00F85D76">
        <w:trPr>
          <w:trHeight w:val="23"/>
        </w:trPr>
        <w:tc>
          <w:tcPr>
            <w:tcW w:w="2831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8" w:type="dxa"/>
            <w:shd w:val="clear" w:color="auto" w:fill="FFFFFF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45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выделения этапов в 2019 – 2030 годах.</w:t>
            </w:r>
          </w:p>
        </w:tc>
      </w:tr>
      <w:tr w:rsidR="00F85D76">
        <w:trPr>
          <w:trHeight w:val="23"/>
        </w:trPr>
        <w:tc>
          <w:tcPr>
            <w:tcW w:w="2831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8" w:type="dxa"/>
            <w:shd w:val="clear" w:color="auto" w:fill="FFFFFF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45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по подпрограмме «Развитие и поддержка казачества» с 2019 по 2030 годы составляет: 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112286,4 тыс. рублей, в том числе: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областного бюджета – 88166,4 тыс. рублей;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средства местного бюджета –  24120,0 тыс. рублей.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реализации из средств областного бюджета: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2019 год – 7714,5  тыс. рублей;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2020 год – 6245,3 тыс. рублей;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2021 год – 6245,3 тыс. рублей;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2022 год – 6245,3 тыс. рублей;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7714,5 тыс. рублей;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7714,5 тыс. рублей;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7714,5 тыс. рублей;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7714,5 тыс. рублей;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7714,5 тыс. рублей;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7714,5 тыс. рублей;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7714,5 тыс. рублей;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7714,5 тыс. рублей.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реализации из средств местного бюджета: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2019 год – 2010, 0 тыс. рублей;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2020 год – 2010, 0 тыс. рублей;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2021 год – 2010, 0  тыс. рублей;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2022 год – 2010, 0 тыс. рублей;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2010, 0 тыс. рублей;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2010, 0 тыс. рублей;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sz w:val="24"/>
                <w:szCs w:val="24"/>
              </w:rPr>
              <w:t>2010, 0 тыс. рублей;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2026 год – </w:t>
            </w:r>
            <w:r>
              <w:rPr>
                <w:sz w:val="24"/>
                <w:szCs w:val="24"/>
              </w:rPr>
              <w:t>2010, 0 тыс. рублей;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2027 год – </w:t>
            </w:r>
            <w:r>
              <w:rPr>
                <w:sz w:val="24"/>
                <w:szCs w:val="24"/>
              </w:rPr>
              <w:t>2010, 0 тыс. рублей;</w:t>
            </w:r>
          </w:p>
          <w:p w:rsidR="00F85D76" w:rsidRDefault="00C50F79">
            <w:pPr>
              <w:widowControl w:val="0"/>
              <w:tabs>
                <w:tab w:val="left" w:pos="1920"/>
              </w:tabs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2028 год – </w:t>
            </w:r>
            <w:r>
              <w:rPr>
                <w:sz w:val="24"/>
                <w:szCs w:val="24"/>
              </w:rPr>
              <w:t>2 010, 0 тыс. рублей;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 xml:space="preserve">2029 год – </w:t>
            </w:r>
            <w:r>
              <w:rPr>
                <w:sz w:val="24"/>
                <w:szCs w:val="24"/>
              </w:rPr>
              <w:t>2010, 0 тыс. рублей;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 год – 2010, 0 тыс. рублей.</w:t>
            </w:r>
          </w:p>
          <w:p w:rsidR="00F85D76" w:rsidRDefault="00F85D76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85D76">
        <w:trPr>
          <w:trHeight w:val="23"/>
        </w:trPr>
        <w:tc>
          <w:tcPr>
            <w:tcW w:w="2831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78" w:type="dxa"/>
            <w:shd w:val="clear" w:color="auto" w:fill="FFFFFF"/>
          </w:tcPr>
          <w:p w:rsidR="00F85D76" w:rsidRDefault="00C50F79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645" w:type="dxa"/>
            <w:shd w:val="clear" w:color="auto" w:fill="FFFFFF"/>
          </w:tcPr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подпрограммы к 2030 году предполагается: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безопасности населения и укрепление общественного порядка;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духовных и нравственных основ донского казачества;</w:t>
            </w:r>
          </w:p>
          <w:p w:rsidR="00F85D76" w:rsidRDefault="00C50F7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развитие самобытной казачьей культуры;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sz w:val="24"/>
                <w:szCs w:val="24"/>
              </w:rPr>
              <w:t>увеличение доли членов казачьего общества, принявших на себя обязательства по несению государственной и иной службы российского казачества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F85D76" w:rsidRDefault="00F85D76">
      <w:pPr>
        <w:widowControl w:val="0"/>
        <w:rPr>
          <w:sz w:val="24"/>
          <w:szCs w:val="24"/>
        </w:rPr>
      </w:pPr>
    </w:p>
    <w:p w:rsidR="005D4C8B" w:rsidRPr="005D4C8B" w:rsidRDefault="00C50F79" w:rsidP="005D4C8B">
      <w:pPr>
        <w:widowControl w:val="0"/>
      </w:pPr>
      <w:r>
        <w:rPr>
          <w:sz w:val="24"/>
          <w:szCs w:val="24"/>
        </w:rPr>
        <w:tab/>
      </w:r>
      <w:bookmarkStart w:id="2" w:name="_GoBack"/>
      <w:bookmarkEnd w:id="2"/>
    </w:p>
    <w:p w:rsidR="00F85D76" w:rsidRDefault="00F85D76">
      <w:pPr>
        <w:widowControl w:val="0"/>
        <w:ind w:right="-2"/>
        <w:jc w:val="center"/>
        <w:rPr>
          <w:sz w:val="24"/>
          <w:szCs w:val="24"/>
        </w:rPr>
      </w:pPr>
    </w:p>
    <w:p w:rsidR="00F85D76" w:rsidRDefault="00C50F79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Начальник общего отдела</w:t>
      </w:r>
    </w:p>
    <w:p w:rsidR="00F85D76" w:rsidRDefault="00C50F79">
      <w:pPr>
        <w:widowControl w:val="0"/>
        <w:jc w:val="both"/>
        <w:rPr>
          <w:sz w:val="28"/>
          <w:szCs w:val="28"/>
        </w:rPr>
        <w:sectPr w:rsidR="00F85D76" w:rsidSect="00C50F79">
          <w:headerReference w:type="default" r:id="rId9"/>
          <w:pgSz w:w="11906" w:h="16838"/>
          <w:pgMar w:top="1134" w:right="567" w:bottom="567" w:left="1701" w:header="0" w:footer="0" w:gutter="0"/>
          <w:pgNumType w:start="1"/>
          <w:cols w:space="720"/>
          <w:formProt w:val="0"/>
          <w:titlePg/>
          <w:docGrid w:linePitch="272" w:charSpace="24576"/>
        </w:sectPr>
      </w:pPr>
      <w:r>
        <w:rPr>
          <w:sz w:val="28"/>
          <w:szCs w:val="28"/>
        </w:rPr>
        <w:t xml:space="preserve">Администрации города Батайска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F85D76" w:rsidRDefault="00F85D76"/>
    <w:tbl>
      <w:tblPr>
        <w:tblW w:w="5000" w:type="pct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F85D76" w:rsidTr="00C50F79">
        <w:tc>
          <w:tcPr>
            <w:tcW w:w="7339" w:type="dxa"/>
            <w:shd w:val="clear" w:color="auto" w:fill="auto"/>
          </w:tcPr>
          <w:p w:rsidR="00F85D76" w:rsidRDefault="00F85D76">
            <w:pPr>
              <w:pStyle w:val="aff2"/>
              <w:snapToGrid w:val="0"/>
            </w:pPr>
          </w:p>
        </w:tc>
        <w:tc>
          <w:tcPr>
            <w:tcW w:w="7341" w:type="dxa"/>
            <w:shd w:val="clear" w:color="auto" w:fill="auto"/>
          </w:tcPr>
          <w:p w:rsidR="00F85D76" w:rsidRDefault="00C5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F85D76" w:rsidRDefault="00C5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F85D76" w:rsidRDefault="00C5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F85D76" w:rsidRDefault="00C5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</w:tr>
    </w:tbl>
    <w:p w:rsidR="00F85D76" w:rsidRDefault="00F85D76">
      <w:pPr>
        <w:widowControl w:val="0"/>
        <w:jc w:val="center"/>
        <w:rPr>
          <w:caps/>
          <w:sz w:val="22"/>
          <w:szCs w:val="22"/>
        </w:rPr>
      </w:pPr>
    </w:p>
    <w:p w:rsidR="00F85D76" w:rsidRDefault="00C50F7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F85D76" w:rsidRDefault="00C50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на реализацию муниципальной программы города Батайска </w:t>
      </w:r>
    </w:p>
    <w:p w:rsidR="00F85D76" w:rsidRDefault="00C50F79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F85D76" w:rsidRDefault="00F85D76">
      <w:pPr>
        <w:jc w:val="center"/>
      </w:pPr>
    </w:p>
    <w:p w:rsidR="00F85D76" w:rsidRDefault="00F85D76">
      <w:pPr>
        <w:jc w:val="center"/>
      </w:pPr>
    </w:p>
    <w:tbl>
      <w:tblPr>
        <w:tblW w:w="14677" w:type="dxa"/>
        <w:tblInd w:w="10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21"/>
        <w:gridCol w:w="1683"/>
        <w:gridCol w:w="1638"/>
        <w:gridCol w:w="443"/>
        <w:gridCol w:w="519"/>
        <w:gridCol w:w="982"/>
        <w:gridCol w:w="323"/>
        <w:gridCol w:w="216"/>
        <w:gridCol w:w="739"/>
        <w:gridCol w:w="348"/>
        <w:gridCol w:w="337"/>
        <w:gridCol w:w="708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F85D76" w:rsidTr="00C50F79">
        <w:trPr>
          <w:trHeight w:val="827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120" w:right="-147"/>
              <w:jc w:val="center"/>
            </w:pPr>
            <w: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69" w:right="-101"/>
              <w:jc w:val="center"/>
            </w:pPr>
            <w:r>
              <w:t xml:space="preserve">Ответственный исполнитель, </w:t>
            </w:r>
            <w:proofErr w:type="spellStart"/>
            <w:r>
              <w:t>соиспонители</w:t>
            </w:r>
            <w:proofErr w:type="spellEnd"/>
            <w:r>
              <w:t>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  <w:r>
              <w:t xml:space="preserve"> </w:t>
            </w:r>
          </w:p>
          <w:p w:rsidR="00F85D76" w:rsidRDefault="00C50F79">
            <w:pPr>
              <w:jc w:val="center"/>
            </w:pPr>
            <w:r>
              <w:t>классификации расходов</w:t>
            </w: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124" w:right="-131"/>
              <w:jc w:val="center"/>
            </w:pPr>
            <w:r>
              <w:t>Объем расходов</w:t>
            </w:r>
          </w:p>
          <w:p w:rsidR="00F85D76" w:rsidRDefault="00C50F79">
            <w:pPr>
              <w:ind w:right="-131"/>
              <w:jc w:val="center"/>
            </w:pPr>
            <w:r>
              <w:t>всего</w:t>
            </w:r>
          </w:p>
          <w:p w:rsidR="00F85D76" w:rsidRDefault="00C50F79">
            <w:pPr>
              <w:ind w:left="-124" w:right="-131"/>
              <w:jc w:val="center"/>
            </w:pPr>
            <w:r>
              <w:t>(тыс. рублей)</w:t>
            </w:r>
          </w:p>
        </w:tc>
        <w:tc>
          <w:tcPr>
            <w:tcW w:w="73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 xml:space="preserve">В том числе по годам реализации </w:t>
            </w:r>
          </w:p>
          <w:p w:rsidR="00F85D76" w:rsidRDefault="00C50F79">
            <w:pPr>
              <w:jc w:val="center"/>
            </w:pPr>
            <w:r>
              <w:t>муниципальной программы (тыс. рублей)</w:t>
            </w:r>
          </w:p>
        </w:tc>
      </w:tr>
      <w:tr w:rsidR="00F85D76" w:rsidTr="00C50F79">
        <w:trPr>
          <w:trHeight w:val="126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199" w:right="-188"/>
              <w:jc w:val="center"/>
            </w:pPr>
            <w:r>
              <w:t>ГРБС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59" w:right="-57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59"/>
              <w:jc w:val="center"/>
            </w:pPr>
            <w:r>
              <w:t>ЦСР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59" w:right="-79"/>
              <w:jc w:val="center"/>
            </w:pPr>
            <w:r>
              <w:t>ВР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148" w:right="-108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148" w:right="-108"/>
              <w:jc w:val="center"/>
            </w:pPr>
            <w:r>
              <w:t>2020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148" w:right="-108"/>
              <w:jc w:val="center"/>
            </w:pPr>
            <w:r>
              <w:t>2021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148" w:right="-108"/>
              <w:jc w:val="center"/>
            </w:pPr>
            <w:r>
              <w:t>2022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148" w:right="-108"/>
              <w:jc w:val="center"/>
            </w:pPr>
            <w:r>
              <w:t>2023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148" w:right="-108"/>
              <w:jc w:val="center"/>
            </w:pPr>
            <w:r>
              <w:t>2024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148" w:right="-108"/>
              <w:jc w:val="center"/>
            </w:pPr>
            <w:r>
              <w:t>2025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148" w:right="-108"/>
              <w:jc w:val="center"/>
            </w:pPr>
            <w:r>
              <w:t>2026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148" w:right="-108"/>
              <w:jc w:val="center"/>
            </w:pPr>
            <w:r>
              <w:t>2027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148" w:right="-108"/>
              <w:jc w:val="center"/>
            </w:pPr>
            <w:r>
              <w:t>2028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ind w:left="-148" w:right="-108"/>
              <w:jc w:val="center"/>
            </w:pPr>
            <w:r>
              <w:t>2029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C50F79">
            <w:pPr>
              <w:ind w:left="-148" w:right="-108"/>
              <w:jc w:val="center"/>
            </w:pPr>
            <w:r>
              <w:t>2030</w:t>
            </w:r>
          </w:p>
        </w:tc>
      </w:tr>
      <w:tr w:rsidR="00F85D76" w:rsidTr="00C50F79">
        <w:trPr>
          <w:trHeight w:val="327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1.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jc w:val="center"/>
            </w:pPr>
            <w:r>
              <w:t>2.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3.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4.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5.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6.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7.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8.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9.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10.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11.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12.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13.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14.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15.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16.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17.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18.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19.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20.</w:t>
            </w:r>
          </w:p>
        </w:tc>
      </w:tr>
      <w:tr w:rsidR="00F85D76" w:rsidTr="00C50F79">
        <w:trPr>
          <w:trHeight w:val="327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</w:pP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Муниципальная программа города Батайска «Обеспечение общественного порядка и противодействие преступности»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  <w:p w:rsidR="00F85D76" w:rsidRDefault="00C50F79">
            <w: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119781,0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9824,2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jc w:val="center"/>
            </w:pPr>
            <w:r>
              <w:t>13770,2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jc w:val="center"/>
            </w:pPr>
            <w:r>
              <w:t>9195,3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jc w:val="center"/>
            </w:pPr>
            <w:r>
              <w:t>9195,3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9724,5</w:t>
            </w:r>
          </w:p>
        </w:tc>
      </w:tr>
      <w:tr w:rsidR="00F85D76" w:rsidTr="00C50F79">
        <w:trPr>
          <w:trHeight w:val="32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советник главы Администрации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114986,4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9714,5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jc w:val="center"/>
            </w:pPr>
            <w:r>
              <w:rPr>
                <w:spacing w:val="-8"/>
              </w:rPr>
              <w:t>9185,3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jc w:val="center"/>
            </w:pPr>
            <w:r>
              <w:rPr>
                <w:spacing w:val="-8"/>
              </w:rPr>
              <w:t>9185,3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jc w:val="center"/>
            </w:pPr>
            <w:r>
              <w:rPr>
                <w:spacing w:val="-8"/>
              </w:rPr>
              <w:t>9185,3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9714,5</w:t>
            </w:r>
          </w:p>
        </w:tc>
      </w:tr>
      <w:tr w:rsidR="00F85D76" w:rsidTr="00C50F79">
        <w:trPr>
          <w:trHeight w:val="32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Управление образования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lang w:val="en-US"/>
              </w:rPr>
              <w:t>4664,9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4554,9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F85D76" w:rsidTr="00C50F79">
        <w:trPr>
          <w:trHeight w:val="32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Отдел по делам молодежи Администрации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30,0,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30,0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</w:tr>
      <w:tr w:rsidR="00F85D76" w:rsidTr="00C50F79">
        <w:trPr>
          <w:trHeight w:val="32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Управление культуры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99,7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-</w:t>
            </w:r>
          </w:p>
        </w:tc>
      </w:tr>
      <w:tr w:rsidR="00F85D76" w:rsidTr="00C50F79">
        <w:trPr>
          <w:trHeight w:val="327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1,</w:t>
            </w: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Подпрограмма 1</w:t>
            </w:r>
          </w:p>
          <w:p w:rsidR="00F85D76" w:rsidRDefault="00C50F79">
            <w:r>
              <w:t>«Профилактика коррупционной деятельности должностных лиц органов местного самоуправления»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  <w:p w:rsidR="00F85D76" w:rsidRDefault="00C50F79">
            <w: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</w:tr>
      <w:tr w:rsidR="00F85D76" w:rsidTr="00C50F79">
        <w:trPr>
          <w:trHeight w:val="32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jc w:val="both"/>
            </w:pPr>
            <w:r>
              <w:t>сектор по противодействию коррупции Администрации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 xml:space="preserve">Основное мероприятие 1.1. Проведение мониторингов общественного мнения по вопросам проявления коррупции, </w:t>
            </w:r>
            <w:proofErr w:type="spellStart"/>
            <w:r>
              <w:t>коррупциногенности</w:t>
            </w:r>
            <w:proofErr w:type="spellEnd"/>
            <w:r>
              <w:t xml:space="preserve"> и эффективности мер антикоррупционной направленности в органах местного самоуправления муниципального образования «Город Батайск»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jc w:val="both"/>
            </w:pPr>
            <w:r>
              <w:t>сектор по противодействию коррупции Администрации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 xml:space="preserve"> Основное мероприятие 1.2. Проведение городского конкурса социальной </w:t>
            </w:r>
            <w:r>
              <w:lastRenderedPageBreak/>
              <w:t>рекламы «Чистые руки» среди всех образовательных учреждений города Батайска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lastRenderedPageBreak/>
              <w:t>отдел по делам молодежи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 xml:space="preserve">Основное мероприятие 1.3. </w:t>
            </w:r>
            <w:r>
              <w:rPr>
                <w:lang w:eastAsia="en-US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 том числе в электронных средствах массовой информации, также в качестве наружной рекламы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Пресс-секретарь</w:t>
            </w:r>
          </w:p>
          <w:p w:rsidR="00F85D76" w:rsidRDefault="00C50F79">
            <w:pPr>
              <w:pStyle w:val="af3"/>
              <w:spacing w:after="140"/>
              <w:rPr>
                <w:sz w:val="20"/>
              </w:rPr>
            </w:pPr>
            <w:r>
              <w:rPr>
                <w:sz w:val="20"/>
              </w:rPr>
              <w:t>Администрации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2,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Подпрограмма 2 «Профилактика антитеррористической и экстремистской деятельности»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  <w:p w:rsidR="00F85D76" w:rsidRDefault="00C50F79">
            <w: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7464,6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</w:rPr>
              <w:t>5484,9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color w:val="FF0000"/>
                <w:spacing w:val="-8"/>
                <w:lang w:eastAsia="en-US"/>
              </w:rPr>
            </w:pPr>
            <w:r>
              <w:rPr>
                <w:color w:val="000000"/>
                <w:spacing w:val="-8"/>
                <w:lang w:eastAsia="en-US"/>
              </w:rP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color w:val="FF0000"/>
                <w:spacing w:val="-8"/>
                <w:lang w:eastAsia="en-US"/>
              </w:rPr>
            </w:pPr>
            <w:r>
              <w:rPr>
                <w:color w:val="000000"/>
                <w:spacing w:val="-8"/>
                <w:lang w:eastAsia="en-US"/>
              </w:rP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FF0000"/>
                <w:spacing w:val="-8"/>
                <w:lang w:eastAsia="en-US"/>
              </w:rPr>
            </w:pPr>
            <w:r>
              <w:rPr>
                <w:color w:val="FF0000"/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Советник главы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902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0104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0820020010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240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b/>
                <w:bCs/>
              </w:rPr>
              <w:t>2820,0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Управление образования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907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0702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08200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610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</w:rPr>
              <w:t>4544,9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</w:rPr>
              <w:t>4544,9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Управление культуры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906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0801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0820090100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jc w:val="center"/>
            </w:pPr>
            <w:r>
              <w:t>610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99,7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</w:pP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Основное мероприятие 2.1.</w:t>
            </w:r>
          </w:p>
          <w:p w:rsidR="00F85D76" w:rsidRDefault="00C50F79">
            <w:pPr>
              <w:widowControl w:val="0"/>
            </w:pPr>
            <w:r>
              <w:lastRenderedPageBreak/>
              <w:t>Усиление антитеррористической защищённости объектов социальной сферы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lastRenderedPageBreak/>
              <w:t>всего</w:t>
            </w:r>
          </w:p>
          <w:p w:rsidR="00F85D76" w:rsidRDefault="00C50F7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7464,6</w:t>
            </w:r>
          </w:p>
          <w:p w:rsidR="00F85D76" w:rsidRDefault="00F85D76">
            <w:pPr>
              <w:ind w:left="-49" w:right="-113"/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</w:rPr>
              <w:t>5484,9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color w:val="FF0000"/>
                <w:spacing w:val="-8"/>
                <w:lang w:eastAsia="en-US"/>
              </w:rPr>
            </w:pPr>
            <w:r>
              <w:rPr>
                <w:color w:val="000000"/>
                <w:spacing w:val="-8"/>
                <w:lang w:eastAsia="en-US"/>
              </w:rP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color w:val="FF0000"/>
                <w:spacing w:val="-8"/>
                <w:lang w:eastAsia="en-US"/>
              </w:rPr>
            </w:pPr>
            <w:r>
              <w:rPr>
                <w:color w:val="000000"/>
                <w:spacing w:val="-8"/>
                <w:lang w:eastAsia="en-US"/>
              </w:rP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Советник главы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902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0104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0820020010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240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b/>
                <w:bCs/>
              </w:rPr>
              <w:t>2820,0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Управление образования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907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0702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08200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610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</w:rPr>
              <w:t>4544,9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</w:rPr>
              <w:t>4544,9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Управление культуры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906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0801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0820090100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jc w:val="center"/>
            </w:pPr>
            <w:r>
              <w:t>610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99,7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F85D76" w:rsidTr="00C50F79">
        <w:trPr>
          <w:trHeight w:val="68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</w:pP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  <w:p w:rsidR="00F85D76" w:rsidRDefault="00C50F79">
            <w:r>
              <w:t>Мероприятие 2.1.1.</w:t>
            </w:r>
          </w:p>
          <w:p w:rsidR="00F85D76" w:rsidRDefault="00C50F79">
            <w:pPr>
              <w:widowControl w:val="0"/>
            </w:pPr>
            <w:r>
              <w:t>Выполнение функций муниципальными учреждениями в части реализации комплекса антитеррористических мероприятий</w:t>
            </w:r>
          </w:p>
          <w:p w:rsidR="00F85D76" w:rsidRDefault="00F85D76"/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всего</w:t>
            </w:r>
          </w:p>
          <w:p w:rsidR="00F85D76" w:rsidRDefault="00C50F79">
            <w:pPr>
              <w:widowControl w:val="0"/>
              <w:snapToGrid w:val="0"/>
            </w:pPr>
            <w: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2919,7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</w:rPr>
              <w:t>99,7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</w:rP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color w:val="FF0000"/>
                <w:spacing w:val="-8"/>
                <w:lang w:eastAsia="en-US"/>
              </w:rPr>
            </w:pPr>
            <w:r>
              <w:rPr>
                <w:color w:val="000000"/>
                <w:spacing w:val="-8"/>
                <w:lang w:eastAsia="en-US"/>
              </w:rP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000000"/>
                <w:spacing w:val="-8"/>
              </w:rP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F85D76" w:rsidTr="00C50F79">
        <w:trPr>
          <w:trHeight w:val="68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Советник главы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902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0104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0820020010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244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b/>
                <w:bCs/>
              </w:rPr>
              <w:t>2820,0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bookmarkStart w:id="3" w:name="__DdeLink__7838_3521333541"/>
            <w:r>
              <w:t>940,0</w:t>
            </w:r>
            <w:bookmarkEnd w:id="3"/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940,0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F85D76" w:rsidTr="00C50F79">
        <w:trPr>
          <w:trHeight w:val="68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Управление культуры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906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0801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0820090100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jc w:val="center"/>
            </w:pPr>
            <w:r>
              <w:t>610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99,7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99,7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F85D76" w:rsidTr="00C50F79">
        <w:trPr>
          <w:trHeight w:val="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</w:pPr>
            <w:r>
              <w:t>Мероприятие 2.1.2.</w:t>
            </w:r>
          </w:p>
          <w:p w:rsidR="00F85D76" w:rsidRDefault="00C50F79">
            <w:pPr>
              <w:snapToGrid w:val="0"/>
            </w:pPr>
            <w:r>
              <w:t>Устройство ограждения территории МБОУ лицей №3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Управление образования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907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0702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08200</w:t>
            </w:r>
            <w:r>
              <w:rPr>
                <w:lang w:val="en-US"/>
              </w:rPr>
              <w:t>S</w:t>
            </w:r>
            <w:r>
              <w:t>3270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610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</w:rPr>
              <w:t>4544,9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</w:rPr>
              <w:t>4544,9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spacing w:val="-8"/>
                <w:lang w:eastAsia="en-US"/>
              </w:rPr>
              <w:t>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  <w:rPr>
                <w:spacing w:val="-8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Основное мероприятие 2.2.</w:t>
            </w:r>
          </w:p>
          <w:p w:rsidR="00F85D76" w:rsidRDefault="00C50F79">
            <w:r>
              <w:rPr>
                <w:bCs/>
              </w:rPr>
              <w:t>И</w:t>
            </w:r>
            <w:r>
              <w:rPr>
                <w:bCs/>
                <w:spacing w:val="-6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Пресс-секретарь Администрации города Батайска, отдел по делам молодежи Администрации города Батайска,</w:t>
            </w:r>
          </w:p>
          <w:p w:rsidR="00F85D76" w:rsidRDefault="00C50F79">
            <w:r>
              <w:t xml:space="preserve">отдел по </w:t>
            </w:r>
            <w:r>
              <w:lastRenderedPageBreak/>
              <w:t>физической культуре и спорту Администрации города Батайска,</w:t>
            </w:r>
          </w:p>
          <w:p w:rsidR="00F85D76" w:rsidRDefault="00C50F79">
            <w:pPr>
              <w:jc w:val="both"/>
            </w:pPr>
            <w:r>
              <w:t>Управление образования города Батайска,</w:t>
            </w:r>
          </w:p>
          <w:p w:rsidR="00F85D76" w:rsidRDefault="00C50F79">
            <w:pPr>
              <w:snapToGrid w:val="0"/>
              <w:jc w:val="both"/>
            </w:pPr>
            <w:r>
              <w:t xml:space="preserve">Управление культуры города Батайска, </w:t>
            </w:r>
            <w:r>
              <w:rPr>
                <w:rFonts w:eastAsia="Calibri"/>
                <w:lang w:eastAsia="en-US"/>
              </w:rPr>
              <w:t xml:space="preserve">отдел малого и среднего предпринимательство Администрации города Батайска; </w:t>
            </w:r>
            <w:r w:rsidR="000B74CB">
              <w:rPr>
                <w:rFonts w:eastAsia="Calibri"/>
                <w:sz w:val="24"/>
                <w:szCs w:val="24"/>
                <w:lang w:eastAsia="en-US"/>
              </w:rPr>
              <w:t xml:space="preserve">отдел экономики, инвестиционной политики и стратегического развития </w:t>
            </w:r>
            <w:r>
              <w:rPr>
                <w:rFonts w:eastAsia="Calibri"/>
                <w:lang w:eastAsia="en-US"/>
              </w:rPr>
              <w:t>Администрации города Батайска.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</w:tr>
      <w:tr w:rsidR="00F85D76" w:rsidTr="00C50F79">
        <w:trPr>
          <w:trHeight w:val="34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  <w:rPr>
                <w:spacing w:val="-8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 xml:space="preserve">Мероприятие 2.2.1 Осуществление мониторинга общественно-политических, социально-экономических и иных процессов, </w:t>
            </w:r>
            <w:r>
              <w:lastRenderedPageBreak/>
              <w:t>оказывающих влияние на ситуацию в сфере общегосударственной системы противодействия терроризму на территории муниципального образования «город Батайск»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jc w:val="both"/>
            </w:pPr>
            <w:r>
              <w:lastRenderedPageBreak/>
              <w:t xml:space="preserve">Первый заместитель главы Администрации города Батайска, заместитель главы Администрации </w:t>
            </w:r>
            <w:r>
              <w:lastRenderedPageBreak/>
              <w:t>города Батайска по экономике, заместитель главы Администрации города Батайска по социальным вопросам, заместитель главы Администрации города Батайска по жилищно-коммунальным вопросам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</w:tr>
      <w:tr w:rsidR="00F85D76" w:rsidTr="00C50F79">
        <w:trPr>
          <w:trHeight w:val="34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  <w:rPr>
                <w:spacing w:val="-8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Мероприятие 2.2.2</w:t>
            </w:r>
          </w:p>
          <w:p w:rsidR="00F85D76" w:rsidRDefault="00C50F79">
            <w:pPr>
              <w:jc w:val="both"/>
            </w:pPr>
            <w: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 взаимного уважения.  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jc w:val="both"/>
            </w:pPr>
            <w:r>
              <w:t>Управление образования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Мероприятие 2.2.3</w:t>
            </w:r>
          </w:p>
          <w:p w:rsidR="00F85D76" w:rsidRDefault="00C50F7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проведения </w:t>
            </w:r>
          </w:p>
          <w:p w:rsidR="00F85D76" w:rsidRDefault="00C50F7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профилактических мероприятий в молодежной среде по вопросам антитеррористической и </w:t>
            </w:r>
          </w:p>
          <w:p w:rsidR="00F85D76" w:rsidRDefault="00C50F79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экстремистской направленности. 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jc w:val="center"/>
            </w:pPr>
            <w:r>
              <w:t>Отдел по делам молодежи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t>Мероприятие 2.2.5</w:t>
            </w:r>
          </w:p>
          <w:p w:rsidR="00F85D76" w:rsidRDefault="00C50F79">
            <w:pPr>
              <w:jc w:val="both"/>
            </w:pPr>
            <w:r>
              <w:t>Организация и проведение семинаров и других мероприятий по вопросам миграции с участием представителей правоохранительных органов и миграционной службы.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Советник главы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3.</w:t>
            </w: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  <w:p w:rsidR="00F85D76" w:rsidRDefault="00C50F79">
            <w: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30,0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отдел по делам молодежи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902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0707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0830000000</w:t>
            </w:r>
          </w:p>
          <w:p w:rsidR="00F85D76" w:rsidRDefault="00F85D76">
            <w:pPr>
              <w:jc w:val="center"/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240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30,0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ind w:left="501"/>
            </w:pP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Основное мероприятие 3.1. Проведение мониторинга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lastRenderedPageBreak/>
              <w:t>наркоситуации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и работы по организации профилактики наркомании в городе Батайске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lastRenderedPageBreak/>
              <w:t>всего</w:t>
            </w:r>
          </w:p>
          <w:p w:rsidR="00F85D76" w:rsidRDefault="00C50F79">
            <w: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34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 xml:space="preserve">отдел по делам молодежи </w:t>
            </w:r>
            <w:r>
              <w:lastRenderedPageBreak/>
              <w:t>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lastRenderedPageBreak/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85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Основное мероприятие 3.2. Организация информационно-пропагандистских, спортивных и культурно-массовых мероприятий, направленных на профилактику наркомании</w:t>
            </w:r>
          </w:p>
          <w:p w:rsidR="00F85D76" w:rsidRDefault="00F85D76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  <w:p w:rsidR="00F85D76" w:rsidRDefault="00C50F79">
            <w: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30,0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85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отдел по делам молодежи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902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0707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0830020010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240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30,0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Основное мероприятие 3.3. Обучение работников системы образования и иных субъектов профилактической деятельности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психоактивными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веществами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  <w:p w:rsidR="00F85D76" w:rsidRDefault="00C50F79">
            <w: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Управление образования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napToGrid w:val="0"/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rPr>
                <w:color w:val="000000"/>
              </w:rPr>
              <w:t>Основное мероприятие 3.4. 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  <w:p w:rsidR="00F85D76" w:rsidRDefault="00C50F79">
            <w: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отдел по делам молодежи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rPr>
                <w:color w:val="000000"/>
                <w:spacing w:val="-4"/>
              </w:rPr>
              <w:t>Основное мероприятие 3.5.</w:t>
            </w:r>
            <w:r>
              <w:rPr>
                <w:color w:val="000000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  <w:p w:rsidR="00F85D76" w:rsidRDefault="00C50F79">
            <w: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ГКО «</w:t>
            </w:r>
            <w:proofErr w:type="spellStart"/>
            <w:r>
              <w:t>Батайское</w:t>
            </w:r>
            <w:proofErr w:type="spellEnd"/>
            <w:r>
              <w:t>»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-</w:t>
            </w:r>
          </w:p>
        </w:tc>
      </w:tr>
      <w:tr w:rsidR="00F85D76" w:rsidTr="00C50F79">
        <w:trPr>
          <w:trHeight w:val="85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pacing w:after="200" w:line="276" w:lineRule="auto"/>
            </w:pPr>
            <w:r>
              <w:t>4.</w:t>
            </w: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4 «Развитие и </w:t>
            </w:r>
            <w:r>
              <w:rPr>
                <w:color w:val="000000"/>
              </w:rPr>
              <w:lastRenderedPageBreak/>
              <w:t>поддержка казачества»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lastRenderedPageBreak/>
              <w:t>всего</w:t>
            </w:r>
          </w:p>
          <w:p w:rsidR="00F85D76" w:rsidRDefault="00C50F7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0840000000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</w:pPr>
            <w:r>
              <w:rPr>
                <w:b/>
                <w:bCs/>
              </w:rPr>
              <w:t>112286,4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9724,5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8255,3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8255,3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8255,3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</w:tr>
      <w:tr w:rsidR="00F85D76" w:rsidTr="00C50F79">
        <w:trPr>
          <w:trHeight w:val="1208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Советник главы: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902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0840071040</w:t>
            </w:r>
          </w:p>
          <w:p w:rsidR="00F85D76" w:rsidRDefault="00F85D76">
            <w:pPr>
              <w:jc w:val="center"/>
              <w:rPr>
                <w:color w:val="00000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b/>
                <w:bCs/>
              </w:rPr>
              <w:t>88166,4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7714,5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</w:tr>
      <w:tr w:rsidR="00F85D76" w:rsidTr="00C50F79">
        <w:trPr>
          <w:trHeight w:val="1208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</w:pPr>
            <w:r>
              <w:rPr>
                <w:color w:val="000000"/>
              </w:rPr>
              <w:t>Советник главы: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902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08400S1040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630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t>2000,0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907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0702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0840020010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610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10,0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4.1. Организация деятельности казачьей дружины, направленной на обеспечение общественного порядка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  <w:p w:rsidR="00F85D76" w:rsidRDefault="00C50F79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0840000000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center"/>
            </w:pPr>
            <w:r>
              <w:rPr>
                <w:b/>
                <w:bCs/>
              </w:rPr>
              <w:t>112166,4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9714,5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8245,3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8245,3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8245,3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9714,5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9714,5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napToGrid w:val="0"/>
            </w:pPr>
            <w:r>
              <w:rPr>
                <w:color w:val="000000"/>
              </w:rPr>
              <w:t>ГКО «</w:t>
            </w:r>
            <w:proofErr w:type="spellStart"/>
            <w:r>
              <w:rPr>
                <w:color w:val="000000"/>
              </w:rPr>
              <w:t>Батайское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902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0840071040</w:t>
            </w:r>
          </w:p>
          <w:p w:rsidR="00F85D76" w:rsidRDefault="00F85D76">
            <w:pPr>
              <w:jc w:val="center"/>
              <w:rPr>
                <w:color w:val="000000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b/>
                <w:bCs/>
              </w:rPr>
              <w:t>88166,4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7714,5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7714,5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902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08400S1040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630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t>2000,0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2000,0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rPr>
                <w:color w:val="000000"/>
              </w:rPr>
              <w:t>Основное мероприятие 4.2 Проведение мероприятий, посвященных знаменательным датам войскового казачьего общества «</w:t>
            </w:r>
            <w:proofErr w:type="spellStart"/>
            <w:r>
              <w:rPr>
                <w:color w:val="000000"/>
              </w:rPr>
              <w:t>Всевеликое</w:t>
            </w:r>
            <w:proofErr w:type="spellEnd"/>
            <w:r>
              <w:rPr>
                <w:color w:val="000000"/>
              </w:rPr>
              <w:t xml:space="preserve"> войско Донское», историческим казачьим праздникам, </w:t>
            </w:r>
            <w:r>
              <w:rPr>
                <w:color w:val="000000"/>
              </w:rPr>
              <w:lastRenderedPageBreak/>
              <w:t>развитие военно-патриотического  и гражданского воспитания молодежи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ГКО «</w:t>
            </w:r>
            <w:proofErr w:type="spellStart"/>
            <w:r>
              <w:rPr>
                <w:color w:val="000000"/>
              </w:rPr>
              <w:t>Батайское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  <w:rPr>
                <w:color w:val="000000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jc w:val="center"/>
              <w:rPr>
                <w:color w:val="000000"/>
              </w:rPr>
            </w:pPr>
          </w:p>
        </w:tc>
      </w:tr>
      <w:tr w:rsidR="00F85D76" w:rsidTr="00C50F79">
        <w:trPr>
          <w:trHeight w:val="17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r>
              <w:rPr>
                <w:color w:val="000000"/>
              </w:rPr>
              <w:t>Мероприятие 4.2.2. Подготовка и размещение информации о деятельности городского казачьего общества «</w:t>
            </w:r>
            <w:proofErr w:type="spellStart"/>
            <w:r>
              <w:rPr>
                <w:color w:val="000000"/>
              </w:rPr>
              <w:t>Батайское</w:t>
            </w:r>
            <w:proofErr w:type="spellEnd"/>
            <w:r>
              <w:rPr>
                <w:color w:val="000000"/>
              </w:rPr>
              <w:t>» в городских СМИ.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ГКО «</w:t>
            </w:r>
            <w:proofErr w:type="spellStart"/>
            <w:r>
              <w:rPr>
                <w:color w:val="000000"/>
              </w:rPr>
              <w:t>Батайское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jc w:val="center"/>
            </w:pPr>
            <w:r>
              <w:t>-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both"/>
            </w:pPr>
            <w:r>
              <w:rPr>
                <w:color w:val="000000"/>
              </w:rPr>
              <w:t>Основное мероприятие 4.2.3 Организация и проведение городских соревнований кадетов по стрелковым видам спорта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napToGrid w:val="0"/>
            </w:pPr>
            <w:r>
              <w:rPr>
                <w:color w:val="000000"/>
              </w:rPr>
              <w:t>Управление образования города Батайска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907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0702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0840020010</w:t>
            </w: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610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rPr>
                <w:b/>
                <w:bCs/>
              </w:rPr>
              <w:t>120,0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10,0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10,0</w:t>
            </w:r>
          </w:p>
        </w:tc>
      </w:tr>
      <w:tr w:rsidR="00F85D76" w:rsidTr="00C50F79">
        <w:trPr>
          <w:trHeight w:val="17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napToGrid w:val="0"/>
              <w:spacing w:after="200" w:line="276" w:lineRule="auto"/>
            </w:pPr>
            <w:r>
              <w:t>5.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both"/>
            </w:pPr>
            <w:r>
              <w:t>Подпрограмма 5«Профилактика правонарушений на территории города Батайска»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jc w:val="both"/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F85D76" w:rsidTr="00C50F79">
        <w:trPr>
          <w:trHeight w:val="17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both"/>
            </w:pPr>
            <w:r>
              <w:t xml:space="preserve">Основное мероприятие 5.1 Правовое просвещение и правовое информирование населения города Батайска </w:t>
            </w:r>
            <w:r>
              <w:lastRenderedPageBreak/>
              <w:t>о мерах обеспечения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jc w:val="both"/>
            </w:pPr>
            <w:r>
              <w:lastRenderedPageBreak/>
              <w:t>Пресс-секретарь Администрации города Батайска;</w:t>
            </w:r>
          </w:p>
          <w:p w:rsidR="00F85D76" w:rsidRDefault="00F85D76">
            <w:pPr>
              <w:widowControl w:val="0"/>
              <w:jc w:val="both"/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F85D76" w:rsidTr="00C50F79">
        <w:trPr>
          <w:trHeight w:val="17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jc w:val="both"/>
            </w:pPr>
            <w:r>
              <w:t xml:space="preserve">Мероприятие </w:t>
            </w:r>
          </w:p>
          <w:p w:rsidR="00F85D76" w:rsidRDefault="00C50F79">
            <w:pPr>
              <w:widowControl w:val="0"/>
              <w:jc w:val="both"/>
            </w:pPr>
            <w:r>
              <w:rPr>
                <w:lang w:eastAsia="en-US"/>
              </w:rPr>
              <w:t>5.2 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both"/>
            </w:pPr>
            <w:r>
              <w:t xml:space="preserve">УСЗН города Батайска; МБУЗ «ЦГБ» города Батайска; ГКУ РО «Центр занятости населения города Батайска»;   МАУ «Центр Социального </w:t>
            </w:r>
            <w:proofErr w:type="gramStart"/>
            <w:r>
              <w:t>Обслуживания населения пожилого возраста города Батайска</w:t>
            </w:r>
            <w:proofErr w:type="gramEnd"/>
            <w:r>
              <w:t>».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F85D76" w:rsidTr="00C50F79">
        <w:trPr>
          <w:trHeight w:val="17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keepNext/>
              <w:keepLines/>
              <w:jc w:val="both"/>
            </w:pPr>
            <w:r>
              <w:t xml:space="preserve">Мероприятие 5.3 Меры социально-экономического, педагогического, правового характера, осуществляемые в целях </w:t>
            </w:r>
            <w:proofErr w:type="spellStart"/>
            <w:r>
              <w:t>реинтеграции</w:t>
            </w:r>
            <w:proofErr w:type="spellEnd"/>
            <w:r>
              <w:t xml:space="preserve"> общество лиц, отбывших уголовное наказание в виде лишения </w:t>
            </w:r>
            <w:r>
              <w:lastRenderedPageBreak/>
              <w:t>свободы и (или) подвергшихся иным мерам уголовно-правового характера.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jc w:val="both"/>
            </w:pPr>
            <w:r>
              <w:lastRenderedPageBreak/>
              <w:t>ГКУ РО «Центр занятости населения города Батайска»; УСЗН города Батайска.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F85D76" w:rsidTr="00C50F79">
        <w:trPr>
          <w:trHeight w:val="17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keepNext/>
              <w:keepLines/>
              <w:widowControl w:val="0"/>
              <w:jc w:val="both"/>
            </w:pPr>
            <w:r>
              <w:t>Мероприятие 5.4 Мероприятия по восстановлению утраченных связей и функций лицами, находящимися в трудной жизненной ситуации, в том числе, потребляющими наркотические средства и психотропные вещества в немедицинских целях.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jc w:val="both"/>
            </w:pPr>
            <w:r>
              <w:t xml:space="preserve">Отдел по делам молодежи Администрации города Батайска; ; МБУЗ «ЦГБ» города Батайска; УСЗН города Батайска; ; МАУ «Центр Социального </w:t>
            </w:r>
            <w:proofErr w:type="gramStart"/>
            <w:r>
              <w:t>Обслуживания населения пожилого возраста города Батайска</w:t>
            </w:r>
            <w:proofErr w:type="gramEnd"/>
            <w:r>
              <w:t>».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  <w:tr w:rsidR="00F85D76" w:rsidTr="00C50F79">
        <w:trPr>
          <w:trHeight w:val="171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  <w:spacing w:after="200" w:line="276" w:lineRule="auto"/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keepNext/>
              <w:keepLines/>
              <w:widowControl w:val="0"/>
              <w:jc w:val="both"/>
            </w:pPr>
            <w:r>
              <w:t xml:space="preserve">Мероприятие 5.5 Мероприятия, 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</w:t>
            </w:r>
            <w:r>
              <w:lastRenderedPageBreak/>
              <w:t>таковыми, осуществляемые с их согласия  в целях минимизации последствий правонарушений либо снижения риска стать пострадавшими от правонарушений.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widowControl w:val="0"/>
              <w:jc w:val="both"/>
            </w:pPr>
            <w:r>
              <w:lastRenderedPageBreak/>
              <w:t>МБУЗ «ЦГБ» города Батайска</w:t>
            </w:r>
          </w:p>
          <w:p w:rsidR="00F85D76" w:rsidRDefault="00C50F79">
            <w:pPr>
              <w:widowControl w:val="0"/>
              <w:jc w:val="both"/>
            </w:pPr>
            <w:r>
              <w:t>.УСЗН города Батайска;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F85D76">
            <w:pPr>
              <w:widowControl w:val="0"/>
              <w:spacing w:line="228" w:lineRule="auto"/>
              <w:ind w:left="-38" w:right="-112"/>
              <w:jc w:val="center"/>
            </w:pPr>
          </w:p>
        </w:tc>
      </w:tr>
    </w:tbl>
    <w:p w:rsidR="00C50F79" w:rsidRDefault="00C50F79" w:rsidP="00C50F79">
      <w:pPr>
        <w:rPr>
          <w:sz w:val="28"/>
          <w:szCs w:val="28"/>
        </w:rPr>
      </w:pPr>
    </w:p>
    <w:p w:rsidR="00C50F79" w:rsidRDefault="00C50F79" w:rsidP="00C50F79">
      <w:pPr>
        <w:rPr>
          <w:sz w:val="28"/>
          <w:szCs w:val="28"/>
        </w:rPr>
      </w:pPr>
    </w:p>
    <w:p w:rsidR="00C50F79" w:rsidRDefault="00C50F79" w:rsidP="00C50F79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50F79" w:rsidRPr="00C50F79" w:rsidRDefault="00C50F79" w:rsidP="00C50F7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F85D76" w:rsidRDefault="00F85D76">
      <w:pPr>
        <w:widowControl w:val="0"/>
        <w:jc w:val="center"/>
        <w:rPr>
          <w:sz w:val="22"/>
          <w:szCs w:val="22"/>
        </w:rPr>
      </w:pPr>
    </w:p>
    <w:p w:rsidR="00F85D76" w:rsidRDefault="00F85D76">
      <w:pPr>
        <w:widowControl w:val="0"/>
        <w:jc w:val="right"/>
        <w:rPr>
          <w:sz w:val="24"/>
          <w:szCs w:val="24"/>
          <w:lang w:eastAsia="en-US"/>
        </w:rPr>
      </w:pPr>
    </w:p>
    <w:p w:rsidR="00F85D76" w:rsidRDefault="00F85D76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C50F79" w:rsidRDefault="00C50F79">
      <w:pPr>
        <w:widowControl w:val="0"/>
        <w:jc w:val="right"/>
        <w:rPr>
          <w:sz w:val="24"/>
          <w:szCs w:val="24"/>
          <w:lang w:eastAsia="en-US"/>
        </w:rPr>
      </w:pPr>
    </w:p>
    <w:p w:rsidR="00F85D76" w:rsidRDefault="00F85D76">
      <w:pPr>
        <w:widowControl w:val="0"/>
        <w:jc w:val="right"/>
        <w:rPr>
          <w:sz w:val="24"/>
          <w:szCs w:val="24"/>
          <w:lang w:eastAsia="en-US"/>
        </w:rPr>
      </w:pPr>
    </w:p>
    <w:p w:rsidR="00F85D76" w:rsidRDefault="00F85D76">
      <w:pPr>
        <w:widowControl w:val="0"/>
        <w:jc w:val="right"/>
        <w:rPr>
          <w:sz w:val="24"/>
          <w:szCs w:val="24"/>
          <w:lang w:eastAsia="en-US"/>
        </w:rPr>
      </w:pPr>
    </w:p>
    <w:p w:rsidR="00F85D76" w:rsidRDefault="00F85D76">
      <w:pPr>
        <w:widowControl w:val="0"/>
        <w:jc w:val="right"/>
        <w:rPr>
          <w:sz w:val="24"/>
          <w:szCs w:val="24"/>
          <w:lang w:eastAsia="en-US"/>
        </w:rPr>
      </w:pPr>
    </w:p>
    <w:p w:rsidR="00F85D76" w:rsidRDefault="00F85D76">
      <w:pPr>
        <w:widowControl w:val="0"/>
        <w:jc w:val="right"/>
        <w:rPr>
          <w:sz w:val="24"/>
          <w:szCs w:val="24"/>
          <w:lang w:eastAsia="en-US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2"/>
        <w:gridCol w:w="7288"/>
      </w:tblGrid>
      <w:tr w:rsidR="00F85D76">
        <w:tc>
          <w:tcPr>
            <w:tcW w:w="7282" w:type="dxa"/>
            <w:shd w:val="clear" w:color="auto" w:fill="auto"/>
          </w:tcPr>
          <w:p w:rsidR="00F85D76" w:rsidRDefault="00F85D76">
            <w:pPr>
              <w:pStyle w:val="aff2"/>
              <w:snapToGrid w:val="0"/>
            </w:pPr>
          </w:p>
          <w:p w:rsidR="00F85D76" w:rsidRDefault="00F85D76">
            <w:pPr>
              <w:pStyle w:val="aff2"/>
              <w:snapToGrid w:val="0"/>
            </w:pPr>
          </w:p>
          <w:p w:rsidR="00F85D76" w:rsidRDefault="00F85D76">
            <w:pPr>
              <w:pStyle w:val="aff2"/>
              <w:snapToGrid w:val="0"/>
            </w:pPr>
          </w:p>
        </w:tc>
        <w:tc>
          <w:tcPr>
            <w:tcW w:w="7287" w:type="dxa"/>
            <w:shd w:val="clear" w:color="auto" w:fill="auto"/>
          </w:tcPr>
          <w:p w:rsidR="00F85D76" w:rsidRDefault="00C5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F85D76" w:rsidRDefault="00C5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F85D76" w:rsidRDefault="00C5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Батайска </w:t>
            </w:r>
          </w:p>
          <w:p w:rsidR="00F85D76" w:rsidRDefault="00C5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</w:tr>
    </w:tbl>
    <w:p w:rsidR="00F85D76" w:rsidRDefault="00F85D76">
      <w:pPr>
        <w:widowControl w:val="0"/>
        <w:jc w:val="right"/>
        <w:rPr>
          <w:sz w:val="24"/>
          <w:szCs w:val="24"/>
          <w:lang w:eastAsia="en-US"/>
        </w:rPr>
      </w:pPr>
    </w:p>
    <w:p w:rsidR="00F85D76" w:rsidRDefault="00F85D76">
      <w:pPr>
        <w:widowControl w:val="0"/>
        <w:jc w:val="right"/>
        <w:rPr>
          <w:sz w:val="24"/>
          <w:szCs w:val="24"/>
          <w:lang w:eastAsia="en-US"/>
        </w:rPr>
      </w:pPr>
    </w:p>
    <w:p w:rsidR="00F85D76" w:rsidRDefault="00C50F7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F85D76" w:rsidRDefault="00C50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города Батайска </w:t>
      </w:r>
    </w:p>
    <w:p w:rsidR="00F85D76" w:rsidRDefault="00C50F79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F85D76" w:rsidRDefault="00F85D76">
      <w:pPr>
        <w:jc w:val="center"/>
      </w:pPr>
    </w:p>
    <w:p w:rsidR="00F85D76" w:rsidRDefault="00F85D76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155"/>
        <w:gridCol w:w="1641"/>
        <w:gridCol w:w="1040"/>
        <w:gridCol w:w="766"/>
        <w:gridCol w:w="866"/>
        <w:gridCol w:w="839"/>
        <w:gridCol w:w="840"/>
        <w:gridCol w:w="766"/>
        <w:gridCol w:w="766"/>
        <w:gridCol w:w="766"/>
        <w:gridCol w:w="766"/>
        <w:gridCol w:w="766"/>
        <w:gridCol w:w="766"/>
        <w:gridCol w:w="766"/>
        <w:gridCol w:w="791"/>
      </w:tblGrid>
      <w:tr w:rsidR="00F85D76">
        <w:trPr>
          <w:trHeight w:val="703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 xml:space="preserve">№ </w:t>
            </w:r>
          </w:p>
          <w:p w:rsidR="00F85D76" w:rsidRDefault="00C50F79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 xml:space="preserve">Наименование муниципальной программы, </w:t>
            </w:r>
          </w:p>
          <w:p w:rsidR="00F85D76" w:rsidRDefault="00C50F79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Источники</w:t>
            </w:r>
          </w:p>
          <w:p w:rsidR="00F85D76" w:rsidRDefault="00C50F79">
            <w:pPr>
              <w:jc w:val="center"/>
            </w:pPr>
            <w:r>
              <w:t>финансирования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Объем расходов, всего</w:t>
            </w:r>
          </w:p>
          <w:p w:rsidR="00F85D76" w:rsidRDefault="00C50F79">
            <w:pPr>
              <w:jc w:val="center"/>
            </w:pPr>
            <w:r>
              <w:t>(тыс. рублей)</w:t>
            </w:r>
          </w:p>
        </w:tc>
        <w:tc>
          <w:tcPr>
            <w:tcW w:w="93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В том числе по годам реализации</w:t>
            </w:r>
          </w:p>
          <w:p w:rsidR="00F85D76" w:rsidRDefault="00C50F79">
            <w:pPr>
              <w:jc w:val="center"/>
            </w:pPr>
            <w:r>
              <w:t>муниципальной программы (тыс. рублей)</w:t>
            </w:r>
          </w:p>
        </w:tc>
      </w:tr>
      <w:tr w:rsidR="00F85D76">
        <w:trPr>
          <w:trHeight w:val="67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2022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2024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2027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2028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2030</w:t>
            </w:r>
          </w:p>
        </w:tc>
      </w:tr>
      <w:tr w:rsidR="00F85D7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F85D76">
            <w:pPr>
              <w:numPr>
                <w:ilvl w:val="0"/>
                <w:numId w:val="1"/>
              </w:numPr>
              <w:snapToGrid w:val="0"/>
              <w:ind w:left="501"/>
              <w:jc w:val="center"/>
            </w:pPr>
          </w:p>
        </w:tc>
      </w:tr>
      <w:tr w:rsidR="00F85D76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  <w:spacing w:after="200"/>
              <w:jc w:val="center"/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 xml:space="preserve">Муниципальная программа </w:t>
            </w:r>
          </w:p>
          <w:p w:rsidR="00F85D76" w:rsidRDefault="00C50F79">
            <w:r>
              <w:t>Города Батайска</w:t>
            </w:r>
          </w:p>
          <w:p w:rsidR="00F85D76" w:rsidRDefault="00C50F79">
            <w: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lang w:val="en-US"/>
              </w:rPr>
              <w:t>119781,0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9824,2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</w:pPr>
            <w:r>
              <w:t>13770,2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</w:pPr>
            <w:r>
              <w:t>9195,3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</w:pPr>
            <w:r>
              <w:t>9195,3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</w:tr>
      <w:tr w:rsidR="00F85D76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92052,3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7714,5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</w:pPr>
            <w:r>
              <w:rPr>
                <w:spacing w:val="-8"/>
              </w:rPr>
              <w:t>10131,2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</w:tr>
      <w:tr w:rsidR="00F85D76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местный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27728,7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2109,7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</w:rPr>
              <w:t>3639,0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2950,0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2950,0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</w:tr>
      <w:tr w:rsidR="00F85D76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F85D76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1.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 xml:space="preserve">Подпрограмма 1«Профилактика коррупционной деятельности должностных лиц органов местного </w:t>
            </w:r>
            <w:r>
              <w:lastRenderedPageBreak/>
              <w:t>самоуправления»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lastRenderedPageBreak/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F85D76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</w:tr>
      <w:tr w:rsidR="00F85D76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местный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F85D76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lastRenderedPageBreak/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</w:tr>
      <w:tr w:rsidR="00F85D76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lastRenderedPageBreak/>
              <w:t>2.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Подпрограмма 2 «Профилактика антитеррористической и экстремистской деятельности»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7464,6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  <w:spacing w:val="-8"/>
              </w:rPr>
              <w:t>5484,9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color w:val="FF0000"/>
                <w:spacing w:val="-8"/>
                <w:lang w:eastAsia="en-US"/>
              </w:rPr>
            </w:pPr>
            <w:r>
              <w:rPr>
                <w:color w:val="000000"/>
                <w:spacing w:val="-8"/>
                <w:lang w:eastAsia="en-US"/>
              </w:rPr>
              <w:t>940,0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color w:val="FF0000"/>
                <w:spacing w:val="-8"/>
                <w:lang w:eastAsia="en-US"/>
              </w:rPr>
            </w:pPr>
            <w:r>
              <w:rPr>
                <w:color w:val="000000"/>
                <w:spacing w:val="-8"/>
                <w:lang w:eastAsia="en-US"/>
              </w:rPr>
              <w:t>940,0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F85D76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lang w:val="en-US"/>
              </w:rPr>
              <w:t>3885,9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lang w:val="en-US"/>
              </w:rPr>
            </w:pPr>
            <w:r>
              <w:rPr>
                <w:lang w:val="en-US"/>
              </w:rPr>
              <w:t>3885,9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</w:tr>
      <w:tr w:rsidR="00F85D76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местный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  <w:color w:val="000000"/>
              </w:rPr>
              <w:t>3578,7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  <w:spacing w:val="-8"/>
              </w:rPr>
              <w:t>1599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color w:val="FF0000"/>
                <w:spacing w:val="-8"/>
                <w:lang w:eastAsia="en-US"/>
              </w:rPr>
            </w:pPr>
            <w:r>
              <w:rPr>
                <w:color w:val="000000"/>
                <w:spacing w:val="-8"/>
                <w:lang w:eastAsia="en-US"/>
              </w:rPr>
              <w:t>940,0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color w:val="FF0000"/>
                <w:spacing w:val="-8"/>
                <w:lang w:eastAsia="en-US"/>
              </w:rPr>
            </w:pPr>
            <w:r>
              <w:rPr>
                <w:color w:val="000000"/>
                <w:spacing w:val="-8"/>
                <w:lang w:eastAsia="en-US"/>
              </w:rPr>
              <w:t>940,0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</w:tr>
      <w:tr w:rsidR="00F85D76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</w:tr>
      <w:tr w:rsidR="00F85D76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jc w:val="center"/>
            </w:pPr>
            <w:r>
              <w:t>3.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</w:tr>
      <w:tr w:rsidR="00F85D76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</w:tr>
      <w:tr w:rsidR="00F85D76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местный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</w:tr>
      <w:tr w:rsidR="00F85D76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t>-</w:t>
            </w:r>
          </w:p>
        </w:tc>
      </w:tr>
      <w:tr w:rsidR="00F85D76"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pacing w:after="200" w:line="276" w:lineRule="auto"/>
              <w:jc w:val="center"/>
            </w:pPr>
            <w:r>
              <w:t>4.</w:t>
            </w:r>
          </w:p>
        </w:tc>
        <w:tc>
          <w:tcPr>
            <w:tcW w:w="2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 xml:space="preserve">Подпрограмма 4 </w:t>
            </w:r>
            <w:r>
              <w:rPr>
                <w:color w:val="000000"/>
              </w:rPr>
              <w:t>«Развитие и поддержка казачества»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</w:pPr>
            <w:r>
              <w:rPr>
                <w:b/>
                <w:bCs/>
              </w:rPr>
              <w:t>112286,4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t>9724,5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</w:pPr>
            <w:r>
              <w:rPr>
                <w:color w:val="000000"/>
              </w:rPr>
              <w:t>8255,3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jc w:val="center"/>
            </w:pPr>
            <w:r>
              <w:rPr>
                <w:color w:val="000000"/>
              </w:rPr>
              <w:t>8255,3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shd w:val="clear" w:color="auto" w:fill="FFFFFF"/>
              <w:jc w:val="center"/>
            </w:pPr>
            <w:r>
              <w:rPr>
                <w:color w:val="000000"/>
              </w:rPr>
              <w:t>8255,3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9724,5</w:t>
            </w:r>
          </w:p>
        </w:tc>
      </w:tr>
      <w:tr w:rsidR="00F85D76">
        <w:trPr>
          <w:trHeight w:val="445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</w:pPr>
            <w:r>
              <w:rPr>
                <w:b/>
                <w:bCs/>
              </w:rPr>
              <w:t>88166,4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7714,5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</w:rPr>
              <w:t>6245,3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7714,5</w:t>
            </w:r>
          </w:p>
        </w:tc>
      </w:tr>
      <w:tr w:rsidR="00F85D76"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местный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24120,0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</w:rPr>
              <w:t>2010,0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2010,0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2 010,0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2 010,0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2 010,0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2 010,0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lang w:val="en-US"/>
              </w:rPr>
              <w:t>2</w:t>
            </w:r>
            <w:r>
              <w:rPr>
                <w:color w:val="000000"/>
                <w:spacing w:val="-8"/>
              </w:rPr>
              <w:t xml:space="preserve"> 010,0</w:t>
            </w:r>
          </w:p>
        </w:tc>
      </w:tr>
      <w:tr w:rsidR="00F85D76"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C50F79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</w:tr>
      <w:tr w:rsidR="00F85D76"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pacing w:line="228" w:lineRule="auto"/>
            </w:pPr>
            <w:r>
              <w:t xml:space="preserve">5. </w:t>
            </w:r>
          </w:p>
        </w:tc>
        <w:tc>
          <w:tcPr>
            <w:tcW w:w="21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pPr>
              <w:spacing w:line="228" w:lineRule="auto"/>
            </w:pPr>
            <w:r>
              <w:t>Подпрограмма 5 Профилактика правонарушений на территории города Батайска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всего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</w:tr>
      <w:tr w:rsidR="00F85D76"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</w:tr>
      <w:tr w:rsidR="00F85D76"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местный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</w:tr>
      <w:tr w:rsidR="00F85D76"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F85D76">
            <w:pPr>
              <w:snapToGrid w:val="0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D76" w:rsidRDefault="00C50F79">
            <w: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D76" w:rsidRDefault="00F85D76">
            <w:pPr>
              <w:widowControl w:val="0"/>
              <w:ind w:left="-49" w:right="-113"/>
              <w:jc w:val="center"/>
            </w:pPr>
          </w:p>
        </w:tc>
      </w:tr>
    </w:tbl>
    <w:p w:rsidR="00F85D76" w:rsidRPr="00C50F79" w:rsidRDefault="00F85D76">
      <w:pPr>
        <w:rPr>
          <w:sz w:val="28"/>
          <w:szCs w:val="28"/>
        </w:rPr>
      </w:pPr>
    </w:p>
    <w:p w:rsidR="00C50F79" w:rsidRPr="00C50F79" w:rsidRDefault="00C50F79">
      <w:pPr>
        <w:rPr>
          <w:sz w:val="28"/>
          <w:szCs w:val="28"/>
        </w:rPr>
      </w:pPr>
    </w:p>
    <w:p w:rsidR="00C50F79" w:rsidRDefault="00C50F79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50F79" w:rsidRPr="00C50F79" w:rsidRDefault="00C50F7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C50F79" w:rsidRPr="00C50F79">
      <w:headerReference w:type="default" r:id="rId10"/>
      <w:footerReference w:type="default" r:id="rId11"/>
      <w:pgSz w:w="16838" w:h="11906" w:orient="landscape"/>
      <w:pgMar w:top="57" w:right="567" w:bottom="1134" w:left="1701" w:header="0" w:footer="284" w:gutter="0"/>
      <w:cols w:space="720"/>
      <w:formProt w:val="0"/>
      <w:docGrid w:linePitch="249" w:charSpace="26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2D" w:rsidRDefault="00B62B2D">
      <w:r>
        <w:separator/>
      </w:r>
    </w:p>
  </w:endnote>
  <w:endnote w:type="continuationSeparator" w:id="0">
    <w:p w:rsidR="00B62B2D" w:rsidRDefault="00B6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 Souvenir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79" w:rsidRDefault="00C50F79">
    <w:pPr>
      <w:pStyle w:val="1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2D" w:rsidRDefault="00B62B2D">
      <w:r>
        <w:separator/>
      </w:r>
    </w:p>
  </w:footnote>
  <w:footnote w:type="continuationSeparator" w:id="0">
    <w:p w:rsidR="00B62B2D" w:rsidRDefault="00B62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761721"/>
      <w:docPartObj>
        <w:docPartGallery w:val="Page Numbers (Top of Page)"/>
        <w:docPartUnique/>
      </w:docPartObj>
    </w:sdtPr>
    <w:sdtEndPr/>
    <w:sdtContent>
      <w:p w:rsidR="00C50F79" w:rsidRDefault="00C50F79">
        <w:pPr>
          <w:pStyle w:val="aff4"/>
          <w:jc w:val="center"/>
          <w:rPr>
            <w:lang w:val="en-US"/>
          </w:rPr>
        </w:pPr>
      </w:p>
      <w:p w:rsidR="00C50F79" w:rsidRDefault="00C50F79">
        <w:pPr>
          <w:pStyle w:val="aff4"/>
          <w:jc w:val="center"/>
          <w:rPr>
            <w:lang w:val="en-US"/>
          </w:rPr>
        </w:pPr>
      </w:p>
      <w:p w:rsidR="00C50F79" w:rsidRDefault="00C50F79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D4C8B">
          <w:rPr>
            <w:noProof/>
          </w:rPr>
          <w:t>9</w:t>
        </w:r>
        <w:r>
          <w:fldChar w:fldCharType="end"/>
        </w:r>
      </w:p>
      <w:p w:rsidR="00C50F79" w:rsidRDefault="00B62B2D">
        <w:pPr>
          <w:pStyle w:val="aff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861757"/>
      <w:docPartObj>
        <w:docPartGallery w:val="Page Numbers (Top of Page)"/>
        <w:docPartUnique/>
      </w:docPartObj>
    </w:sdtPr>
    <w:sdtEndPr/>
    <w:sdtContent>
      <w:p w:rsidR="00C50F79" w:rsidRDefault="00C50F79">
        <w:pPr>
          <w:pStyle w:val="aff4"/>
          <w:jc w:val="center"/>
          <w:rPr>
            <w:lang w:val="en-US"/>
          </w:rPr>
        </w:pPr>
      </w:p>
      <w:p w:rsidR="00C50F79" w:rsidRDefault="00C50F79">
        <w:pPr>
          <w:pStyle w:val="aff4"/>
          <w:jc w:val="center"/>
          <w:rPr>
            <w:lang w:val="en-US"/>
          </w:rPr>
        </w:pPr>
      </w:p>
      <w:p w:rsidR="00C50F79" w:rsidRDefault="00C50F79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D4C8B">
          <w:rPr>
            <w:noProof/>
          </w:rPr>
          <w:t>25</w:t>
        </w:r>
        <w:r>
          <w:fldChar w:fldCharType="end"/>
        </w:r>
      </w:p>
      <w:p w:rsidR="00C50F79" w:rsidRDefault="00B62B2D">
        <w:pPr>
          <w:pStyle w:val="aff4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2290"/>
    <w:multiLevelType w:val="multilevel"/>
    <w:tmpl w:val="73DAE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A01AFF"/>
    <w:multiLevelType w:val="multilevel"/>
    <w:tmpl w:val="C0F896B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76"/>
    <w:rsid w:val="000B74CB"/>
    <w:rsid w:val="000D2D29"/>
    <w:rsid w:val="00156807"/>
    <w:rsid w:val="005D4C8B"/>
    <w:rsid w:val="00B62B2D"/>
    <w:rsid w:val="00C50F79"/>
    <w:rsid w:val="00EB22D0"/>
    <w:rsid w:val="00F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color w:val="00000A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color w:val="00000A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eastAsia="Times New Roman" w:cs="Times New Roman"/>
      <w:color w:val="00000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color w:val="00000A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color w:val="00000A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eastAsia="Times New Roman" w:cs="Times New Roman"/>
      <w:color w:val="00000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4729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26.10.2018 N 678"Об утверждении государственной программы Ростовской области "Обеспечение общественного порядка и профилактика правонарушений"</vt:lpstr>
    </vt:vector>
  </TitlesOfParts>
  <Company>КонсультантПлюс Версия 4017.00.99</Company>
  <LinksUpToDate>false</LinksUpToDate>
  <CharactersWithSpaces>31622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26.10.2018 N 678"Об утверждении государственной программы Ростовской области "Обеспечение общественного порядка и профилактика правонарушений"</dc:title>
  <dc:creator>Комп</dc:creator>
  <cp:lastModifiedBy>Boiko</cp:lastModifiedBy>
  <cp:revision>2</cp:revision>
  <cp:lastPrinted>2020-10-28T10:34:00Z</cp:lastPrinted>
  <dcterms:created xsi:type="dcterms:W3CDTF">2020-12-23T10:54:00Z</dcterms:created>
  <dcterms:modified xsi:type="dcterms:W3CDTF">2020-12-23T10:54:00Z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