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F2" w:rsidRDefault="00B420A6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AF2" w:rsidRDefault="00D00AF2">
      <w:pPr>
        <w:jc w:val="center"/>
        <w:rPr>
          <w:color w:val="FF0000"/>
          <w:spacing w:val="30"/>
          <w:sz w:val="26"/>
          <w:szCs w:val="26"/>
        </w:rPr>
      </w:pPr>
    </w:p>
    <w:p w:rsidR="00D00AF2" w:rsidRDefault="00B420A6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D00AF2" w:rsidRDefault="00D00AF2">
      <w:pPr>
        <w:jc w:val="center"/>
        <w:rPr>
          <w:color w:val="FF0000"/>
          <w:sz w:val="26"/>
          <w:szCs w:val="26"/>
        </w:rPr>
      </w:pPr>
    </w:p>
    <w:p w:rsidR="00D00AF2" w:rsidRDefault="00B420A6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D00AF2" w:rsidRDefault="00D00AF2">
      <w:pPr>
        <w:jc w:val="center"/>
        <w:rPr>
          <w:b/>
          <w:color w:val="FF0000"/>
          <w:spacing w:val="38"/>
          <w:sz w:val="26"/>
          <w:szCs w:val="26"/>
        </w:rPr>
      </w:pPr>
    </w:p>
    <w:p w:rsidR="00D00AF2" w:rsidRDefault="004A2C26">
      <w:pPr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1016</w:t>
      </w:r>
    </w:p>
    <w:p w:rsidR="00D00AF2" w:rsidRDefault="00D00AF2">
      <w:pPr>
        <w:jc w:val="center"/>
        <w:rPr>
          <w:color w:val="FF0000"/>
          <w:sz w:val="26"/>
          <w:szCs w:val="26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г. Батайск</w:t>
      </w:r>
    </w:p>
    <w:p w:rsidR="00D00AF2" w:rsidRDefault="00D00AF2">
      <w:pPr>
        <w:rPr>
          <w:color w:val="FF0000"/>
          <w:sz w:val="28"/>
          <w:szCs w:val="28"/>
        </w:rPr>
      </w:pPr>
    </w:p>
    <w:p w:rsidR="00D00AF2" w:rsidRDefault="00B420A6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D00AF2" w:rsidRDefault="00B420A6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D00AF2" w:rsidRDefault="00B420A6">
      <w:pPr>
        <w:ind w:right="-2"/>
        <w:jc w:val="center"/>
      </w:pPr>
      <w:r>
        <w:rPr>
          <w:b/>
          <w:sz w:val="28"/>
          <w:szCs w:val="28"/>
        </w:rPr>
        <w:t>от 30.10.2018 № 168</w:t>
      </w:r>
    </w:p>
    <w:p w:rsidR="00D00AF2" w:rsidRDefault="00D00AF2">
      <w:pPr>
        <w:ind w:firstLine="709"/>
        <w:jc w:val="both"/>
        <w:rPr>
          <w:color w:val="FF0000"/>
          <w:sz w:val="28"/>
        </w:rPr>
      </w:pPr>
    </w:p>
    <w:p w:rsidR="00D00AF2" w:rsidRDefault="00B420A6">
      <w:pPr>
        <w:pStyle w:val="11"/>
        <w:spacing w:before="0" w:line="240" w:lineRule="auto"/>
        <w:ind w:firstLine="709"/>
        <w:jc w:val="both"/>
      </w:pPr>
      <w:r>
        <w:rPr>
          <w:sz w:val="28"/>
          <w:szCs w:val="28"/>
        </w:rPr>
        <w:t>Во исполнение Постановления Правительства Ростовской области от 20.01.2012 № 37 «О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</w:t>
      </w:r>
      <w:r>
        <w:rPr>
          <w:sz w:val="28"/>
          <w:szCs w:val="28"/>
        </w:rPr>
        <w:t>ь сельскохозяйственного назначения и предоставления иных межбюджетных трансфертов муниципальным образованиям», с целью своевременного доведения субсидии, связанной с оказанием несвязанной поддержки сельскохозяйственным товаропроизводителям в области растен</w:t>
      </w:r>
      <w:r>
        <w:rPr>
          <w:sz w:val="28"/>
          <w:szCs w:val="28"/>
        </w:rPr>
        <w:t xml:space="preserve">иеводства за счет иных межбюджетных трансфертов, Администрация города Батайска </w:t>
      </w:r>
      <w:r>
        <w:rPr>
          <w:b/>
          <w:sz w:val="28"/>
        </w:rPr>
        <w:t>постановляет:</w:t>
      </w:r>
    </w:p>
    <w:p w:rsidR="00D00AF2" w:rsidRDefault="00D00AF2">
      <w:pPr>
        <w:jc w:val="center"/>
        <w:rPr>
          <w:color w:val="FF0000"/>
          <w:sz w:val="28"/>
        </w:rPr>
      </w:pPr>
    </w:p>
    <w:p w:rsidR="00D00AF2" w:rsidRDefault="00B420A6">
      <w:pPr>
        <w:ind w:firstLine="720"/>
        <w:jc w:val="both"/>
      </w:pPr>
      <w:r>
        <w:rPr>
          <w:sz w:val="28"/>
        </w:rPr>
        <w:t>1. Внести изменения в Положение о порядке предоставления субсидии, связанной с оказанием несвязанной поддержки сельскохозяйственным товаропроизводителям в области</w:t>
      </w:r>
      <w:r>
        <w:rPr>
          <w:sz w:val="28"/>
        </w:rPr>
        <w:t xml:space="preserve"> растениеводства утвержденное постановление Администрации города Батайска от 30.10.2018 № 168 «Об утверждении  Положения о порядке предоставления субсидии, связанной с оказанием несвязанной поддержки сельскохозяйственным товаропроизводителям в области раст</w:t>
      </w:r>
      <w:r>
        <w:rPr>
          <w:sz w:val="28"/>
        </w:rPr>
        <w:t>ениеводства» следующие изменения:</w:t>
      </w:r>
    </w:p>
    <w:p w:rsidR="00D00AF2" w:rsidRDefault="00B420A6">
      <w:pPr>
        <w:ind w:firstLine="794"/>
        <w:jc w:val="both"/>
      </w:pPr>
      <w:r>
        <w:rPr>
          <w:sz w:val="28"/>
        </w:rPr>
        <w:t>- приложение № 11 к Положению изложить в новой редакции согласно приложению к настоящему постановлению.</w:t>
      </w:r>
    </w:p>
    <w:p w:rsidR="00D00AF2" w:rsidRDefault="00B420A6">
      <w:pPr>
        <w:ind w:firstLine="737"/>
        <w:jc w:val="both"/>
      </w:pPr>
      <w:r>
        <w:rPr>
          <w:sz w:val="28"/>
        </w:rPr>
        <w:t>2. 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0AF2" w:rsidRDefault="00B420A6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bookmarkStart w:id="0" w:name="__DdeLink__289_2963057046"/>
      <w:bookmarkStart w:id="1" w:name="__DdeLink__305_1592167622"/>
      <w:r>
        <w:rPr>
          <w:sz w:val="28"/>
          <w:szCs w:val="28"/>
        </w:rPr>
        <w:t xml:space="preserve">Настоящее постановление </w:t>
      </w:r>
      <w:bookmarkEnd w:id="0"/>
      <w:r>
        <w:rPr>
          <w:sz w:val="28"/>
          <w:szCs w:val="28"/>
        </w:rPr>
        <w:t>разместить на официальном сайте Администрации города Батайска.</w:t>
      </w:r>
      <w:bookmarkEnd w:id="1"/>
      <w:r>
        <w:rPr>
          <w:sz w:val="28"/>
          <w:szCs w:val="28"/>
        </w:rPr>
        <w:t xml:space="preserve"> </w:t>
      </w:r>
    </w:p>
    <w:p w:rsidR="00D00AF2" w:rsidRDefault="00B420A6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4. </w:t>
      </w:r>
      <w:bookmarkStart w:id="2" w:name="__DdeLink__289_29630570461"/>
      <w:r>
        <w:rPr>
          <w:sz w:val="28"/>
          <w:szCs w:val="28"/>
        </w:rPr>
        <w:t xml:space="preserve">Настоящее постановление </w:t>
      </w:r>
      <w:bookmarkEnd w:id="2"/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области.</w:t>
      </w:r>
    </w:p>
    <w:p w:rsidR="00D00AF2" w:rsidRDefault="00D00AF2">
      <w:pPr>
        <w:tabs>
          <w:tab w:val="left" w:pos="0"/>
        </w:tabs>
        <w:ind w:firstLine="737"/>
        <w:jc w:val="both"/>
        <w:rPr>
          <w:sz w:val="28"/>
          <w:szCs w:val="28"/>
        </w:rPr>
      </w:pPr>
    </w:p>
    <w:p w:rsidR="00D00AF2" w:rsidRDefault="00D00AF2">
      <w:pPr>
        <w:tabs>
          <w:tab w:val="left" w:pos="0"/>
        </w:tabs>
        <w:ind w:firstLine="737"/>
        <w:jc w:val="both"/>
        <w:rPr>
          <w:sz w:val="28"/>
          <w:szCs w:val="28"/>
        </w:rPr>
      </w:pPr>
    </w:p>
    <w:p w:rsidR="00D00AF2" w:rsidRDefault="00D00AF2">
      <w:pPr>
        <w:tabs>
          <w:tab w:val="left" w:pos="0"/>
        </w:tabs>
        <w:jc w:val="both"/>
        <w:rPr>
          <w:sz w:val="28"/>
          <w:szCs w:val="28"/>
        </w:rPr>
      </w:pPr>
    </w:p>
    <w:p w:rsidR="00D00AF2" w:rsidRDefault="00B420A6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lastRenderedPageBreak/>
        <w:t>5. Контроль за исполнением настоящего постановления возложить на замести</w:t>
      </w:r>
      <w:r>
        <w:rPr>
          <w:sz w:val="28"/>
          <w:szCs w:val="28"/>
        </w:rPr>
        <w:t>теля главы Администрации города Батайска по экономике      Богатищеву Н.С.</w:t>
      </w:r>
    </w:p>
    <w:p w:rsidR="00D00AF2" w:rsidRDefault="00D00AF2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D00AF2" w:rsidRDefault="00D00AF2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W w:w="9977" w:type="dxa"/>
        <w:tblInd w:w="-9" w:type="dxa"/>
        <w:tblCellMar>
          <w:left w:w="273" w:type="dxa"/>
        </w:tblCellMar>
        <w:tblLook w:val="04A0" w:firstRow="1" w:lastRow="0" w:firstColumn="1" w:lastColumn="0" w:noHBand="0" w:noVBand="1"/>
      </w:tblPr>
      <w:tblGrid>
        <w:gridCol w:w="4888"/>
        <w:gridCol w:w="5089"/>
      </w:tblGrid>
      <w:tr w:rsidR="00D00AF2">
        <w:trPr>
          <w:trHeight w:val="691"/>
        </w:trPr>
        <w:tc>
          <w:tcPr>
            <w:tcW w:w="4888" w:type="dxa"/>
            <w:shd w:val="clear" w:color="auto" w:fill="auto"/>
          </w:tcPr>
          <w:p w:rsidR="00D00AF2" w:rsidRDefault="00B420A6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D00AF2" w:rsidRDefault="00B420A6"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8" w:type="dxa"/>
            <w:shd w:val="clear" w:color="auto" w:fill="auto"/>
          </w:tcPr>
          <w:p w:rsidR="00D00AF2" w:rsidRDefault="00D00AF2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D00AF2" w:rsidRDefault="00B420A6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  Г.В. Павлятенко</w:t>
            </w:r>
          </w:p>
        </w:tc>
      </w:tr>
    </w:tbl>
    <w:p w:rsidR="00D00AF2" w:rsidRDefault="00D00AF2">
      <w:pPr>
        <w:jc w:val="both"/>
        <w:rPr>
          <w:sz w:val="28"/>
          <w:szCs w:val="28"/>
        </w:rPr>
      </w:pPr>
    </w:p>
    <w:p w:rsidR="00D00AF2" w:rsidRDefault="00D00AF2">
      <w:pPr>
        <w:jc w:val="both"/>
        <w:rPr>
          <w:sz w:val="28"/>
          <w:szCs w:val="28"/>
        </w:rPr>
      </w:pPr>
    </w:p>
    <w:p w:rsidR="00D00AF2" w:rsidRDefault="00B420A6">
      <w:pPr>
        <w:jc w:val="both"/>
      </w:pPr>
      <w:r>
        <w:rPr>
          <w:sz w:val="28"/>
          <w:szCs w:val="28"/>
        </w:rPr>
        <w:t xml:space="preserve">Постановление вносит отдел экономики, </w:t>
      </w:r>
    </w:p>
    <w:p w:rsidR="00D00AF2" w:rsidRDefault="00B420A6">
      <w:pPr>
        <w:jc w:val="both"/>
      </w:pPr>
      <w:r>
        <w:rPr>
          <w:sz w:val="28"/>
          <w:szCs w:val="28"/>
        </w:rPr>
        <w:t>инвестиционной политики</w:t>
      </w:r>
    </w:p>
    <w:p w:rsidR="00D00AF2" w:rsidRDefault="00B420A6">
      <w:pPr>
        <w:jc w:val="both"/>
      </w:pPr>
      <w:r>
        <w:rPr>
          <w:sz w:val="28"/>
          <w:szCs w:val="28"/>
        </w:rPr>
        <w:t xml:space="preserve">и стратегического развития </w:t>
      </w:r>
    </w:p>
    <w:p w:rsidR="00D00AF2" w:rsidRDefault="00B420A6">
      <w:pPr>
        <w:jc w:val="both"/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Батайска</w:t>
      </w:r>
    </w:p>
    <w:p w:rsidR="00D00AF2" w:rsidRDefault="00D00AF2">
      <w:pPr>
        <w:jc w:val="both"/>
      </w:pPr>
    </w:p>
    <w:p w:rsidR="00D00AF2" w:rsidRDefault="00D00AF2">
      <w:pPr>
        <w:widowControl w:val="0"/>
        <w:ind w:firstLine="6236"/>
        <w:jc w:val="center"/>
        <w:rPr>
          <w:sz w:val="28"/>
          <w:szCs w:val="28"/>
        </w:rPr>
      </w:pPr>
    </w:p>
    <w:p w:rsidR="00D00AF2" w:rsidRDefault="00D00AF2">
      <w:pPr>
        <w:widowControl w:val="0"/>
        <w:ind w:firstLine="6236"/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ind w:firstLine="6236"/>
        <w:jc w:val="center"/>
      </w:pPr>
      <w:r>
        <w:rPr>
          <w:sz w:val="28"/>
        </w:rPr>
        <w:lastRenderedPageBreak/>
        <w:t>Приложение</w:t>
      </w:r>
    </w:p>
    <w:p w:rsidR="00D00AF2" w:rsidRDefault="00B420A6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D00AF2" w:rsidRDefault="00B420A6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D00AF2" w:rsidRDefault="00B420A6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4A2C26" w:rsidRDefault="004A2C26" w:rsidP="004A2C2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bookmarkStart w:id="3" w:name="_GoBack"/>
      <w:bookmarkEnd w:id="3"/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1016</w:t>
      </w:r>
    </w:p>
    <w:p w:rsidR="00D00AF2" w:rsidRDefault="00D00AF2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suppressAutoHyphens/>
        <w:spacing w:line="276" w:lineRule="auto"/>
        <w:ind w:left="6236"/>
        <w:jc w:val="center"/>
      </w:pPr>
    </w:p>
    <w:p w:rsidR="00D00AF2" w:rsidRDefault="00D00AF2">
      <w:pPr>
        <w:spacing w:line="276" w:lineRule="auto"/>
        <w:jc w:val="both"/>
        <w:rPr>
          <w:sz w:val="28"/>
          <w:szCs w:val="28"/>
        </w:rPr>
      </w:pPr>
    </w:p>
    <w:p w:rsidR="00D00AF2" w:rsidRDefault="00B420A6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D00AF2" w:rsidRDefault="00D00AF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pStyle w:val="ConsPlusTitle"/>
        <w:widowControl/>
        <w:spacing w:before="57" w:after="57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субсидии, связанной с оказанием несвязанной поддержки сельскохозяйственным товаропроизводителям </w:t>
      </w:r>
      <w:r>
        <w:rPr>
          <w:rFonts w:ascii="Times New Roman" w:hAnsi="Times New Roman" w:cs="Times New Roman"/>
          <w:sz w:val="28"/>
          <w:szCs w:val="28"/>
        </w:rPr>
        <w:t>(кроме граждан, ведущих личное подсобное хозяйство) в области растениеводства</w:t>
      </w:r>
    </w:p>
    <w:p w:rsidR="00D00AF2" w:rsidRDefault="00D00AF2">
      <w:pPr>
        <w:pStyle w:val="ConsPlusNonformat"/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pStyle w:val="ConsPlusNonformat"/>
        <w:spacing w:before="57" w:after="57"/>
        <w:jc w:val="both"/>
      </w:pPr>
      <w:r>
        <w:rPr>
          <w:rFonts w:ascii="Times New Roman" w:hAnsi="Times New Roman" w:cs="Times New Roman"/>
          <w:sz w:val="28"/>
          <w:szCs w:val="28"/>
        </w:rPr>
        <w:t>"____" _________ 20 __ года                                                                 г. Батайск</w:t>
      </w:r>
    </w:p>
    <w:p w:rsidR="00D00AF2" w:rsidRDefault="00D00AF2">
      <w:pPr>
        <w:pStyle w:val="ConsPlusNonformat"/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spacing w:before="57" w:after="57"/>
        <w:ind w:firstLine="57"/>
        <w:jc w:val="both"/>
      </w:pPr>
      <w:r>
        <w:rPr>
          <w:sz w:val="28"/>
          <w:szCs w:val="28"/>
        </w:rPr>
        <w:t>Администрация города Батайска Ростовской области, которой как главному ра</w:t>
      </w:r>
      <w:r>
        <w:rPr>
          <w:sz w:val="28"/>
          <w:szCs w:val="28"/>
        </w:rPr>
        <w:t xml:space="preserve">спорядителю средств местного бюджета доведены лимиты бюджетных обязательств на предоставление субсидии в соответствии со статьей </w:t>
      </w:r>
      <w:hyperlink r:id="rId8">
        <w:r>
          <w:rPr>
            <w:rStyle w:val="-"/>
            <w:color w:val="333333"/>
            <w:sz w:val="28"/>
            <w:szCs w:val="28"/>
          </w:rPr>
          <w:t>78</w:t>
        </w:r>
      </w:hyperlink>
      <w:r>
        <w:rPr>
          <w:sz w:val="28"/>
          <w:szCs w:val="28"/>
        </w:rPr>
        <w:t xml:space="preserve"> Бюджетного кодекса Российской Федерации, именуемая в дальнейшем Администрация, в лице главы Администрации города Батайска Геннадия Владимировича Павлятенко, действующего на основании устава муниципального образования «Город Батайск», с одной стор</w:t>
      </w:r>
      <w:r>
        <w:rPr>
          <w:sz w:val="28"/>
          <w:szCs w:val="28"/>
        </w:rPr>
        <w:t>оны, и ___________________________________________________________________(наименование юридического лица, фамилия, имя, отчество (при наличии) индивидуального предпринимателя - производителя товаров, работ, услуг)</w:t>
      </w:r>
    </w:p>
    <w:p w:rsidR="00D00AF2" w:rsidRDefault="00B420A6">
      <w:pPr>
        <w:pStyle w:val="ConsPlusTitle"/>
        <w:spacing w:before="57" w:after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именуем________ в дальнейшем Получатель,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___________________________________________________________________, </w:t>
      </w:r>
    </w:p>
    <w:p w:rsidR="00D00AF2" w:rsidRDefault="00B420A6">
      <w:pPr>
        <w:pStyle w:val="ConsPlusTitle"/>
        <w:spacing w:before="57" w:after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предпринимателя действующего на основании ________________________________________________________</w:t>
      </w:r>
    </w:p>
    <w:p w:rsidR="00D00AF2" w:rsidRDefault="00B420A6">
      <w:pPr>
        <w:pStyle w:val="ConsPlusTitle"/>
        <w:spacing w:before="57" w:after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(реквизиты Устава юридического лица, свидетельства о государственной регистрации индивидуального предпринимателя  (при наличии), листа записи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 </w:t>
      </w:r>
      <w:r>
        <w:rPr>
          <w:rFonts w:ascii="Times New Roman" w:hAnsi="Times New Roman"/>
          <w:sz w:val="28"/>
          <w:szCs w:val="28"/>
        </w:rPr>
        <w:t>с другой стороны, далее именуемые Стороны, в соответствии с Бюджетным кодексом Российской Фед</w:t>
      </w:r>
      <w:r>
        <w:rPr>
          <w:rFonts w:ascii="Times New Roman" w:hAnsi="Times New Roman"/>
          <w:sz w:val="28"/>
          <w:szCs w:val="28"/>
        </w:rPr>
        <w:t xml:space="preserve">ерации, </w:t>
      </w:r>
      <w:r>
        <w:rPr>
          <w:rFonts w:ascii="Times New Roman" w:hAnsi="Times New Roman"/>
          <w:sz w:val="28"/>
          <w:szCs w:val="28"/>
          <w:lang w:eastAsia="ar-SA"/>
        </w:rPr>
        <w:t xml:space="preserve">Порядком предоставления субсидии, </w:t>
      </w:r>
      <w:r>
        <w:rPr>
          <w:rFonts w:ascii="Times New Roman" w:hAnsi="Times New Roman"/>
          <w:sz w:val="28"/>
          <w:szCs w:val="28"/>
        </w:rPr>
        <w:t>связанной с оказанием несвязанной поддержки сельскохозяйственным товаропроизводителям (кроме граждан, ведущих личное подсобное хозяйство) в области растениеводства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Постановлением Администрации города Батайска «Об утверждении Положения о порядке предоставления субсидии, </w:t>
      </w:r>
      <w:r>
        <w:rPr>
          <w:rFonts w:ascii="Times New Roman" w:hAnsi="Times New Roman"/>
          <w:sz w:val="28"/>
          <w:szCs w:val="28"/>
        </w:rPr>
        <w:t>связанной с оказанием несвязанной поддержки сельскохозяйственным товаропроизводителям (кроме граждан, ведущих личное подсобное хозяйств</w:t>
      </w:r>
      <w:r>
        <w:rPr>
          <w:rFonts w:ascii="Times New Roman" w:hAnsi="Times New Roman"/>
          <w:sz w:val="28"/>
          <w:szCs w:val="28"/>
        </w:rPr>
        <w:t>о)  в области растениеводства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_________ г. № ______,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(далее – Порядок предоставления субсидии), </w:t>
      </w: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>заключили настоящее Соглашение о нижеследующем.</w:t>
      </w:r>
    </w:p>
    <w:p w:rsidR="00D00AF2" w:rsidRDefault="00B420A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D00AF2" w:rsidRDefault="00D00AF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Предметом настоящего Соглашения является предоставление субсидии, связанной с оказание</w:t>
      </w:r>
      <w:r>
        <w:rPr>
          <w:sz w:val="28"/>
          <w:szCs w:val="28"/>
        </w:rPr>
        <w:t>м несвязанной поддержки в области растениеводства на возмещение части понесенных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</w:t>
      </w:r>
      <w:r>
        <w:rPr>
          <w:sz w:val="28"/>
          <w:szCs w:val="28"/>
        </w:rPr>
        <w:t>ества почв в расчете на 1 гектар посевной площади, занятой зерновыми, зернобобовыми и кормовыми сельскохозяйственными культурами, имея в виду приобретение дизельного топлива на проведение агротехнологических работ (далее – Субсидия).</w:t>
      </w:r>
    </w:p>
    <w:p w:rsidR="00D00AF2" w:rsidRDefault="00D00AF2">
      <w:pPr>
        <w:jc w:val="both"/>
        <w:rPr>
          <w:sz w:val="28"/>
          <w:szCs w:val="28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2. Финансовое обеспеч</w:t>
      </w:r>
      <w:r>
        <w:rPr>
          <w:sz w:val="28"/>
          <w:szCs w:val="28"/>
        </w:rPr>
        <w:t>ение предоставления Субсидии</w:t>
      </w:r>
    </w:p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Субсидия предоставляется в соответствии с лимитами бюджетных обязательств, доведенными муниципальному образованию как главному распорядителю средств местного бюджета, по кодам классификации расходов бюджетов Российской Федерац</w:t>
      </w:r>
      <w:r>
        <w:rPr>
          <w:sz w:val="28"/>
          <w:szCs w:val="28"/>
        </w:rPr>
        <w:t xml:space="preserve">ии (далее – коды БК) на цели, указанные в </w:t>
      </w:r>
      <w:hyperlink w:anchor="Par1442">
        <w:r>
          <w:rPr>
            <w:rStyle w:val="-"/>
            <w:color w:val="333333"/>
            <w:sz w:val="28"/>
            <w:szCs w:val="28"/>
          </w:rPr>
          <w:t xml:space="preserve">разделе </w:t>
        </w:r>
      </w:hyperlink>
      <w:r>
        <w:rPr>
          <w:color w:val="333333"/>
          <w:sz w:val="28"/>
          <w:szCs w:val="28"/>
        </w:rPr>
        <w:t>1 наст</w:t>
      </w:r>
      <w:r>
        <w:rPr>
          <w:sz w:val="28"/>
          <w:szCs w:val="28"/>
        </w:rPr>
        <w:t>оящего Соглашения, в следующем размере:</w:t>
      </w:r>
    </w:p>
    <w:p w:rsidR="00D00AF2" w:rsidRDefault="00B420A6">
      <w:pPr>
        <w:jc w:val="both"/>
      </w:pPr>
      <w:r>
        <w:rPr>
          <w:sz w:val="28"/>
          <w:szCs w:val="28"/>
        </w:rPr>
        <w:t xml:space="preserve">в 20__ году ______________ (_____________________) рублей __ копеек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(сумма прописью)                                  по коду БК__________________________. 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(код БК)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3. Условия и порядок предоставления Субсидии</w:t>
      </w:r>
    </w:p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3.1.1. На цели, указанные </w:t>
      </w:r>
      <w:r>
        <w:rPr>
          <w:color w:val="333333"/>
          <w:sz w:val="28"/>
          <w:szCs w:val="28"/>
        </w:rPr>
        <w:t xml:space="preserve">в </w:t>
      </w:r>
      <w:hyperlink w:anchor="Par1442">
        <w:r>
          <w:rPr>
            <w:rStyle w:val="-"/>
            <w:color w:val="333333"/>
            <w:sz w:val="28"/>
            <w:szCs w:val="28"/>
          </w:rPr>
          <w:t xml:space="preserve">разделе </w:t>
        </w:r>
      </w:hyperlink>
      <w:r>
        <w:rPr>
          <w:color w:val="333333"/>
          <w:sz w:val="28"/>
          <w:szCs w:val="28"/>
        </w:rPr>
        <w:t>1 наст</w:t>
      </w:r>
      <w:r>
        <w:rPr>
          <w:sz w:val="28"/>
          <w:szCs w:val="28"/>
        </w:rPr>
        <w:t>оящего Соглашения.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3.1.2. При представлении Получателем в орган местного самоуправления документов, в соответствии с Порядком предоставления субсидии и настоящим Соглашением.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3.2. Пере</w:t>
      </w:r>
      <w:r>
        <w:rPr>
          <w:sz w:val="28"/>
          <w:szCs w:val="28"/>
        </w:rPr>
        <w:t xml:space="preserve">числение Субсидии осуществляется на расчетный счет Получателя _______________________________________, открытый в _____________________________________________________________,        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(наименование кредитной организации)</w:t>
      </w:r>
    </w:p>
    <w:p w:rsidR="00D00AF2" w:rsidRDefault="00B420A6">
      <w:pPr>
        <w:jc w:val="both"/>
      </w:pPr>
      <w:r>
        <w:rPr>
          <w:sz w:val="28"/>
          <w:szCs w:val="28"/>
        </w:rPr>
        <w:t>в порядке и сроки, предусмотренные</w:t>
      </w:r>
      <w:r>
        <w:rPr>
          <w:sz w:val="28"/>
          <w:szCs w:val="28"/>
        </w:rPr>
        <w:t xml:space="preserve"> Порядком предоставления субсидии. </w:t>
      </w:r>
    </w:p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4. Взаимодействие Сторон</w:t>
      </w:r>
    </w:p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4.1. Администрация города Батайска обязуется: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(наименование органа местного самоуправления муниципального образования Ростовской области)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4.1.1. Обеспечить предоставление Субсидии в </w:t>
      </w:r>
      <w:r>
        <w:rPr>
          <w:sz w:val="28"/>
          <w:szCs w:val="28"/>
        </w:rPr>
        <w:t>соответствии с</w:t>
      </w:r>
      <w:r>
        <w:rPr>
          <w:color w:val="333333"/>
          <w:sz w:val="28"/>
          <w:szCs w:val="28"/>
        </w:rPr>
        <w:t xml:space="preserve"> </w:t>
      </w:r>
      <w:hyperlink w:anchor="Par1471">
        <w:r>
          <w:rPr>
            <w:rStyle w:val="-"/>
            <w:color w:val="333333"/>
            <w:sz w:val="28"/>
            <w:szCs w:val="28"/>
          </w:rPr>
          <w:t xml:space="preserve">разделом </w:t>
        </w:r>
      </w:hyperlink>
      <w:r>
        <w:rPr>
          <w:color w:val="333333"/>
          <w:sz w:val="28"/>
          <w:szCs w:val="28"/>
        </w:rPr>
        <w:t>3 настоящего Соглашения.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lastRenderedPageBreak/>
        <w:t xml:space="preserve">4.1.2. Осуществлять проверку представляемых Получателем документов, </w:t>
      </w:r>
      <w:r>
        <w:rPr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</w:t>
      </w:r>
      <w:r>
        <w:rPr>
          <w:sz w:val="28"/>
          <w:szCs w:val="28"/>
        </w:rPr>
        <w:t>я от Получателя.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4.1.3. Обеспечить перечисление Субсидии на счет Получателя, указанный                      в разделе 7 настоящего Соглашения, в соответствии с</w:t>
      </w:r>
      <w:r>
        <w:rPr>
          <w:color w:val="333333"/>
          <w:sz w:val="28"/>
          <w:szCs w:val="28"/>
        </w:rPr>
        <w:t xml:space="preserve"> </w:t>
      </w:r>
      <w:hyperlink w:anchor="Par1488">
        <w:r>
          <w:rPr>
            <w:rStyle w:val="-"/>
            <w:color w:val="333333"/>
            <w:sz w:val="28"/>
            <w:szCs w:val="28"/>
          </w:rPr>
          <w:t>пунктом 3.2</w:t>
        </w:r>
      </w:hyperlink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настоящего Соглашения.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4.1.4. Осуществлять контроль за</w:t>
      </w:r>
      <w:r>
        <w:rPr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плановых и (или) внеп</w:t>
      </w:r>
      <w:r>
        <w:rPr>
          <w:sz w:val="28"/>
          <w:szCs w:val="28"/>
        </w:rPr>
        <w:t>лановых проверок на основании документов, представленных по запросу структурного подразделения исполнительно-распорядительного органа муниципального образования (при необходимости).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4.1.5. В случае установления структурным подразделением исполнительно-расп</w:t>
      </w:r>
      <w:r>
        <w:rPr>
          <w:sz w:val="28"/>
          <w:szCs w:val="28"/>
        </w:rPr>
        <w:t>орядительного органа муниципального образования или получения от органа государственного (муниципального) финансового контроля информации о факте (ах) нарушения Получателем условий, целей и порядка предоставления Субсидии, предусмотренных Порядком предоста</w:t>
      </w:r>
      <w:r>
        <w:rPr>
          <w:sz w:val="28"/>
          <w:szCs w:val="28"/>
        </w:rPr>
        <w:t>вления субсидии, в том числе указания в документах, представленных Получателем недостоверных сведений, необоснованного получения субсидии и невыполнении получателем субсидии обязательств, предусмотренных настоящим Соглашением, направлять Получателю уведомл</w:t>
      </w:r>
      <w:r>
        <w:rPr>
          <w:sz w:val="28"/>
          <w:szCs w:val="28"/>
        </w:rPr>
        <w:t>ение о возврате Субсидии в местный бюджет в размере и в сроки, определенные в указанном уведомлении.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4.2. Получатель обязуется: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4.2.1. Представлять в Администрацию  города Батайска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(наименование муниципального образования)  </w:t>
      </w:r>
    </w:p>
    <w:p w:rsidR="00D00AF2" w:rsidRDefault="00B420A6">
      <w:pPr>
        <w:jc w:val="both"/>
      </w:pPr>
      <w:r>
        <w:rPr>
          <w:sz w:val="28"/>
          <w:szCs w:val="28"/>
        </w:rPr>
        <w:t>промежуточную (квартальную) и г</w:t>
      </w:r>
      <w:r>
        <w:rPr>
          <w:sz w:val="28"/>
          <w:szCs w:val="28"/>
        </w:rPr>
        <w:t>одовую отчетность о финансово-экономическом состоянии товаропроизводителя агропромышленного комплекса Ростовской области в сроки, установленные муниципальным образованием: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для промежуточной (квартальной) отчетности – ____________                           </w:t>
      </w:r>
      <w:r>
        <w:rPr>
          <w:sz w:val="28"/>
          <w:szCs w:val="28"/>
        </w:rPr>
        <w:t xml:space="preserve">              (не позднее 18 числа месяца, следующего за отчетным);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для годовой отчетности – ____________ (не позднее 18 февраля года, следующего за отчетным);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отчет о количестве закупленного дизельного топлива  согласно приложению (не позднее 31 декабря 2</w:t>
      </w:r>
      <w:r>
        <w:rPr>
          <w:sz w:val="28"/>
          <w:szCs w:val="28"/>
        </w:rPr>
        <w:t>0__ года);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представить информацию для наполнения данными федеральную государственную информационную систему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</w:r>
      <w:r>
        <w:rPr>
          <w:sz w:val="28"/>
          <w:szCs w:val="28"/>
        </w:rPr>
        <w:t xml:space="preserve"> (ФГИС «ЕФИС ЗСН») </w:t>
      </w:r>
      <w:r>
        <w:rPr>
          <w:rFonts w:eastAsia="Calibri"/>
          <w:sz w:val="28"/>
          <w:szCs w:val="28"/>
        </w:rPr>
        <w:t>в разрезе каждого поля (площадь контура, согласно отчетным данным (га), вид сельскохозяйственных угодий, сельскохозяйственная культура, наименование пользователя, ИНН пользователя) в</w:t>
      </w:r>
      <w:r>
        <w:rPr>
          <w:sz w:val="28"/>
          <w:szCs w:val="28"/>
        </w:rPr>
        <w:t xml:space="preserve"> срок: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до 30 ноября представить информацию по полям, за</w:t>
      </w:r>
      <w:r>
        <w:rPr>
          <w:sz w:val="28"/>
          <w:szCs w:val="28"/>
        </w:rPr>
        <w:t xml:space="preserve">сеянными озимыми сельскохозяйственными культурами по состоянию на 01 ноября текущего года.  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lastRenderedPageBreak/>
        <w:t>4.2.2. В случае получения от муниципального образования уведомления в соответствии с под</w:t>
      </w:r>
      <w:r>
        <w:rPr>
          <w:color w:val="333333"/>
          <w:sz w:val="28"/>
          <w:szCs w:val="28"/>
        </w:rPr>
        <w:t xml:space="preserve"> </w:t>
      </w:r>
      <w:hyperlink w:anchor="Par1529">
        <w:r>
          <w:rPr>
            <w:rStyle w:val="-"/>
            <w:color w:val="333333"/>
            <w:sz w:val="28"/>
            <w:szCs w:val="28"/>
          </w:rPr>
          <w:t>пунктом 4.1.</w:t>
        </w:r>
      </w:hyperlink>
      <w:r>
        <w:rPr>
          <w:color w:val="333333"/>
          <w:sz w:val="28"/>
          <w:szCs w:val="28"/>
        </w:rPr>
        <w:t>5 пу</w:t>
      </w:r>
      <w:r>
        <w:rPr>
          <w:sz w:val="28"/>
          <w:szCs w:val="28"/>
        </w:rPr>
        <w:t>нкта 4.1 настоящего Соглашен</w:t>
      </w:r>
      <w:r>
        <w:rPr>
          <w:sz w:val="28"/>
          <w:szCs w:val="28"/>
        </w:rPr>
        <w:t>ия: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устранить факт(ы) нарушения условий, целей и порядка предоставления Субсидии в сроки, установленные в указанном уведомлении;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возвратить в местный бюджет Субсидию в размере и в сроки, определенные в указанном требовании.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 xml:space="preserve">4.2.3. Обеспечить полноту и достоверность сведений, представляемых </w:t>
      </w:r>
      <w:r>
        <w:rPr>
          <w:sz w:val="28"/>
          <w:szCs w:val="28"/>
        </w:rPr>
        <w:br/>
        <w:t>в __________________________________ соответствии с Порядком предоставления   (наименование муниципального образования)</w:t>
      </w:r>
    </w:p>
    <w:p w:rsidR="00D00AF2" w:rsidRDefault="00B420A6">
      <w:pPr>
        <w:jc w:val="both"/>
      </w:pPr>
      <w:r>
        <w:rPr>
          <w:sz w:val="28"/>
          <w:szCs w:val="28"/>
        </w:rPr>
        <w:t>субсидии, утвержденным постановлением ______________________________</w:t>
      </w:r>
      <w:r>
        <w:rPr>
          <w:sz w:val="28"/>
          <w:szCs w:val="28"/>
        </w:rPr>
        <w:t>и в соответствии с настоящим Соглашением.</w:t>
      </w:r>
    </w:p>
    <w:p w:rsidR="00D00AF2" w:rsidRDefault="00B420A6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4.2.4.</w:t>
      </w:r>
      <w:r>
        <w:rPr>
          <w:sz w:val="28"/>
          <w:szCs w:val="28"/>
        </w:rPr>
        <w:tab/>
        <w:t>Подтверждать свое согласие на осуществление исполнительно-распорядительными органами муниципального образования (или) органами государственного (муниципального) финансового контроля проверок соблюдения услов</w:t>
      </w:r>
      <w:r>
        <w:rPr>
          <w:sz w:val="28"/>
          <w:szCs w:val="28"/>
        </w:rPr>
        <w:t>ий, целей и порядка, установленных действующим законодательством и настоящим Соглашением.</w:t>
      </w:r>
    </w:p>
    <w:p w:rsidR="00D00AF2" w:rsidRDefault="00B420A6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4.2.5.</w:t>
      </w:r>
      <w:r>
        <w:rPr>
          <w:sz w:val="28"/>
          <w:szCs w:val="28"/>
        </w:rPr>
        <w:tab/>
        <w:t>Предоставлять возможность доступа представителям исполнительно-распорядительных органов муниципального образования и (или) органов государственного (муниципаль</w:t>
      </w:r>
      <w:r>
        <w:rPr>
          <w:sz w:val="28"/>
          <w:szCs w:val="28"/>
        </w:rPr>
        <w:t>ного)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D00AF2" w:rsidRDefault="00B420A6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4.2.6.</w:t>
      </w:r>
      <w:r>
        <w:rPr>
          <w:sz w:val="28"/>
          <w:szCs w:val="28"/>
        </w:rPr>
        <w:tab/>
        <w:t>Представлять письменную информацию об изменениях юридиче</w:t>
      </w:r>
      <w:r>
        <w:rPr>
          <w:sz w:val="28"/>
          <w:szCs w:val="28"/>
        </w:rPr>
        <w:t>ского адреса, наименования, банковских реквизитов, в течение 5 рабочих дней с даты внесения указанных изменений.</w:t>
      </w:r>
    </w:p>
    <w:p w:rsidR="00D00AF2" w:rsidRDefault="00B420A6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4.2.7.</w:t>
      </w:r>
      <w:r>
        <w:rPr>
          <w:sz w:val="28"/>
          <w:szCs w:val="28"/>
        </w:rPr>
        <w:tab/>
        <w:t>Сообщать в структурное подразделение исполнительно-распорядительного  органа муниципального образования о начале процедуры реорганизации</w:t>
      </w:r>
      <w:r>
        <w:rPr>
          <w:sz w:val="28"/>
          <w:szCs w:val="28"/>
        </w:rPr>
        <w:t>, ликвидации или несостоятельности (банкротства) в течение 5 рабочих дней с даты начала указанной процедуры.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4.2.8. Подтверждать свое согласие на обработку, проверку, включение                            в сводную отчётность по Ростовской области и предста</w:t>
      </w:r>
      <w:r>
        <w:rPr>
          <w:sz w:val="28"/>
          <w:szCs w:val="28"/>
        </w:rPr>
        <w:t>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D00AF2" w:rsidRDefault="00B420A6">
      <w:pPr>
        <w:ind w:firstLine="709"/>
        <w:jc w:val="both"/>
      </w:pPr>
      <w:r>
        <w:rPr>
          <w:sz w:val="28"/>
          <w:szCs w:val="28"/>
        </w:rPr>
        <w:t>4.3. Получатель вправе обращаться в муниципальное образование в целях получения разъяснений в св</w:t>
      </w:r>
      <w:r>
        <w:rPr>
          <w:sz w:val="28"/>
          <w:szCs w:val="28"/>
        </w:rPr>
        <w:t>язи с исполнением настоящего Соглашения.</w:t>
      </w:r>
    </w:p>
    <w:p w:rsidR="00D00AF2" w:rsidRDefault="00D00AF2">
      <w:pPr>
        <w:ind w:firstLine="709"/>
        <w:jc w:val="both"/>
        <w:rPr>
          <w:b/>
          <w:sz w:val="28"/>
          <w:szCs w:val="28"/>
        </w:rPr>
      </w:pPr>
    </w:p>
    <w:p w:rsidR="00D00AF2" w:rsidRDefault="00B420A6">
      <w:pPr>
        <w:ind w:firstLine="709"/>
        <w:jc w:val="center"/>
      </w:pPr>
      <w:r>
        <w:rPr>
          <w:sz w:val="28"/>
          <w:szCs w:val="28"/>
        </w:rPr>
        <w:t>5. Ответственность Сторон</w:t>
      </w:r>
    </w:p>
    <w:p w:rsidR="00D00AF2" w:rsidRDefault="00D00AF2">
      <w:pPr>
        <w:ind w:firstLine="709"/>
        <w:jc w:val="center"/>
        <w:rPr>
          <w:sz w:val="28"/>
          <w:szCs w:val="28"/>
        </w:rPr>
      </w:pP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Структурное подразделение исполнительно-распорядительного  органа муниципального образования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rFonts w:eastAsia="Times-Roman;Times New Roman"/>
          <w:sz w:val="28"/>
          <w:szCs w:val="28"/>
        </w:rPr>
        <w:t>5.3.</w:t>
      </w:r>
      <w:r>
        <w:rPr>
          <w:rFonts w:eastAsia="Times-Roman;Times New Roman"/>
          <w:sz w:val="28"/>
          <w:szCs w:val="28"/>
        </w:rPr>
        <w:tab/>
        <w:t>В случ</w:t>
      </w:r>
      <w:r>
        <w:rPr>
          <w:rFonts w:eastAsia="Times-Roman;Times New Roman"/>
          <w:sz w:val="28"/>
          <w:szCs w:val="28"/>
        </w:rPr>
        <w:t xml:space="preserve">ае отсутствия бюджетного финансирования и невозможностью исполнения обязательств в соответствии с пунктом 3.2 </w:t>
      </w:r>
      <w:r>
        <w:rPr>
          <w:rFonts w:eastAsia="Times-Roman;Times New Roman"/>
          <w:sz w:val="28"/>
          <w:szCs w:val="28"/>
        </w:rPr>
        <w:lastRenderedPageBreak/>
        <w:t xml:space="preserve">раздела 3 настоящего Соглашения </w:t>
      </w:r>
      <w:r>
        <w:rPr>
          <w:sz w:val="28"/>
          <w:szCs w:val="28"/>
        </w:rPr>
        <w:t>муниципальное образование</w:t>
      </w:r>
      <w:r>
        <w:rPr>
          <w:rFonts w:eastAsia="Times-Roman;Times New Roman"/>
          <w:sz w:val="28"/>
          <w:szCs w:val="28"/>
        </w:rPr>
        <w:t xml:space="preserve"> освобождается от ответственности.</w:t>
      </w:r>
    </w:p>
    <w:p w:rsidR="00D00AF2" w:rsidRDefault="00B420A6">
      <w:pPr>
        <w:pStyle w:val="Style8"/>
        <w:widowControl/>
        <w:tabs>
          <w:tab w:val="left" w:pos="1276"/>
        </w:tabs>
        <w:spacing w:line="240" w:lineRule="auto"/>
        <w:ind w:firstLine="709"/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Получатель субсидии несёт ответственность в соотв</w:t>
      </w:r>
      <w:r>
        <w:rPr>
          <w:sz w:val="28"/>
          <w:szCs w:val="28"/>
        </w:rPr>
        <w:t xml:space="preserve">етствии </w:t>
      </w:r>
      <w:r>
        <w:rPr>
          <w:sz w:val="28"/>
          <w:szCs w:val="28"/>
        </w:rPr>
        <w:br/>
        <w:t>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D00AF2" w:rsidRDefault="00D00AF2">
      <w:pPr>
        <w:ind w:firstLine="567"/>
        <w:jc w:val="both"/>
        <w:rPr>
          <w:sz w:val="28"/>
          <w:szCs w:val="28"/>
        </w:rPr>
      </w:pPr>
    </w:p>
    <w:p w:rsidR="00D00AF2" w:rsidRDefault="00B420A6">
      <w:pPr>
        <w:ind w:firstLine="709"/>
        <w:jc w:val="center"/>
      </w:pPr>
      <w:r>
        <w:rPr>
          <w:sz w:val="28"/>
          <w:szCs w:val="28"/>
        </w:rPr>
        <w:t>6. Заключительные положения</w:t>
      </w:r>
    </w:p>
    <w:p w:rsidR="00D00AF2" w:rsidRDefault="00D00AF2">
      <w:pPr>
        <w:ind w:firstLine="709"/>
        <w:jc w:val="both"/>
        <w:rPr>
          <w:b/>
          <w:sz w:val="28"/>
          <w:szCs w:val="28"/>
        </w:rPr>
      </w:pP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Споры, в</w:t>
      </w:r>
      <w:r>
        <w:rPr>
          <w:sz w:val="28"/>
          <w:szCs w:val="28"/>
        </w:rPr>
        <w:t>озникающие между Сторонами в связи с исполнением настоящего Соглашения, разрешаются ими путем проведения переговоров с оформлением соответствующих протоколов или иных документов. При не достижении согласия споры между Сторонами разрешаются в судебном поряд</w:t>
      </w:r>
      <w:r>
        <w:rPr>
          <w:sz w:val="28"/>
          <w:szCs w:val="28"/>
        </w:rPr>
        <w:t>ке.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Настоящее Соглашение вступает в силу с даты его подписания лицами, имеющими право действовать от имени каждой из Сторон, и действует                            до полного исполнения Сторонами своих обязательств по настоящему Соглашению.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Расто</w:t>
      </w:r>
      <w:r>
        <w:rPr>
          <w:sz w:val="28"/>
          <w:szCs w:val="28"/>
        </w:rPr>
        <w:t>ржение настоящего Соглашения возможно в случае: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нарушения Получателем порядка, целей и условий предоставления Субсидии, </w:t>
      </w:r>
      <w:r>
        <w:rPr>
          <w:sz w:val="28"/>
          <w:szCs w:val="28"/>
        </w:rPr>
        <w:t>установленных Порядком предоставления субсидии и настоящим Соглашением.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вручением представителем одной Стороны подлинников до</w:t>
      </w:r>
      <w:r>
        <w:rPr>
          <w:sz w:val="28"/>
          <w:szCs w:val="28"/>
        </w:rPr>
        <w:t>кументов, иной информации представителю другой Стороны;</w:t>
      </w: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посредством почтовой связи.</w:t>
      </w:r>
    </w:p>
    <w:p w:rsidR="00D00AF2" w:rsidRDefault="00D00AF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00AF2" w:rsidRDefault="00B420A6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  <w:t>Настоящее Соглашение заключено Сторонами в форме:</w:t>
      </w:r>
    </w:p>
    <w:tbl>
      <w:tblPr>
        <w:tblW w:w="10108" w:type="dxa"/>
        <w:tblLook w:val="04A0" w:firstRow="1" w:lastRow="0" w:firstColumn="1" w:lastColumn="0" w:noHBand="0" w:noVBand="1"/>
      </w:tblPr>
      <w:tblGrid>
        <w:gridCol w:w="10108"/>
      </w:tblGrid>
      <w:tr w:rsidR="00D00AF2">
        <w:trPr>
          <w:trHeight w:val="2004"/>
        </w:trPr>
        <w:tc>
          <w:tcPr>
            <w:tcW w:w="10108" w:type="dxa"/>
            <w:shd w:val="clear" w:color="auto" w:fill="auto"/>
            <w:vAlign w:val="center"/>
          </w:tcPr>
          <w:p w:rsidR="00D00AF2" w:rsidRDefault="00B420A6">
            <w:pPr>
              <w:tabs>
                <w:tab w:val="left" w:pos="1276"/>
              </w:tabs>
              <w:jc w:val="both"/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              </w:t>
            </w:r>
            <w:r>
              <w:rPr>
                <w:bCs/>
                <w:i/>
                <w:sz w:val="28"/>
                <w:szCs w:val="28"/>
                <w:lang w:eastAsia="ar-SA"/>
              </w:rPr>
              <w:t xml:space="preserve"> </w:t>
            </w:r>
            <w:r>
              <w:rPr>
                <w:sz w:val="28"/>
                <w:szCs w:val="28"/>
              </w:rPr>
              <w:t>в случае подачи заявки через МФЦ − документа в электронном виде в виде сканированного образа Соглаше</w:t>
            </w:r>
            <w:r>
              <w:rPr>
                <w:sz w:val="28"/>
                <w:szCs w:val="28"/>
              </w:rPr>
              <w:t>ния на бумажном носителе, подтверждающего содержание электронного документа, подписанного электронной подписью должностного лица муниципального образования, уполномоченного на подписание такого Соглашения, заверенного подписью ответственного работника МФЦ,</w:t>
            </w:r>
            <w:r>
              <w:rPr>
                <w:sz w:val="28"/>
                <w:szCs w:val="28"/>
              </w:rPr>
              <w:t xml:space="preserve"> печатью и штампом МФЦ, и содержащего подпись Получателя;</w:t>
            </w:r>
          </w:p>
          <w:p w:rsidR="00D00AF2" w:rsidRDefault="00D00AF2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D00AF2">
        <w:trPr>
          <w:trHeight w:val="558"/>
        </w:trPr>
        <w:tc>
          <w:tcPr>
            <w:tcW w:w="10108" w:type="dxa"/>
            <w:shd w:val="clear" w:color="auto" w:fill="auto"/>
            <w:vAlign w:val="center"/>
          </w:tcPr>
          <w:p w:rsidR="00D00AF2" w:rsidRDefault="00B420A6">
            <w:pPr>
              <w:tabs>
                <w:tab w:val="left" w:pos="6379"/>
              </w:tabs>
              <w:jc w:val="both"/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           </w:t>
            </w:r>
            <w:r>
              <w:rPr>
                <w:bCs/>
                <w:i/>
                <w:sz w:val="28"/>
                <w:szCs w:val="28"/>
                <w:lang w:eastAsia="ar-SA"/>
              </w:rPr>
              <w:t></w:t>
            </w:r>
            <w:r>
              <w:rPr>
                <w:sz w:val="28"/>
                <w:szCs w:val="28"/>
              </w:rPr>
              <w:t>в случае подачи заявки в муниципальное образование − бумажного документа в 2 экземплярах, по одному экземпляру для каждой из Сторон.</w:t>
            </w:r>
          </w:p>
        </w:tc>
      </w:tr>
    </w:tbl>
    <w:p w:rsidR="00D00AF2" w:rsidRDefault="00D00AF2">
      <w:pPr>
        <w:jc w:val="both"/>
        <w:rPr>
          <w:sz w:val="28"/>
          <w:szCs w:val="28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7. Платежные реквизиты Сторон</w:t>
      </w:r>
    </w:p>
    <w:p w:rsidR="00D00AF2" w:rsidRDefault="00D00AF2">
      <w:pPr>
        <w:jc w:val="center"/>
        <w:rPr>
          <w:b/>
          <w:sz w:val="28"/>
          <w:szCs w:val="28"/>
        </w:rPr>
      </w:pPr>
    </w:p>
    <w:tbl>
      <w:tblPr>
        <w:tblW w:w="96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8"/>
        <w:gridCol w:w="4542"/>
      </w:tblGrid>
      <w:tr w:rsidR="00D00AF2">
        <w:trPr>
          <w:trHeight w:val="1391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Сокращенное </w:t>
            </w:r>
            <w:r>
              <w:rPr>
                <w:sz w:val="28"/>
                <w:szCs w:val="28"/>
              </w:rPr>
              <w:t>наименование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(орган местного самоуправления муниципального образования Ростовской области)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Получателя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D00AF2">
        <w:trPr>
          <w:trHeight w:val="1126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Наименование  ____________________________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(орган местного самоуправления муниципального образования Ростовской области)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Наименование Получателя</w:t>
            </w:r>
          </w:p>
          <w:p w:rsidR="00D00AF2" w:rsidRDefault="00D00AF2">
            <w:pPr>
              <w:jc w:val="both"/>
              <w:rPr>
                <w:sz w:val="28"/>
                <w:szCs w:val="28"/>
              </w:rPr>
            </w:pP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D00AF2">
        <w:trPr>
          <w:trHeight w:val="290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ОГ</w:t>
            </w:r>
            <w:r>
              <w:rPr>
                <w:color w:val="333333"/>
                <w:sz w:val="28"/>
                <w:szCs w:val="28"/>
              </w:rPr>
              <w:t xml:space="preserve">РН, </w:t>
            </w:r>
            <w:hyperlink r:id="rId9">
              <w:r>
                <w:rPr>
                  <w:rStyle w:val="-"/>
                  <w:color w:val="333333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ОГР</w:t>
            </w:r>
            <w:r>
              <w:rPr>
                <w:color w:val="333333"/>
                <w:sz w:val="28"/>
                <w:szCs w:val="28"/>
              </w:rPr>
              <w:t xml:space="preserve">Н, </w:t>
            </w:r>
            <w:hyperlink r:id="rId10">
              <w:r>
                <w:rPr>
                  <w:rStyle w:val="-"/>
                  <w:color w:val="333333"/>
                  <w:sz w:val="28"/>
                  <w:szCs w:val="28"/>
                </w:rPr>
                <w:t>ОКТМО</w:t>
              </w:r>
            </w:hyperlink>
          </w:p>
        </w:tc>
      </w:tr>
      <w:tr w:rsidR="00D00AF2">
        <w:trPr>
          <w:trHeight w:val="277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>нахождения: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Место нахождения:</w:t>
            </w:r>
          </w:p>
        </w:tc>
      </w:tr>
      <w:tr w:rsidR="00D00AF2">
        <w:trPr>
          <w:trHeight w:val="277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ИНН/КПП</w:t>
            </w:r>
          </w:p>
        </w:tc>
      </w:tr>
      <w:tr w:rsidR="00D00AF2">
        <w:trPr>
          <w:trHeight w:val="277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Платежные реквизиты:</w:t>
            </w:r>
          </w:p>
        </w:tc>
      </w:tr>
      <w:tr w:rsidR="00D00AF2">
        <w:trPr>
          <w:trHeight w:val="1961"/>
          <w:jc w:val="center"/>
        </w:trPr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Расчетный счет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Лицевой счет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Расчетный счет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Корр. счет</w:t>
            </w:r>
          </w:p>
        </w:tc>
      </w:tr>
    </w:tbl>
    <w:p w:rsidR="00D00AF2" w:rsidRDefault="00D00AF2">
      <w:pPr>
        <w:jc w:val="center"/>
        <w:rPr>
          <w:sz w:val="28"/>
          <w:szCs w:val="28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8. Подписи Сторон</w:t>
      </w:r>
    </w:p>
    <w:p w:rsidR="00D00AF2" w:rsidRDefault="00D00AF2">
      <w:pPr>
        <w:jc w:val="center"/>
        <w:rPr>
          <w:sz w:val="28"/>
          <w:szCs w:val="28"/>
        </w:rPr>
      </w:pPr>
    </w:p>
    <w:tbl>
      <w:tblPr>
        <w:tblW w:w="96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4"/>
        <w:gridCol w:w="4477"/>
      </w:tblGrid>
      <w:tr w:rsidR="00D00AF2">
        <w:trPr>
          <w:trHeight w:val="1120"/>
          <w:jc w:val="center"/>
        </w:trPr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 w:rsidR="00D00AF2" w:rsidRDefault="00B420A6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органа местного самоуправления муниципального образования </w:t>
            </w:r>
            <w:r>
              <w:rPr>
                <w:sz w:val="28"/>
                <w:szCs w:val="28"/>
              </w:rPr>
              <w:br/>
              <w:t xml:space="preserve">         Ростовской области 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___________________________</w:t>
            </w:r>
          </w:p>
          <w:p w:rsidR="00D00AF2" w:rsidRDefault="00D00AF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Получателя</w:t>
            </w:r>
          </w:p>
          <w:p w:rsidR="00D00AF2" w:rsidRDefault="00D00AF2">
            <w:pPr>
              <w:jc w:val="both"/>
              <w:rPr>
                <w:sz w:val="28"/>
                <w:szCs w:val="28"/>
              </w:rPr>
            </w:pP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  <w:tr w:rsidR="00D00AF2">
        <w:trPr>
          <w:trHeight w:val="566"/>
          <w:jc w:val="center"/>
        </w:trPr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___________/_________________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(подпись)                   (Ф.И.О.)</w:t>
            </w:r>
          </w:p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0AF2" w:rsidRDefault="00B420A6">
            <w:pPr>
              <w:jc w:val="both"/>
            </w:pPr>
            <w:r>
              <w:rPr>
                <w:sz w:val="28"/>
                <w:szCs w:val="28"/>
              </w:rPr>
              <w:t>___________/________________</w:t>
            </w:r>
          </w:p>
          <w:p w:rsidR="00D00AF2" w:rsidRDefault="00B420A6">
            <w:pPr>
              <w:tabs>
                <w:tab w:val="right" w:pos="4802"/>
              </w:tabs>
              <w:jc w:val="both"/>
            </w:pPr>
            <w:r>
              <w:rPr>
                <w:sz w:val="28"/>
                <w:szCs w:val="28"/>
              </w:rPr>
              <w:t>(подпись)            (Ф.И.О.)</w:t>
            </w:r>
            <w:r>
              <w:rPr>
                <w:sz w:val="28"/>
                <w:szCs w:val="28"/>
              </w:rPr>
              <w:tab/>
            </w:r>
          </w:p>
          <w:p w:rsidR="00D00AF2" w:rsidRDefault="00B420A6">
            <w:pPr>
              <w:tabs>
                <w:tab w:val="right" w:pos="4802"/>
              </w:tabs>
              <w:jc w:val="both"/>
            </w:pPr>
            <w:r>
              <w:rPr>
                <w:sz w:val="28"/>
                <w:szCs w:val="28"/>
              </w:rPr>
              <w:t>МП</w:t>
            </w:r>
          </w:p>
        </w:tc>
      </w:tr>
    </w:tbl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5669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D00AF2">
      <w:pPr>
        <w:pStyle w:val="ConsPlusNonformat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pStyle w:val="ConsPlusNonformat"/>
        <w:ind w:firstLine="623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0AF2" w:rsidRDefault="00B420A6">
      <w:pPr>
        <w:pStyle w:val="ConsPlusNonformat"/>
        <w:ind w:firstLine="6236"/>
        <w:jc w:val="center"/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D00AF2" w:rsidRDefault="00D00AF2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Отчет о количестве закупленного дизельного </w:t>
      </w:r>
      <w:r>
        <w:rPr>
          <w:rFonts w:ascii="Times New Roman" w:hAnsi="Times New Roman" w:cs="Times New Roman"/>
          <w:sz w:val="28"/>
          <w:szCs w:val="28"/>
        </w:rPr>
        <w:t>топлива</w:t>
      </w:r>
    </w:p>
    <w:p w:rsidR="00D00AF2" w:rsidRDefault="00D00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jc w:val="center"/>
      </w:pPr>
      <w:r>
        <w:rPr>
          <w:sz w:val="28"/>
          <w:szCs w:val="28"/>
        </w:rPr>
        <w:t>_________________________________________________</w:t>
      </w:r>
    </w:p>
    <w:p w:rsidR="00D00AF2" w:rsidRDefault="00B420A6">
      <w:pPr>
        <w:jc w:val="center"/>
      </w:pPr>
      <w:r>
        <w:rPr>
          <w:sz w:val="28"/>
          <w:szCs w:val="28"/>
        </w:rPr>
        <w:t>(полное наименование получателя субсидии, муниципальное образование)</w:t>
      </w:r>
    </w:p>
    <w:p w:rsidR="00D00AF2" w:rsidRDefault="00D00AF2">
      <w:pPr>
        <w:jc w:val="both"/>
        <w:rPr>
          <w:sz w:val="28"/>
          <w:szCs w:val="28"/>
        </w:rPr>
      </w:pPr>
    </w:p>
    <w:tbl>
      <w:tblPr>
        <w:tblW w:w="9613" w:type="dxa"/>
        <w:tblInd w:w="-1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" w:type="dxa"/>
        </w:tblCellMar>
        <w:tblLook w:val="04A0" w:firstRow="1" w:lastRow="0" w:firstColumn="1" w:lastColumn="0" w:noHBand="0" w:noVBand="1"/>
      </w:tblPr>
      <w:tblGrid>
        <w:gridCol w:w="5585"/>
        <w:gridCol w:w="4028"/>
      </w:tblGrid>
      <w:tr w:rsidR="00D00AF2">
        <w:trPr>
          <w:trHeight w:val="615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D00AF2" w:rsidRDefault="00B420A6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закупленного дизельного топлива (тонн)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D00AF2" w:rsidRDefault="00B420A6">
            <w:pPr>
              <w:pStyle w:val="ConsPlusNonformat"/>
              <w:tabs>
                <w:tab w:val="left" w:pos="1614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закупки (указать даты)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00AF2">
        <w:trPr>
          <w:trHeight w:val="934"/>
        </w:trPr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D00AF2" w:rsidRDefault="00D00AF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D00AF2" w:rsidRDefault="00B420A6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(дата завершения основных сельскохозяйственных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работ)</w:t>
            </w:r>
          </w:p>
        </w:tc>
      </w:tr>
    </w:tbl>
    <w:p w:rsidR="00D00AF2" w:rsidRDefault="00D0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AF2" w:rsidRDefault="00B420A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_______________Ф.И.О.</w:t>
      </w:r>
    </w:p>
    <w:p w:rsidR="00D00AF2" w:rsidRDefault="00B420A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00AF2" w:rsidRDefault="00B420A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00AF2" w:rsidRDefault="00B420A6">
      <w:pPr>
        <w:pStyle w:val="ConsPlusNonformat"/>
        <w:spacing w:line="276" w:lineRule="auto"/>
        <w:ind w:left="-113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М.П. (при наличии)</w:t>
      </w:r>
    </w:p>
    <w:p w:rsidR="00D00AF2" w:rsidRDefault="00D00AF2">
      <w:pPr>
        <w:pStyle w:val="ConsPlusNonformat"/>
        <w:spacing w:line="276" w:lineRule="auto"/>
        <w:ind w:left="-11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00AF2" w:rsidRDefault="00D00AF2">
      <w:pPr>
        <w:pStyle w:val="ConsPlusNonformat"/>
        <w:spacing w:line="276" w:lineRule="auto"/>
        <w:ind w:left="-11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00AF2" w:rsidRDefault="00B420A6">
      <w:pPr>
        <w:pStyle w:val="ConsPlusNonformat"/>
        <w:ind w:left="-113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Начальник общего отдела</w:t>
      </w:r>
    </w:p>
    <w:p w:rsidR="00D00AF2" w:rsidRDefault="00B420A6">
      <w:pPr>
        <w:pStyle w:val="ConsPlusNonformat"/>
        <w:ind w:left="-113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sectPr w:rsidR="00D00AF2">
      <w:headerReference w:type="default" r:id="rId11"/>
      <w:footerReference w:type="default" r:id="rId12"/>
      <w:pgSz w:w="11906" w:h="16838"/>
      <w:pgMar w:top="1134" w:right="567" w:bottom="284" w:left="1701" w:header="0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A6" w:rsidRDefault="00B420A6">
      <w:r>
        <w:separator/>
      </w:r>
    </w:p>
  </w:endnote>
  <w:endnote w:type="continuationSeparator" w:id="0">
    <w:p w:rsidR="00B420A6" w:rsidRDefault="00B4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F2" w:rsidRDefault="00D00AF2">
    <w:pPr>
      <w:pStyle w:val="af"/>
      <w:jc w:val="center"/>
    </w:pPr>
  </w:p>
  <w:p w:rsidR="00D00AF2" w:rsidRDefault="00D00A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A6" w:rsidRDefault="00B420A6">
      <w:r>
        <w:separator/>
      </w:r>
    </w:p>
  </w:footnote>
  <w:footnote w:type="continuationSeparator" w:id="0">
    <w:p w:rsidR="00B420A6" w:rsidRDefault="00B4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4358"/>
      <w:docPartObj>
        <w:docPartGallery w:val="Page Numbers (Top of Page)"/>
        <w:docPartUnique/>
      </w:docPartObj>
    </w:sdtPr>
    <w:sdtEndPr/>
    <w:sdtContent>
      <w:p w:rsidR="00D00AF2" w:rsidRDefault="00D00AF2">
        <w:pPr>
          <w:pStyle w:val="af0"/>
          <w:jc w:val="center"/>
        </w:pPr>
      </w:p>
      <w:p w:rsidR="00D00AF2" w:rsidRDefault="00D00AF2">
        <w:pPr>
          <w:pStyle w:val="af0"/>
          <w:jc w:val="center"/>
        </w:pPr>
      </w:p>
      <w:p w:rsidR="00D00AF2" w:rsidRDefault="00B420A6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2C26">
          <w:rPr>
            <w:noProof/>
          </w:rPr>
          <w:t>2</w:t>
        </w:r>
        <w:r>
          <w:fldChar w:fldCharType="end"/>
        </w:r>
      </w:p>
    </w:sdtContent>
  </w:sdt>
  <w:p w:rsidR="00D00AF2" w:rsidRDefault="00D00AF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2"/>
    <w:rsid w:val="004A2C26"/>
    <w:rsid w:val="00B420A6"/>
    <w:rsid w:val="00D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a8">
    <w:name w:val="Верхний колонтитул Знак"/>
    <w:basedOn w:val="a0"/>
    <w:uiPriority w:val="99"/>
    <w:qFormat/>
    <w:rsid w:val="009B4EAF"/>
    <w:rPr>
      <w:color w:val="00000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color w:val="00000A"/>
      <w:sz w:val="22"/>
    </w:rPr>
  </w:style>
  <w:style w:type="paragraph" w:styleId="af5">
    <w:name w:val="Normal (Web)"/>
    <w:basedOn w:val="a"/>
    <w:qFormat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11">
    <w:name w:val="Заголовок 11"/>
    <w:basedOn w:val="a"/>
    <w:qFormat/>
    <w:pPr>
      <w:keepNext/>
      <w:spacing w:before="1080" w:line="480" w:lineRule="auto"/>
      <w:outlineLvl w:val="0"/>
    </w:pPr>
    <w:rPr>
      <w:sz w:val="24"/>
    </w:rPr>
  </w:style>
  <w:style w:type="paragraph" w:customStyle="1" w:styleId="Style8">
    <w:name w:val="Style8"/>
    <w:basedOn w:val="a"/>
    <w:qFormat/>
    <w:pPr>
      <w:widowControl w:val="0"/>
      <w:spacing w:line="363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a8">
    <w:name w:val="Верхний колонтитул Знак"/>
    <w:basedOn w:val="a0"/>
    <w:uiPriority w:val="99"/>
    <w:qFormat/>
    <w:rsid w:val="009B4EAF"/>
    <w:rPr>
      <w:color w:val="00000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color w:val="00000A"/>
      <w:sz w:val="22"/>
    </w:rPr>
  </w:style>
  <w:style w:type="paragraph" w:styleId="af5">
    <w:name w:val="Normal (Web)"/>
    <w:basedOn w:val="a"/>
    <w:qFormat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11">
    <w:name w:val="Заголовок 11"/>
    <w:basedOn w:val="a"/>
    <w:qFormat/>
    <w:pPr>
      <w:keepNext/>
      <w:spacing w:before="1080" w:line="480" w:lineRule="auto"/>
      <w:outlineLvl w:val="0"/>
    </w:pPr>
    <w:rPr>
      <w:sz w:val="24"/>
    </w:rPr>
  </w:style>
  <w:style w:type="paragraph" w:customStyle="1" w:styleId="Style8">
    <w:name w:val="Style8"/>
    <w:basedOn w:val="a"/>
    <w:qFormat/>
    <w:pPr>
      <w:widowControl w:val="0"/>
      <w:spacing w:line="363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Boiko</cp:lastModifiedBy>
  <cp:revision>2</cp:revision>
  <cp:lastPrinted>2020-06-17T14:00:00Z</cp:lastPrinted>
  <dcterms:created xsi:type="dcterms:W3CDTF">2020-06-25T14:06:00Z</dcterms:created>
  <dcterms:modified xsi:type="dcterms:W3CDTF">2020-06-25T14:06:00Z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