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hanging="0"/>
        <w:jc w:val="center"/>
        <w:rPr>
          <w:rFonts w:ascii="Times New Roman" w:hAnsi="Times New Roman"/>
          <w:b/>
          <w:b/>
          <w:sz w:val="28"/>
          <w:szCs w:val="28"/>
        </w:rPr>
      </w:pPr>
      <w:r>
        <w:rPr>
          <w:rFonts w:ascii="Times New Roman" w:hAnsi="Times New Roman"/>
          <w:b/>
          <w:sz w:val="28"/>
          <w:szCs w:val="28"/>
        </w:rPr>
        <w:t>МЕТОДИЧЕСКИЕ РЕКОМЕНДАЦИИ</w:t>
      </w:r>
    </w:p>
    <w:p>
      <w:pPr>
        <w:pStyle w:val="Normal"/>
        <w:ind w:hanging="0"/>
        <w:jc w:val="center"/>
        <w:rPr>
          <w:rFonts w:ascii="Times New Roman" w:hAnsi="Times New Roman"/>
          <w:b/>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rFonts w:ascii="Times New Roman" w:hAnsi="Times New Roman"/>
          <w:sz w:val="28"/>
          <w:szCs w:val="28"/>
        </w:rPr>
      </w:pPr>
      <w:r>
        <w:rPr>
          <w:rFonts w:ascii="Times New Roman" w:hAnsi="Times New Roman"/>
          <w:sz w:val="28"/>
          <w:szCs w:val="28"/>
        </w:rPr>
        <w:t>в 2020 году (за отчетный 2019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pPr>
        <w:pStyle w:val="Normal"/>
        <w:ind w:firstLine="567"/>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2">
        <w:r>
          <w:rPr>
            <w:rStyle w:val="ListLabel6"/>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ind w:firstLine="567"/>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w:t>
      </w:r>
      <w:bookmarkStart w:id="0" w:name="_GoBack"/>
      <w:bookmarkEnd w:id="0"/>
      <w:r>
        <w:rPr>
          <w:rFonts w:ascii="Times New Roman" w:hAnsi="Times New Roman"/>
          <w:sz w:val="28"/>
          <w:szCs w:val="28"/>
        </w:rPr>
        <w:t>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ind w:firstLine="567"/>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утвержденными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pPr>
        <w:pStyle w:val="Normal"/>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ind w:firstLine="567"/>
        <w:rPr>
          <w:rFonts w:ascii="Times New Roman" w:hAnsi="Times New Roman"/>
          <w:sz w:val="28"/>
          <w:szCs w:val="28"/>
        </w:rPr>
      </w:pPr>
      <w:r>
        <w:rPr>
          <w:rFonts w:ascii="Times New Roman" w:hAnsi="Times New Roman"/>
          <w:sz w:val="28"/>
          <w:szCs w:val="28"/>
        </w:rPr>
      </w:r>
    </w:p>
    <w:p>
      <w:pPr>
        <w:pStyle w:val="ListParagraph"/>
        <w:numPr>
          <w:ilvl w:val="0"/>
          <w:numId w:val="8"/>
        </w:numPr>
        <w:tabs>
          <w:tab w:val="clear" w:pos="709"/>
          <w:tab w:val="left" w:pos="426" w:leader="none"/>
        </w:tabs>
        <w:ind w:left="0" w:hanging="0"/>
        <w:jc w:val="center"/>
        <w:rPr>
          <w:rFonts w:ascii="Times New Roman" w:hAnsi="Times New Roman"/>
          <w:b/>
          <w:b/>
          <w:sz w:val="28"/>
          <w:szCs w:val="28"/>
        </w:rPr>
      </w:pPr>
      <w:r>
        <w:rPr>
          <w:rFonts w:ascii="Times New Roman" w:hAnsi="Times New Roman"/>
          <w:b/>
          <w:sz w:val="28"/>
          <w:szCs w:val="28"/>
        </w:rPr>
        <w:t xml:space="preserve">Представление сведений о доходах, расходах, </w:t>
      </w:r>
    </w:p>
    <w:p>
      <w:pPr>
        <w:pStyle w:val="ListParagraph"/>
        <w:ind w:left="0" w:firstLine="709"/>
        <w:rPr>
          <w:rFonts w:ascii="Times New Roman" w:hAnsi="Times New Roman"/>
          <w:b/>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993"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3"/>
        </w:numPr>
        <w:tabs>
          <w:tab w:val="clear" w:pos="709"/>
          <w:tab w:val="left" w:pos="567" w:leader="none"/>
        </w:tabs>
        <w:spacing w:before="0" w:after="0"/>
        <w:ind w:left="0" w:firstLine="568"/>
        <w:contextualSpacing/>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pPr>
        <w:pStyle w:val="ListParagraph"/>
        <w:numPr>
          <w:ilvl w:val="0"/>
          <w:numId w:val="3"/>
        </w:numPr>
        <w:tabs>
          <w:tab w:val="clear" w:pos="709"/>
          <w:tab w:val="left" w:pos="567" w:leader="none"/>
        </w:tabs>
        <w:spacing w:before="0" w:after="0"/>
        <w:ind w:left="0" w:firstLine="568"/>
        <w:contextualSpacing/>
        <w:rPr>
          <w:rFonts w:ascii="Times New Roman" w:hAnsi="Times New Roman"/>
          <w:sz w:val="28"/>
          <w:szCs w:val="28"/>
        </w:rPr>
      </w:pPr>
      <w:r>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ListParagraph"/>
        <w:numPr>
          <w:ilvl w:val="0"/>
          <w:numId w:val="3"/>
        </w:numPr>
        <w:tabs>
          <w:tab w:val="clear" w:pos="709"/>
          <w:tab w:val="left" w:pos="567" w:leader="none"/>
        </w:tabs>
        <w:ind w:left="0" w:firstLine="567"/>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3">
        <w:r>
          <w:rPr>
            <w:rStyle w:val="ListLabel6"/>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pStyle w:val="ConsPlusNormal"/>
        <w:numPr>
          <w:ilvl w:val="0"/>
          <w:numId w:val="3"/>
        </w:numPr>
        <w:tabs>
          <w:tab w:val="clear" w:pos="709"/>
          <w:tab w:val="left" w:pos="567" w:leader="none"/>
        </w:tabs>
        <w:ind w:left="0" w:firstLine="567"/>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4">
        <w:r>
          <w:rPr>
            <w:rStyle w:val="ListLabel7"/>
          </w:rPr>
          <w:t>перечень</w:t>
        </w:r>
      </w:hyperlink>
      <w:r>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ind w:left="0" w:firstLine="567"/>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5">
        <w:r>
          <w:rPr>
            <w:rStyle w:val="ListLabel6"/>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pPr>
        <w:pStyle w:val="ListParagraph"/>
        <w:numPr>
          <w:ilvl w:val="0"/>
          <w:numId w:val="3"/>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4"/>
        </w:numPr>
        <w:tabs>
          <w:tab w:val="clear" w:pos="709"/>
          <w:tab w:val="left" w:pos="0" w:leader="none"/>
        </w:tabs>
        <w:ind w:left="0" w:firstLine="567"/>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любой должности государственной службы (поступающим на службу);</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pStyle w:val="ListParagraph"/>
        <w:numPr>
          <w:ilvl w:val="0"/>
          <w:numId w:val="4"/>
        </w:numPr>
        <w:tabs>
          <w:tab w:val="clear" w:pos="709"/>
          <w:tab w:val="left" w:pos="567" w:leader="none"/>
        </w:tabs>
        <w:ind w:left="0" w:firstLine="567"/>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6">
        <w:r>
          <w:rPr>
            <w:rStyle w:val="ListLabel6"/>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4"/>
        </w:numPr>
        <w:tabs>
          <w:tab w:val="clear" w:pos="709"/>
          <w:tab w:val="left" w:pos="567" w:leader="none"/>
        </w:tabs>
        <w:ind w:left="0" w:firstLine="567"/>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7">
        <w:r>
          <w:rPr>
            <w:rStyle w:val="ListLabel6"/>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pPr>
        <w:pStyle w:val="ListParagraph"/>
        <w:numPr>
          <w:ilvl w:val="0"/>
          <w:numId w:val="4"/>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numPr>
          <w:ilvl w:val="0"/>
          <w:numId w:val="1"/>
        </w:numPr>
        <w:tabs>
          <w:tab w:val="clear" w:pos="709"/>
          <w:tab w:val="left" w:pos="1134" w:leader="none"/>
        </w:tabs>
        <w:ind w:left="0" w:firstLine="567"/>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r>
          <w:rPr>
            <w:rStyle w:val="ListLabel6"/>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Обязательность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w:t>
      </w:r>
      <w:r>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Pr>
          <w:rFonts w:ascii="Times New Roman" w:hAnsi="Times New Roman"/>
          <w:sz w:val="28"/>
          <w:szCs w:val="28"/>
          <w:lang w:val="en-US"/>
        </w:rPr>
        <w:t> </w:t>
      </w:r>
      <w:r>
        <w:rPr>
          <w:rFonts w:ascii="Times New Roman" w:hAnsi="Times New Roman"/>
          <w:sz w:val="28"/>
          <w:szCs w:val="28"/>
        </w:rPr>
        <w:t>часов последнего дня срока, указанного в пункте</w:t>
      </w:r>
      <w:r>
        <w:rPr>
          <w:rFonts w:ascii="Times New Roman" w:hAnsi="Times New Roman"/>
          <w:sz w:val="28"/>
          <w:szCs w:val="28"/>
          <w:lang w:val="en-US"/>
        </w:rPr>
        <w:t> </w:t>
      </w:r>
      <w:r>
        <w:rPr>
          <w:rFonts w:ascii="Times New Roman" w:hAnsi="Times New Roman"/>
          <w:sz w:val="28"/>
          <w:szCs w:val="28"/>
        </w:rPr>
        <w:t>7 настоящих Методических рекомендаций.</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5"/>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5"/>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6"/>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6"/>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ind w:firstLine="567"/>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Normal"/>
        <w:tabs>
          <w:tab w:val="clear" w:pos="709"/>
          <w:tab w:val="left" w:pos="567" w:leader="none"/>
          <w:tab w:val="left" w:pos="1276" w:leader="none"/>
        </w:tabs>
        <w:ind w:firstLine="567"/>
        <w:rPr>
          <w:rFonts w:ascii="Times New Roman" w:hAnsi="Times New Roman"/>
          <w:b/>
          <w:b/>
          <w:sz w:val="28"/>
          <w:szCs w:val="28"/>
        </w:rPr>
      </w:pPr>
      <w:r>
        <w:rPr>
          <w:rFonts w:ascii="Times New Roman" w:hAnsi="Times New Roman"/>
          <w:b/>
          <w:sz w:val="28"/>
          <w:szCs w:val="28"/>
        </w:rPr>
      </w:r>
    </w:p>
    <w:p>
      <w:pPr>
        <w:pStyle w:val="Normal"/>
        <w:tabs>
          <w:tab w:val="clear" w:pos="709"/>
          <w:tab w:val="left" w:pos="567" w:leader="none"/>
          <w:tab w:val="left" w:pos="1276" w:leader="none"/>
        </w:tabs>
        <w:ind w:firstLine="567"/>
        <w:rPr>
          <w:rFonts w:ascii="Times New Roman" w:hAnsi="Times New Roman"/>
          <w:b/>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0"/>
          <w:numId w:val="7"/>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pPr>
        <w:pStyle w:val="ListParagraph"/>
        <w:numPr>
          <w:ilvl w:val="0"/>
          <w:numId w:val="7"/>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2020 г. не требуется.</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ind w:left="0" w:firstLine="567"/>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ind w:firstLine="567"/>
        <w:rPr>
          <w:rFonts w:ascii="Times New Roman" w:hAnsi="Times New Roman"/>
          <w:b/>
          <w:b/>
          <w:sz w:val="28"/>
          <w:szCs w:val="28"/>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ind w:left="0" w:firstLine="567"/>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ind w:firstLine="851"/>
        <w:rPr>
          <w:rFonts w:ascii="Times New Roman" w:hAnsi="Times New Roman"/>
          <w:sz w:val="28"/>
          <w:szCs w:val="28"/>
        </w:rPr>
      </w:pPr>
      <w:r>
        <w:rPr>
          <w:rFonts w:ascii="Times New Roman" w:hAnsi="Times New Roman"/>
          <w:sz w:val="28"/>
          <w:szCs w:val="28"/>
        </w:rPr>
      </w:r>
    </w:p>
    <w:tbl>
      <w:tblPr>
        <w:tblW w:w="9462" w:type="dxa"/>
        <w:jc w:val="left"/>
        <w:tblInd w:w="109" w:type="dxa"/>
        <w:tblCellMar>
          <w:top w:w="0" w:type="dxa"/>
          <w:left w:w="108" w:type="dxa"/>
          <w:bottom w:w="0" w:type="dxa"/>
          <w:right w:w="108" w:type="dxa"/>
        </w:tblCellMar>
        <w:tblLook w:firstRow="1" w:noVBand="1" w:lastRow="0" w:firstColumn="1" w:lastColumn="0" w:noHBand="0" w:val="04a0"/>
      </w:tblPr>
      <w:tblGrid>
        <w:gridCol w:w="3400"/>
        <w:gridCol w:w="6061"/>
      </w:tblGrid>
      <w:tr>
        <w:trPr/>
        <w:tc>
          <w:tcPr>
            <w:tcW w:w="94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2020 году </w:t>
              <w:br/>
              <w:t>(за отчетный 2019 г.)</w:t>
            </w:r>
          </w:p>
        </w:tc>
      </w:tr>
      <w:tr>
        <w:trPr/>
        <w:tc>
          <w:tcPr>
            <w:tcW w:w="34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2019 года</w:t>
            </w:r>
          </w:p>
        </w:tc>
        <w:tc>
          <w:tcPr>
            <w:tcW w:w="606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2019 года) служащий (работник) состоял в браке</w:t>
            </w:r>
          </w:p>
        </w:tc>
      </w:tr>
      <w:tr>
        <w:trPr/>
        <w:tc>
          <w:tcPr>
            <w:tcW w:w="34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Брак заключен в ЗАГСе в марте 2020 года</w:t>
            </w:r>
          </w:p>
        </w:tc>
        <w:tc>
          <w:tcPr>
            <w:tcW w:w="606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2019 года) служащий (работник) не состоял в браке </w:t>
            </w:r>
          </w:p>
        </w:tc>
      </w:tr>
      <w:tr>
        <w:trPr/>
        <w:tc>
          <w:tcPr>
            <w:tcW w:w="94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trPr>
          <w:trHeight w:val="660" w:hRule="atLeast"/>
        </w:trPr>
        <w:tc>
          <w:tcPr>
            <w:tcW w:w="34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Брак заключен 1 февраля 2020 года</w:t>
            </w:r>
          </w:p>
        </w:tc>
        <w:tc>
          <w:tcPr>
            <w:tcW w:w="606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2020 года) гражданин состоял в браке</w:t>
            </w:r>
          </w:p>
        </w:tc>
      </w:tr>
      <w:tr>
        <w:trPr>
          <w:trHeight w:val="660" w:hRule="atLeast"/>
        </w:trPr>
        <w:tc>
          <w:tcPr>
            <w:tcW w:w="3400"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Брак заключен 2 августа 2020 года</w:t>
            </w:r>
          </w:p>
        </w:tc>
        <w:tc>
          <w:tcPr>
            <w:tcW w:w="6061"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2020 года) гражданин еще не вступил в брак</w:t>
            </w:r>
          </w:p>
        </w:tc>
      </w:tr>
    </w:tbl>
    <w:p>
      <w:pPr>
        <w:pStyle w:val="ListParagraph"/>
        <w:tabs>
          <w:tab w:val="clear" w:pos="709"/>
          <w:tab w:val="left" w:pos="1134" w:leader="none"/>
        </w:tabs>
        <w:ind w:left="709" w:firstLine="851"/>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ind w:firstLine="851"/>
        <w:rPr>
          <w:rFonts w:ascii="Times New Roman" w:hAnsi="Times New Roman"/>
          <w:sz w:val="28"/>
          <w:szCs w:val="28"/>
        </w:rPr>
      </w:pPr>
      <w:r>
        <w:rPr>
          <w:rFonts w:ascii="Times New Roman" w:hAnsi="Times New Roman"/>
          <w:sz w:val="28"/>
          <w:szCs w:val="28"/>
        </w:rPr>
      </w:r>
    </w:p>
    <w:tbl>
      <w:tblPr>
        <w:tblW w:w="9640" w:type="dxa"/>
        <w:jc w:val="left"/>
        <w:tblInd w:w="-147" w:type="dxa"/>
        <w:tblCellMar>
          <w:top w:w="0" w:type="dxa"/>
          <w:left w:w="108" w:type="dxa"/>
          <w:bottom w:w="0" w:type="dxa"/>
          <w:right w:w="108" w:type="dxa"/>
        </w:tblCellMar>
        <w:tblLook w:firstRow="0" w:noVBand="0" w:lastRow="0" w:firstColumn="0" w:lastColumn="0" w:noHBand="0" w:val="0000"/>
      </w:tblPr>
      <w:tblGrid>
        <w:gridCol w:w="3400"/>
        <w:gridCol w:w="6239"/>
      </w:tblGrid>
      <w:tr>
        <w:trPr>
          <w:trHeight w:val="435" w:hRule="atLeast"/>
        </w:trPr>
        <w:tc>
          <w:tcPr>
            <w:tcW w:w="963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2020 году (за отчетный 2019 г.)</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в ноябре 2019 года</w:t>
            </w:r>
          </w:p>
        </w:tc>
        <w:tc>
          <w:tcPr>
            <w:tcW w:w="623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2019 года) служащий (работник) не состоял в браке</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2019 года и вступило в законную силу 12 января 2020 года</w:t>
            </w:r>
          </w:p>
        </w:tc>
        <w:tc>
          <w:tcPr>
            <w:tcW w:w="623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2020 года. Таким образом, по состоянию на отчетную дату (31 декабря 2019 года) служащий (работник) считался состоявшим в браке</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2020 года </w:t>
            </w:r>
          </w:p>
        </w:tc>
        <w:tc>
          <w:tcPr>
            <w:tcW w:w="623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2019 года) служащий (работник) состоял в браке</w:t>
            </w:r>
          </w:p>
        </w:tc>
      </w:tr>
      <w:tr>
        <w:trPr>
          <w:trHeight w:val="435" w:hRule="atLeast"/>
        </w:trPr>
        <w:tc>
          <w:tcPr>
            <w:tcW w:w="963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гражданин в сентябре 2020 года представляет сведения в связи с подачей документов для назначения на должность. Отчетной датой является 1 августа 2020 года</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1 июля 2020 года</w:t>
            </w:r>
          </w:p>
        </w:tc>
        <w:tc>
          <w:tcPr>
            <w:tcW w:w="623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2020 года) гражданин не состоял в браке</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2020 года </w:t>
            </w:r>
          </w:p>
        </w:tc>
        <w:tc>
          <w:tcPr>
            <w:tcW w:w="623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2020 года) гражданин состоял в браке</w:t>
            </w:r>
          </w:p>
        </w:tc>
      </w:tr>
      <w:tr>
        <w:trPr>
          <w:trHeight w:val="435" w:hRule="atLeast"/>
        </w:trPr>
        <w:tc>
          <w:tcPr>
            <w:tcW w:w="3400"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2020 года и вступило в законную силу 4 августа 2020 г.</w:t>
            </w:r>
          </w:p>
        </w:tc>
        <w:tc>
          <w:tcPr>
            <w:tcW w:w="6239"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2020 года. Таким образом, по состоянию на отчетную дату (1 августа 2020 года) гражданин считался состоявшим в браке</w:t>
            </w:r>
          </w:p>
        </w:tc>
      </w:tr>
    </w:tbl>
    <w:p>
      <w:pPr>
        <w:pStyle w:val="Normal"/>
        <w:ind w:firstLine="567"/>
        <w:rPr>
          <w:rFonts w:ascii="Times New Roman" w:hAnsi="Times New Roman"/>
          <w:b/>
          <w:b/>
          <w:sz w:val="28"/>
          <w:szCs w:val="28"/>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ind w:firstLine="567"/>
        <w:rPr>
          <w:rFonts w:ascii="Times New Roman" w:hAnsi="Times New Roman"/>
          <w:sz w:val="28"/>
          <w:szCs w:val="28"/>
        </w:rPr>
      </w:pPr>
      <w:r>
        <w:rPr>
          <w:rFonts w:ascii="Times New Roman" w:hAnsi="Times New Roman"/>
          <w:sz w:val="28"/>
          <w:szCs w:val="28"/>
        </w:rPr>
      </w:r>
    </w:p>
    <w:p>
      <w:pPr>
        <w:pStyle w:val="Normal"/>
        <w:ind w:firstLine="567"/>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ind w:firstLine="851"/>
        <w:rPr>
          <w:rFonts w:ascii="Times New Roman" w:hAnsi="Times New Roman"/>
          <w:sz w:val="28"/>
          <w:szCs w:val="28"/>
        </w:rPr>
      </w:pPr>
      <w:r>
        <w:rPr>
          <w:rFonts w:ascii="Times New Roman" w:hAnsi="Times New Roman"/>
          <w:sz w:val="28"/>
          <w:szCs w:val="28"/>
        </w:rPr>
      </w:r>
    </w:p>
    <w:tbl>
      <w:tblPr>
        <w:tblW w:w="9640" w:type="dxa"/>
        <w:jc w:val="left"/>
        <w:tblInd w:w="-147" w:type="dxa"/>
        <w:tblCellMar>
          <w:top w:w="0" w:type="dxa"/>
          <w:left w:w="108" w:type="dxa"/>
          <w:bottom w:w="0" w:type="dxa"/>
          <w:right w:w="108" w:type="dxa"/>
        </w:tblCellMar>
        <w:tblLook w:firstRow="0" w:noVBand="0" w:lastRow="0" w:firstColumn="0" w:lastColumn="0" w:noHBand="0" w:val="0000"/>
      </w:tblPr>
      <w:tblGrid>
        <w:gridCol w:w="2513"/>
        <w:gridCol w:w="7126"/>
      </w:tblGrid>
      <w:tr>
        <w:trPr>
          <w:trHeight w:val="435" w:hRule="atLeast"/>
        </w:trPr>
        <w:tc>
          <w:tcPr>
            <w:tcW w:w="963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2020 году (за отчетный 2019 г.)</w:t>
            </w:r>
          </w:p>
        </w:tc>
      </w:tr>
      <w:tr>
        <w:trPr>
          <w:trHeight w:val="435" w:hRule="atLeast"/>
        </w:trPr>
        <w:tc>
          <w:tcPr>
            <w:tcW w:w="251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21 мая 2019 года исполнилось 18 лет</w:t>
            </w:r>
          </w:p>
        </w:tc>
        <w:tc>
          <w:tcPr>
            <w:tcW w:w="712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trPr>
          <w:trHeight w:val="435" w:hRule="atLeast"/>
        </w:trPr>
        <w:tc>
          <w:tcPr>
            <w:tcW w:w="251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30 декабря 2019 года исполнилось 18 лет</w:t>
            </w:r>
          </w:p>
        </w:tc>
        <w:tc>
          <w:tcPr>
            <w:tcW w:w="712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2019 года) дочери служащего (работника) уже исполнилось 18 лет, она являлась совершеннолетней</w:t>
            </w:r>
          </w:p>
        </w:tc>
      </w:tr>
      <w:tr>
        <w:trPr>
          <w:trHeight w:val="435" w:hRule="atLeast"/>
        </w:trPr>
        <w:tc>
          <w:tcPr>
            <w:tcW w:w="251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31 декабря 2019 года исполнилось 18 лет</w:t>
            </w:r>
          </w:p>
        </w:tc>
        <w:tc>
          <w:tcPr>
            <w:tcW w:w="712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2020 года. Таким образом, по состоянию на отчетную дату (31 декабря 2019 года) она еще являлась несовершеннолетней</w:t>
            </w:r>
          </w:p>
        </w:tc>
      </w:tr>
      <w:tr>
        <w:trPr>
          <w:trHeight w:val="435" w:hRule="atLeast"/>
        </w:trPr>
        <w:tc>
          <w:tcPr>
            <w:tcW w:w="963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Пример: гражданин представляет в сентябре 2020 года сведения в связи с назначением на должность. Отчетной датой является 1 августа 2020 года</w:t>
            </w:r>
          </w:p>
        </w:tc>
      </w:tr>
      <w:tr>
        <w:trPr>
          <w:trHeight w:val="435" w:hRule="atLeast"/>
        </w:trPr>
        <w:tc>
          <w:tcPr>
            <w:tcW w:w="251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5 мая 2020 года исполнилось 18 лет</w:t>
            </w:r>
          </w:p>
        </w:tc>
        <w:tc>
          <w:tcPr>
            <w:tcW w:w="712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2020 года) сыну гражданина уже исполнилось 18 лет</w:t>
            </w:r>
          </w:p>
        </w:tc>
      </w:tr>
      <w:tr>
        <w:trPr>
          <w:trHeight w:val="435" w:hRule="atLeast"/>
        </w:trPr>
        <w:tc>
          <w:tcPr>
            <w:tcW w:w="251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1 августа 2020 года исполнилось 18 лет</w:t>
            </w:r>
          </w:p>
        </w:tc>
        <w:tc>
          <w:tcPr>
            <w:tcW w:w="712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2020 года. Таким образом, по состоянию на отчетную дату (1 августа 2020 года) он еще являлся несовершеннолетним</w:t>
            </w:r>
          </w:p>
        </w:tc>
      </w:tr>
      <w:tr>
        <w:trPr>
          <w:trHeight w:val="435" w:hRule="atLeast"/>
        </w:trPr>
        <w:tc>
          <w:tcPr>
            <w:tcW w:w="2513"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Сыну гражданина 17 августа 2020 года исполнилось 18 лет</w:t>
            </w:r>
          </w:p>
        </w:tc>
        <w:tc>
          <w:tcPr>
            <w:tcW w:w="7126" w:type="dxa"/>
            <w:tcBorders>
              <w:top w:val="single" w:sz="4" w:space="0" w:color="000000"/>
              <w:left w:val="single" w:sz="4" w:space="0" w:color="000000"/>
              <w:bottom w:val="single" w:sz="4" w:space="0" w:color="000000"/>
              <w:right w:val="single" w:sz="4" w:space="0" w:color="000000"/>
            </w:tcBorders>
            <w:shd w:fill="auto" w:val="clear"/>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2020 года) сын гражданина являлся несовершеннолетним </w:t>
            </w:r>
          </w:p>
        </w:tc>
      </w:tr>
    </w:tbl>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left="0" w:firstLine="567"/>
        <w:rPr>
          <w:rFonts w:ascii="Times New Roman" w:hAnsi="Times New Roman"/>
          <w:b/>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pPr>
        <w:pStyle w:val="Normal"/>
        <w:ind w:firstLine="567"/>
        <w:rPr>
          <w:rFonts w:ascii="Times New Roman" w:hAnsi="Times New Roman"/>
          <w:b/>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pPr>
        <w:pStyle w:val="ListParagraph"/>
        <w:numPr>
          <w:ilvl w:val="0"/>
          <w:numId w:val="1"/>
        </w:numPr>
        <w:tabs>
          <w:tab w:val="clear" w:pos="709"/>
          <w:tab w:val="left" w:pos="1134" w:leader="none"/>
        </w:tabs>
        <w:ind w:left="0" w:firstLine="567"/>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pPr>
        <w:pStyle w:val="ListParagraph"/>
        <w:ind w:left="0" w:firstLine="567"/>
        <w:rPr>
          <w:rFonts w:ascii="Times New Roman" w:hAnsi="Times New Roman"/>
          <w:sz w:val="28"/>
          <w:szCs w:val="28"/>
        </w:rPr>
      </w:pPr>
      <w:r>
        <w:rPr>
          <w:rFonts w:ascii="Times New Roman" w:hAnsi="Times New Roman"/>
          <w:sz w:val="28"/>
          <w:szCs w:val="28"/>
        </w:rPr>
        <w:t>Заявление подается (таблица № 4):</w:t>
      </w:r>
    </w:p>
    <w:p>
      <w:pPr>
        <w:pStyle w:val="Normal"/>
        <w:ind w:firstLine="851"/>
        <w:rPr>
          <w:rFonts w:ascii="Times New Roman" w:hAnsi="Times New Roman"/>
          <w:sz w:val="28"/>
          <w:szCs w:val="28"/>
        </w:rPr>
      </w:pPr>
      <w:r>
        <w:rPr>
          <w:rFonts w:ascii="Times New Roman" w:hAnsi="Times New Roman"/>
          <w:sz w:val="28"/>
          <w:szCs w:val="28"/>
        </w:rPr>
      </w:r>
    </w:p>
    <w:tbl>
      <w:tblPr>
        <w:tblW w:w="9344" w:type="dxa"/>
        <w:jc w:val="left"/>
        <w:tblInd w:w="-5" w:type="dxa"/>
        <w:tblCellMar>
          <w:top w:w="0" w:type="dxa"/>
          <w:left w:w="108" w:type="dxa"/>
          <w:bottom w:w="0" w:type="dxa"/>
          <w:right w:w="108" w:type="dxa"/>
        </w:tblCellMar>
        <w:tblLook w:firstRow="1" w:noVBand="1" w:lastRow="0" w:firstColumn="1" w:lastColumn="0" w:noHBand="0" w:val="04a0"/>
      </w:tblPr>
      <w:tblGrid>
        <w:gridCol w:w="3334"/>
        <w:gridCol w:w="6009"/>
      </w:tblGrid>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противодействия коррупции</w:t>
            </w:r>
          </w:p>
        </w:tc>
        <w:tc>
          <w:tcPr>
            <w:tcW w:w="600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33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0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rPr/>
        <w:tc>
          <w:tcPr>
            <w:tcW w:w="33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trPr/>
        <w:tc>
          <w:tcPr>
            <w:tcW w:w="33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9"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firstLine="33"/>
              <w:rPr>
                <w:rFonts w:ascii="Times New Roman" w:hAnsi="Times New Roman"/>
                <w:sz w:val="28"/>
                <w:szCs w:val="28"/>
              </w:rPr>
            </w:pPr>
            <w:r>
              <w:rPr>
                <w:rFonts w:ascii="Times New Roman" w:hAnsi="Times New Roman"/>
                <w:sz w:val="28"/>
                <w:szCs w:val="28"/>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Normal"/>
        <w:ind w:firstLine="851"/>
        <w:rPr>
          <w:rFonts w:ascii="Times New Roman" w:hAnsi="Times New Roman"/>
          <w:sz w:val="28"/>
          <w:szCs w:val="28"/>
        </w:rPr>
      </w:pPr>
      <w:r>
        <w:rPr>
          <w:rFonts w:ascii="Times New Roman" w:hAnsi="Times New Roman"/>
          <w:sz w:val="28"/>
          <w:szCs w:val="28"/>
        </w:rPr>
      </w:r>
      <w:r>
        <w:br w:type="page"/>
      </w:r>
    </w:p>
    <w:p>
      <w:pPr>
        <w:pStyle w:val="Normal"/>
        <w:ind w:firstLine="851"/>
        <w:jc w:val="center"/>
        <w:rPr>
          <w:rFonts w:ascii="Times New Roman" w:hAnsi="Times New Roman"/>
          <w:b/>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pPr>
        <w:pStyle w:val="ListParagraph"/>
        <w:numPr>
          <w:ilvl w:val="0"/>
          <w:numId w:val="1"/>
        </w:numPr>
        <w:ind w:left="0" w:firstLine="567"/>
        <w:rPr/>
      </w:pPr>
      <w:r>
        <w:rPr>
          <w:rFonts w:ascii="Times New Roman" w:hAnsi="Times New Roman"/>
          <w:sz w:val="28"/>
          <w:szCs w:val="28"/>
        </w:rPr>
        <w:t xml:space="preserve">СПО «Справки БК» размещено на официальном сайте Президента Российской Федерации по ссылке: </w:t>
      </w:r>
      <w:hyperlink r:id="rId9">
        <w:r>
          <w:rPr>
            <w:rStyle w:val="Style23"/>
            <w:rFonts w:ascii="Times New Roman" w:hAnsi="Times New Roman"/>
            <w:sz w:val="28"/>
            <w:szCs w:val="28"/>
          </w:rPr>
          <w:t>http://www.kremlin.ru/structure/additional/12</w:t>
        </w:r>
      </w:hyperlink>
      <w:r>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0">
        <w:r>
          <w:rPr>
            <w:rStyle w:val="Style23"/>
            <w:rFonts w:ascii="Times New Roman" w:hAnsi="Times New Roman"/>
            <w:sz w:val="28"/>
            <w:szCs w:val="28"/>
          </w:rPr>
          <w:t>https://gossluzhba.gov.ru/page/index/spravki_bk</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p>
    <w:p>
      <w:pPr>
        <w:pStyle w:val="ListParagraph"/>
        <w:ind w:left="0" w:firstLine="567"/>
        <w:rPr>
          <w:rFonts w:ascii="Times New Roman" w:hAnsi="Times New Roman"/>
          <w:sz w:val="28"/>
          <w:szCs w:val="28"/>
        </w:rPr>
      </w:pPr>
      <w:r>
        <w:rPr>
          <w:rFonts w:ascii="Times New Roman" w:hAnsi="Times New Roman"/>
          <w:sz w:val="28"/>
          <w:szCs w:val="28"/>
        </w:rPr>
        <w:t xml:space="preserve">Одновременно необходимо не допускать ситуаций, при которых дата и время печати справки будут отличаться на листах справки. </w:t>
      </w:r>
    </w:p>
    <w:p>
      <w:pPr>
        <w:pStyle w:val="ListParagraph"/>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pPr>
        <w:pStyle w:val="ListParagraph"/>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w:t>
      </w:r>
    </w:p>
    <w:p>
      <w:pPr>
        <w:pStyle w:val="ListParagraph"/>
        <w:ind w:left="0" w:firstLine="567"/>
        <w:rPr>
          <w:rFonts w:ascii="Times New Roman" w:hAnsi="Times New Roman"/>
          <w:sz w:val="28"/>
          <w:szCs w:val="28"/>
        </w:rPr>
      </w:pPr>
      <w:r>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pPr>
        <w:pStyle w:val="ListParagraph"/>
        <w:ind w:left="0" w:firstLine="567"/>
        <w:rPr>
          <w:rFonts w:ascii="Times New Roman" w:hAnsi="Times New Roman"/>
          <w:sz w:val="28"/>
          <w:szCs w:val="28"/>
        </w:rPr>
      </w:pPr>
      <w:r>
        <w:rPr>
          <w:rFonts w:ascii="Times New Roman" w:hAnsi="Times New Roman"/>
          <w:sz w:val="28"/>
          <w:szCs w:val="28"/>
        </w:rPr>
        <w:t xml:space="preserve">Справки не рекомендуется прошивать и фиксировать скрепкой. </w:t>
      </w:r>
    </w:p>
    <w:p>
      <w:pPr>
        <w:pStyle w:val="ListParagraph"/>
        <w:ind w:left="0" w:firstLine="567"/>
        <w:rPr>
          <w:rFonts w:ascii="Times New Roman" w:hAnsi="Times New Roman"/>
          <w:sz w:val="28"/>
          <w:szCs w:val="28"/>
        </w:rPr>
      </w:pPr>
      <w:r>
        <w:rPr>
          <w:rFonts w:ascii="Times New Roman" w:hAnsi="Times New Roman"/>
          <w:sz w:val="28"/>
          <w:szCs w:val="28"/>
        </w:rPr>
        <w:t xml:space="preserve">Также рекомендуется обеспечить печать справки и ее заверение в течение одного дня. </w:t>
      </w:r>
    </w:p>
    <w:p>
      <w:pPr>
        <w:pStyle w:val="ListParagraph"/>
        <w:ind w:left="0" w:firstLine="567"/>
        <w:rPr>
          <w:rFonts w:ascii="Times New Roman" w:hAnsi="Times New Roman"/>
          <w:sz w:val="28"/>
          <w:szCs w:val="28"/>
        </w:rPr>
      </w:pPr>
      <w:r>
        <w:rPr>
          <w:rFonts w:ascii="Times New Roman" w:hAnsi="Times New Roman"/>
          <w:sz w:val="28"/>
          <w:szCs w:val="28"/>
        </w:rPr>
        <w:t>Печатать справки рекомендуется только на одной стороне листа.</w:t>
      </w:r>
    </w:p>
    <w:p>
      <w:pPr>
        <w:pStyle w:val="ListParagraph"/>
        <w:ind w:left="0" w:firstLine="567"/>
        <w:rPr>
          <w:rFonts w:ascii="Times New Roman" w:hAnsi="Times New Roman"/>
          <w:sz w:val="28"/>
          <w:szCs w:val="28"/>
        </w:rPr>
      </w:pPr>
      <w:r>
        <w:rPr>
          <w:rFonts w:ascii="Times New Roman" w:hAnsi="Times New Roman"/>
          <w:sz w:val="28"/>
          <w:szCs w:val="28"/>
        </w:rPr>
      </w:r>
    </w:p>
    <w:p>
      <w:pPr>
        <w:pStyle w:val="ListParagraph"/>
        <w:ind w:left="0" w:firstLine="567"/>
        <w:rPr>
          <w:rFonts w:ascii="Times New Roman" w:hAnsi="Times New Roman"/>
          <w:color w:val="000000"/>
          <w:sz w:val="28"/>
          <w:szCs w:val="18"/>
          <w:lang w:eastAsia="ru-RU"/>
        </w:rPr>
      </w:pPr>
      <w:r>
        <w:rPr>
          <w:rFonts w:ascii="Times New Roman" w:hAnsi="Times New Roman"/>
          <w:color w:val="000000"/>
          <w:sz w:val="28"/>
          <w:szCs w:val="18"/>
          <w:lang w:eastAsia="ru-RU"/>
        </w:rPr>
      </w:r>
    </w:p>
    <w:p>
      <w:pPr>
        <w:pStyle w:val="ListParagraph"/>
        <w:tabs>
          <w:tab w:val="clear" w:pos="709"/>
          <w:tab w:val="left" w:pos="851" w:leader="none"/>
        </w:tabs>
        <w:ind w:left="0" w:hanging="0"/>
        <w:jc w:val="center"/>
        <w:rPr>
          <w:rFonts w:ascii="Times New Roman" w:hAnsi="Times New Roman"/>
          <w:b/>
          <w:b/>
          <w:sz w:val="28"/>
          <w:szCs w:val="28"/>
        </w:rPr>
      </w:pPr>
      <w:r>
        <w:rPr>
          <w:rFonts w:ascii="Times New Roman" w:hAnsi="Times New Roman"/>
          <w:b/>
          <w:sz w:val="28"/>
          <w:szCs w:val="28"/>
        </w:rPr>
        <w:t>ТИТУЛЬНЫЙ ЛИСТ</w:t>
      </w:r>
    </w:p>
    <w:p>
      <w:pPr>
        <w:pStyle w:val="ListParagraph"/>
        <w:tabs>
          <w:tab w:val="clear" w:pos="709"/>
          <w:tab w:val="left" w:pos="851" w:leader="none"/>
        </w:tabs>
        <w:ind w:left="0"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tabs>
          <w:tab w:val="clear" w:pos="709"/>
          <w:tab w:val="left" w:pos="567" w:leader="none"/>
        </w:tabs>
        <w:ind w:left="0" w:firstLine="567"/>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ind w:firstLine="567"/>
        <w:rPr>
          <w:rFonts w:ascii="Times New Roman" w:hAnsi="Times New Roman" w:cs="Courier New"/>
          <w:sz w:val="28"/>
          <w:szCs w:val="28"/>
        </w:rPr>
      </w:pPr>
      <w:r>
        <w:rPr>
          <w:rFonts w:ascii="Times New Roman" w:hAnsi="Times New Roman"/>
          <w:sz w:val="28"/>
          <w:szCs w:val="28"/>
        </w:rPr>
        <w:t xml:space="preserve">1) фамилия, имя и отчество гражданина, служащего (работника), представляющего сведения, </w:t>
      </w:r>
      <w:r>
        <w:rPr>
          <w:rFonts w:cs="Courier New" w:ascii="Times New Roman" w:hAnsi="Times New Roman"/>
          <w:sz w:val="28"/>
          <w:szCs w:val="28"/>
        </w:rPr>
        <w:t>его супруги и несовершеннолетнего ребенка</w:t>
      </w:r>
      <w:r>
        <w:rPr>
          <w:rFonts w:ascii="Times New Roman" w:hAnsi="Times New Roman"/>
          <w:sz w:val="28"/>
          <w:szCs w:val="28"/>
        </w:rPr>
        <w:t xml:space="preserve"> </w:t>
      </w:r>
      <w:r>
        <w:rPr>
          <w:rFonts w:ascii="Times New Roman" w:hAnsi="Times New Roman"/>
          <w:bCs/>
          <w:sz w:val="28"/>
          <w:szCs w:val="28"/>
        </w:rPr>
        <w:t>указываются (в именительном падеж</w:t>
      </w:r>
      <w:r>
        <w:rPr>
          <w:rFonts w:cs="Courier New" w:ascii="Times New Roman" w:hAnsi="Times New Roman"/>
          <w:color w:val="1F497D"/>
          <w:sz w:val="28"/>
          <w:szCs w:val="28"/>
        </w:rPr>
        <w:t>е</w:t>
      </w:r>
      <w:r>
        <w:rPr>
          <w:rFonts w:ascii="Times New Roman" w:hAnsi="Times New Roman"/>
          <w:bCs/>
          <w:sz w:val="28"/>
          <w:szCs w:val="28"/>
        </w:rPr>
        <w:t xml:space="preserve">) </w:t>
      </w:r>
      <w:r>
        <w:rPr>
          <w:rStyle w:val="Style16"/>
          <w:rFonts w:cs="Times New Roman" w:ascii="Times New Roman" w:hAnsi="Times New Roman"/>
          <w:sz w:val="28"/>
          <w:szCs w:val="28"/>
        </w:rPr>
        <w:t>полностью, без</w:t>
      </w:r>
      <w:r>
        <w:rPr>
          <w:rStyle w:val="Style16"/>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cs="Courier New" w:ascii="Times New Roman" w:hAnsi="Times New Roman"/>
          <w:sz w:val="28"/>
          <w:szCs w:val="28"/>
        </w:rPr>
        <w:t>удостоверяющего личность документа указываются по состоянию на дату представления справки)</w:t>
      </w:r>
      <w:r>
        <w:rPr>
          <w:rStyle w:val="Style16"/>
          <w:rFonts w:cs="Times New Roman" w:ascii="Times New Roman" w:hAnsi="Times New Roman"/>
          <w:color w:val="000000"/>
          <w:sz w:val="28"/>
          <w:szCs w:val="28"/>
        </w:rPr>
        <w:t xml:space="preserve">. </w:t>
      </w:r>
      <w:r>
        <w:rPr>
          <w:rFonts w:cs="Courier New"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ind w:firstLine="567"/>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6"/>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ConsPlusNonformat"/>
        <w:tabs>
          <w:tab w:val="clear" w:pos="709"/>
          <w:tab w:val="left" w:pos="567" w:leader="none"/>
        </w:tabs>
        <w:ind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szCs w:val="28"/>
        </w:rPr>
        <w:t>(с 1 января по 1 (30) апреля года, следующего за отчетным)</w:t>
      </w:r>
      <w:r>
        <w:rPr>
          <w:rStyle w:val="Style16"/>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ind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Pr>
          <w:rFonts w:ascii="Times New Roman" w:hAnsi="Times New Roman"/>
          <w:sz w:val="28"/>
          <w:szCs w:val="28"/>
        </w:rPr>
        <w:t>или «находится на домашнем воспитании».</w:t>
      </w:r>
    </w:p>
    <w:p>
      <w:pPr>
        <w:pStyle w:val="ConsPlusNonformat"/>
        <w:tabs>
          <w:tab w:val="clear" w:pos="709"/>
          <w:tab w:val="left" w:pos="567" w:leader="none"/>
        </w:tabs>
        <w:ind w:firstLine="567"/>
        <w:rPr>
          <w:rStyle w:val="Style16"/>
          <w:rFonts w:ascii="Times New Roman" w:hAnsi="Times New Roman" w:cs="Times New Roman"/>
          <w:sz w:val="28"/>
          <w:szCs w:val="28"/>
        </w:rPr>
      </w:pPr>
      <w:r>
        <w:rPr>
          <w:rStyle w:val="Style16"/>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szCs w:val="28"/>
        </w:rPr>
        <w:t xml:space="preserve"> или «домохозяйка» («домохозяин»)</w:t>
      </w:r>
      <w:r>
        <w:rPr>
          <w:rStyle w:val="Style16"/>
          <w:rFonts w:cs="Times New Roman" w:ascii="Times New Roman" w:hAnsi="Times New Roman"/>
          <w:sz w:val="28"/>
          <w:szCs w:val="28"/>
        </w:rPr>
        <w:t>;</w:t>
      </w:r>
    </w:p>
    <w:p>
      <w:pPr>
        <w:pStyle w:val="ConsPlusNonformat"/>
        <w:tabs>
          <w:tab w:val="clear" w:pos="709"/>
          <w:tab w:val="left" w:pos="567" w:leader="none"/>
        </w:tabs>
        <w:ind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Pr>
          <w:rStyle w:val="Style16"/>
          <w:rFonts w:cs="Times New Roman" w:ascii="Times New Roman" w:hAnsi="Times New Roman"/>
          <w:sz w:val="28"/>
          <w:szCs w:val="28"/>
        </w:rPr>
        <w:t>осуществляющий уход за нетрудоспособным гражданином</w:t>
      </w:r>
      <w:r>
        <w:rPr>
          <w:rFonts w:ascii="Times New Roman" w:hAnsi="Times New Roman"/>
          <w:sz w:val="28"/>
          <w:szCs w:val="28"/>
        </w:rPr>
        <w:t>».</w:t>
      </w:r>
    </w:p>
    <w:p>
      <w:pPr>
        <w:pStyle w:val="ConsPlusNonformat"/>
        <w:tabs>
          <w:tab w:val="clear" w:pos="709"/>
          <w:tab w:val="left" w:pos="567" w:leader="none"/>
        </w:tabs>
        <w:ind w:firstLine="567"/>
        <w:rPr>
          <w:rFonts w:ascii="Times New Roman" w:hAnsi="Times New Roman"/>
          <w:sz w:val="28"/>
          <w:szCs w:val="28"/>
        </w:rPr>
      </w:pPr>
      <w:r>
        <w:rPr>
          <w:rStyle w:val="Style16"/>
          <w:rFonts w:ascii="Times New Roman" w:hAnsi="Times New Roman"/>
          <w:sz w:val="28"/>
          <w:szCs w:val="28"/>
        </w:rPr>
        <w:t>4)</w:t>
      </w:r>
      <w:r>
        <w:rPr>
          <w:rStyle w:val="Style16"/>
          <w:rFonts w:cs="Times New Roman" w:ascii="Times New Roman" w:hAnsi="Times New Roman"/>
          <w:sz w:val="28"/>
          <w:szCs w:val="28"/>
        </w:rPr>
        <w:t xml:space="preserve"> при наличии на дату представления справки нескольких мест работы на титульном листе </w:t>
      </w:r>
      <w:r>
        <w:rPr>
          <w:rFonts w:ascii="Times New Roman" w:hAnsi="Times New Roman"/>
          <w:sz w:val="28"/>
          <w:szCs w:val="28"/>
        </w:rPr>
        <w:t>обязательно</w:t>
      </w:r>
      <w:r>
        <w:rPr>
          <w:rStyle w:val="Style16"/>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 xml:space="preserve">организация, в которой находится трудовая книжка. </w:t>
      </w:r>
      <w:r>
        <w:rPr>
          <w:rFonts w:ascii="Times New Roman" w:hAnsi="Times New Roman"/>
          <w:sz w:val="28"/>
          <w:szCs w:val="28"/>
        </w:rPr>
        <w:t>При этом рекомендуется указать и иные места работы.</w:t>
      </w:r>
    </w:p>
    <w:p>
      <w:pPr>
        <w:pStyle w:val="ConsPlusNonformat"/>
        <w:tabs>
          <w:tab w:val="clear" w:pos="709"/>
          <w:tab w:val="left" w:pos="567" w:leader="none"/>
        </w:tabs>
        <w:ind w:firstLine="567"/>
        <w:rPr>
          <w:rFonts w:ascii="Times New Roman" w:hAnsi="Times New Roman"/>
          <w:sz w:val="28"/>
          <w:szCs w:val="28"/>
        </w:rPr>
      </w:pPr>
      <w:r>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ind w:firstLine="567"/>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pPr>
        <w:pStyle w:val="ConsPlusNonformat"/>
        <w:tabs>
          <w:tab w:val="clear" w:pos="709"/>
          <w:tab w:val="left" w:pos="567" w:leader="none"/>
        </w:tabs>
        <w:ind w:firstLine="567"/>
        <w:rPr>
          <w:rFonts w:ascii="Times New Roman" w:hAnsi="Times New Roman" w:cs="Times New Roman"/>
          <w:sz w:val="28"/>
          <w:szCs w:val="28"/>
        </w:rPr>
      </w:pPr>
      <w:r>
        <w:rPr>
          <w:rStyle w:val="Style16"/>
          <w:rFonts w:cs="Times New Roman" w:ascii="Times New Roman" w:hAnsi="Times New Roman"/>
          <w:color w:val="000000"/>
          <w:sz w:val="28"/>
          <w:szCs w:val="28"/>
        </w:rPr>
        <w:t>5)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6"/>
          <w:rFonts w:cs="Times New Roman" w:ascii="Times New Roman" w:hAnsi="Times New Roman"/>
          <w:sz w:val="28"/>
          <w:szCs w:val="28"/>
        </w:rPr>
        <w:t>по состоянию на дату представления справки</w:t>
      </w:r>
      <w:r>
        <w:rPr>
          <w:rStyle w:val="Style16"/>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6"/>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xml:space="preserve">. При наличии временной регистрации ее адрес указывается в скобках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(в СПО «Справки БК» - в графе «доп. раздел»). </w:t>
      </w:r>
    </w:p>
    <w:p>
      <w:pPr>
        <w:pStyle w:val="Normal"/>
        <w:tabs>
          <w:tab w:val="clear" w:pos="709"/>
          <w:tab w:val="left" w:pos="567" w:leader="none"/>
        </w:tabs>
        <w:ind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 xml:space="preserve">Неуказание </w:t>
      </w:r>
      <w:r>
        <w:rPr>
          <w:rFonts w:ascii="Times New Roman" w:hAnsi="Times New Roman"/>
          <w:sz w:val="28"/>
          <w:szCs w:val="28"/>
        </w:rPr>
        <w:t xml:space="preserve">страхового номера индивидуального лицевого счета (СНИЛС) </w:t>
      </w:r>
      <w:r>
        <w:rPr>
          <w:rStyle w:val="Style16"/>
          <w:rFonts w:cs="Times New Roman" w:ascii="Times New Roman" w:hAnsi="Times New Roman"/>
          <w:color w:val="000000"/>
          <w:sz w:val="28"/>
          <w:szCs w:val="28"/>
        </w:rPr>
        <w:t>в справке, заполняемой с использованием СПО «Справки БК», не является нарушением.</w:t>
      </w:r>
    </w:p>
    <w:p>
      <w:pPr>
        <w:pStyle w:val="Normal"/>
        <w:rPr>
          <w:rFonts w:ascii="Times New Roman" w:hAnsi="Times New Roman"/>
          <w:sz w:val="28"/>
          <w:szCs w:val="28"/>
        </w:rPr>
      </w:pPr>
      <w:r>
        <w:rPr>
          <w:rFonts w:ascii="Times New Roman" w:hAnsi="Times New Roman"/>
          <w:sz w:val="28"/>
          <w:szCs w:val="28"/>
        </w:rPr>
      </w:r>
      <w:r>
        <w:br w:type="page"/>
      </w:r>
    </w:p>
    <w:p>
      <w:pPr>
        <w:pStyle w:val="Normal"/>
        <w:ind w:hanging="0"/>
        <w:jc w:val="center"/>
        <w:rPr>
          <w:rFonts w:ascii="Times New Roman" w:hAnsi="Times New Roman"/>
          <w:b/>
          <w:b/>
          <w:sz w:val="28"/>
          <w:szCs w:val="28"/>
        </w:rPr>
      </w:pPr>
      <w:r>
        <w:rPr>
          <w:rFonts w:ascii="Times New Roman" w:hAnsi="Times New Roman"/>
          <w:b/>
          <w:sz w:val="28"/>
          <w:szCs w:val="28"/>
        </w:rPr>
        <w:t>РАЗДЕЛ 1. СВЕДЕНИЯ О ДОХОДАХ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tabs>
          <w:tab w:val="clear" w:pos="709"/>
          <w:tab w:val="left" w:pos="1134" w:leader="none"/>
        </w:tabs>
        <w:ind w:left="0" w:firstLine="567"/>
        <w:rPr>
          <w:rFonts w:ascii="Times New Roman" w:hAnsi="Times New Roman"/>
          <w:b/>
          <w:b/>
          <w:sz w:val="28"/>
          <w:szCs w:val="28"/>
        </w:rPr>
      </w:pPr>
      <w:r>
        <w:rPr>
          <w:rFonts w:ascii="Times New Roman" w:hAnsi="Times New Roman"/>
          <w:b/>
          <w:sz w:val="28"/>
          <w:szCs w:val="28"/>
        </w:rPr>
        <w:t>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на отчетную дату.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pPr>
        <w:pStyle w:val="Normal"/>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pPr>
        <w:pStyle w:val="ListParagraph"/>
        <w:ind w:left="0" w:firstLine="567"/>
        <w:rPr>
          <w:rFonts w:ascii="Times New Roman" w:hAnsi="Times New Roman"/>
          <w:b/>
          <w:b/>
          <w:sz w:val="28"/>
          <w:szCs w:val="28"/>
        </w:rPr>
      </w:pPr>
      <w:r>
        <w:rPr>
          <w:rFonts w:ascii="Times New Roman" w:hAnsi="Times New Roman"/>
          <w:b/>
          <w:sz w:val="28"/>
          <w:szCs w:val="28"/>
        </w:rPr>
        <w:t>Особенности заполнения данного раздела отдельными категориями лиц</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ListParagraph"/>
        <w:ind w:left="0" w:firstLine="567"/>
        <w:rPr>
          <w:rFonts w:ascii="Times New Roman" w:hAnsi="Times New Roman"/>
          <w:sz w:val="28"/>
          <w:szCs w:val="28"/>
        </w:rPr>
      </w:pPr>
      <w:r>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pPr>
        <w:pStyle w:val="Normal"/>
        <w:ind w:firstLine="567"/>
        <w:rPr>
          <w:rFonts w:ascii="Times New Roman" w:hAnsi="Times New Roman"/>
          <w:sz w:val="28"/>
          <w:szCs w:val="28"/>
        </w:rPr>
      </w:pPr>
      <w:r>
        <w:rPr>
          <w:rFonts w:ascii="Times New Roman" w:hAnsi="Times New Roman"/>
          <w:sz w:val="28"/>
          <w:szCs w:val="28"/>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tabs>
          <w:tab w:val="clear" w:pos="709"/>
          <w:tab w:val="left" w:pos="1276" w:leader="none"/>
        </w:tabs>
        <w:ind w:left="0" w:firstLine="567"/>
        <w:rPr>
          <w:rFonts w:ascii="Times New Roman" w:hAnsi="Times New Roman"/>
          <w:b/>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pPr>
        <w:pStyle w:val="ListParagraph"/>
        <w:ind w:left="0" w:firstLine="567"/>
        <w:rPr>
          <w:rFonts w:ascii="Times New Roman" w:hAnsi="Times New Roman"/>
          <w:b/>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left="0" w:firstLine="567"/>
        <w:rPr>
          <w:color w:val="auto"/>
          <w:sz w:val="28"/>
          <w:szCs w:val="28"/>
        </w:rPr>
      </w:pPr>
      <w:r>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ind w:firstLine="567"/>
        <w:rPr>
          <w:rFonts w:ascii="Times New Roman" w:hAnsi="Times New Roman"/>
          <w:b/>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left="0" w:firstLine="567"/>
        <w:rPr>
          <w:rFonts w:ascii="Times New Roman" w:hAnsi="Times New Roman"/>
          <w:sz w:val="36"/>
          <w:szCs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ind w:left="0" w:firstLine="567"/>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1">
        <w:r>
          <w:rPr>
            <w:rStyle w:val="ListLabel9"/>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ind w:left="0" w:firstLine="567"/>
        <w:rPr>
          <w:rFonts w:ascii="Times New Roman" w:hAnsi="Times New Roman"/>
          <w:b/>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left="0" w:firstLine="567"/>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tabs>
          <w:tab w:val="clear" w:pos="709"/>
          <w:tab w:val="left" w:pos="1276" w:leader="none"/>
        </w:tabs>
        <w:ind w:left="0" w:firstLine="567"/>
        <w:rPr>
          <w:rFonts w:ascii="Times New Roman" w:hAnsi="Times New Roman"/>
          <w:sz w:val="28"/>
          <w:szCs w:val="28"/>
        </w:rPr>
      </w:pPr>
      <w:r>
        <w:rPr>
          <w:rFonts w:ascii="Times New Roman" w:hAnsi="Times New Roman"/>
          <w:sz w:val="28"/>
          <w:szCs w:val="28"/>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pPr>
        <w:pStyle w:val="ListParagraph"/>
        <w:tabs>
          <w:tab w:val="clear" w:pos="709"/>
          <w:tab w:val="left" w:pos="1276" w:leader="none"/>
        </w:tabs>
        <w:ind w:left="0" w:firstLine="567"/>
        <w:rPr>
          <w:rFonts w:ascii="Times New Roman" w:hAnsi="Times New Roman"/>
          <w:b/>
          <w:b/>
          <w:sz w:val="28"/>
          <w:szCs w:val="28"/>
        </w:rPr>
      </w:pPr>
      <w:r>
        <w:rPr>
          <w:rFonts w:ascii="Times New Roman" w:hAnsi="Times New Roman"/>
          <w:b/>
          <w:sz w:val="28"/>
          <w:szCs w:val="28"/>
        </w:rPr>
        <w:t>Иные доходы</w:t>
      </w:r>
    </w:p>
    <w:p>
      <w:pPr>
        <w:pStyle w:val="Style25"/>
        <w:numPr>
          <w:ilvl w:val="0"/>
          <w:numId w:val="1"/>
        </w:numPr>
        <w:shd w:val="clear" w:color="auto" w:fill="auto"/>
        <w:tabs>
          <w:tab w:val="clear" w:pos="709"/>
          <w:tab w:val="left" w:pos="142" w:leader="none"/>
        </w:tabs>
        <w:spacing w:lineRule="auto" w:line="240" w:before="0" w:after="0"/>
        <w:ind w:left="0"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 xml:space="preserve">В данной строке указываются доходы, которые не были отражены в строках 1-5 справки. </w:t>
      </w:r>
    </w:p>
    <w:p>
      <w:pPr>
        <w:pStyle w:val="Style25"/>
        <w:shd w:val="clear" w:color="auto" w:fill="auto"/>
        <w:tabs>
          <w:tab w:val="clear" w:pos="709"/>
          <w:tab w:val="left" w:pos="142" w:leader="none"/>
        </w:tabs>
        <w:spacing w:lineRule="auto" w:line="240" w:before="0" w:after="0"/>
        <w:ind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Так, например, в строке иные доходы могут быть указаны: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пенсия </w:t>
      </w:r>
      <w:r>
        <w:rPr>
          <w:rFonts w:ascii="Times New Roman" w:hAnsi="Times New Roman"/>
          <w:sz w:val="28"/>
          <w:szCs w:val="28"/>
        </w:rPr>
        <w:t>(при этом разные виды пенсий (по возрасту и пенсия военнослужащего) не следует суммировать)</w:t>
      </w:r>
      <w:r>
        <w:rPr>
          <w:rStyle w:val="Style16"/>
          <w:rFonts w:cs="Times New Roman" w:ascii="Times New Roman" w:hAnsi="Times New Roman"/>
          <w:sz w:val="28"/>
          <w:szCs w:val="28"/>
        </w:rPr>
        <w:t>;</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2"/>
        </w:numPr>
        <w:tabs>
          <w:tab w:val="clear" w:pos="709"/>
          <w:tab w:val="left" w:pos="142" w:leader="none"/>
          <w:tab w:val="left" w:pos="1134" w:leader="none"/>
        </w:tabs>
        <w:ind w:left="0" w:firstLine="567"/>
        <w:rPr>
          <w:color w:val="auto"/>
          <w:sz w:val="28"/>
          <w:szCs w:val="28"/>
        </w:rPr>
      </w:pPr>
      <w:r>
        <w:rPr>
          <w:rStyle w:val="Style16"/>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Style16"/>
          <w:rFonts w:cs="Times New Roman"/>
          <w:sz w:val="28"/>
          <w:szCs w:val="28"/>
        </w:rPr>
        <w:t xml:space="preserve"> и др.</w:t>
      </w:r>
      <w:r>
        <w:rPr>
          <w:color w:val="auto"/>
          <w:sz w:val="28"/>
          <w:szCs w:val="28"/>
        </w:rPr>
        <w:t xml:space="preserve">), если данные выплаты не были включены в справку по форме 2-НДФЛ, выдаваемую по месту службы (работы);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Style16"/>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стипендия;</w:t>
      </w:r>
    </w:p>
    <w:p>
      <w:pPr>
        <w:pStyle w:val="ListParagraph"/>
        <w:numPr>
          <w:ilvl w:val="0"/>
          <w:numId w:val="2"/>
        </w:numPr>
        <w:tabs>
          <w:tab w:val="clear" w:pos="709"/>
          <w:tab w:val="left" w:pos="142" w:leader="none"/>
          <w:tab w:val="left" w:pos="1134" w:leader="none"/>
        </w:tabs>
        <w:ind w:left="0" w:firstLine="567"/>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Style16"/>
          <w:rFonts w:ascii="Times New Roman" w:hAnsi="Times New Roman" w:cs="Times New Roman"/>
          <w:sz w:val="28"/>
          <w:szCs w:val="28"/>
        </w:rPr>
      </w:pPr>
      <w:r>
        <w:rPr>
          <w:rStyle w:val="Style16"/>
          <w:rFonts w:cs="Times New Roman"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Style16"/>
          <w:rFonts w:cs="Times New Roman" w:ascii="Times New Roman" w:hAnsi="Times New Roman"/>
          <w:b/>
          <w:color w:val="000000"/>
          <w:sz w:val="28"/>
          <w:szCs w:val="28"/>
        </w:rPr>
        <w:t xml:space="preserve"> </w:t>
      </w:r>
      <w:r>
        <w:rPr>
          <w:rStyle w:val="Style16"/>
          <w:rFonts w:cs="Times New Roman" w:ascii="Times New Roman" w:hAnsi="Times New Roman"/>
          <w:color w:val="000000"/>
          <w:sz w:val="28"/>
          <w:szCs w:val="28"/>
        </w:rPr>
        <w:t xml:space="preserve">или иным родственникам. </w:t>
      </w:r>
    </w:p>
    <w:p>
      <w:pPr>
        <w:pStyle w:val="Style25"/>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Style w:val="Style16"/>
          <w:rFonts w:cs="Times New Roman" w:ascii="Times New Roman" w:hAnsi="Times New Roman"/>
          <w:color w:val="000000"/>
          <w:sz w:val="28"/>
          <w:szCs w:val="28"/>
        </w:rPr>
        <w:t xml:space="preserve">При этом </w:t>
      </w:r>
      <w:r>
        <w:rPr>
          <w:rStyle w:val="Style16"/>
          <w:rFonts w:cs="Times New Roman" w:ascii="Times New Roman" w:hAnsi="Times New Roman"/>
          <w:sz w:val="28"/>
          <w:szCs w:val="28"/>
        </w:rPr>
        <w:t xml:space="preserve">рекомендуется </w:t>
      </w:r>
      <w:r>
        <w:rPr>
          <w:rStyle w:val="Style16"/>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pPr>
        <w:pStyle w:val="Style25"/>
        <w:shd w:val="clear" w:color="auto" w:fill="auto"/>
        <w:tabs>
          <w:tab w:val="clear" w:pos="709"/>
          <w:tab w:val="left" w:pos="142" w:leader="none"/>
          <w:tab w:val="left" w:pos="1134" w:leader="none"/>
        </w:tabs>
        <w:spacing w:lineRule="auto" w:line="240" w:before="0" w:after="0"/>
        <w:ind w:firstLine="567"/>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11"/>
          <w:rFonts w:ascii="Times New Roman" w:hAnsi="Times New Roman"/>
          <w:sz w:val="28"/>
          <w:szCs w:val="28"/>
          <w:highlight w:val="white"/>
        </w:rPr>
      </w:pPr>
      <w:r>
        <w:rPr>
          <w:rStyle w:val="Style16"/>
          <w:rFonts w:cs="Times New Roman" w:ascii="Times New Roman" w:hAnsi="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11"/>
          <w:rFonts w:ascii="Times New Roman" w:hAnsi="Times New Roman"/>
          <w:sz w:val="28"/>
          <w:szCs w:val="28"/>
          <w:highlight w:val="white"/>
        </w:rPr>
      </w:pPr>
      <w:r>
        <w:rPr>
          <w:rStyle w:val="Style16"/>
          <w:rFonts w:cs="Times New Roman"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11"/>
          <w:rFonts w:ascii="Times New Roman" w:hAnsi="Times New Roman"/>
          <w:color w:val="000000"/>
          <w:sz w:val="28"/>
          <w:szCs w:val="28"/>
        </w:rPr>
      </w:pPr>
      <w:r>
        <w:rPr>
          <w:rStyle w:val="Style16"/>
          <w:rFonts w:cs="Times New Roman" w:ascii="Times New Roman" w:hAnsi="Times New Roman"/>
          <w:sz w:val="28"/>
          <w:szCs w:val="28"/>
        </w:rPr>
        <w:t> </w:t>
      </w:r>
      <w:r>
        <w:rPr>
          <w:rStyle w:val="Style16"/>
          <w:rFonts w:cs="Times New Roman" w:ascii="Times New Roman" w:hAnsi="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color w:val="000000"/>
          <w:sz w:val="28"/>
          <w:szCs w:val="28"/>
          <w:highlight w:val="white"/>
        </w:rPr>
      </w:pPr>
      <w:r>
        <w:rPr>
          <w:rFonts w:eastAsia="Times New Roman" w:cs="Times New Roman" w:ascii="Times New Roman" w:hAnsi="Times New Roman"/>
          <w:sz w:val="28"/>
          <w:szCs w:val="28"/>
          <w:lang w:eastAsia="ru-RU"/>
        </w:rPr>
        <w:t> </w:t>
      </w:r>
      <w:r>
        <w:rPr>
          <w:rFonts w:eastAsia="Times New Roman" w:cs="Times New Roman" w:ascii="Times New Roman" w:hAnsi="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Style16"/>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w:t>
      </w:r>
    </w:p>
    <w:p>
      <w:pPr>
        <w:pStyle w:val="Default"/>
        <w:numPr>
          <w:ilvl w:val="0"/>
          <w:numId w:val="2"/>
        </w:numPr>
        <w:tabs>
          <w:tab w:val="clear" w:pos="709"/>
          <w:tab w:val="left" w:pos="142" w:leader="none"/>
          <w:tab w:val="left" w:pos="1134" w:leader="none"/>
          <w:tab w:val="left" w:pos="1560" w:leader="none"/>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2"/>
        </w:numPr>
        <w:tabs>
          <w:tab w:val="clear" w:pos="709"/>
          <w:tab w:val="left" w:pos="142" w:leader="none"/>
          <w:tab w:val="left" w:pos="1134" w:leader="none"/>
          <w:tab w:val="left" w:pos="1560" w:leader="none"/>
        </w:tabs>
        <w:ind w:left="0" w:firstLine="567"/>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2"/>
        </w:numPr>
        <w:tabs>
          <w:tab w:val="clear" w:pos="709"/>
          <w:tab w:val="left" w:pos="142" w:leader="none"/>
          <w:tab w:val="left" w:pos="1134" w:leader="none"/>
          <w:tab w:val="left" w:pos="1560" w:leader="none"/>
        </w:tabs>
        <w:ind w:left="0" w:firstLine="567"/>
        <w:rPr>
          <w:rFonts w:ascii="Times New Roman" w:hAnsi="Times New Roman"/>
          <w:sz w:val="28"/>
          <w:szCs w:val="28"/>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pPr>
        <w:pStyle w:val="Default"/>
        <w:numPr>
          <w:ilvl w:val="0"/>
          <w:numId w:val="2"/>
        </w:numPr>
        <w:tabs>
          <w:tab w:val="clear" w:pos="709"/>
          <w:tab w:val="left" w:pos="142" w:leader="none"/>
          <w:tab w:val="left" w:pos="1134" w:leader="none"/>
          <w:tab w:val="left" w:pos="1560" w:leader="none"/>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pPr>
        <w:pStyle w:val="ListParagraph"/>
        <w:numPr>
          <w:ilvl w:val="0"/>
          <w:numId w:val="2"/>
        </w:numPr>
        <w:tabs>
          <w:tab w:val="clear" w:pos="709"/>
          <w:tab w:val="left" w:pos="142" w:leader="none"/>
          <w:tab w:val="left" w:pos="1134" w:leader="none"/>
        </w:tabs>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ilvl w:val="0"/>
          <w:numId w:val="2"/>
        </w:numPr>
        <w:tabs>
          <w:tab w:val="clear" w:pos="709"/>
          <w:tab w:val="left" w:pos="142" w:leader="none"/>
          <w:tab w:val="left" w:pos="1134" w:leader="none"/>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pPr>
        <w:pStyle w:val="ListParagraph"/>
        <w:numPr>
          <w:ilvl w:val="0"/>
          <w:numId w:val="2"/>
        </w:numPr>
        <w:tabs>
          <w:tab w:val="clear" w:pos="709"/>
          <w:tab w:val="left" w:pos="1276" w:leader="none"/>
        </w:tabs>
        <w:ind w:left="0" w:firstLine="567"/>
        <w:rPr>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567"/>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выигрыши в лотереях, тотализаторах, конкурсах и иных играх;</w:t>
      </w:r>
    </w:p>
    <w:p>
      <w:pPr>
        <w:pStyle w:val="Style25"/>
        <w:numPr>
          <w:ilvl w:val="0"/>
          <w:numId w:val="2"/>
        </w:numPr>
        <w:shd w:val="clear" w:color="auto" w:fill="auto"/>
        <w:tabs>
          <w:tab w:val="clear" w:pos="709"/>
          <w:tab w:val="left" w:pos="851" w:leader="none"/>
          <w:tab w:val="left" w:pos="1134" w:leader="none"/>
        </w:tabs>
        <w:spacing w:lineRule="auto" w:line="240" w:before="0" w:after="0"/>
        <w:ind w:left="0" w:firstLine="567"/>
        <w:rPr>
          <w:rFonts w:ascii="Times New Roman" w:hAnsi="Times New Roman" w:cs="Times New Roman"/>
          <w:color w:val="000000"/>
          <w:sz w:val="28"/>
          <w:szCs w:val="28"/>
          <w:highlight w:val="white"/>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 и третьих лиц на невозвратной основе;</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служащему (работнику), его супруге (супругу) или несовершеннолетним детям;</w:t>
      </w:r>
    </w:p>
    <w:p>
      <w:pPr>
        <w:pStyle w:val="ListParagraph"/>
        <w:numPr>
          <w:ilvl w:val="0"/>
          <w:numId w:val="2"/>
        </w:numPr>
        <w:tabs>
          <w:tab w:val="clear" w:pos="709"/>
          <w:tab w:val="left" w:pos="1276" w:leader="none"/>
        </w:tabs>
        <w:ind w:left="0" w:firstLine="567"/>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left="0" w:firstLine="567"/>
        <w:rPr>
          <w:rFonts w:ascii="Times New Roman" w:hAnsi="Times New Roman" w:eastAsia="Times New Roman"/>
          <w:sz w:val="28"/>
          <w:szCs w:val="28"/>
          <w:lang w:eastAsia="ru-RU"/>
        </w:rPr>
      </w:pPr>
      <w:r>
        <w:rPr>
          <w:rFonts w:eastAsia="Times New Roman"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pPr>
        <w:pStyle w:val="ListParagraph"/>
        <w:numPr>
          <w:ilvl w:val="0"/>
          <w:numId w:val="1"/>
        </w:numPr>
        <w:ind w:left="0" w:firstLine="567"/>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рупционного законодательства в строке 6 «Иные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ind w:firstLine="567"/>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ind w:firstLine="567"/>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ind w:firstLine="567"/>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ind w:firstLine="567"/>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pPr>
        <w:pStyle w:val="Normal"/>
        <w:ind w:firstLine="567"/>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ind w:firstLine="567"/>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ind w:firstLine="567"/>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ind w:firstLine="567"/>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ind w:firstLine="567"/>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ind w:firstLine="567"/>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w:t>
      </w:r>
    </w:p>
    <w:p>
      <w:pPr>
        <w:pStyle w:val="Normal"/>
        <w:ind w:firstLine="567"/>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«кэшбэк сервис»); </w:t>
      </w:r>
    </w:p>
    <w:p>
      <w:pPr>
        <w:pStyle w:val="Normal"/>
        <w:ind w:firstLine="567"/>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ind w:firstLine="567"/>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10) в качестве перевода (между супругами и (или) несовершеннолетними детьми (аналогично в части, касающейся наличных денежных средств);</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ind w:firstLine="567"/>
        <w:rPr>
          <w:rStyle w:val="Style16"/>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6"/>
          <w:rFonts w:cs="Times New Roman" w:ascii="Times New Roman" w:hAnsi="Times New Roman"/>
          <w:color w:val="000000"/>
          <w:sz w:val="28"/>
          <w:szCs w:val="28"/>
        </w:rPr>
        <w:t xml:space="preserve"> Федеральным законом</w:t>
      </w:r>
      <w:r>
        <w:rPr/>
        <w:t xml:space="preserve"> </w:t>
      </w:r>
      <w:r>
        <w:rPr>
          <w:rStyle w:val="Style16"/>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br w:type="page"/>
      </w:r>
    </w:p>
    <w:p>
      <w:pPr>
        <w:pStyle w:val="Normal"/>
        <w:tabs>
          <w:tab w:val="left" w:pos="709" w:leader="none"/>
        </w:tabs>
        <w:ind w:firstLine="567"/>
        <w:jc w:val="center"/>
        <w:rPr>
          <w:rFonts w:ascii="Times New Roman" w:hAnsi="Times New Roman"/>
          <w:b/>
          <w:b/>
          <w:sz w:val="28"/>
          <w:szCs w:val="28"/>
        </w:rPr>
      </w:pPr>
      <w:r>
        <w:rPr>
          <w:rFonts w:ascii="Times New Roman" w:hAnsi="Times New Roman"/>
          <w:b/>
          <w:sz w:val="28"/>
          <w:szCs w:val="28"/>
        </w:rPr>
        <w:t>РАЗДЕЛ 2. СВЕДЕНИЯ О РАСХОДАХ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pPr>
        <w:pStyle w:val="Normal"/>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Граждане, поступающие на службу (работу), раздел «Сведения о расходах» не заполняют.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63 настоящих Методических рекомендаций оснований не является нарушением.</w:t>
      </w:r>
    </w:p>
    <w:p>
      <w:pPr>
        <w:pStyle w:val="ListParagraph"/>
        <w:numPr>
          <w:ilvl w:val="0"/>
          <w:numId w:val="1"/>
        </w:numPr>
        <w:ind w:left="0" w:firstLine="567"/>
        <w:rPr>
          <w:rFonts w:ascii="Times New Roman" w:hAnsi="Times New Roman"/>
          <w:sz w:val="28"/>
          <w:szCs w:val="28"/>
        </w:rPr>
      </w:pPr>
      <w:r>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пункта 63 настоящих Методических рекомендаций при </w:t>
      </w:r>
      <w:r>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Pr>
          <w:rFonts w:ascii="Times New Roman" w:hAnsi="Times New Roman"/>
          <w:sz w:val="28"/>
          <w:szCs w:val="28"/>
        </w:rPr>
        <w:t>осуществления расходов по сделке (сделкам)</w:t>
      </w:r>
      <w:r>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Pr>
          <w:rFonts w:ascii="Times New Roman" w:hAnsi="Times New Roman"/>
          <w:sz w:val="28"/>
          <w:szCs w:val="28"/>
        </w:rPr>
        <w:t>за три последних года, предшествующих отчетному периоду (аналогично в отношении супруги (супруга).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left="0" w:firstLine="567"/>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ind w:firstLine="567"/>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pPr>
        <w:pStyle w:val="Normal"/>
        <w:ind w:firstLine="567"/>
        <w:rPr>
          <w:rFonts w:ascii="Times New Roman" w:hAnsi="Times New Roman"/>
          <w:sz w:val="28"/>
          <w:szCs w:val="28"/>
        </w:rPr>
      </w:pPr>
      <w:r>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Вид приобретенного имущества</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firstLine="567"/>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numPr>
          <w:ilvl w:val="0"/>
          <w:numId w:val="1"/>
        </w:numPr>
        <w:ind w:left="0" w:firstLine="567"/>
        <w:jc w:val="both"/>
        <w:rPr/>
      </w:pPr>
      <w:r>
        <w:rPr>
          <w:b/>
        </w:rPr>
        <w:t>Особенности заполнения раздела «Сведения о расходах»</w:t>
      </w:r>
      <w:r>
        <w:rPr/>
        <w:t>:</w:t>
      </w:r>
    </w:p>
    <w:p>
      <w:pPr>
        <w:pStyle w:val="Normal"/>
        <w:ind w:firstLine="567"/>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ind w:firstLine="567"/>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ind w:firstLine="567"/>
        <w:rPr>
          <w:rFonts w:ascii="Times New Roman" w:hAnsi="Times New Roman"/>
          <w:sz w:val="28"/>
          <w:szCs w:val="28"/>
        </w:rPr>
      </w:pPr>
      <w:r>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справки;</w:t>
      </w:r>
    </w:p>
    <w:p>
      <w:pPr>
        <w:pStyle w:val="Normal"/>
        <w:ind w:firstLine="567"/>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ind w:firstLine="567"/>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ind w:firstLine="851"/>
        <w:rPr>
          <w:rFonts w:ascii="Times New Roman" w:hAnsi="Times New Roman"/>
          <w:sz w:val="24"/>
          <w:szCs w:val="28"/>
        </w:rPr>
      </w:pPr>
      <w:r>
        <w:rPr>
          <w:rFonts w:ascii="Times New Roman" w:hAnsi="Times New Roman"/>
          <w:sz w:val="24"/>
          <w:szCs w:val="28"/>
        </w:rPr>
      </w:r>
    </w:p>
    <w:p>
      <w:pPr>
        <w:pStyle w:val="Normal"/>
        <w:ind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РАЗДЕЛ 3. СВЕДЕНИЯ ОБ ИМУЩЕСТВЕ</w:t>
      </w:r>
    </w:p>
    <w:p>
      <w:pPr>
        <w:pStyle w:val="Normal"/>
        <w:ind w:firstLine="851"/>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p>
      <w:pPr>
        <w:pStyle w:val="Normal"/>
        <w:ind w:firstLine="567"/>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Подраздел 3.1 Недвижимое имущество</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ind w:firstLine="567"/>
        <w:rPr>
          <w:rFonts w:ascii="Times New Roman" w:hAnsi="Times New Roman"/>
          <w:sz w:val="28"/>
          <w:szCs w:val="28"/>
        </w:rPr>
      </w:pPr>
      <w:r>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 3 статьи 1 Федерального закона от 13 июля 2015 г. </w:t>
        <w:br/>
        <w:t xml:space="preserve">№ 218-ФЗ «О государственной регистрации недвижимости»). </w:t>
      </w:r>
    </w:p>
    <w:p>
      <w:pPr>
        <w:pStyle w:val="ListParagraph"/>
        <w:ind w:left="0" w:firstLine="567"/>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pPr>
        <w:pStyle w:val="ListParagraph"/>
        <w:numPr>
          <w:ilvl w:val="0"/>
          <w:numId w:val="1"/>
        </w:numPr>
        <w:ind w:left="0" w:firstLine="567"/>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left="0" w:firstLine="567"/>
        <w:outlineLvl w:val="1"/>
        <w:rPr>
          <w:rFonts w:ascii="Times New Roman" w:hAnsi="Times New Roman"/>
          <w:sz w:val="28"/>
          <w:szCs w:val="28"/>
        </w:rPr>
      </w:pPr>
      <w:r>
        <w:rPr>
          <w:rStyle w:val="Style16"/>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left="0" w:firstLine="567"/>
        <w:rPr>
          <w:rFonts w:ascii="Times New Roman" w:hAnsi="Times New Roman"/>
          <w:b/>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ind w:firstLine="567"/>
        <w:rPr>
          <w:rFonts w:ascii="Times New Roman" w:hAnsi="Times New Roman"/>
          <w:sz w:val="28"/>
          <w:szCs w:val="28"/>
          <w:lang w:eastAsia="ru-RU"/>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ind w:firstLine="567"/>
        <w:rPr>
          <w:rFonts w:ascii="Times New Roman" w:hAnsi="Times New Roman"/>
          <w:sz w:val="28"/>
          <w:szCs w:val="28"/>
          <w:lang w:eastAsia="ru-RU"/>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Pr>
          <w:rFonts w:ascii="Times New Roman" w:hAnsi="Times New Roman"/>
          <w:color w:val="FF0000"/>
          <w:sz w:val="28"/>
          <w:szCs w:val="28"/>
        </w:rPr>
        <w:t xml:space="preserve"> </w:t>
      </w:r>
    </w:p>
    <w:p>
      <w:pPr>
        <w:pStyle w:val="ListParagraph"/>
        <w:numPr>
          <w:ilvl w:val="0"/>
          <w:numId w:val="1"/>
        </w:numPr>
        <w:ind w:left="0" w:firstLine="567"/>
        <w:rPr>
          <w:rStyle w:val="Style16"/>
          <w:rFonts w:ascii="Times New Roman" w:hAnsi="Times New Roman" w:cs="Times New Roman"/>
          <w:sz w:val="28"/>
          <w:szCs w:val="28"/>
        </w:rPr>
      </w:pPr>
      <w:r>
        <w:rPr>
          <w:rStyle w:val="Style16"/>
          <w:rFonts w:cs="Times New Roman" w:ascii="Times New Roman" w:hAnsi="Times New Roman"/>
          <w:color w:val="000000"/>
          <w:sz w:val="28"/>
          <w:szCs w:val="28"/>
        </w:rPr>
        <w:t xml:space="preserve">При наличии в собственности </w:t>
      </w:r>
      <w:r>
        <w:rPr>
          <w:rStyle w:val="Style16"/>
          <w:rFonts w:cs="Times New Roman" w:ascii="Times New Roman" w:hAnsi="Times New Roman"/>
          <w:b/>
          <w:color w:val="000000"/>
          <w:sz w:val="28"/>
          <w:szCs w:val="28"/>
        </w:rPr>
        <w:t>жилого или садового дома,</w:t>
      </w:r>
      <w:r>
        <w:rPr>
          <w:rStyle w:val="Style16"/>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pPr>
        <w:pStyle w:val="ListParagraph"/>
        <w:numPr>
          <w:ilvl w:val="0"/>
          <w:numId w:val="1"/>
        </w:numPr>
        <w:ind w:left="0" w:firstLine="567"/>
        <w:rPr>
          <w:rFonts w:ascii="Times New Roman" w:hAnsi="Times New Roman"/>
          <w:sz w:val="28"/>
          <w:szCs w:val="28"/>
        </w:rPr>
      </w:pPr>
      <w:r>
        <w:rPr>
          <w:rStyle w:val="Style16"/>
          <w:rFonts w:cs="Times New Roman" w:ascii="Times New Roman" w:hAnsi="Times New Roman"/>
          <w:color w:val="000000"/>
          <w:sz w:val="28"/>
          <w:szCs w:val="28"/>
        </w:rPr>
        <w:t>В строке 4 «</w:t>
      </w:r>
      <w:r>
        <w:rPr>
          <w:rStyle w:val="Style16"/>
          <w:rFonts w:cs="Times New Roman" w:ascii="Times New Roman" w:hAnsi="Times New Roman"/>
          <w:b/>
          <w:color w:val="000000"/>
          <w:sz w:val="28"/>
          <w:szCs w:val="28"/>
        </w:rPr>
        <w:t>Гаражи</w:t>
      </w:r>
      <w:r>
        <w:rPr>
          <w:rStyle w:val="Style16"/>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6"/>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6"/>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left="0" w:firstLine="567"/>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ind w:firstLine="567"/>
        <w:rPr>
          <w:rFonts w:ascii="Times New Roman" w:hAnsi="Times New Roman"/>
          <w:sz w:val="28"/>
          <w:szCs w:val="28"/>
        </w:rPr>
      </w:pPr>
      <w:r>
        <w:rPr>
          <w:rFonts w:ascii="Times New Roman" w:hAnsi="Times New Roman"/>
          <w:sz w:val="28"/>
          <w:szCs w:val="28"/>
        </w:rPr>
        <w:t>1) субъект Российской Федерации;</w:t>
      </w:r>
    </w:p>
    <w:p>
      <w:pPr>
        <w:pStyle w:val="Normal"/>
        <w:ind w:firstLine="567"/>
        <w:rPr>
          <w:rFonts w:ascii="Times New Roman" w:hAnsi="Times New Roman"/>
          <w:sz w:val="28"/>
          <w:szCs w:val="28"/>
        </w:rPr>
      </w:pPr>
      <w:r>
        <w:rPr>
          <w:rFonts w:ascii="Times New Roman" w:hAnsi="Times New Roman"/>
          <w:sz w:val="28"/>
          <w:szCs w:val="28"/>
        </w:rPr>
        <w:t>2) район;</w:t>
      </w:r>
    </w:p>
    <w:p>
      <w:pPr>
        <w:pStyle w:val="Normal"/>
        <w:ind w:firstLine="567"/>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ind w:firstLine="567"/>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ind w:firstLine="567"/>
        <w:rPr>
          <w:rFonts w:ascii="Times New Roman" w:hAnsi="Times New Roman"/>
          <w:sz w:val="28"/>
          <w:szCs w:val="28"/>
        </w:rPr>
      </w:pPr>
      <w:r>
        <w:rPr>
          <w:rFonts w:ascii="Times New Roman" w:hAnsi="Times New Roman"/>
          <w:sz w:val="28"/>
          <w:szCs w:val="28"/>
        </w:rPr>
        <w:t>1) наименование государства;</w:t>
      </w:r>
    </w:p>
    <w:p>
      <w:pPr>
        <w:pStyle w:val="Normal"/>
        <w:ind w:firstLine="567"/>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ind w:firstLine="567"/>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left="0" w:firstLine="567"/>
        <w:rPr>
          <w:rStyle w:val="Style16"/>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6"/>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left="0" w:firstLine="567"/>
        <w:rPr>
          <w:rStyle w:val="Style16"/>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pPr>
        <w:pStyle w:val="ListParagraph"/>
        <w:ind w:left="0" w:firstLine="567"/>
        <w:rPr>
          <w:rFonts w:ascii="Times New Roman" w:hAnsi="Times New Roman"/>
          <w:b/>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left="0" w:firstLine="567"/>
        <w:rPr>
          <w:rFonts w:ascii="Times New Roman" w:hAnsi="Times New Roman"/>
          <w:sz w:val="28"/>
          <w:szCs w:val="28"/>
        </w:rPr>
      </w:pPr>
      <w:r>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tab/>
      </w:r>
    </w:p>
    <w:p>
      <w:pPr>
        <w:pStyle w:val="ListParagraph"/>
        <w:ind w:left="0" w:firstLine="567"/>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77:02:0014017:1994-72/004/2019-2 от 27 марта 2019 г., договор купли-продажи от 19 февраля 2019 г. и т.д.</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left="0" w:firstLine="567"/>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left="0" w:firstLine="567"/>
        <w:rPr>
          <w:rFonts w:ascii="Times New Roman" w:hAnsi="Times New Roman"/>
          <w:sz w:val="28"/>
          <w:szCs w:val="28"/>
        </w:rPr>
      </w:pPr>
      <w:bookmarkStart w:id="1" w:name="Par1"/>
      <w:bookmarkEnd w:id="1"/>
      <w:r>
        <w:rPr>
          <w:rFonts w:ascii="Times New Roman" w:hAnsi="Times New Roman"/>
          <w:sz w:val="28"/>
          <w:szCs w:val="28"/>
        </w:rPr>
        <w:t>государственные должности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left="0" w:firstLine="567"/>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rPr/>
      </w:pPr>
      <w:bookmarkStart w:id="2" w:name="Par8"/>
      <w:bookmarkEnd w:id="2"/>
      <w:r>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rPr/>
      </w:pPr>
      <w:r>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left="0" w:firstLine="567"/>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left="0" w:firstLine="567"/>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left="0" w:firstLine="567"/>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ind w:left="0" w:firstLine="567"/>
        <w:rPr>
          <w:rFonts w:ascii="Times New Roman" w:hAnsi="Times New Roman"/>
          <w:b/>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color w:val="333333"/>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left="0" w:firstLine="567"/>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w:t>
        <w:br/>
        <w:t>№ 18-КГ19-9).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2">
        <w:r>
          <w:rPr>
            <w:rStyle w:val="ListLabel10"/>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13">
        <w:r>
          <w:rPr>
            <w:rStyle w:val="ListLabel10"/>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14">
        <w:r>
          <w:rPr>
            <w:rStyle w:val="ListLabel10"/>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pPr>
        <w:pStyle w:val="ListParagraph"/>
        <w:ind w:left="0" w:firstLine="567"/>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pPr>
        <w:pStyle w:val="ListParagraph"/>
        <w:ind w:left="0" w:firstLine="851"/>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b/>
          <w:b/>
          <w:sz w:val="28"/>
          <w:szCs w:val="28"/>
        </w:rPr>
      </w:pPr>
      <w:r>
        <w:rPr>
          <w:rFonts w:ascii="Times New Roman" w:hAnsi="Times New Roman"/>
          <w:b/>
          <w:sz w:val="28"/>
          <w:szCs w:val="28"/>
        </w:rPr>
        <w:t>РАЗДЕЛ 4. СВЕДЕНИЯ О СЧЕТАХ В БАНКАХ И ИНЫХ КРЕДИТНЫХ ОРГАНИЗАЦИЯХ</w:t>
      </w:r>
    </w:p>
    <w:p>
      <w:pPr>
        <w:pStyle w:val="Normal"/>
        <w:ind w:firstLine="851"/>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pPr>
        <w:pStyle w:val="ListParagraph"/>
        <w:ind w:left="0" w:firstLine="567"/>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pPr>
        <w:pStyle w:val="ListParagraph"/>
        <w:ind w:left="0" w:firstLine="567"/>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firstLine="567"/>
        <w:outlineLvl w:val="1"/>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left="0" w:firstLine="567"/>
        <w:rPr>
          <w:rFonts w:ascii="Times New Roman" w:hAnsi="Times New Roman"/>
          <w:sz w:val="28"/>
          <w:szCs w:val="28"/>
        </w:rPr>
      </w:pPr>
      <w:r>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pPr>
        <w:pStyle w:val="ListParagraph"/>
        <w:ind w:left="0" w:firstLine="567"/>
        <w:rPr>
          <w:rFonts w:ascii="Times New Roman" w:hAnsi="Times New Roman"/>
          <w:sz w:val="28"/>
          <w:szCs w:val="28"/>
        </w:rPr>
      </w:pPr>
      <w:r>
        <w:rPr>
          <w:rFonts w:ascii="Times New Roman" w:hAnsi="Times New Roman"/>
          <w:sz w:val="28"/>
          <w:szCs w:val="28"/>
        </w:rPr>
        <w:t>5) счета, открытые для погашения кредита;</w:t>
      </w:r>
    </w:p>
    <w:p>
      <w:pPr>
        <w:pStyle w:val="ListParagraph"/>
        <w:ind w:left="0" w:firstLine="567"/>
        <w:rPr>
          <w:rFonts w:ascii="Times New Roman" w:hAnsi="Times New Roman"/>
          <w:sz w:val="28"/>
          <w:szCs w:val="28"/>
        </w:rPr>
      </w:pPr>
      <w:r>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pPr>
        <w:pStyle w:val="ListParagraph"/>
        <w:ind w:left="0" w:firstLine="567"/>
        <w:rPr>
          <w:rFonts w:ascii="Times New Roman" w:hAnsi="Times New Roman"/>
          <w:sz w:val="28"/>
          <w:szCs w:val="28"/>
        </w:rPr>
      </w:pPr>
      <w:r>
        <w:rPr>
          <w:rFonts w:ascii="Times New Roman" w:hAnsi="Times New Roman"/>
          <w:sz w:val="28"/>
          <w:szCs w:val="28"/>
        </w:rPr>
        <w:t>7) счета, открытые гражданам, зарегистрированным в качестве индивидуальных предпринимателей.</w:t>
      </w:r>
      <w:r>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8) номинальный счет;</w:t>
      </w:r>
    </w:p>
    <w:p>
      <w:pPr>
        <w:pStyle w:val="ListParagraph"/>
        <w:ind w:left="0" w:firstLine="567"/>
        <w:rPr>
          <w:rFonts w:ascii="Times New Roman" w:hAnsi="Times New Roman"/>
          <w:sz w:val="28"/>
          <w:szCs w:val="28"/>
        </w:rPr>
      </w:pPr>
      <w:r>
        <w:rPr>
          <w:rFonts w:ascii="Times New Roman" w:hAnsi="Times New Roman"/>
          <w:sz w:val="28"/>
          <w:szCs w:val="28"/>
        </w:rPr>
        <w:t>9) счет эскроу.</w:t>
      </w:r>
    </w:p>
    <w:p>
      <w:pPr>
        <w:pStyle w:val="Annotationtext"/>
        <w:ind w:firstLine="567"/>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pPr>
        <w:pStyle w:val="ListParagraph"/>
        <w:ind w:left="0" w:firstLine="567"/>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5">
        <w:r>
          <w:rPr>
            <w:rStyle w:val="ListLabel9"/>
            <w:rFonts w:ascii="Times New Roman" w:hAnsi="Times New Roman"/>
            <w:color w:val="0000FF"/>
            <w:sz w:val="28"/>
            <w:szCs w:val="28"/>
            <w:u w:val="single"/>
          </w:rPr>
          <w:t>http://www.cbr.ru/hd_base/?PrtId=metall_base_new</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left="0" w:firstLine="567"/>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left="0" w:firstLine="567"/>
        <w:rPr>
          <w:rFonts w:ascii="Times New Roman" w:hAnsi="Times New Roman"/>
          <w:sz w:val="28"/>
          <w:szCs w:val="28"/>
        </w:rPr>
      </w:pPr>
      <w:r>
        <w:rPr>
          <w:rFonts w:ascii="Times New Roman" w:hAnsi="Times New Roman"/>
          <w:sz w:val="28"/>
          <w:szCs w:val="28"/>
        </w:rPr>
        <w:t>3) депозитные счета нотариуса;</w:t>
      </w:r>
    </w:p>
    <w:p>
      <w:pPr>
        <w:pStyle w:val="ListParagraph"/>
        <w:ind w:left="0" w:firstLine="567"/>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left="0" w:firstLine="567"/>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left="0" w:firstLine="567"/>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соответствии с указанной Инструкцией физическим лицам открываются следующие счета:</w:t>
      </w:r>
    </w:p>
    <w:p>
      <w:pPr>
        <w:pStyle w:val="ListParagraph"/>
        <w:ind w:left="0" w:firstLine="567"/>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pPr>
        <w:pStyle w:val="ListParagraph"/>
        <w:ind w:left="0" w:firstLine="567"/>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left="0" w:firstLine="567"/>
        <w:rPr>
          <w:rFonts w:ascii="Times New Roman" w:hAnsi="Times New Roman"/>
          <w:sz w:val="28"/>
          <w:szCs w:val="28"/>
        </w:rPr>
      </w:pPr>
      <w:r>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left="0" w:firstLine="567"/>
        <w:rPr>
          <w:rStyle w:val="Style16"/>
          <w:rFonts w:ascii="Times New Roman" w:hAnsi="Times New Roman" w:cs="Times New Roman"/>
          <w:sz w:val="28"/>
          <w:szCs w:val="28"/>
        </w:rPr>
      </w:pPr>
      <w:r>
        <w:rPr>
          <w:rFonts w:ascii="Times New Roman" w:hAnsi="Times New Roman"/>
          <w:sz w:val="28"/>
          <w:szCs w:val="28"/>
        </w:rPr>
        <w:t xml:space="preserve">В графе «Дата открытия счета» </w:t>
      </w:r>
      <w:r>
        <w:rPr>
          <w:rStyle w:val="Style16"/>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«Остаток на счете» заполняется по состоянию на отчетную дату. </w:t>
      </w:r>
    </w:p>
    <w:p>
      <w:pPr>
        <w:pStyle w:val="ListParagraph"/>
        <w:ind w:left="0" w:firstLine="567"/>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6">
        <w:r>
          <w:rPr>
            <w:rStyle w:val="ListLabel9"/>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Графа «Сумма поступивших на счет денежных средств» заполняется </w:t>
      </w:r>
      <w:r>
        <w:rPr>
          <w:rFonts w:ascii="Times New Roman" w:hAnsi="Times New Roman"/>
          <w:b/>
          <w:sz w:val="28"/>
          <w:szCs w:val="28"/>
        </w:rPr>
        <w:t>только</w:t>
      </w:r>
      <w:r>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2020 году указывается общая сумма денежных средств, поступивших на счет в 2019 году, если эта сумма превышает общий доход служащего (работника) и его супруги (супруга) за 2017, 2018 и 2019 годы. В этом случае к справке прилагается выписка о движении денежных средств по данному счету за отчетный период. </w:t>
      </w:r>
    </w:p>
    <w:p>
      <w:pPr>
        <w:pStyle w:val="Normal"/>
        <w:ind w:firstLine="567"/>
        <w:rPr>
          <w:rFonts w:ascii="Times New Roman" w:hAnsi="Times New Roman"/>
          <w:sz w:val="28"/>
          <w:szCs w:val="28"/>
        </w:rPr>
      </w:pPr>
      <w:r>
        <w:rPr>
          <w:rFonts w:ascii="Times New Roman" w:hAnsi="Times New Roman"/>
          <w:sz w:val="28"/>
          <w:szCs w:val="28"/>
        </w:rPr>
        <w:t>При этом в данной графе следует сделать специальную пометку «Выписка №           от _______ на    листе (листах)».</w:t>
      </w:r>
    </w:p>
    <w:p>
      <w:pPr>
        <w:pStyle w:val="Normal"/>
        <w:ind w:firstLine="567"/>
        <w:rPr>
          <w:rFonts w:ascii="Times New Roman" w:hAnsi="Times New Roman"/>
          <w:sz w:val="28"/>
          <w:szCs w:val="28"/>
        </w:rPr>
      </w:pPr>
      <w:r>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pPr>
        <w:pStyle w:val="ListParagraph"/>
        <w:ind w:left="0" w:firstLine="567"/>
        <w:rPr>
          <w:rFonts w:ascii="Times New Roman" w:hAnsi="Times New Roman"/>
          <w:sz w:val="28"/>
          <w:szCs w:val="28"/>
        </w:rPr>
      </w:pPr>
      <w:r>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pPr>
        <w:pStyle w:val="ListParagraph"/>
        <w:ind w:left="0" w:firstLine="567"/>
        <w:rPr>
          <w:rFonts w:ascii="Times New Roman" w:hAnsi="Times New Roman"/>
          <w:sz w:val="28"/>
          <w:szCs w:val="28"/>
        </w:rPr>
      </w:pPr>
      <w:r>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pPr>
        <w:pStyle w:val="ListParagraph"/>
        <w:numPr>
          <w:ilvl w:val="0"/>
          <w:numId w:val="1"/>
        </w:numPr>
        <w:ind w:left="0" w:firstLine="567"/>
        <w:rPr>
          <w:rStyle w:val="Style16"/>
          <w:rFonts w:ascii="Times New Roman" w:hAnsi="Times New Roman" w:cs="Times New Roman"/>
          <w:sz w:val="28"/>
          <w:szCs w:val="28"/>
        </w:rPr>
      </w:pPr>
      <w:r>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w:t>
      </w:r>
      <w:r>
        <w:rPr>
          <w:rStyle w:val="Style16"/>
          <w:rFonts w:cs="Times New Roman" w:ascii="Times New Roman" w:hAnsi="Times New Roman"/>
          <w:color w:val="000000"/>
          <w:sz w:val="28"/>
          <w:szCs w:val="28"/>
        </w:rPr>
        <w:t xml:space="preserve"> </w:t>
      </w:r>
    </w:p>
    <w:p>
      <w:pPr>
        <w:pStyle w:val="ListParagraph"/>
        <w:ind w:left="0" w:firstLine="567"/>
        <w:rPr>
          <w:rFonts w:ascii="Times New Roman" w:hAnsi="Times New Roman"/>
          <w:b/>
          <w:b/>
          <w:sz w:val="28"/>
          <w:szCs w:val="28"/>
        </w:rPr>
      </w:pPr>
      <w:r>
        <w:rPr>
          <w:rFonts w:ascii="Times New Roman" w:hAnsi="Times New Roman"/>
          <w:b/>
          <w:sz w:val="28"/>
          <w:szCs w:val="28"/>
        </w:rPr>
        <w:t>Совместный счет</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left="0" w:firstLine="567"/>
        <w:rPr>
          <w:rFonts w:ascii="Times New Roman" w:hAnsi="Times New Roman"/>
          <w:b/>
          <w:b/>
          <w:sz w:val="28"/>
          <w:szCs w:val="28"/>
        </w:rPr>
      </w:pPr>
      <w:r>
        <w:rPr>
          <w:rFonts w:ascii="Times New Roman" w:hAnsi="Times New Roman"/>
          <w:b/>
          <w:sz w:val="28"/>
          <w:szCs w:val="28"/>
        </w:rPr>
        <w:t>Кредитные карты, карты с овердрафтом</w:t>
      </w:r>
    </w:p>
    <w:p>
      <w:pPr>
        <w:pStyle w:val="ListParagraph"/>
        <w:numPr>
          <w:ilvl w:val="0"/>
          <w:numId w:val="1"/>
        </w:numPr>
        <w:ind w:left="0" w:firstLine="567"/>
        <w:rPr>
          <w:rFonts w:ascii="Times New Roman" w:hAnsi="Times New Roman"/>
          <w:sz w:val="28"/>
        </w:rPr>
      </w:pPr>
      <w:r>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9570" w:type="dxa"/>
        <w:jc w:val="left"/>
        <w:tblInd w:w="0" w:type="dxa"/>
        <w:tblCellMar>
          <w:top w:w="0" w:type="dxa"/>
          <w:left w:w="108" w:type="dxa"/>
          <w:bottom w:w="0" w:type="dxa"/>
          <w:right w:w="108" w:type="dxa"/>
        </w:tblCellMar>
        <w:tblLook w:firstRow="1" w:noVBand="1" w:lastRow="0" w:firstColumn="1" w:lastColumn="0" w:noHBand="0" w:val="04a0"/>
      </w:tblPr>
      <w:tblGrid>
        <w:gridCol w:w="2233"/>
        <w:gridCol w:w="7336"/>
      </w:tblGrid>
      <w:tr>
        <w:trPr/>
        <w:tc>
          <w:tcPr>
            <w:tcW w:w="2233" w:type="dxa"/>
            <w:tcBorders/>
            <w:shd w:fill="auto" w:val="clear"/>
          </w:tcPr>
          <w:p>
            <w:pPr>
              <w:pStyle w:val="ListParagraph"/>
              <w:ind w:left="0" w:hanging="0"/>
              <w:rPr>
                <w:rFonts w:ascii="Times New Roman" w:hAnsi="Times New Roman"/>
                <w:sz w:val="28"/>
              </w:rPr>
            </w:pPr>
            <w:r>
              <w:rPr>
                <w:rFonts w:ascii="Times New Roman" w:hAnsi="Times New Roman"/>
                <w:sz w:val="28"/>
              </w:rPr>
              <w:t>Расчетная (дебетовая)</w:t>
            </w:r>
          </w:p>
        </w:tc>
        <w:tc>
          <w:tcPr>
            <w:tcW w:w="7336" w:type="dxa"/>
            <w:tcBorders/>
            <w:shd w:fill="auto" w:val="clear"/>
          </w:tcPr>
          <w:p>
            <w:pPr>
              <w:pStyle w:val="ListParagraph"/>
              <w:ind w:left="0" w:hanging="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233" w:type="dxa"/>
            <w:tcBorders/>
            <w:shd w:fill="auto" w:val="clear"/>
          </w:tcPr>
          <w:p>
            <w:pPr>
              <w:pStyle w:val="ListParagraph"/>
              <w:ind w:left="0" w:hanging="0"/>
              <w:rPr>
                <w:rFonts w:ascii="Times New Roman" w:hAnsi="Times New Roman"/>
                <w:sz w:val="28"/>
              </w:rPr>
            </w:pPr>
            <w:r>
              <w:rPr>
                <w:rFonts w:ascii="Times New Roman" w:hAnsi="Times New Roman"/>
                <w:sz w:val="28"/>
              </w:rPr>
              <w:t>Кредитная</w:t>
            </w:r>
          </w:p>
        </w:tc>
        <w:tc>
          <w:tcPr>
            <w:tcW w:w="7336" w:type="dxa"/>
            <w:tcBorders/>
            <w:shd w:fill="auto" w:val="clear"/>
          </w:tcPr>
          <w:p>
            <w:pPr>
              <w:pStyle w:val="ListParagraph"/>
              <w:ind w:left="0" w:hanging="0"/>
              <w:rPr>
                <w:rFonts w:ascii="Times New Roman" w:hAnsi="Times New Roman"/>
                <w:sz w:val="28"/>
              </w:rPr>
            </w:pPr>
            <w:r>
              <w:rPr>
                <w:rFonts w:ascii="Times New Roman" w:hAnsi="Times New Roman"/>
                <w:sz w:val="28"/>
              </w:rPr>
              <w:t xml:space="preserve">Как электронное средство платежа используется для совершения ее держателем операций за счет </w:t>
              <w:br/>
              <w:t xml:space="preserve">денежных средств, предоставленных кредитной </w:t>
              <w:br/>
              <w:t>организацией - эмитентом клиенту в пределах расходного лимита в соответствии с условиями кредитного договора.</w:t>
            </w:r>
          </w:p>
        </w:tc>
      </w:tr>
    </w:tbl>
    <w:p>
      <w:pPr>
        <w:pStyle w:val="ListParagraph"/>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pPr>
        <w:pStyle w:val="ListParagraph"/>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pPr>
        <w:pStyle w:val="ListParagraph"/>
        <w:ind w:left="0" w:firstLine="567"/>
        <w:rPr/>
      </w:pPr>
      <w:r>
        <w:rPr>
          <w:rFonts w:ascii="Times New Roman" w:hAnsi="Times New Roman"/>
          <w:color w:val="000000"/>
          <w:sz w:val="28"/>
          <w:szCs w:val="28"/>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России по ссылке: </w:t>
      </w:r>
      <w:hyperlink r:id="rId17">
        <w:r>
          <w:rPr>
            <w:rStyle w:val="Style23"/>
            <w:rFonts w:ascii="Times New Roman" w:hAnsi="Times New Roman"/>
            <w:sz w:val="28"/>
            <w:szCs w:val="28"/>
          </w:rPr>
          <w:t>https://www.nalog.ru/rn77/fl/interest/inf_baccount/</w:t>
        </w:r>
      </w:hyperlink>
      <w:r>
        <w:rPr>
          <w:rFonts w:ascii="Times New Roman" w:hAnsi="Times New Roman"/>
          <w:sz w:val="28"/>
          <w:szCs w:val="28"/>
        </w:rPr>
        <w:t>.</w:t>
      </w:r>
    </w:p>
    <w:p>
      <w:pPr>
        <w:pStyle w:val="ListParagraph"/>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pPr>
        <w:pStyle w:val="ListParagraph"/>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pPr>
        <w:pStyle w:val="ListParagraph"/>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 счета</w:t>
      </w:r>
      <w:r>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Pr>
          <w:rFonts w:ascii="Times New Roman" w:hAnsi="Times New Roman"/>
          <w:sz w:val="28"/>
          <w:szCs w:val="28"/>
          <w:lang w:val="en-US"/>
        </w:rPr>
        <w:t>Qiwi</w:t>
      </w:r>
      <w:r>
        <w:rPr>
          <w:rFonts w:ascii="Times New Roman" w:hAnsi="Times New Roman"/>
          <w:sz w:val="28"/>
          <w:szCs w:val="28"/>
        </w:rPr>
        <w:t xml:space="preserve"> кошелек» и др.).</w:t>
      </w:r>
    </w:p>
    <w:p>
      <w:pPr>
        <w:pStyle w:val="ListParagraph"/>
        <w:ind w:left="567" w:hanging="0"/>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pPr>
        <w:pStyle w:val="ListParagraph"/>
        <w:ind w:left="0" w:firstLine="567"/>
        <w:rPr>
          <w:rFonts w:ascii="Times New Roman" w:hAnsi="Times New Roman"/>
          <w:b/>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ListParagraph"/>
        <w:widowControl w:val="false"/>
        <w:ind w:left="0" w:firstLine="567"/>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18">
        <w:r>
          <w:rPr>
            <w:rStyle w:val="Style23"/>
            <w:rFonts w:ascii="Times New Roman" w:hAnsi="Times New Roman"/>
            <w:sz w:val="28"/>
            <w:szCs w:val="28"/>
          </w:rPr>
          <w:t>http://cbr.ru/credit/likvidbase/</w:t>
        </w:r>
      </w:hyperlink>
      <w:r>
        <w:rPr>
          <w:rFonts w:ascii="Times New Roman" w:hAnsi="Times New Roman"/>
          <w:sz w:val="28"/>
          <w:szCs w:val="28"/>
        </w:rPr>
        <w:t xml:space="preserve">. </w:t>
      </w:r>
    </w:p>
    <w:p>
      <w:pPr>
        <w:pStyle w:val="Normal"/>
        <w:ind w:firstLine="851"/>
        <w:jc w:val="center"/>
        <w:rPr>
          <w:rFonts w:ascii="Times New Roman" w:hAnsi="Times New Roman"/>
          <w:sz w:val="28"/>
          <w:szCs w:val="28"/>
        </w:rPr>
      </w:pPr>
      <w:r>
        <w:rPr>
          <w:rFonts w:ascii="Times New Roman" w:hAnsi="Times New Roman"/>
          <w:sz w:val="28"/>
          <w:szCs w:val="28"/>
        </w:rPr>
      </w:r>
    </w:p>
    <w:p>
      <w:pPr>
        <w:pStyle w:val="Normal"/>
        <w:ind w:firstLine="851"/>
        <w:jc w:val="center"/>
        <w:rPr>
          <w:rFonts w:ascii="Times New Roman" w:hAnsi="Times New Roman"/>
          <w:b/>
          <w:b/>
          <w:sz w:val="28"/>
          <w:szCs w:val="28"/>
        </w:rPr>
      </w:pPr>
      <w:r>
        <w:rPr>
          <w:rFonts w:ascii="Times New Roman" w:hAnsi="Times New Roman"/>
          <w:b/>
          <w:sz w:val="28"/>
          <w:szCs w:val="28"/>
        </w:rPr>
        <w:t>РАЗДЕЛ 5. СВЕДЕНИЯ О ЦЕННЫХ БУМАГАХ</w:t>
      </w:r>
    </w:p>
    <w:p>
      <w:pPr>
        <w:pStyle w:val="Normal"/>
        <w:ind w:firstLine="851"/>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pPr>
        <w:pStyle w:val="Normal"/>
        <w:ind w:firstLine="567"/>
        <w:rPr>
          <w:rFonts w:ascii="Times New Roman" w:hAnsi="Times New Roman"/>
          <w:b/>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w:t>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pPr>
        <w:pStyle w:val="Normal"/>
        <w:tabs>
          <w:tab w:val="clear" w:pos="709"/>
          <w:tab w:val="left" w:pos="426" w:leader="none"/>
        </w:tabs>
        <w:ind w:firstLine="567"/>
        <w:rPr>
          <w:rFonts w:ascii="Times New Roman" w:hAnsi="Times New Roman"/>
          <w:sz w:val="28"/>
          <w:szCs w:val="28"/>
        </w:rPr>
      </w:pPr>
      <w:r>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pPr>
        <w:pStyle w:val="ListParagraph"/>
        <w:numPr>
          <w:ilvl w:val="0"/>
          <w:numId w:val="1"/>
        </w:numPr>
        <w:ind w:left="0" w:firstLine="567"/>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19">
        <w:r>
          <w:rPr>
            <w:rStyle w:val="ListLabel9"/>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ListParagraph"/>
        <w:ind w:left="0" w:firstLine="567"/>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numPr>
          <w:ilvl w:val="0"/>
          <w:numId w:val="1"/>
        </w:numPr>
        <w:ind w:left="0" w:firstLine="567"/>
        <w:rPr>
          <w:rFonts w:ascii="Times New Roman" w:hAnsi="Times New Roman"/>
          <w:sz w:val="28"/>
          <w:szCs w:val="28"/>
        </w:rPr>
      </w:pPr>
      <w:bookmarkStart w:id="4" w:name="Par620"/>
      <w:bookmarkEnd w:id="4"/>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Основание участия</w:t>
      </w:r>
      <w:r>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left="567" w:hanging="0"/>
        <w:rPr>
          <w:rFonts w:ascii="Times New Roman" w:hAnsi="Times New Roman"/>
          <w:b/>
          <w:b/>
          <w:sz w:val="28"/>
          <w:szCs w:val="28"/>
        </w:rPr>
      </w:pPr>
      <w:r>
        <w:rPr>
          <w:rFonts w:ascii="Times New Roman" w:hAnsi="Times New Roman"/>
          <w:b/>
          <w:sz w:val="28"/>
          <w:szCs w:val="28"/>
        </w:rPr>
        <w:t>Подраздел 5.2. Иные ценные бумаги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left="0" w:firstLine="567"/>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Номинальная величина обязательства</w:t>
      </w:r>
      <w:r>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pPr>
        <w:pStyle w:val="ListParagraph"/>
        <w:numPr>
          <w:ilvl w:val="0"/>
          <w:numId w:val="1"/>
        </w:numPr>
        <w:ind w:left="0" w:firstLine="567"/>
        <w:rPr/>
      </w:pPr>
      <w:r>
        <w:rPr>
          <w:rFonts w:ascii="Times New Roman" w:hAnsi="Times New Roman"/>
          <w:sz w:val="28"/>
          <w:szCs w:val="28"/>
        </w:rPr>
        <w:t>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 В графе «</w:t>
      </w:r>
      <w:r>
        <w:rPr>
          <w:rFonts w:ascii="Times New Roman" w:hAnsi="Times New Roman"/>
          <w:b/>
          <w:sz w:val="28"/>
          <w:szCs w:val="28"/>
        </w:rPr>
        <w:t>Общая стоимость</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0">
        <w:r>
          <w:rPr>
            <w:rStyle w:val="ListLabel9"/>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ListParagraph"/>
        <w:ind w:left="0" w:firstLine="709"/>
        <w:rPr>
          <w:rFonts w:ascii="Times New Roman" w:hAnsi="Times New Roman"/>
          <w:sz w:val="24"/>
          <w:szCs w:val="28"/>
        </w:rPr>
      </w:pPr>
      <w:r>
        <w:rPr>
          <w:rFonts w:ascii="Times New Roman" w:hAnsi="Times New Roman"/>
          <w:sz w:val="24"/>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6. СВЕДЕНИЯ ОБ ОБЯЗАТЕЛЬСТВАХ ИМУЩЕСТВЕННОГО ХАРАКТЕРА</w:t>
      </w:r>
    </w:p>
    <w:p>
      <w:pPr>
        <w:pStyle w:val="Normal"/>
        <w:ind w:firstLine="851"/>
        <w:jc w:val="center"/>
        <w:rPr>
          <w:rFonts w:ascii="Times New Roman" w:hAnsi="Times New Roman"/>
          <w:sz w:val="24"/>
          <w:szCs w:val="28"/>
        </w:rPr>
      </w:pPr>
      <w:r>
        <w:rPr>
          <w:rFonts w:ascii="Times New Roman" w:hAnsi="Times New Roman"/>
          <w:sz w:val="24"/>
          <w:szCs w:val="28"/>
        </w:rPr>
      </w:r>
    </w:p>
    <w:p>
      <w:pPr>
        <w:pStyle w:val="Normal"/>
        <w:ind w:firstLine="567"/>
        <w:rPr>
          <w:rFonts w:ascii="Times New Roman" w:hAnsi="Times New Roman"/>
          <w:b/>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left="0" w:firstLine="567"/>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pPr>
        <w:pStyle w:val="ListParagraph"/>
        <w:numPr>
          <w:ilvl w:val="0"/>
          <w:numId w:val="9"/>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9"/>
        </w:numPr>
        <w:ind w:left="142" w:firstLine="425"/>
        <w:rPr>
          <w:rFonts w:ascii="Times New Roman" w:hAnsi="Times New Roman"/>
          <w:sz w:val="28"/>
          <w:szCs w:val="28"/>
        </w:rPr>
      </w:pPr>
      <w:r>
        <w:rPr>
          <w:rFonts w:ascii="Times New Roman" w:hAnsi="Times New Roman"/>
          <w:sz w:val="28"/>
          <w:szCs w:val="28"/>
        </w:rPr>
        <w:t>эти объекты указаны в подразделе 3.1 соответствующей справки (аналогично в отношении несовершеннолетних детей).</w:t>
      </w:r>
    </w:p>
    <w:p>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ind w:firstLine="567"/>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ind w:firstLine="567"/>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ind w:firstLine="567"/>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ind w:firstLine="567"/>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ind w:firstLine="567"/>
        <w:rPr>
          <w:rFonts w:ascii="Times New Roman" w:hAnsi="Times New Roman"/>
          <w:sz w:val="28"/>
          <w:szCs w:val="28"/>
        </w:rPr>
      </w:pPr>
      <w:r>
        <w:rPr>
          <w:rFonts w:ascii="Times New Roman" w:hAnsi="Times New Roman"/>
          <w:sz w:val="28"/>
          <w:szCs w:val="28"/>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pPr>
        <w:pStyle w:val="Normal"/>
        <w:ind w:firstLine="567"/>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left="0" w:firstLine="567"/>
        <w:rPr>
          <w:rFonts w:ascii="Times New Roman" w:hAnsi="Times New Roman"/>
          <w:sz w:val="28"/>
          <w:szCs w:val="28"/>
        </w:rPr>
      </w:pPr>
      <w:bookmarkStart w:id="5" w:name="Par626"/>
      <w:bookmarkEnd w:id="5"/>
      <w:r>
        <w:rPr>
          <w:rFonts w:ascii="Times New Roman" w:hAnsi="Times New Roman"/>
          <w:sz w:val="28"/>
          <w:szCs w:val="28"/>
        </w:rPr>
        <w:t>В графе «</w:t>
      </w:r>
      <w:r>
        <w:rPr>
          <w:rFonts w:ascii="Times New Roman" w:hAnsi="Times New Roman"/>
          <w:b/>
          <w:sz w:val="28"/>
          <w:szCs w:val="28"/>
        </w:rPr>
        <w:t>Вид и сроки пользования</w:t>
      </w:r>
      <w:r>
        <w:rPr>
          <w:rFonts w:ascii="Times New Roman" w:hAnsi="Times New Roman"/>
          <w:sz w:val="28"/>
          <w:szCs w:val="28"/>
        </w:rPr>
        <w:t>» указываются вид пользования (аренда, безвозмездное пользование и др.) и сроки пользования.</w:t>
      </w:r>
    </w:p>
    <w:p>
      <w:pPr>
        <w:pStyle w:val="ListParagraph"/>
        <w:numPr>
          <w:ilvl w:val="0"/>
          <w:numId w:val="1"/>
        </w:numPr>
        <w:ind w:left="0" w:firstLine="567"/>
        <w:rPr>
          <w:rFonts w:ascii="Times New Roman" w:hAnsi="Times New Roman"/>
          <w:sz w:val="28"/>
          <w:szCs w:val="28"/>
        </w:rPr>
      </w:pPr>
      <w:bookmarkStart w:id="6" w:name="Par627"/>
      <w:bookmarkEnd w:id="6"/>
      <w:r>
        <w:rPr>
          <w:rFonts w:ascii="Times New Roman" w:hAnsi="Times New Roman"/>
          <w:sz w:val="28"/>
          <w:szCs w:val="28"/>
        </w:rPr>
        <w:t>В графе «</w:t>
      </w:r>
      <w:r>
        <w:rPr>
          <w:rFonts w:ascii="Times New Roman" w:hAnsi="Times New Roman"/>
          <w:b/>
          <w:sz w:val="28"/>
          <w:szCs w:val="28"/>
        </w:rPr>
        <w:t>Основание пользования</w:t>
      </w:r>
      <w:r>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2"/>
        <w:numPr>
          <w:ilvl w:val="0"/>
          <w:numId w:val="1"/>
        </w:numPr>
        <w:shd w:val="clear" w:color="auto" w:fill="auto"/>
        <w:spacing w:lineRule="auto" w:line="240" w:before="0" w:after="0"/>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справок служащего (работника) и его супруги (супруга).</w:t>
      </w:r>
    </w:p>
    <w:p>
      <w:pPr>
        <w:pStyle w:val="12"/>
        <w:shd w:val="clear" w:color="auto" w:fill="auto"/>
        <w:spacing w:lineRule="auto" w:line="240" w:before="0" w:after="0"/>
        <w:ind w:firstLine="567"/>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ListParagraph"/>
        <w:ind w:left="0" w:firstLine="567"/>
        <w:rPr>
          <w:rFonts w:ascii="Times New Roman" w:hAnsi="Times New Roman"/>
          <w:b/>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widowControl w:val="false"/>
        <w:numPr>
          <w:ilvl w:val="0"/>
          <w:numId w:val="1"/>
        </w:numPr>
        <w:ind w:left="0" w:firstLine="567"/>
        <w:rPr>
          <w:rFonts w:ascii="Times New Roman" w:hAnsi="Times New Roman"/>
          <w:sz w:val="28"/>
          <w:szCs w:val="28"/>
        </w:rPr>
      </w:pPr>
      <w:bookmarkStart w:id="7" w:name="Par629"/>
      <w:bookmarkEnd w:id="7"/>
      <w:r>
        <w:rPr>
          <w:rFonts w:ascii="Times New Roman" w:hAnsi="Times New Roman"/>
          <w:sz w:val="28"/>
          <w:szCs w:val="28"/>
        </w:rPr>
        <w:t>В графе «</w:t>
      </w:r>
      <w:r>
        <w:rPr>
          <w:rFonts w:ascii="Times New Roman" w:hAnsi="Times New Roman"/>
          <w:b/>
          <w:sz w:val="28"/>
          <w:szCs w:val="28"/>
        </w:rPr>
        <w:t>Содержание обязательства</w:t>
      </w:r>
      <w:r>
        <w:rPr>
          <w:rFonts w:ascii="Times New Roman" w:hAnsi="Times New Roman"/>
          <w:sz w:val="28"/>
          <w:szCs w:val="28"/>
        </w:rPr>
        <w:t>» указывается существо обязательства (заем, кредит и другие).</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Кредитор (должник)</w:t>
      </w:r>
      <w:r>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left="0" w:firstLine="567"/>
        <w:rPr>
          <w:rFonts w:ascii="Times New Roman" w:hAnsi="Times New Roman"/>
          <w:sz w:val="28"/>
          <w:szCs w:val="28"/>
        </w:rPr>
      </w:pPr>
      <w:r>
        <w:rPr>
          <w:rFonts w:ascii="Times New Roman" w:hAnsi="Times New Roman"/>
          <w:sz w:val="28"/>
          <w:szCs w:val="28"/>
        </w:rPr>
        <w:t xml:space="preserve">Например, </w:t>
      </w:r>
    </w:p>
    <w:p>
      <w:pPr>
        <w:pStyle w:val="Normal"/>
        <w:widowControl w:val="false"/>
        <w:ind w:firstLine="567"/>
        <w:rPr>
          <w:rFonts w:ascii="Times New Roman" w:hAnsi="Times New Roman"/>
          <w:sz w:val="28"/>
          <w:szCs w:val="28"/>
        </w:rPr>
      </w:pPr>
      <w:r>
        <w:rPr>
          <w:rFonts w:ascii="Times New Roman" w:hAnsi="Times New Roman"/>
          <w:sz w:val="28"/>
          <w:szCs w:val="28"/>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pPr>
        <w:pStyle w:val="Normal"/>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Normal"/>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left="0" w:firstLine="567"/>
        <w:rPr>
          <w:rFonts w:ascii="Times New Roman" w:hAnsi="Times New Roman"/>
          <w:sz w:val="28"/>
          <w:szCs w:val="28"/>
        </w:rPr>
      </w:pPr>
      <w:bookmarkStart w:id="8" w:name="Par631"/>
      <w:bookmarkEnd w:id="8"/>
      <w:r>
        <w:rPr>
          <w:rFonts w:ascii="Times New Roman" w:hAnsi="Times New Roman"/>
          <w:sz w:val="28"/>
          <w:szCs w:val="28"/>
        </w:rPr>
        <w:t>В графе «</w:t>
      </w:r>
      <w:r>
        <w:rPr>
          <w:rFonts w:ascii="Times New Roman" w:hAnsi="Times New Roman"/>
          <w:b/>
          <w:sz w:val="28"/>
          <w:szCs w:val="28"/>
        </w:rPr>
        <w:t>Основание возникновения</w:t>
      </w:r>
      <w:r>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pPr>
        <w:pStyle w:val="Normal"/>
        <w:widowControl w:val="false"/>
        <w:ind w:firstLine="567"/>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1">
        <w:r>
          <w:rPr>
            <w:rStyle w:val="ListLabel9"/>
            <w:rFonts w:ascii="Times New Roman" w:hAnsi="Times New Roman"/>
            <w:color w:val="0000FF"/>
            <w:sz w:val="28"/>
            <w:szCs w:val="28"/>
            <w:u w:val="single"/>
          </w:rPr>
          <w:t>http://www.cbr.ru/currency_base/daily.aspx</w:t>
        </w:r>
      </w:hyperlink>
      <w:r>
        <w:rPr>
          <w:rFonts w:ascii="Times New Roman" w:hAnsi="Times New Roman"/>
          <w:sz w:val="28"/>
          <w:szCs w:val="28"/>
        </w:rPr>
        <w:t>.</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left="0" w:firstLine="567"/>
        <w:rPr>
          <w:rFonts w:ascii="Times New Roman" w:hAnsi="Times New Roman"/>
          <w:sz w:val="28"/>
          <w:szCs w:val="28"/>
        </w:rPr>
      </w:pPr>
      <w:bookmarkStart w:id="9" w:name="Par633"/>
      <w:bookmarkEnd w:id="9"/>
      <w:r>
        <w:rPr>
          <w:rFonts w:ascii="Times New Roman" w:hAnsi="Times New Roman"/>
          <w:sz w:val="28"/>
          <w:szCs w:val="28"/>
        </w:rPr>
        <w:t>В графе «</w:t>
      </w:r>
      <w:r>
        <w:rPr>
          <w:rFonts w:ascii="Times New Roman" w:hAnsi="Times New Roman"/>
          <w:b/>
          <w:sz w:val="28"/>
          <w:szCs w:val="28"/>
        </w:rPr>
        <w:t>Условия обязательства</w:t>
      </w:r>
      <w:r>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ind w:firstLine="567"/>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ind w:firstLine="567"/>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ind w:firstLine="567"/>
        <w:rPr>
          <w:rFonts w:ascii="Times New Roman" w:hAnsi="Times New Roman"/>
          <w:sz w:val="28"/>
          <w:szCs w:val="28"/>
        </w:rPr>
      </w:pPr>
      <w:r>
        <w:rPr>
          <w:rFonts w:ascii="Times New Roman" w:hAnsi="Times New Roman"/>
          <w:sz w:val="28"/>
          <w:szCs w:val="28"/>
        </w:rPr>
        <w:t>3) договор займа;</w:t>
      </w:r>
    </w:p>
    <w:p>
      <w:pPr>
        <w:pStyle w:val="ListParagraph"/>
        <w:ind w:left="0" w:firstLine="567"/>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left="0" w:firstLine="567"/>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ind w:firstLine="567"/>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ind w:firstLine="567"/>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ind w:firstLine="567"/>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Федерального закона от 23 декабря 2003 г. № 177-ФЗ «О страховании вкладов в банках Российской Федерации» является</w:t>
      </w:r>
      <w:r>
        <w:rPr/>
        <w:t xml:space="preserve"> </w:t>
      </w:r>
      <w:r>
        <w:rPr>
          <w:rFonts w:ascii="Times New Roman" w:hAnsi="Times New Roman"/>
          <w:sz w:val="28"/>
          <w:szCs w:val="28"/>
        </w:rPr>
        <w:t>государственная корпорация «Агентство по страхованию вкладов»;</w:t>
      </w:r>
    </w:p>
    <w:p>
      <w:pPr>
        <w:pStyle w:val="Normal"/>
        <w:ind w:firstLine="567"/>
        <w:rPr>
          <w:rFonts w:ascii="Times New Roman" w:hAnsi="Times New Roman"/>
          <w:sz w:val="28"/>
          <w:szCs w:val="28"/>
        </w:rPr>
      </w:pPr>
      <w:r>
        <w:rPr>
          <w:rFonts w:ascii="Times New Roman" w:hAnsi="Times New Roman"/>
          <w:sz w:val="28"/>
          <w:szCs w:val="28"/>
        </w:rPr>
        <w:t>12) иные обязательства, в том числе установленные решением суда.</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ind w:firstLine="567"/>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ind w:firstLine="567"/>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left="0" w:firstLine="567"/>
        <w:rPr>
          <w:rFonts w:ascii="Times New Roman" w:hAnsi="Times New Roman"/>
          <w:sz w:val="24"/>
          <w:szCs w:val="28"/>
        </w:rPr>
      </w:pPr>
      <w:r>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Pr>
          <w:rFonts w:ascii="Times New Roman" w:hAnsi="Times New Roman"/>
          <w:sz w:val="24"/>
          <w:szCs w:val="28"/>
        </w:rPr>
        <w:t xml:space="preserve"> </w:t>
      </w:r>
    </w:p>
    <w:p>
      <w:pPr>
        <w:pStyle w:val="Normal"/>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года №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ind w:firstLine="567"/>
        <w:rPr>
          <w:rFonts w:ascii="Times New Roman" w:hAnsi="Times New Roman"/>
          <w:sz w:val="28"/>
          <w:szCs w:val="28"/>
        </w:rPr>
      </w:pPr>
      <w:r>
        <w:rPr>
          <w:rFonts w:ascii="Times New Roman" w:hAnsi="Times New Roman"/>
          <w:sz w:val="28"/>
          <w:szCs w:val="28"/>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pPr>
        <w:pStyle w:val="Normal"/>
        <w:ind w:firstLine="567"/>
        <w:rPr>
          <w:rFonts w:ascii="Times New Roman" w:hAnsi="Times New Roman"/>
          <w:sz w:val="28"/>
          <w:szCs w:val="28"/>
        </w:rPr>
      </w:pPr>
      <w:r>
        <w:rPr>
          <w:rFonts w:ascii="Times New Roman" w:hAnsi="Times New Roman"/>
          <w:sz w:val="28"/>
          <w:szCs w:val="28"/>
        </w:rPr>
        <w:t>В 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 «Сумма обязательства» указывается страховая сумма по договору.</w:t>
      </w:r>
    </w:p>
    <w:p>
      <w:pPr>
        <w:pStyle w:val="Normal"/>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pPr>
        <w:pStyle w:val="Normal"/>
        <w:ind w:firstLine="567"/>
        <w:rPr>
          <w:rFonts w:ascii="Times New Roman" w:hAnsi="Times New Roman"/>
          <w:sz w:val="24"/>
          <w:szCs w:val="28"/>
        </w:rPr>
      </w:pPr>
      <w:r>
        <w:rPr>
          <w:rFonts w:ascii="Times New Roman" w:hAnsi="Times New Roman"/>
          <w:sz w:val="24"/>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pPr>
        <w:pStyle w:val="Normal"/>
        <w:ind w:firstLine="851"/>
        <w:jc w:val="center"/>
        <w:rPr>
          <w:rFonts w:ascii="Times New Roman" w:hAnsi="Times New Roman"/>
          <w:sz w:val="24"/>
          <w:szCs w:val="28"/>
        </w:rPr>
      </w:pPr>
      <w:r>
        <w:rPr>
          <w:rFonts w:ascii="Times New Roman" w:hAnsi="Times New Roman"/>
          <w:sz w:val="24"/>
          <w:szCs w:val="28"/>
        </w:rPr>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82 настоящих Методических рекомендаций), местонахождение (адрес) в соответствии с пунктами 90-91 настоящих Методических рекомендаций, площадь (кв. м) в соответствии с пунктом 92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pPr>
        <w:pStyle w:val="ListParagraph"/>
        <w:widowControl w:val="false"/>
        <w:ind w:left="0" w:firstLine="567"/>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130 настоящих Методических рекомендаций, местонахождение организации (адрес), уставный капитал в соответствии с пунктом 131 настоящих Методических рекомендаций, доли участия в соответствии с пунктом 132 настоящих Методических рекомендаций.</w:t>
      </w:r>
    </w:p>
    <w:p>
      <w:pPr>
        <w:pStyle w:val="ListParagraph"/>
        <w:widowControl w:val="false"/>
        <w:numPr>
          <w:ilvl w:val="0"/>
          <w:numId w:val="1"/>
        </w:numPr>
        <w:ind w:left="0" w:firstLine="567"/>
        <w:rPr>
          <w:rFonts w:ascii="Times New Roman" w:hAnsi="Times New Roman"/>
          <w:sz w:val="28"/>
          <w:szCs w:val="28"/>
        </w:rPr>
      </w:pPr>
      <w:r>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Pr>
          <w:rStyle w:val="Style16"/>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left="0" w:firstLine="567"/>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left="0" w:firstLine="567"/>
        <w:rPr/>
      </w:pPr>
      <w:r>
        <w:rPr>
          <w:rStyle w:val="Style16"/>
          <w:rFonts w:cs="Times New Roman" w:ascii="Times New Roman" w:hAnsi="Times New Roman"/>
          <w:sz w:val="28"/>
          <w:szCs w:val="28"/>
          <w:shd w:fill="auto" w:val="clear"/>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sectPr>
      <w:headerReference w:type="default" r:id="rId22"/>
      <w:type w:val="nextPage"/>
      <w:pgSz w:w="11906" w:h="16838"/>
      <w:pgMar w:left="1418" w:right="1134" w:header="426" w:top="483" w:footer="0" w:bottom="56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center"/>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47</w:t>
    </w:r>
    <w:r>
      <w:rPr>
        <w:sz w:val="28"/>
        <w:szCs w:val="28"/>
        <w:rFonts w:ascii="Times New Roman" w:hAnsi="Times New Roman"/>
      </w:rPr>
      <w:fldChar w:fldCharType="end"/>
    </w:r>
  </w:p>
  <w:p>
    <w:pPr>
      <w:pStyle w:val="Style2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center"/>
      <w:pPr>
        <w:ind w:left="6249" w:hanging="720"/>
      </w:pPr>
      <w:rPr>
        <w:sz w:val="28"/>
        <w:b/>
        <w:szCs w:val="28"/>
        <w:rFonts w:ascii="Times New Roman" w:hAnsi="Times New Roman"/>
        <w:color w:val="auto"/>
      </w:r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2">
    <w:lvl w:ilvl="0">
      <w:start w:val="1"/>
      <w:numFmt w:val="decimal"/>
      <w:lvlText w:val="%1)"/>
      <w:lvlJc w:val="left"/>
      <w:pPr>
        <w:ind w:left="1070" w:hanging="360"/>
      </w:pPr>
      <w:rPr>
        <w:sz w:val="28"/>
        <w:b w:val="false"/>
        <w:szCs w:val="28"/>
        <w:rFonts w:ascii="Times New Roman"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
    <w:lvl w:ilvl="0">
      <w:start w:val="1"/>
      <w:numFmt w:val="decimal"/>
      <w:lvlText w:val="%1)"/>
      <w:lvlJc w:val="left"/>
      <w:pPr>
        <w:ind w:left="928" w:hanging="360"/>
      </w:pPr>
    </w:lvl>
    <w:lvl w:ilvl="1">
      <w:start w:val="1"/>
      <w:numFmt w:val="lowerLetter"/>
      <w:lvlText w:val="%2."/>
      <w:lvlJc w:val="left"/>
      <w:pPr>
        <w:ind w:left="2265" w:hanging="360"/>
      </w:pPr>
    </w:lvl>
    <w:lvl w:ilvl="2">
      <w:start w:val="1"/>
      <w:numFmt w:val="lowerRoman"/>
      <w:lvlText w:val="%3."/>
      <w:lvlJc w:val="right"/>
      <w:pPr>
        <w:ind w:left="2985" w:hanging="180"/>
      </w:pPr>
    </w:lvl>
    <w:lvl w:ilvl="3">
      <w:start w:val="1"/>
      <w:numFmt w:val="decimal"/>
      <w:lvlText w:val="%4."/>
      <w:lvlJc w:val="left"/>
      <w:pPr>
        <w:ind w:left="3705" w:hanging="360"/>
      </w:pPr>
    </w:lvl>
    <w:lvl w:ilvl="4">
      <w:start w:val="1"/>
      <w:numFmt w:val="lowerLetter"/>
      <w:lvlText w:val="%5."/>
      <w:lvlJc w:val="left"/>
      <w:pPr>
        <w:ind w:left="4425" w:hanging="360"/>
      </w:pPr>
    </w:lvl>
    <w:lvl w:ilvl="5">
      <w:start w:val="1"/>
      <w:numFmt w:val="lowerRoman"/>
      <w:lvlText w:val="%6."/>
      <w:lvlJc w:val="right"/>
      <w:pPr>
        <w:ind w:left="5145" w:hanging="180"/>
      </w:pPr>
    </w:lvl>
    <w:lvl w:ilvl="6">
      <w:start w:val="1"/>
      <w:numFmt w:val="decimal"/>
      <w:lvlText w:val="%7."/>
      <w:lvlJc w:val="left"/>
      <w:pPr>
        <w:ind w:left="5865" w:hanging="360"/>
      </w:pPr>
    </w:lvl>
    <w:lvl w:ilvl="7">
      <w:start w:val="1"/>
      <w:numFmt w:val="lowerLetter"/>
      <w:lvlText w:val="%8."/>
      <w:lvlJc w:val="left"/>
      <w:pPr>
        <w:ind w:left="6585" w:hanging="360"/>
      </w:pPr>
    </w:lvl>
    <w:lvl w:ilvl="8">
      <w:start w:val="1"/>
      <w:numFmt w:val="lowerRoman"/>
      <w:lvlText w:val="%9."/>
      <w:lvlJc w:val="right"/>
      <w:pPr>
        <w:ind w:left="7305" w:hanging="180"/>
      </w:pPr>
    </w:lvl>
  </w:abstractNum>
  <w:abstractNum w:abstractNumI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lvl w:ilvl="0">
      <w:start w:val="1"/>
      <w:numFmt w:val="upperRoman"/>
      <w:lvlText w:val="%1."/>
      <w:lvlJc w:val="left"/>
      <w:pPr>
        <w:ind w:left="1080" w:hanging="720"/>
      </w:pPr>
      <w:rPr>
        <w:sz w:val="28"/>
        <w:b/>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3a5f"/>
    <w:pPr>
      <w:widowControl/>
      <w:bidi w:val="0"/>
      <w:ind w:firstLine="709"/>
      <w:jc w:val="both"/>
    </w:pPr>
    <w:rPr>
      <w:rFonts w:ascii="Calibri" w:hAnsi="Calibri" w:eastAsia="Calibri"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204bb5"/>
    <w:rPr/>
  </w:style>
  <w:style w:type="character" w:styleId="Style15" w:customStyle="1">
    <w:name w:val="Нижний колонтитул Знак"/>
    <w:basedOn w:val="DefaultParagraphFont"/>
    <w:link w:val="a5"/>
    <w:uiPriority w:val="99"/>
    <w:semiHidden/>
    <w:qFormat/>
    <w:rsid w:val="00204bb5"/>
    <w:rPr/>
  </w:style>
  <w:style w:type="character" w:styleId="Style16" w:customStyle="1">
    <w:name w:val="Основной текст Знак"/>
    <w:link w:val="a9"/>
    <w:qFormat/>
    <w:rsid w:val="00b85d9a"/>
    <w:rPr>
      <w:rFonts w:ascii="Calibri" w:hAnsi="Calibri" w:cs="Calibri"/>
      <w:shd w:fill="FFFFFF" w:val="clear"/>
    </w:rPr>
  </w:style>
  <w:style w:type="character" w:styleId="1" w:customStyle="1">
    <w:name w:val="Основной текст Знак1"/>
    <w:basedOn w:val="DefaultParagraphFont"/>
    <w:uiPriority w:val="99"/>
    <w:semiHidden/>
    <w:qFormat/>
    <w:rsid w:val="00b85d9a"/>
    <w:rPr/>
  </w:style>
  <w:style w:type="character" w:styleId="Appleconvertedspace" w:customStyle="1">
    <w:name w:val="apple-converted-space"/>
    <w:basedOn w:val="DefaultParagraphFont"/>
    <w:qFormat/>
    <w:rsid w:val="00fc77d0"/>
    <w:rPr/>
  </w:style>
  <w:style w:type="character" w:styleId="Style17" w:customStyle="1">
    <w:name w:val="Текст сноски Знак"/>
    <w:link w:val="ac"/>
    <w:uiPriority w:val="99"/>
    <w:qFormat/>
    <w:rsid w:val="006f1682"/>
    <w:rPr>
      <w:rFonts w:ascii="Times New Roman" w:hAnsi="Times New Roman" w:eastAsia="Times New Roman" w:cs="Times New Roman"/>
      <w:sz w:val="20"/>
      <w:szCs w:val="20"/>
      <w:lang w:eastAsia="ru-RU"/>
    </w:rPr>
  </w:style>
  <w:style w:type="character" w:styleId="Style18">
    <w:name w:val="Привязка сноски"/>
    <w:rPr>
      <w:vertAlign w:val="superscript"/>
    </w:rPr>
  </w:style>
  <w:style w:type="character" w:styleId="FootnoteCharacters">
    <w:name w:val="Footnote Characters"/>
    <w:uiPriority w:val="99"/>
    <w:semiHidden/>
    <w:qFormat/>
    <w:rsid w:val="006f1682"/>
    <w:rPr>
      <w:vertAlign w:val="superscript"/>
    </w:rPr>
  </w:style>
  <w:style w:type="character" w:styleId="FontStyle12" w:customStyle="1">
    <w:name w:val="Font Style12"/>
    <w:qFormat/>
    <w:rsid w:val="006e0504"/>
    <w:rPr>
      <w:rFonts w:ascii="Times New Roman" w:hAnsi="Times New Roman" w:cs="Times New Roman"/>
      <w:sz w:val="24"/>
      <w:szCs w:val="24"/>
    </w:rPr>
  </w:style>
  <w:style w:type="character" w:styleId="Style19" w:customStyle="1">
    <w:name w:val="Основной текст_"/>
    <w:link w:val="10"/>
    <w:qFormat/>
    <w:rsid w:val="004d5c83"/>
    <w:rPr>
      <w:sz w:val="28"/>
      <w:szCs w:val="28"/>
      <w:shd w:fill="FFFFFF" w:val="clear"/>
    </w:rPr>
  </w:style>
  <w:style w:type="character" w:styleId="Style20" w:customStyle="1">
    <w:name w:val="Текст выноски Знак"/>
    <w:link w:val="af0"/>
    <w:uiPriority w:val="99"/>
    <w:semiHidden/>
    <w:qFormat/>
    <w:rsid w:val="00c33beb"/>
    <w:rPr>
      <w:rFonts w:ascii="Tahoma" w:hAnsi="Tahoma" w:cs="Tahoma"/>
      <w:sz w:val="16"/>
      <w:szCs w:val="16"/>
    </w:rPr>
  </w:style>
  <w:style w:type="character" w:styleId="Annotationreference">
    <w:name w:val="annotation reference"/>
    <w:uiPriority w:val="99"/>
    <w:semiHidden/>
    <w:unhideWhenUsed/>
    <w:qFormat/>
    <w:rsid w:val="003372d5"/>
    <w:rPr>
      <w:sz w:val="16"/>
      <w:szCs w:val="16"/>
    </w:rPr>
  </w:style>
  <w:style w:type="character" w:styleId="Style21" w:customStyle="1">
    <w:name w:val="Текст примечания Знак"/>
    <w:link w:val="af3"/>
    <w:uiPriority w:val="99"/>
    <w:qFormat/>
    <w:rsid w:val="003372d5"/>
    <w:rPr>
      <w:sz w:val="20"/>
      <w:szCs w:val="20"/>
    </w:rPr>
  </w:style>
  <w:style w:type="character" w:styleId="Style22" w:customStyle="1">
    <w:name w:val="Тема примечания Знак"/>
    <w:link w:val="af5"/>
    <w:uiPriority w:val="99"/>
    <w:semiHidden/>
    <w:qFormat/>
    <w:rsid w:val="003372d5"/>
    <w:rPr>
      <w:b/>
      <w:bCs/>
      <w:sz w:val="20"/>
      <w:szCs w:val="20"/>
    </w:rPr>
  </w:style>
  <w:style w:type="character" w:styleId="11" w:customStyle="1">
    <w:name w:val="Основной текст Знак11"/>
    <w:uiPriority w:val="99"/>
    <w:semiHidden/>
    <w:qFormat/>
    <w:rsid w:val="00ed2c6c"/>
    <w:rPr>
      <w:rFonts w:cs="Times New Roman"/>
    </w:rPr>
  </w:style>
  <w:style w:type="character" w:styleId="Style23">
    <w:name w:val="Интернет-ссылка"/>
    <w:basedOn w:val="DefaultParagraphFont"/>
    <w:uiPriority w:val="99"/>
    <w:unhideWhenUsed/>
    <w:rsid w:val="00481001"/>
    <w:rPr>
      <w:color w:val="0563C1" w:themeColor="hyperlink"/>
      <w:u w:val="single"/>
    </w:rPr>
  </w:style>
  <w:style w:type="character" w:styleId="ListLabel1">
    <w:name w:val="ListLabel 1"/>
    <w:qFormat/>
    <w:rPr>
      <w:rFonts w:ascii="Times New Roman" w:hAnsi="Times New Roman"/>
      <w:b/>
      <w:color w:val="auto"/>
      <w:sz w:val="28"/>
      <w:szCs w:val="28"/>
    </w:rPr>
  </w:style>
  <w:style w:type="character" w:styleId="ListLabel2">
    <w:name w:val="ListLabel 2"/>
    <w:qFormat/>
    <w:rPr>
      <w:rFonts w:ascii="Times New Roman" w:hAnsi="Times New Roman" w:cs="Times New Roman"/>
      <w:b w:val="false"/>
      <w:sz w:val="28"/>
      <w:szCs w:val="28"/>
    </w:rPr>
  </w:style>
  <w:style w:type="character" w:styleId="ListLabel3">
    <w:name w:val="ListLabel 3"/>
    <w:qFormat/>
    <w:rPr>
      <w:rFonts w:eastAsia="Calibri" w:cs="Times New Roman"/>
      <w:color w:val="auto"/>
    </w:rPr>
  </w:style>
  <w:style w:type="character" w:styleId="ListLabel4">
    <w:name w:val="ListLabel 4"/>
    <w:qFormat/>
    <w:rPr>
      <w:rFonts w:ascii="Times New Roman" w:hAnsi="Times New Roman" w:cs="Times New Roman"/>
      <w:b/>
      <w:sz w:val="28"/>
    </w:rPr>
  </w:style>
  <w:style w:type="character" w:styleId="ListLabel5">
    <w:name w:val="ListLabel 5"/>
    <w:qFormat/>
    <w:rPr>
      <w:rFonts w:cs="Times New Roman"/>
      <w:sz w:val="28"/>
    </w:rPr>
  </w:style>
  <w:style w:type="character" w:styleId="ListLabel6">
    <w:name w:val="ListLabel 6"/>
    <w:qFormat/>
    <w:rPr>
      <w:rFonts w:ascii="Times New Roman" w:hAnsi="Times New Roman"/>
      <w:sz w:val="28"/>
      <w:szCs w:val="28"/>
    </w:rPr>
  </w:style>
  <w:style w:type="character" w:styleId="ListLabel7">
    <w:name w:val="ListLabel 7"/>
    <w:qFormat/>
    <w:rPr/>
  </w:style>
  <w:style w:type="character" w:styleId="ListLabel8">
    <w:name w:val="ListLabel 8"/>
    <w:qFormat/>
    <w:rPr>
      <w:rFonts w:ascii="Times New Roman" w:hAnsi="Times New Roman"/>
      <w:sz w:val="28"/>
      <w:szCs w:val="28"/>
    </w:rPr>
  </w:style>
  <w:style w:type="character" w:styleId="ListLabel9">
    <w:name w:val="ListLabel 9"/>
    <w:qFormat/>
    <w:rPr>
      <w:rFonts w:ascii="Times New Roman" w:hAnsi="Times New Roman"/>
      <w:color w:val="0000FF"/>
      <w:sz w:val="28"/>
      <w:szCs w:val="28"/>
      <w:u w:val="single"/>
    </w:rPr>
  </w:style>
  <w:style w:type="character" w:styleId="ListLabel10">
    <w:name w:val="ListLabel 10"/>
    <w:qFormat/>
    <w:rPr>
      <w:rFonts w:ascii="Times New Roman" w:hAnsi="Times New Roman" w:eastAsia="Times New Roman"/>
      <w:bCs/>
      <w:sz w:val="28"/>
      <w:szCs w:val="28"/>
      <w:lang w:eastAsia="ru-RU"/>
    </w:rPr>
  </w:style>
  <w:style w:type="character" w:styleId="ListLabel11">
    <w:name w:val="ListLabel 11"/>
    <w:qFormat/>
    <w:rPr>
      <w:rFonts w:ascii="Times New Roman" w:hAnsi="Times New Roman"/>
      <w:b/>
      <w:color w:val="auto"/>
      <w:sz w:val="28"/>
      <w:szCs w:val="28"/>
    </w:rPr>
  </w:style>
  <w:style w:type="character" w:styleId="ListLabel12">
    <w:name w:val="ListLabel 12"/>
    <w:qFormat/>
    <w:rPr>
      <w:rFonts w:ascii="Times New Roman" w:hAnsi="Times New Roman" w:cs="Times New Roman"/>
      <w:b w:val="false"/>
      <w:sz w:val="28"/>
      <w:szCs w:val="28"/>
    </w:rPr>
  </w:style>
  <w:style w:type="character" w:styleId="ListLabel13">
    <w:name w:val="ListLabel 13"/>
    <w:qFormat/>
    <w:rPr>
      <w:rFonts w:ascii="Times New Roman" w:hAnsi="Times New Roman" w:cs="Times New Roman"/>
      <w:b/>
      <w:sz w:val="28"/>
    </w:rPr>
  </w:style>
  <w:style w:type="character" w:styleId="ListLabel14">
    <w:name w:val="ListLabel 14"/>
    <w:qFormat/>
    <w:rPr>
      <w:rFonts w:ascii="Times New Roman" w:hAnsi="Times New Roman"/>
      <w:sz w:val="28"/>
      <w:szCs w:val="28"/>
    </w:rPr>
  </w:style>
  <w:style w:type="character" w:styleId="ListLabel15">
    <w:name w:val="ListLabel 15"/>
    <w:qFormat/>
    <w:rPr/>
  </w:style>
  <w:style w:type="character" w:styleId="ListLabel16">
    <w:name w:val="ListLabel 16"/>
    <w:qFormat/>
    <w:rPr>
      <w:rFonts w:ascii="Times New Roman" w:hAnsi="Times New Roman"/>
      <w:sz w:val="28"/>
      <w:szCs w:val="28"/>
    </w:rPr>
  </w:style>
  <w:style w:type="character" w:styleId="ListLabel17">
    <w:name w:val="ListLabel 17"/>
    <w:qFormat/>
    <w:rPr>
      <w:rFonts w:ascii="Times New Roman" w:hAnsi="Times New Roman"/>
      <w:color w:val="0000FF"/>
      <w:sz w:val="28"/>
      <w:szCs w:val="28"/>
      <w:u w:val="single"/>
    </w:rPr>
  </w:style>
  <w:style w:type="character" w:styleId="ListLabel18">
    <w:name w:val="ListLabel 18"/>
    <w:qFormat/>
    <w:rPr>
      <w:rFonts w:ascii="Times New Roman" w:hAnsi="Times New Roman" w:eastAsia="Times New Roman"/>
      <w:bCs/>
      <w:sz w:val="28"/>
      <w:szCs w:val="28"/>
      <w:lang w:eastAsia="ru-RU"/>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link w:val="a8"/>
    <w:rsid w:val="00b85d9a"/>
    <w:pPr>
      <w:widowControl w:val="false"/>
      <w:shd w:val="clear" w:color="auto" w:fill="FFFFFF"/>
      <w:spacing w:lineRule="exact" w:line="298" w:before="0" w:after="780"/>
      <w:ind w:hanging="1600"/>
    </w:pPr>
    <w:rPr>
      <w:rFonts w:cs="Calibri"/>
    </w:rPr>
  </w:style>
  <w:style w:type="paragraph" w:styleId="Style26">
    <w:name w:val="List"/>
    <w:basedOn w:val="Style25"/>
    <w:pPr>
      <w:shd w:val="clear" w:fill="FFFFFF"/>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Style29">
    <w:name w:val="Header"/>
    <w:basedOn w:val="Normal"/>
    <w:link w:val="a4"/>
    <w:uiPriority w:val="99"/>
    <w:unhideWhenUsed/>
    <w:rsid w:val="00204bb5"/>
    <w:pPr>
      <w:tabs>
        <w:tab w:val="clear" w:pos="709"/>
        <w:tab w:val="center" w:pos="4677" w:leader="none"/>
        <w:tab w:val="right" w:pos="9355" w:leader="none"/>
      </w:tabs>
    </w:pPr>
    <w:rPr/>
  </w:style>
  <w:style w:type="paragraph" w:styleId="Style30">
    <w:name w:val="Footer"/>
    <w:basedOn w:val="Normal"/>
    <w:link w:val="a6"/>
    <w:uiPriority w:val="99"/>
    <w:semiHidden/>
    <w:unhideWhenUsed/>
    <w:rsid w:val="00204bb5"/>
    <w:pPr>
      <w:tabs>
        <w:tab w:val="clear" w:pos="709"/>
        <w:tab w:val="center" w:pos="4677" w:leader="none"/>
        <w:tab w:val="right" w:pos="9355" w:leader="none"/>
      </w:tabs>
    </w:pPr>
    <w:rPr/>
  </w:style>
  <w:style w:type="paragraph" w:styleId="ConsPlusNonformat" w:customStyle="1">
    <w:name w:val="ConsPlusNonformat"/>
    <w:uiPriority w:val="99"/>
    <w:qFormat/>
    <w:rsid w:val="00aa4287"/>
    <w:pPr>
      <w:widowControl/>
      <w:bidi w:val="0"/>
      <w:ind w:firstLine="709"/>
      <w:jc w:val="both"/>
    </w:pPr>
    <w:rPr>
      <w:rFonts w:ascii="Courier New" w:hAnsi="Courier New" w:eastAsia="Calibri" w:cs="Courier New"/>
      <w:color w:val="auto"/>
      <w:kern w:val="0"/>
      <w:sz w:val="22"/>
      <w:szCs w:val="20"/>
      <w:lang w:val="ru-RU" w:eastAsia="en-US" w:bidi="ar-SA"/>
    </w:rPr>
  </w:style>
  <w:style w:type="paragraph" w:styleId="ListParagraph">
    <w:name w:val="List Paragraph"/>
    <w:basedOn w:val="Normal"/>
    <w:uiPriority w:val="34"/>
    <w:qFormat/>
    <w:rsid w:val="0007553a"/>
    <w:pPr>
      <w:spacing w:before="0" w:after="0"/>
      <w:ind w:left="720" w:firstLine="709"/>
      <w:contextualSpacing/>
    </w:pPr>
    <w:rPr/>
  </w:style>
  <w:style w:type="paragraph" w:styleId="Default" w:customStyle="1">
    <w:name w:val="Default"/>
    <w:qFormat/>
    <w:rsid w:val="00eb4a64"/>
    <w:pPr>
      <w:widowControl/>
      <w:bidi w:val="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rsid w:val="00fc77d0"/>
    <w:pPr>
      <w:spacing w:before="240" w:after="240"/>
    </w:pPr>
    <w:rPr>
      <w:rFonts w:ascii="Times New Roman" w:hAnsi="Times New Roman" w:eastAsia="Times New Roman"/>
      <w:sz w:val="24"/>
      <w:szCs w:val="24"/>
      <w:lang w:eastAsia="ru-RU"/>
    </w:rPr>
  </w:style>
  <w:style w:type="paragraph" w:styleId="Style31">
    <w:name w:val="Footnote Text"/>
    <w:basedOn w:val="Normal"/>
    <w:link w:val="ad"/>
    <w:uiPriority w:val="99"/>
    <w:rsid w:val="006f1682"/>
    <w:pPr/>
    <w:rPr>
      <w:rFonts w:ascii="Times New Roman" w:hAnsi="Times New Roman" w:eastAsia="Times New Roman"/>
      <w:sz w:val="20"/>
      <w:szCs w:val="20"/>
      <w:lang w:eastAsia="ru-RU"/>
    </w:rPr>
  </w:style>
  <w:style w:type="paragraph" w:styleId="12" w:customStyle="1">
    <w:name w:val="Основной текст1"/>
    <w:basedOn w:val="Normal"/>
    <w:link w:val="af"/>
    <w:qFormat/>
    <w:rsid w:val="004d5c83"/>
    <w:pPr>
      <w:shd w:val="clear" w:color="auto" w:fill="FFFFFF"/>
      <w:spacing w:lineRule="auto" w:line="240" w:before="0" w:after="420"/>
      <w:ind w:hanging="420"/>
      <w:jc w:val="center"/>
    </w:pPr>
    <w:rPr>
      <w:sz w:val="28"/>
      <w:szCs w:val="28"/>
    </w:rPr>
  </w:style>
  <w:style w:type="paragraph" w:styleId="BalloonText">
    <w:name w:val="Balloon Text"/>
    <w:basedOn w:val="Normal"/>
    <w:link w:val="af1"/>
    <w:uiPriority w:val="99"/>
    <w:semiHidden/>
    <w:unhideWhenUsed/>
    <w:qFormat/>
    <w:rsid w:val="00c33beb"/>
    <w:pPr/>
    <w:rPr>
      <w:rFonts w:ascii="Tahoma" w:hAnsi="Tahoma" w:cs="Tahoma"/>
      <w:sz w:val="16"/>
      <w:szCs w:val="16"/>
    </w:rPr>
  </w:style>
  <w:style w:type="paragraph" w:styleId="Annotationtext">
    <w:name w:val="annotation text"/>
    <w:basedOn w:val="Normal"/>
    <w:link w:val="af4"/>
    <w:uiPriority w:val="99"/>
    <w:unhideWhenUsed/>
    <w:qFormat/>
    <w:rsid w:val="003372d5"/>
    <w:pPr/>
    <w:rPr>
      <w:sz w:val="20"/>
      <w:szCs w:val="20"/>
    </w:rPr>
  </w:style>
  <w:style w:type="paragraph" w:styleId="Annotationsubject">
    <w:name w:val="annotation subject"/>
    <w:basedOn w:val="Annotationtext"/>
    <w:next w:val="Annotationtext"/>
    <w:link w:val="af6"/>
    <w:uiPriority w:val="99"/>
    <w:semiHidden/>
    <w:unhideWhenUsed/>
    <w:qFormat/>
    <w:rsid w:val="003372d5"/>
    <w:pPr/>
    <w:rPr>
      <w:b/>
      <w:bCs/>
    </w:rPr>
  </w:style>
  <w:style w:type="paragraph" w:styleId="ConsPlusNormal" w:customStyle="1">
    <w:name w:val="ConsPlusNormal"/>
    <w:qFormat/>
    <w:rsid w:val="0085070c"/>
    <w:pPr>
      <w:widowControl/>
      <w:bidi w:val="0"/>
      <w:jc w:val="left"/>
    </w:pPr>
    <w:rPr>
      <w:rFonts w:ascii="Times New Roman" w:hAnsi="Times New Roman" w:eastAsia="Calibri" w:cs="Times New Roman"/>
      <w:color w:val="auto"/>
      <w:kern w:val="0"/>
      <w:sz w:val="28"/>
      <w:szCs w:val="28"/>
      <w:lang w:val="ru-RU" w:eastAsia="en-US" w:bidi="ar-SA"/>
    </w:rPr>
  </w:style>
  <w:style w:type="paragraph" w:styleId="Revision">
    <w:name w:val="Revision"/>
    <w:uiPriority w:val="99"/>
    <w:semiHidden/>
    <w:qFormat/>
    <w:rsid w:val="00247b5a"/>
    <w:pPr>
      <w:widowControl/>
      <w:bidi w:val="0"/>
      <w:jc w:val="left"/>
    </w:pPr>
    <w:rPr>
      <w:rFonts w:ascii="Calibri" w:hAnsi="Calibri" w:eastAsia="Calibri" w:cs="Times New Roman"/>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a145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7E0B1C8ADAC653FBEA55D1E9049ED91A63B5BC1BDB036D12C5B445229pEa3J" TargetMode="External"/><Relationship Id="rId3" Type="http://schemas.openxmlformats.org/officeDocument/2006/relationships/hyperlink" Target="consultantplus://offline/ref=C9E7374AA1332C6CF9FF0059DC9BC42D7E0C4094E90E8D4E87A0DE0B00JBsBL" TargetMode="External"/><Relationship Id="rId4" Type="http://schemas.openxmlformats.org/officeDocument/2006/relationships/hyperlink" Target="consultantplus://offline/ref=176F7DE9F43BBC5D4BD135AAE1CAD04D0FAF9650A130B33DA87DA13E97FAF95DCF18F97FDC1FE2FAH7g2M" TargetMode="External"/><Relationship Id="rId5" Type="http://schemas.openxmlformats.org/officeDocument/2006/relationships/hyperlink" Target="consultantplus://offline/ref=7F2EEDDD06F168B694690D2DE649735BC9E53CBFC16FEC31087E4E96CAJ2nFL" TargetMode="External"/><Relationship Id="rId6" Type="http://schemas.openxmlformats.org/officeDocument/2006/relationships/hyperlink" Target="consultantplus://offline/ref=3743F552A0D416E80BEAF690826125BB530BB097B6A5A5C17137C1E72FF3E91DCF3284BA9D2A6279g3rBM" TargetMode="External"/><Relationship Id="rId7" Type="http://schemas.openxmlformats.org/officeDocument/2006/relationships/hyperlink" Target="consultantplus://offline/ref=7F2EEDDD06F168B694690D2DE649735BC9E53CBFC16FEC31087E4E96CAJ2nFL" TargetMode="External"/><Relationship Id="rId8" Type="http://schemas.openxmlformats.org/officeDocument/2006/relationships/hyperlink" Target="consultantplus://offline/ref=33E7B6DD529722622844D6F9EBC8DBA03B3FAEDA9118A1613233FFF35FCD6ECFCAED66496D73EC2Di9vDO" TargetMode="External"/><Relationship Id="rId9" Type="http://schemas.openxmlformats.org/officeDocument/2006/relationships/hyperlink" Target="http://www.kremlin.ru/structure/additional/12" TargetMode="External"/><Relationship Id="rId10" Type="http://schemas.openxmlformats.org/officeDocument/2006/relationships/hyperlink" Target="https://gossluzhba.gov.ru/page/index/spravki_bk" TargetMode="External"/><Relationship Id="rId11" Type="http://schemas.openxmlformats.org/officeDocument/2006/relationships/hyperlink" Target="http://www.cbr.ru/currency_base/daily.aspx" TargetMode="External"/><Relationship Id="rId12" Type="http://schemas.openxmlformats.org/officeDocument/2006/relationships/hyperlink" Target="https://www.gibdd.ru/r/77/contacts/div1145039/" TargetMode="External"/><Relationship Id="rId13" Type="http://schemas.openxmlformats.org/officeDocument/2006/relationships/hyperlink" Target="https://www.gibdd.ru/r/66/contacts/div1165058/" TargetMode="External"/><Relationship Id="rId14" Type="http://schemas.openxmlformats.org/officeDocument/2006/relationships/hyperlink" Target="https://www.gibdd.ru/r/66/contacts/div1165043/" TargetMode="External"/><Relationship Id="rId15" Type="http://schemas.openxmlformats.org/officeDocument/2006/relationships/hyperlink" Target="http://www.cbr.ru/hd_base/?PrtId=metall_base_new" TargetMode="External"/><Relationship Id="rId16" Type="http://schemas.openxmlformats.org/officeDocument/2006/relationships/hyperlink" Target="http://www.cbr.ru/currency_base/daily.aspx" TargetMode="External"/><Relationship Id="rId17" Type="http://schemas.openxmlformats.org/officeDocument/2006/relationships/hyperlink" Target="https://www.nalog.ru/rn77/fl/interest/inf_baccount/" TargetMode="External"/><Relationship Id="rId18" Type="http://schemas.openxmlformats.org/officeDocument/2006/relationships/hyperlink" Target="http://cbr.ru/credit/likvidbase/" TargetMode="External"/><Relationship Id="rId19" Type="http://schemas.openxmlformats.org/officeDocument/2006/relationships/hyperlink" Target="http://www.cbr.ru/currency_base/daily.aspx" TargetMode="External"/><Relationship Id="rId20" Type="http://schemas.openxmlformats.org/officeDocument/2006/relationships/hyperlink" Target="http://www.cbr.ru/currency_base/daily.aspx" TargetMode="External"/><Relationship Id="rId21" Type="http://schemas.openxmlformats.org/officeDocument/2006/relationships/hyperlink" Target="http://www.cbr.ru/currency_base/daily.aspx" TargetMode="External"/><Relationship Id="rId22" Type="http://schemas.openxmlformats.org/officeDocument/2006/relationships/header" Target="header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Relationship Id="rId2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888AF74-31A9-4AA2-83C3-E598524F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LibreOffice/6.2.5.2$Windows_X86_64 LibreOffice_project/1ec314fa52f458adc18c4f025c545a4e8b22c159</Application>
  <Pages>47</Pages>
  <Words>18184</Words>
  <Characters>103655</Characters>
  <CharactersWithSpaces>121596</CharactersWithSpaces>
  <Paragraphs>243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2019-12-30T11:34:00Z</dcterms:created>
  <dc:creator>KovalkovaEA</dc:creator>
  <dc:description/>
  <dc:language>ru-RU</dc:language>
  <cp:lastModifiedBy/>
  <dcterms:modified xsi:type="dcterms:W3CDTF">2020-01-09T12:00:40Z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