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совместного заседания Совета 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период ограничительных мероприятий на территории 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«25» марта 2021года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– заместитель  главы Администрации города Батайска по экономике Богатищева Н.С.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– Новикова Т.В.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2127" w:hanging="21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Приглашены:  заместитель главы Администрации города Батайска, председатель рабочей группы по координации деятельности по предупреждению завоза и распространения коронавирусной инфекции на территории города Батайска — Кузьменко Н.В.,  члены Совета и МВК (произведена рассылка, список прилагается).</w:t>
      </w:r>
    </w:p>
    <w:p>
      <w:pPr>
        <w:pStyle w:val="NoSpacing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  <w:u w:val="none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  <w:u w:val="none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02" w:hanging="360"/>
        <w:jc w:val="both"/>
        <w:outlineLvl w:val="0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Об организации контроля за проведением основных мероприятий  на предприятиях малого и среднего бизнеса, в том числе, розничной торговли, общественного питания, бытового обслуживания, рынках, направленных на соблюдение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 xml:space="preserve"> профилактических и дезинфекционных мероприятий по предупреждению распространения новой коронавирусной инфекции (COVID-19) — информация Кузьменко Н.В., Богатищевой Н.С. </w:t>
      </w:r>
      <w:r>
        <w:rPr>
          <w:rFonts w:cs="Times New Roman" w:ascii="Times New Roman" w:hAnsi="Times New Roman"/>
          <w:color w:val="000000"/>
          <w:sz w:val="28"/>
          <w:szCs w:val="28"/>
        </w:rPr>
        <w:t>(по 10 мин.).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2" w:hanging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 задачах по реализации требований Программы по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обязательной маркировке товаров, об этапах введения маркировки и ответственности за нарушение установленного порядка на 2021 год </w:t>
      </w:r>
      <w:r>
        <w:rPr>
          <w:rFonts w:cs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информация Эм Ж.В. (10 мин.).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02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Обмен мнениями (до 10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первому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Богатищеву Н.С., Кузьменко Н.В.,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информацией о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б организации контроля за проведением основных мероприятий  на предприятиях малого и среднего бизнеса, в том числе, розничной торговли, общественного питания, бытового обслуживания, рынках, направленных на  соблюдение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 xml:space="preserve"> профилактических и дезинфекционных мероприятий по предупреждению распространения новой коронавирусной инфекции (COVID-19)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(прилагается на 4 л.).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Приняли решение: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Информацию принять к сведению.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Администрации города Батайска (Эм Ж.В.) на постоянной основе до особого распоряжения  информировать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руководителей предприятий малого и среднего бизнеса и предпринимателей  по актуальным вопросам о снятии (введении) ограничений, рекомендациям по вакцинации в трудовых коллективах.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второму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Эм Ж.В. с информацией о задачах по реализации требований Программы по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обязательной маркировке товаров, об этапах введения маркировки и ответственности за нарушение установленного порядка на 2021 год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(прилагается  на 6л.).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Приняли решение: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Администрации города Батайска (Эм Ж.В.) обеспечивать по мере необходимости уведомление субъектов малого и среднего предпринимательства об изменениях, дополнениях в системе обязательной маркировки товаров; своевременно обновлять требования и рекомендации по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>данной программе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официальном сайте Администрации города Батайска в разделе «Бизнес».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 Н.С. Богатищева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Секретарь                                                                                                   Т.В. Новикова   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>
        <w:dstrike w:val="false"/>
        <w:strike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  <w:rPr>
        <w:dstrike w:val="false"/>
        <w:strike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>
        <w:dstrike w:val="false"/>
        <w:strike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  <w:rPr>
        <w:dstrike w:val="false"/>
        <w:strike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>
        <w:dstrike w:val="false"/>
        <w:strike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>
        <w:dstrike w:val="false"/>
        <w:strike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  <w:rPr>
        <w:dstrike w:val="false"/>
        <w:strike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WW8Num1z0">
    <w:name w:val="WW8Num1z0"/>
    <w:qFormat/>
    <w:rPr>
      <w:rFonts w:ascii="Symbol" w:hAnsi="Symbol" w:cs="Symbol"/>
      <w:strike w:val="false"/>
      <w:dstrike w:val="false"/>
    </w:rPr>
  </w:style>
  <w:style w:type="character" w:styleId="WW8Num1z1">
    <w:name w:val="WW8Num1z1"/>
    <w:qFormat/>
    <w:rPr>
      <w:rFonts w:ascii="Courier New" w:hAnsi="Courier New" w:cs="Courier New"/>
      <w:strike w:val="false"/>
      <w:dstrike w:val="false"/>
    </w:rPr>
  </w:style>
  <w:style w:type="character" w:styleId="WW8Num1z2">
    <w:name w:val="WW8Num1z2"/>
    <w:qFormat/>
    <w:rPr>
      <w:rFonts w:ascii="Wingdings" w:hAnsi="Wingdings" w:cs="Wingdings"/>
      <w:strike w:val="false"/>
      <w:dstrike w:val="false"/>
    </w:rPr>
  </w:style>
  <w:style w:type="character" w:styleId="WW8Num2z0">
    <w:name w:val="WW8Num2z0"/>
    <w:qFormat/>
    <w:rPr>
      <w:rFonts w:ascii="Times New Roman" w:hAnsi="Times New Roman" w:cs="Times New Roman"/>
      <w:b w:val="false"/>
      <w:strike w:val="false"/>
      <w:dstrike w:val="false"/>
      <w:color w:val="000000"/>
      <w:sz w:val="28"/>
      <w:szCs w:val="28"/>
    </w:rPr>
  </w:style>
  <w:style w:type="character" w:styleId="WW8Num2z1">
    <w:name w:val="WW8Num2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ыделение жирным"/>
    <w:basedOn w:val="DefaultParagraphFont"/>
    <w:qFormat/>
    <w:rPr>
      <w:b/>
      <w:bCs w:val="fals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mailrucssattributepostfixmailrucssattributepostfix">
    <w:name w:val="msonormal_mailru_css_attribute_postfix_mailru_css_attribute_postfix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LibreOffice/7.0.4.2$Windows_X86_64 LibreOffice_project/dcf040e67528d9187c66b2379df5ea4407429775</Application>
  <AppVersion>15.0000</AppVersion>
  <Pages>2</Pages>
  <Words>350</Words>
  <Characters>2542</Characters>
  <CharactersWithSpaces>3163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2020-06-18T11:31:00Z</dcterms:created>
  <dc:creator>Экономический отдел</dc:creator>
  <dc:description/>
  <dc:language>ru-RU</dc:language>
  <cp:lastModifiedBy/>
  <cp:lastPrinted>2021-03-25T09:21:51Z</cp:lastPrinted>
  <dcterms:modified xsi:type="dcterms:W3CDTF">2021-03-25T14:07:12Z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