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eastAsia="Calibri" w:cs="Times New Roman"/>
          <w:b/>
          <w:b/>
          <w:sz w:val="27"/>
          <w:szCs w:val="27"/>
          <w:lang w:eastAsia="en-US"/>
        </w:rPr>
      </w:pPr>
      <w:bookmarkStart w:id="0" w:name="_Hlk47344672"/>
      <w:r>
        <w:rPr>
          <w:rFonts w:eastAsia="Times New Roman" w:cs="Times New Roman" w:ascii="Times New Roman" w:hAnsi="Times New Roman"/>
          <w:bCs/>
          <w:sz w:val="26"/>
          <w:szCs w:val="26"/>
          <w:lang w:eastAsia="zh-CN" w:bidi="hi-IN"/>
        </w:rPr>
        <w:t xml:space="preserve">                                                                                                      </w:t>
      </w:r>
      <w:bookmarkEnd w:id="0"/>
      <w:r>
        <w:rPr>
          <w:rFonts w:eastAsia="Calibri" w:cs="Times New Roman" w:ascii="Times New Roman" w:hAnsi="Times New Roman"/>
          <w:b/>
          <w:sz w:val="27"/>
          <w:szCs w:val="27"/>
          <w:lang w:eastAsia="en-US"/>
        </w:rPr>
        <w:t>СОГЛАСОВАНО:</w:t>
      </w: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Calibri" w:cs="Times New Roman"/>
          <w:b/>
          <w:b/>
          <w:sz w:val="27"/>
          <w:szCs w:val="27"/>
          <w:lang w:eastAsia="en-US"/>
        </w:rPr>
      </w:pPr>
      <w:r>
        <w:rPr>
          <w:rFonts w:eastAsia="Calibri" w:cs="Times New Roman" w:ascii="Times New Roman" w:hAnsi="Times New Roman"/>
          <w:b/>
          <w:sz w:val="27"/>
          <w:szCs w:val="27"/>
          <w:lang w:eastAsia="en-US"/>
        </w:rPr>
        <w:t>Руководитель центра «Мой бизнес»</w:t>
      </w: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Calibri" w:cs="Times New Roman"/>
          <w:sz w:val="27"/>
          <w:szCs w:val="27"/>
          <w:lang w:eastAsia="en-US"/>
        </w:rPr>
      </w:pPr>
      <w:r>
        <w:rPr>
          <w:rFonts w:eastAsia="Calibri" w:cs="Times New Roman" w:ascii="Times New Roman" w:hAnsi="Times New Roman"/>
          <w:sz w:val="27"/>
          <w:szCs w:val="27"/>
          <w:lang w:eastAsia="en-US"/>
        </w:rPr>
        <w:t>_____________О.В. Стуковина</w:t>
      </w: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Calibri" w:cs="Times New Roman"/>
          <w:sz w:val="27"/>
          <w:szCs w:val="27"/>
          <w:lang w:eastAsia="en-US"/>
        </w:rPr>
      </w:pPr>
      <w:r>
        <w:rPr>
          <w:rFonts w:eastAsia="Calibri" w:cs="Times New Roman" w:ascii="Times New Roman" w:hAnsi="Times New Roman"/>
          <w:sz w:val="27"/>
          <w:szCs w:val="27"/>
          <w:lang w:eastAsia="en-US"/>
        </w:rPr>
        <w:t>«___» ___________    2020 г.</w:t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/>
        <w:drawing>
          <wp:inline distT="0" distB="5715" distL="0" distR="0">
            <wp:extent cx="4540250" cy="90868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tabs>
          <w:tab w:val="left" w:pos="3435" w:leader="none"/>
          <w:tab w:val="left" w:pos="8789" w:leader="none"/>
        </w:tabs>
        <w:spacing w:lineRule="auto" w:line="240" w:before="0" w:after="0"/>
        <w:ind w:left="-284" w:right="850" w:hanging="0"/>
        <w:contextualSpacing/>
        <w:jc w:val="right"/>
        <w:outlineLvl w:val="4"/>
        <w:rPr>
          <w:rFonts w:ascii="Times New Roman" w:hAnsi="Times New Roman" w:eastAsia="Times New Roman" w:cs="Times New Roman"/>
          <w:b/>
          <w:b/>
          <w:sz w:val="26"/>
          <w:szCs w:val="26"/>
          <w:lang w:eastAsia="zh-CN" w:bidi="hi-IN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zh-CN" w:bidi="hi-IN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zh-CN" w:bidi="hi-IN"/>
        </w:rPr>
        <w:t>ПРОГРАММА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zh-CN" w:bidi="hi-IN"/>
        </w:rPr>
        <w:t>вебинар на тему :</w:t>
      </w:r>
      <w:r>
        <w:rPr>
          <w:rFonts w:eastAsia="SimSun" w:cs="Times New Roman" w:ascii="Times New Roman" w:hAnsi="Times New Roman"/>
          <w:b/>
          <w:sz w:val="26"/>
          <w:szCs w:val="26"/>
          <w:lang w:eastAsia="zh-CN" w:bidi="hi-IN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«</w:t>
      </w:r>
      <w:r>
        <w:rPr>
          <w:rFonts w:cs="Times New Roman" w:ascii="Times New Roman" w:hAnsi="Times New Roman"/>
          <w:b/>
          <w:bCs/>
          <w:sz w:val="26"/>
          <w:szCs w:val="26"/>
        </w:rPr>
        <w:t>Отмена ЕНВД для розницы: УСН или патент?»</w:t>
      </w:r>
      <w:r>
        <w:rPr>
          <w:rFonts w:cs="Times New Roman" w:ascii="Times New Roman" w:hAnsi="Times New Roman"/>
          <w:b/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zh-CN" w:bidi="hi-IN"/>
        </w:rPr>
        <w:t xml:space="preserve">Дата проведения: </w:t>
      </w: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>22 октября 2020 года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 w:bidi="hi-IN"/>
        </w:rPr>
        <w:t xml:space="preserve">Время проведения: </w:t>
      </w: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>11:00 – 12:30</w:t>
      </w:r>
      <w:bookmarkStart w:id="1" w:name="_Hlk47340694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bCs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zh-CN" w:bidi="hi-IN"/>
        </w:rPr>
        <w:t xml:space="preserve">Место проведения: </w:t>
      </w:r>
      <w:r>
        <w:rPr>
          <w:rFonts w:eastAsia="SimSun" w:cs="Times New Roman" w:ascii="Times New Roman" w:hAnsi="Times New Roman"/>
          <w:bCs/>
          <w:sz w:val="24"/>
          <w:szCs w:val="24"/>
          <w:lang w:eastAsia="zh-CN" w:bidi="hi-IN"/>
        </w:rPr>
        <w:t xml:space="preserve">центр «Мой бизнес» </w:t>
      </w:r>
      <w:r>
        <w:rPr>
          <w:rFonts w:eastAsia="Calibri" w:cs="Times New Roman" w:ascii="Times New Roman" w:hAnsi="Times New Roman"/>
          <w:sz w:val="24"/>
          <w:szCs w:val="24"/>
          <w:lang w:eastAsia="zh-CN" w:bidi="hi-IN"/>
        </w:rPr>
        <w:t>(г. Новочеркасск, ул. Атаманская, д. 40 А)</w:t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zh-CN" w:bidi="hi-IN"/>
        </w:rPr>
        <w:t xml:space="preserve">Формат проведения: </w:t>
      </w: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>вебинар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zh-CN" w:bidi="hi-I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 w:bidi="hi-IN"/>
        </w:rPr>
        <w:t>Онлайн-платформа для проведения вебинара:</w:t>
      </w:r>
      <w:r>
        <w:rPr>
          <w:rFonts w:eastAsia="Calibri" w:cs="Times New Roman" w:ascii="Times New Roman" w:hAnsi="Times New Roman"/>
          <w:sz w:val="24"/>
          <w:szCs w:val="24"/>
          <w:lang w:eastAsia="zh-CN" w:bidi="hi-IN"/>
        </w:rPr>
        <w:t xml:space="preserve"> </w:t>
      </w:r>
      <w:r>
        <w:rPr>
          <w:rFonts w:eastAsia="SimSun" w:cs="Arial Unicode MS" w:ascii="Times New Roman" w:hAnsi="Times New Roman"/>
          <w:sz w:val="24"/>
          <w:szCs w:val="24"/>
          <w:lang w:val="en-US" w:eastAsia="ar-SA" w:bidi="hi-IN"/>
        </w:rPr>
        <w:t>webinar</w:t>
      </w:r>
      <w:r>
        <w:rPr>
          <w:rFonts w:eastAsia="SimSun" w:cs="Arial Unicode MS" w:ascii="Times New Roman" w:hAnsi="Times New Roman"/>
          <w:sz w:val="24"/>
          <w:szCs w:val="24"/>
          <w:lang w:eastAsia="ar-SA" w:bidi="hi-IN"/>
        </w:rPr>
        <w:t>.</w:t>
      </w:r>
      <w:r>
        <w:rPr>
          <w:rFonts w:eastAsia="SimSun" w:cs="Arial Unicode MS" w:ascii="Times New Roman" w:hAnsi="Times New Roman"/>
          <w:sz w:val="24"/>
          <w:szCs w:val="24"/>
          <w:lang w:val="en-US" w:eastAsia="ar-SA" w:bidi="hi-IN"/>
        </w:rPr>
        <w:t>ru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Организатор: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Автономная некоммерческая организация – микрофинансовая компания «Ростовское региональное агентство поддержки предпринимательства»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поддержке: министерства экономического развития Ростовской области»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3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9"/>
        <w:gridCol w:w="7704"/>
      </w:tblGrid>
      <w:tr>
        <w:trPr/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11:00 – 11:15</w:t>
            </w:r>
          </w:p>
        </w:tc>
        <w:tc>
          <w:tcPr>
            <w:tcW w:w="7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Последние изменения в налоговом законодательстве</w:t>
            </w:r>
          </w:p>
        </w:tc>
      </w:tr>
      <w:tr>
        <w:trPr/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11:15 - 11:30</w:t>
            </w:r>
          </w:p>
        </w:tc>
        <w:tc>
          <w:tcPr>
            <w:tcW w:w="7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 xml:space="preserve">Как определиться в выборе: УСН или патент?  </w:t>
            </w:r>
          </w:p>
        </w:tc>
      </w:tr>
      <w:tr>
        <w:trPr/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11:30– 1</w:t>
            </w:r>
            <w:r>
              <w:rPr>
                <w:rFonts w:cs="Times New Roman" w:ascii="Times New Roman" w:hAnsi="Times New Roman"/>
                <w:lang w:val="en-US"/>
              </w:rPr>
              <w:t>1</w:t>
            </w:r>
            <w:r>
              <w:rPr>
                <w:rFonts w:cs="Times New Roman" w:ascii="Times New Roman" w:hAnsi="Times New Roman"/>
              </w:rPr>
              <w:t>:</w:t>
            </w:r>
            <w:r>
              <w:rPr>
                <w:rFonts w:cs="Times New Roman" w:ascii="Times New Roman" w:hAnsi="Times New Roman"/>
                <w:lang w:val="en-US"/>
              </w:rPr>
              <w:t>45</w:t>
            </w:r>
          </w:p>
        </w:tc>
        <w:tc>
          <w:tcPr>
            <w:tcW w:w="7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>Особенности применения специальных налоговых режимов</w:t>
            </w:r>
          </w:p>
        </w:tc>
      </w:tr>
      <w:tr>
        <w:trPr/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1</w:t>
            </w:r>
            <w:r>
              <w:rPr>
                <w:rFonts w:cs="Times New Roman" w:ascii="Times New Roman" w:hAnsi="Times New Roman"/>
              </w:rPr>
              <w:t>:</w:t>
            </w:r>
            <w:r>
              <w:rPr>
                <w:rFonts w:cs="Times New Roman" w:ascii="Times New Roman" w:hAnsi="Times New Roman"/>
                <w:lang w:val="en-US"/>
              </w:rPr>
              <w:t>45</w:t>
            </w:r>
            <w:r>
              <w:rPr>
                <w:rFonts w:cs="Times New Roman" w:ascii="Times New Roman" w:hAnsi="Times New Roman"/>
              </w:rPr>
              <w:t xml:space="preserve"> - 12:</w:t>
            </w:r>
            <w:r>
              <w:rPr>
                <w:rFonts w:cs="Times New Roman" w:ascii="Times New Roman" w:hAnsi="Times New Roman"/>
                <w:lang w:val="en-US"/>
              </w:rPr>
              <w:t>0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7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Возможности сервисов для ведения бухгалтерского и налогового учета </w:t>
            </w:r>
            <w:r>
              <w:rPr>
                <w:rFonts w:cs="Times New Roman" w:ascii="Times New Roman" w:hAnsi="Times New Roman"/>
                <w:iCs/>
              </w:rPr>
              <w:t>специализованных операторов связи</w:t>
            </w:r>
            <w:r>
              <w:rPr>
                <w:rFonts w:cs="Times New Roman" w:ascii="Times New Roman" w:hAnsi="Times New Roman"/>
              </w:rPr>
              <w:t xml:space="preserve"> для субъектов малого и среднего предпринимательства</w:t>
            </w:r>
          </w:p>
        </w:tc>
      </w:tr>
      <w:tr>
        <w:trPr/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12</w:t>
            </w:r>
            <w:r>
              <w:rPr>
                <w:rFonts w:cs="Times New Roman" w:ascii="Times New Roman" w:hAnsi="Times New Roman"/>
              </w:rPr>
              <w:t>:00 – 12:20</w:t>
            </w:r>
          </w:p>
        </w:tc>
        <w:tc>
          <w:tcPr>
            <w:tcW w:w="7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Особенности работы ККТ при смене системы налогообложения</w:t>
            </w:r>
          </w:p>
        </w:tc>
      </w:tr>
      <w:tr>
        <w:trPr/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12:20 -12:30</w:t>
            </w:r>
          </w:p>
        </w:tc>
        <w:tc>
          <w:tcPr>
            <w:tcW w:w="7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Ответы на вопросы</w:t>
            </w:r>
          </w:p>
        </w:tc>
      </w:tr>
      <w:tr>
        <w:trPr/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12:30</w:t>
            </w:r>
          </w:p>
        </w:tc>
        <w:tc>
          <w:tcPr>
            <w:tcW w:w="7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Завершение вебинара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Спикеры: </w:t>
      </w:r>
    </w:p>
    <w:p>
      <w:pPr>
        <w:pStyle w:val="Normal"/>
        <w:jc w:val="both"/>
        <w:rPr>
          <w:rFonts w:ascii="Times New Roman" w:hAnsi="Times New Roman" w:cs="Times New Roman"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 xml:space="preserve">Ванина Ирина Николаевна – </w:t>
      </w:r>
      <w:r>
        <w:rPr>
          <w:rFonts w:cs="Times New Roman" w:ascii="Times New Roman" w:hAnsi="Times New Roman"/>
          <w:bCs/>
          <w:i/>
          <w:iCs/>
          <w:sz w:val="26"/>
          <w:szCs w:val="26"/>
        </w:rPr>
        <w:t xml:space="preserve"> Начальник отдела учета и работы с налогоплательщиками МРИ ФНС России № 13 по Ростовской области;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>Челакова Елизавета Михайловна</w:t>
      </w:r>
      <w:r>
        <w:rPr>
          <w:rFonts w:cs="Times New Roman" w:ascii="Times New Roman" w:hAnsi="Times New Roman"/>
          <w:bCs/>
          <w:i/>
          <w:iCs/>
          <w:sz w:val="26"/>
          <w:szCs w:val="26"/>
        </w:rPr>
        <w:t xml:space="preserve"> – финансовый директор ЧУ ДО УЦ «Легион»;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 xml:space="preserve">Овсянникова Светлана Валерьевна – </w:t>
      </w:r>
      <w:r>
        <w:rPr>
          <w:rFonts w:cs="Times New Roman" w:ascii="Times New Roman" w:hAnsi="Times New Roman"/>
          <w:bCs/>
          <w:i/>
          <w:iCs/>
          <w:sz w:val="26"/>
          <w:szCs w:val="26"/>
        </w:rPr>
        <w:t>ведущий специалист  ЧУ ДО УЦ  «Легион.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>Науменко Сергей Станиславович</w:t>
      </w:r>
      <w:r>
        <w:rPr>
          <w:rFonts w:cs="Times New Roman" w:ascii="Times New Roman" w:hAnsi="Times New Roman"/>
          <w:bCs/>
          <w:i/>
          <w:iCs/>
          <w:sz w:val="26"/>
          <w:szCs w:val="26"/>
        </w:rPr>
        <w:t xml:space="preserve"> — генеральный директор ООО «Авангарл».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</w:rPr>
        <w:t xml:space="preserve">Директор ЧУ ДО УЦ «Легион»                                                                          Голинский В.В. </w:t>
        <w:tab/>
      </w:r>
      <w:r>
        <w:rPr>
          <w:rFonts w:cs="Times New Roman" w:ascii="Times New Roman" w:hAnsi="Times New Roman"/>
          <w:b/>
        </w:rPr>
        <w:t xml:space="preserve">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zh-CN" w:bidi="hi-IN"/>
        </w:rPr>
        <w:t xml:space="preserve">                                                                                                      </w:t>
      </w:r>
    </w:p>
    <w:sectPr>
      <w:type w:val="nextPage"/>
      <w:pgSz w:w="11906" w:h="16838"/>
      <w:pgMar w:left="1701" w:right="851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df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25f60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3f0dc9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25f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50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C85A-8D8C-467F-A93A-1181A1DF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LibreOffice/6.0.5.2$Windows_x86 LibreOffice_project/54c8cbb85f300ac59db32fe8a675ff7683cd5a16</Application>
  <Pages>1</Pages>
  <Words>184</Words>
  <Characters>1304</Characters>
  <CharactersWithSpaces>1852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2020-10-15T13:33:00Z</dcterms:created>
  <dc:creator>Пользователь Windows</dc:creator>
  <dc:description/>
  <dc:language>ru-RU</dc:language>
  <cp:lastModifiedBy/>
  <cp:lastPrinted>2020-05-22T13:07:00Z</cp:lastPrinted>
  <dcterms:modified xsi:type="dcterms:W3CDTF">2020-10-18T15:29:46Z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