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Краткий мониторинг </w:t>
      </w:r>
    </w:p>
    <w:p>
      <w:pPr>
        <w:ind w:firstLine="709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 рассмотрения  обращений граждан в Администрацию города Батайска за первый квартал  2022 год.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первый квартал  2022  года в Администрации города Батайска принято и рассмотрено с учетом переходящего остатка 2021 года - </w:t>
      </w:r>
      <w:r>
        <w:rPr>
          <w:rFonts w:ascii="Times New Roman" w:hAnsi="Times New Roman"/>
          <w:b/>
          <w:sz w:val="28"/>
          <w:szCs w:val="28"/>
        </w:rPr>
        <w:t xml:space="preserve">287 </w:t>
      </w:r>
      <w:r>
        <w:rPr>
          <w:rFonts w:ascii="Times New Roman" w:hAnsi="Times New Roman"/>
          <w:sz w:val="28"/>
          <w:szCs w:val="28"/>
        </w:rPr>
        <w:t>обращений граждан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, обратившихся  в Администрацию города Батайска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tbl>
      <w:tblPr>
        <w:tblStyle w:val="NormalTable"/>
        <w:name w:val="Таблица1"/>
        <w:tabOrder w:val="0"/>
        <w:jc w:val="left"/>
        <w:tblInd w:w="-34" w:type="dxa"/>
        <w:tblW w:w="8789" w:type="dxa"/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993"/>
        <w:gridCol w:w="992"/>
        <w:gridCol w:w="1276"/>
        <w:gridCol w:w="992"/>
        <w:gridCol w:w="992"/>
      </w:tblGrid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Общее количество обращений, рассмотренных органом местного самоуправления</w:t>
            </w:r>
          </w:p>
        </w:tc>
        <w:tc>
          <w:tcPr>
            <w:tcW w:w="1985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Разъяснено</w:t>
            </w:r>
          </w:p>
        </w:tc>
        <w:tc>
          <w:tcPr>
            <w:tcW w:w="2268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Поддержано (в т.ч. меры приняты)</w:t>
            </w:r>
          </w:p>
        </w:tc>
        <w:tc>
          <w:tcPr>
            <w:tcW w:w="1984" w:type="dxa"/>
            <w:gridSpan w:val="2"/>
            <w:vMerge w:val="restart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Не поддержано</w:t>
            </w:r>
          </w:p>
        </w:tc>
      </w:tr>
      <w:tr>
        <w:trPr>
          <w:tblHeader w:val="0"/>
          <w:cantSplit w:val="0"/>
          <w:trHeight w:val="825" w:hRule="atLeast"/>
        </w:trPr>
        <w:tc>
          <w:tcPr>
            <w:tcW w:w="2552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/>
        </w:tc>
        <w:tc>
          <w:tcPr>
            <w:tcW w:w="1985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/>
        </w:tc>
        <w:tc>
          <w:tcPr>
            <w:tcW w:w="2268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/>
        </w:tc>
        <w:tc>
          <w:tcPr>
            <w:tcW w:w="1984" w:type="dxa"/>
            <w:gridSpan w:val="2"/>
            <w:vMerge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 год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3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2021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2021 год </w:t>
            </w:r>
          </w:p>
        </w:tc>
        <w:tc>
          <w:tcPr>
            <w:tcW w:w="992" w:type="dxa"/>
            <w:vAlign w:val="center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/>
            <w:r>
              <w:t>1й кв.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2022 год </w:t>
            </w:r>
          </w:p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1805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351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1356</w:t>
            </w:r>
          </w:p>
        </w:tc>
        <w:tc>
          <w:tcPr>
            <w:tcW w:w="127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/>
            <w:r>
              <w:t xml:space="preserve"> </w:t>
            </w:r>
            <w:r>
              <w:rPr>
                <w:sz w:val="28"/>
                <w:szCs w:val="28"/>
              </w:rPr>
              <w:t>187</w:t>
            </w:r>
            <w:r/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1153701" protected="0"/>
          </w:tcPr>
          <w:p>
            <w:pPr>
              <w:spacing/>
              <w:jc w:val="center"/>
              <w:tabs defTabSz="708">
                <w:tab w:val="left" w:pos="2625" w:leader="none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*переходящий остаток на 2022 год - 98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 от 02.05.2006        «О порядке рассмотрения обращений граждан Российской Федерации»  № 59-ФЗ и Порядком организации работы по рассмотрению обращений граждан в Администрации города Батайска, утвержденным  постановлением Администрации города Батайска от  28.03.2019  № 470,  проводится личный прием граждан главой  Администрации города  и заместителями главы Администрации, согласно утвержденному графику, который ежемесячно публикуется в городской газете «Вперед», а также размещается на сайте Администрации города и ССТУ.РФ.  В связи с  введенными ограничениями, связанными с распространением коронавирусной инфекции, в первом квартале 2022 года было принято 12 человек.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«Электронную приемную» города Батайска за отчетный период 2022 года поступило 146 обращений.</w:t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1"/>
          <w:sz w:val="28"/>
          <w:szCs w:val="28"/>
        </w:rPr>
        <w:t>Тематический анализ  обращений</w:t>
      </w:r>
      <w:r>
        <w:rPr>
          <w:rFonts w:ascii="Times New Roman" w:hAnsi="Times New Roman"/>
          <w:kern w:val="1"/>
          <w:sz w:val="24"/>
          <w:szCs w:val="24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по вопросам жилищно – коммунального хозяйства: </w:t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в т.ч.:</w:t>
      </w:r>
    </w:p>
    <w:tbl>
      <w:tblPr>
        <w:tblStyle w:val="TableNormal"/>
        <w:name w:val="Таблица4"/>
        <w:tabOrder w:val="0"/>
        <w:jc w:val="left"/>
        <w:tblInd w:w="0" w:type="dxa"/>
        <w:tblW w:w="8601" w:type="dxa"/>
        <w:tblLook w:val="0600" w:firstRow="0" w:lastRow="0" w:firstColumn="0" w:lastColumn="0" w:noHBand="1" w:noVBand="1"/>
      </w:tblPr>
      <w:tblGrid>
        <w:gridCol w:w="2943"/>
        <w:gridCol w:w="2142"/>
        <w:gridCol w:w="1758"/>
        <w:gridCol w:w="1758"/>
      </w:tblGrid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2019 год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2020 год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2021 год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ind w:firstLine="709"/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Вопросы строительства, благоустройства</w:t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и ремонта дорог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149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104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154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66</w:t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26</w:t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Вопросы комплексного благоустройства  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54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49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44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Вопросы несанкционированных свалок мусора и уборке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     98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97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71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94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SimSun"/>
                <w:kern w:val="1"/>
                <w:sz w:val="24"/>
                <w:szCs w:val="24"/>
              </w:rPr>
              <w:t>Водопонижение</w:t>
            </w:r>
          </w:p>
        </w:tc>
        <w:tc>
          <w:tcPr>
            <w:tcW w:w="214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0"/>
                <w:szCs w:val="20"/>
              </w:rPr>
            </w:pPr>
            <w:r>
              <w:rPr>
                <w:rFonts w:ascii="Times New Roman" w:hAnsi="Times New Roman" w:eastAsia="SimSun"/>
                <w:kern w:val="1"/>
                <w:sz w:val="20"/>
                <w:szCs w:val="20"/>
              </w:rPr>
              <w:t xml:space="preserve">                  21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240" w:lineRule="auto"/>
              <w:widowControl w:val="0"/>
              <w:rPr>
                <w:rFonts w:ascii="Times New Roman" w:hAnsi="Times New Roman" w:eastAsia="SimSun"/>
                <w:kern w:val="1"/>
                <w:sz w:val="20"/>
                <w:szCs w:val="20"/>
              </w:rPr>
            </w:pPr>
            <w:r>
              <w:rPr>
                <w:rFonts w:ascii="Times New Roman" w:hAnsi="Times New Roman" w:eastAsia="SimSun"/>
                <w:kern w:val="1"/>
                <w:sz w:val="20"/>
                <w:szCs w:val="20"/>
              </w:rPr>
              <w:t xml:space="preserve">            50</w:t>
            </w:r>
          </w:p>
        </w:tc>
        <w:tc>
          <w:tcPr>
            <w:tcW w:w="1758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39</w:t>
            </w:r>
          </w:p>
        </w:tc>
      </w:tr>
    </w:tbl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</w:r>
    </w:p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На втором месте  стоят вопросы землепользования:</w:t>
      </w:r>
    </w:p>
    <w:tbl>
      <w:tblPr>
        <w:tblStyle w:val="TableNormal"/>
        <w:name w:val="Таблица2"/>
        <w:tabOrder w:val="0"/>
        <w:jc w:val="left"/>
        <w:tblInd w:w="0" w:type="dxa"/>
        <w:tblW w:w="8737" w:type="dxa"/>
        <w:tblLook w:val="0600" w:firstRow="0" w:lastRow="0" w:firstColumn="0" w:lastColumn="0" w:noHBand="1" w:noVBand="1"/>
      </w:tblPr>
      <w:tblGrid>
        <w:gridCol w:w="3190"/>
        <w:gridCol w:w="1895"/>
        <w:gridCol w:w="1826"/>
        <w:gridCol w:w="1826"/>
      </w:tblGrid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</w:tc>
        <w:tc>
          <w:tcPr>
            <w:tcW w:w="18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2019 г    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2020 г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2021г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Землепользование, строительство и архитектура, в тои числе предоставление дополнительных льгот(земельные участки для многодетных)</w:t>
            </w:r>
          </w:p>
        </w:tc>
        <w:tc>
          <w:tcPr>
            <w:tcW w:w="189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   146  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112</w:t>
            </w:r>
          </w:p>
        </w:tc>
        <w:tc>
          <w:tcPr>
            <w:tcW w:w="1826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153</w:t>
            </w:r>
          </w:p>
        </w:tc>
      </w:tr>
    </w:tbl>
    <w:p>
      <w:pPr>
        <w:ind w:firstLine="709"/>
        <w:spacing w:after="0"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Вопросы социального обеспечения:</w:t>
      </w:r>
    </w:p>
    <w:tbl>
      <w:tblPr>
        <w:tblStyle w:val="TableNormal"/>
        <w:name w:val="Таблица3"/>
        <w:tabOrder w:val="0"/>
        <w:jc w:val="left"/>
        <w:tblInd w:w="0" w:type="dxa"/>
        <w:tblW w:w="8943" w:type="dxa"/>
        <w:tblLook w:val="0600" w:firstRow="0" w:lastRow="0" w:firstColumn="0" w:lastColumn="0" w:noHBand="1" w:noVBand="1"/>
      </w:tblPr>
      <w:tblGrid>
        <w:gridCol w:w="3190"/>
        <w:gridCol w:w="2045"/>
        <w:gridCol w:w="2045"/>
        <w:gridCol w:w="1663"/>
      </w:tblGrid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        2019 г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2020г</w:t>
            </w:r>
          </w:p>
        </w:tc>
        <w:tc>
          <w:tcPr>
            <w:tcW w:w="16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     2021г          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9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both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Социальное обеспечение, социальная поддержка и оказание материальной помощи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27</w:t>
            </w:r>
          </w:p>
        </w:tc>
        <w:tc>
          <w:tcPr>
            <w:tcW w:w="204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1663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51153701" protected="0"/>
          </w:tcPr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</w:r>
          </w:p>
          <w:p>
            <w:pPr>
              <w:spacing w:after="0" w:line="360" w:lineRule="auto"/>
              <w:jc w:val="center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Times New Roman" w:hAnsi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29</w:t>
            </w:r>
          </w:p>
        </w:tc>
      </w:tr>
    </w:tbl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/>
          <w:kern w:val="1"/>
          <w:sz w:val="20"/>
          <w:szCs w:val="20"/>
        </w:rPr>
      </w:pPr>
      <w:r>
        <w:rPr>
          <w:rFonts w:ascii="Times New Roman" w:hAnsi="Times New Roman" w:eastAsia="SimSun"/>
          <w:kern w:val="1"/>
          <w:sz w:val="20"/>
          <w:szCs w:val="20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1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1153701" w:val="982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eastAsia="Calibri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Titova</dc:creator>
  <cp:keywords/>
  <dc:description/>
  <cp:lastModifiedBy/>
  <cp:revision>11</cp:revision>
  <cp:lastPrinted>2022-03-25T08:23:31Z</cp:lastPrinted>
  <dcterms:created xsi:type="dcterms:W3CDTF">2021-06-18T14:44:00Z</dcterms:created>
  <dcterms:modified xsi:type="dcterms:W3CDTF">2022-04-28T13:48:21Z</dcterms:modified>
</cp:coreProperties>
</file>