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приобретение и хранение наркотического средства батайчанин осужден к условному сроку</w:t>
      </w:r>
    </w:p>
    <w:p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города Батайска поддержано обвинение по уголовному делу в отношении жителя города, обвиняемого в совершении преступления, предусмотренного </w:t>
      </w:r>
      <w:r>
        <w:rPr>
          <w:rFonts w:ascii="Times New Roman" w:hAnsi="Times New Roman"/>
          <w:sz w:val="28"/>
          <w:szCs w:val="28"/>
        </w:rPr>
        <w:t xml:space="preserve">ч.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УК РФ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незаконное приобретение, хранение без цели сбыта наркотических средств, совершенные в крупном размере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судебного следствия установлено, что А. в январе 2022 года нашел на земле одной из улиц г. Батайска наркотическое средство – соль, в размере более 1 грамма, после чего был задержан сотрудниками полиции.  </w:t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марта 2021 года приговором Батайского </w:t>
      </w:r>
      <w:r>
        <w:rPr>
          <w:rFonts w:ascii="Times New Roman" w:hAnsi="Times New Roman"/>
          <w:sz w:val="28"/>
          <w:szCs w:val="28"/>
        </w:rPr>
        <w:t xml:space="preserve">городского суда </w:t>
      </w:r>
      <w:r>
        <w:rPr>
          <w:rFonts w:ascii="Times New Roman" w:hAnsi="Times New Roman"/>
          <w:sz w:val="28"/>
          <w:szCs w:val="28"/>
        </w:rPr>
        <w:t xml:space="preserve">Ростовской области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признан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вным в совершении вышеуказанного преступления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назначено наказание в </w:t>
      </w:r>
      <w:r>
        <w:rPr>
          <w:rFonts w:ascii="Times New Roman" w:hAnsi="Times New Roman"/>
          <w:sz w:val="28"/>
          <w:szCs w:val="28"/>
        </w:rPr>
        <w:t xml:space="preserve">виде </w:t>
      </w:r>
      <w:r>
        <w:rPr>
          <w:rFonts w:ascii="Times New Roman" w:hAnsi="Times New Roman"/>
          <w:sz w:val="28"/>
          <w:szCs w:val="28"/>
        </w:rPr>
        <w:t xml:space="preserve">лишения свободы на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условно с испытательным сроком на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вынесении наказания суд принял во внимание</w:t>
      </w:r>
      <w:r>
        <w:rPr>
          <w:rFonts w:ascii="Times New Roman" w:hAnsi="Times New Roman"/>
          <w:sz w:val="28"/>
          <w:szCs w:val="28"/>
        </w:rPr>
        <w:t xml:space="preserve">, раскаяние подсудимого в </w:t>
      </w:r>
      <w:r>
        <w:rPr>
          <w:rFonts w:ascii="Times New Roman" w:hAnsi="Times New Roman"/>
          <w:sz w:val="28"/>
          <w:szCs w:val="28"/>
        </w:rPr>
        <w:t xml:space="preserve">содеянном, </w:t>
      </w:r>
      <w:r>
        <w:rPr>
          <w:rFonts w:ascii="Times New Roman" w:hAnsi="Times New Roman"/>
          <w:sz w:val="28"/>
          <w:szCs w:val="28"/>
        </w:rPr>
        <w:t>отсутствие отягчающих наказание обстоятельств.</w:t>
      </w:r>
      <w:r>
        <w:rPr>
          <w:rFonts w:ascii="Times New Roman" w:hAnsi="Times New Roman"/>
          <w:sz w:val="28"/>
          <w:szCs w:val="28"/>
        </w:rPr>
        <w:t xml:space="preserve"> Также судом учтено, что подсудимый добровольно указал на место нахождения наркотика и рассказал сотрудникам правоохранительных органов об обстоятельствах его приобретения. </w:t>
      </w:r>
      <w:r/>
      <w:bookmarkStart w:id="0" w:name="_GoBack"/>
      <w:bookmarkEnd w:id="0"/>
      <w:r/>
      <w:r>
        <w:rPr>
          <w:rFonts w:ascii="Times New Roman" w:hAnsi="Times New Roman"/>
          <w:sz w:val="28"/>
          <w:szCs w:val="28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приговор вступил в законную силу.</w:t>
      </w:r>
    </w:p>
    <w:p>
      <w:pPr>
        <w:ind w:firstLine="70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прокурора города  </w:t>
      </w:r>
    </w:p>
    <w:p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3 класса </w:t>
        <w:tab/>
        <w:tab/>
        <w:tab/>
        <w:tab/>
        <w:tab/>
        <w:tab/>
        <w:t xml:space="preserve">       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ндрей Андреевич </w:t>
      </w:r>
      <w:r>
        <w:rPr>
          <w:rFonts w:ascii="Times New Roman" w:hAnsi="Times New Roman"/>
          <w:sz w:val="28"/>
          <w:szCs w:val="28"/>
        </w:rPr>
        <w:t>Рощевский</w:t>
      </w:r>
      <w:r>
        <w:rPr>
          <w:rFonts w:ascii="Times New Roman" w:hAnsi="Times New Roman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418" w:top="1276" w:right="567" w:bottom="1134" w:header="0" w:footer="0"/>
      <w:paperSrc w:first="7" w:other="7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Segoe UI">
    <w:panose1 w:val="020B0502040204020203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54693480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Рощевский Андрей Андреевич</dc:creator>
  <cp:keywords/>
  <dc:description/>
  <cp:lastModifiedBy/>
  <cp:revision>3</cp:revision>
  <cp:lastPrinted>2022-03-21T08:48:00Z</cp:lastPrinted>
  <dcterms:created xsi:type="dcterms:W3CDTF">2022-03-21T08:48:00Z</dcterms:created>
  <dcterms:modified xsi:type="dcterms:W3CDTF">2022-06-08T13:04:40Z</dcterms:modified>
</cp:coreProperties>
</file>