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6E3B" w14:textId="77777777" w:rsidR="001646DB" w:rsidRDefault="001646DB" w:rsidP="001646D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  <w:r w:rsidRPr="00342BEF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Перечень сведений об истце и ответчике, которые необходимо указывать в исковом заявлении</w:t>
      </w:r>
      <w:r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.</w:t>
      </w:r>
    </w:p>
    <w:p w14:paraId="5C848A93" w14:textId="77777777" w:rsidR="001646DB" w:rsidRDefault="001646DB" w:rsidP="001646D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</w:p>
    <w:p w14:paraId="63C50BA2" w14:textId="77777777" w:rsidR="001646DB" w:rsidRPr="00342BEF" w:rsidRDefault="001646DB" w:rsidP="001646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42BEF">
        <w:rPr>
          <w:color w:val="333333"/>
          <w:sz w:val="28"/>
          <w:szCs w:val="28"/>
          <w:shd w:val="clear" w:color="auto" w:fill="FFFFFF"/>
        </w:rPr>
        <w:t>Федеральным законом от 21.12.2021 № 417-ФЗ «О внесении изменений в отдельные законодательные акты Российской Федерации» внесены изменения в Гражданский процессуальный кодекс Российской Федерации, касающиеся перечня сведений об истце и ответчике, которые должны быть указаны в исковом заявлении.</w:t>
      </w:r>
    </w:p>
    <w:p w14:paraId="195C24B7" w14:textId="77777777" w:rsidR="001646DB" w:rsidRPr="00342BEF" w:rsidRDefault="001646DB" w:rsidP="001646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42BEF">
        <w:rPr>
          <w:color w:val="333333"/>
          <w:sz w:val="28"/>
          <w:szCs w:val="28"/>
          <w:shd w:val="clear" w:color="auto" w:fill="FFFFFF"/>
        </w:rPr>
        <w:t>В силу новой редакции п. 2 ч. 2 ст. 131 Гражданского процессуального кодекса Российской Федерации с 20.06.2022 исковое заявление должно содержать следующие сведения об истце и ответчике:</w:t>
      </w:r>
    </w:p>
    <w:p w14:paraId="7EF9324E" w14:textId="77777777" w:rsidR="001646DB" w:rsidRPr="00342BEF" w:rsidRDefault="001646DB" w:rsidP="001646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42BEF">
        <w:rPr>
          <w:color w:val="333333"/>
          <w:sz w:val="28"/>
          <w:szCs w:val="28"/>
        </w:rPr>
        <w:t>- сведения об истце: для гражданина - фамилия, имя, отчество (при наличии), дата и место рождения, место жительства или место пребывания,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серия и номер водительского удостоверения); для организации - наименование, адрес, идентификационный номер налогоплательщика; если заявление подается представителем, - также фамилия, имя, отчество (при наличии) или наименование представителя, адрес для направления судебных повесток и иных судебных извещений, один из идентификаторов представителя (для гражданина);</w:t>
      </w:r>
    </w:p>
    <w:p w14:paraId="390BD286" w14:textId="77777777" w:rsidR="001646DB" w:rsidRPr="00342BEF" w:rsidRDefault="001646DB" w:rsidP="001646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42BEF">
        <w:rPr>
          <w:color w:val="333333"/>
          <w:sz w:val="28"/>
          <w:szCs w:val="28"/>
        </w:rPr>
        <w:t>- сведения об ответчике: для гражданина - фамилия, имя, отчество (при наличии), дата и место рождения, место жительства или место пребывания, место работы (если известно),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основной государственный регистрационный номер индивидуального предпринимателя, серия и номер водительского удостоверения); для организации - наименование, адрес, идентификационный номер налогоплательщика и основной государственный регистрационный номер.</w:t>
      </w:r>
    </w:p>
    <w:p w14:paraId="15981FA5" w14:textId="77777777" w:rsidR="001646DB" w:rsidRPr="00342BEF" w:rsidRDefault="001646DB" w:rsidP="001646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42BEF">
        <w:rPr>
          <w:color w:val="333333"/>
          <w:sz w:val="28"/>
          <w:szCs w:val="28"/>
        </w:rPr>
        <w:t>В случае, если истцу неизвестны дата и место рождения ответчика, один из идентификаторов ответчика, об этом указывается в исковом заявлении и такая информация по запросу суда предоставляется органами Пенсионного фонда Российской Федерации, и (или) налоговыми органами, и (или) органами внутренних дел. В этом случае срок принятия искового заявления к производству суда, предусмотренный частью первой статьи 133 настоящего Кодекса, исчисляется со дня получения судом такой информации.</w:t>
      </w:r>
    </w:p>
    <w:p w14:paraId="0802C2EE" w14:textId="77777777" w:rsidR="001646DB" w:rsidRPr="00342BEF" w:rsidRDefault="001646DB" w:rsidP="001646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42BEF">
        <w:rPr>
          <w:color w:val="333333"/>
          <w:sz w:val="28"/>
          <w:szCs w:val="28"/>
          <w:shd w:val="clear" w:color="auto" w:fill="FFFFFF"/>
        </w:rPr>
        <w:t>Следует обратить внимание что, в соответствии с ч. 1 ст. 136 Гражданского процессуального кодекса Российской Федерации несоблюдение вышеперечисленных требований является основанием для вынесения судьей определения об оставлении искового заявления без движения.</w:t>
      </w:r>
    </w:p>
    <w:p w14:paraId="2DC58574" w14:textId="77777777" w:rsidR="00465702" w:rsidRDefault="00465702"/>
    <w:sectPr w:rsidR="0046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89"/>
    <w:rsid w:val="001646DB"/>
    <w:rsid w:val="00465702"/>
    <w:rsid w:val="00764B43"/>
    <w:rsid w:val="009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92247-1B17-40FA-B1CE-B86A8D57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6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Сергеевич</dc:creator>
  <cp:keywords/>
  <dc:description/>
  <cp:lastModifiedBy>Никита Сергеевич</cp:lastModifiedBy>
  <cp:revision>2</cp:revision>
  <dcterms:created xsi:type="dcterms:W3CDTF">2022-12-06T09:35:00Z</dcterms:created>
  <dcterms:modified xsi:type="dcterms:W3CDTF">2022-12-06T09:35:00Z</dcterms:modified>
</cp:coreProperties>
</file>