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6423" w14:textId="77777777" w:rsidR="00C739DE" w:rsidRDefault="00C739DE" w:rsidP="00C739DE">
      <w:pPr>
        <w:pStyle w:val="2"/>
        <w:shd w:val="clear" w:color="auto" w:fill="FFFFFF"/>
        <w:spacing w:before="0" w:line="450" w:lineRule="atLeast"/>
        <w:rPr>
          <w:rFonts w:ascii="Times New Roman" w:hAnsi="Times New Roman" w:cs="Times New Roman"/>
          <w:color w:val="1C1C1C"/>
          <w:sz w:val="28"/>
          <w:szCs w:val="28"/>
        </w:rPr>
      </w:pPr>
      <w:r w:rsidRPr="0044193C">
        <w:rPr>
          <w:rFonts w:ascii="Times New Roman" w:hAnsi="Times New Roman" w:cs="Times New Roman"/>
          <w:color w:val="1C1C1C"/>
          <w:sz w:val="28"/>
          <w:szCs w:val="28"/>
        </w:rPr>
        <w:t>Об уголовной ответственности за неправомерный доступ к охраняемой законом компьютерной информации</w:t>
      </w:r>
      <w:r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14:paraId="35BA6D74" w14:textId="77777777" w:rsidR="00C739DE" w:rsidRPr="0044193C" w:rsidRDefault="00C739DE" w:rsidP="00C739DE"/>
    <w:p w14:paraId="4C05D3B5" w14:textId="77777777" w:rsidR="00C739DE" w:rsidRPr="0044193C" w:rsidRDefault="00C739DE" w:rsidP="00C73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Статьей 272 Уголовного кодекса Российской Федерации предусмотрена уголовная ответственность за неправомерный доступ к охраняемой законом компьютерной информации.</w:t>
      </w:r>
    </w:p>
    <w:p w14:paraId="1697950F" w14:textId="77777777" w:rsidR="00C739DE" w:rsidRPr="0044193C" w:rsidRDefault="00C739DE" w:rsidP="00C73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В соответствии с Федеральным законом «Об информации, информационных технологиях и о защите информации» информация определяется как сведения (сообщения, данные) независимо от формы их предоставления. Компьютерная информация (один из видов информации) определяется как информация на машинном носителе, в электронно-вычислительной машине, системе ЭВМ или их сети.</w:t>
      </w:r>
    </w:p>
    <w:p w14:paraId="503E0CCE" w14:textId="77777777" w:rsidR="00C739DE" w:rsidRPr="0044193C" w:rsidRDefault="00C739DE" w:rsidP="00C73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Под неправомерным понимается доступ к конфиденциальной информации или информации, составляющей государственную тайну, лица, не обладающего необходимыми полномочиями (без согласия собственника или его законного представителя), при условии обеспечения специальных средств ее защиты.</w:t>
      </w:r>
    </w:p>
    <w:p w14:paraId="777E290D" w14:textId="77777777" w:rsidR="00C739DE" w:rsidRPr="0044193C" w:rsidRDefault="00C739DE" w:rsidP="00C73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Состав данного преступления предполагает обязательное наступление одного из последствий для охраняемой информации: а) уничтожение; б) блокирование; в) модификация; г) копирование.</w:t>
      </w:r>
    </w:p>
    <w:p w14:paraId="3DF9DF58" w14:textId="77777777" w:rsidR="00C739DE" w:rsidRPr="0044193C" w:rsidRDefault="00C739DE" w:rsidP="00C73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Стоит отметить, что техническая оснащенность современных игровых консолей приравнивает их к электронно-вычислительным машинам, они снабжены средствами защиты, в том числе в части использования только лицензионных носителей (Blu-Ray либо сетевого контента). Любая модификация, которая может нарушить работу защиты в целях использования «пиратских носителей», также квалифицируется по ст. 272 УК РФ как уголовно наказуемое деяние.</w:t>
      </w:r>
    </w:p>
    <w:p w14:paraId="35FA041E" w14:textId="77777777" w:rsidR="00C739DE" w:rsidRPr="0044193C" w:rsidRDefault="00C739DE" w:rsidP="00C73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Санкция ч. 1 ст. 272 УК РФ предусматривает альтернативные виды наказаний: в виде штрафа в размере до двухсот тысяч рублей или в размере заработной платы или иного дохода осужденного за период до восемнадцати месяцев; исправительные работы на срок до одного года; ограничение свободы до двух лет; принудительные работы до двух лет; лишение свободы на тот же срок.</w:t>
      </w:r>
    </w:p>
    <w:p w14:paraId="537CC1DF" w14:textId="77777777" w:rsidR="00C739DE" w:rsidRPr="0044193C" w:rsidRDefault="00C739DE" w:rsidP="00C73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В зависимости от способа совершения преступления и наступивших последствий предусмотрены квалифицирующие составы преступления – части 2-4 ст. 272 УК РФ. Максимальное наказание за данное преступление – до 7-ми лет лишения свободы.</w:t>
      </w:r>
    </w:p>
    <w:p w14:paraId="74267315" w14:textId="77777777" w:rsidR="00C739DE" w:rsidRDefault="00C739DE" w:rsidP="00C739DE">
      <w:pPr>
        <w:rPr>
          <w:rFonts w:ascii="Times New Roman" w:hAnsi="Times New Roman" w:cs="Times New Roman"/>
        </w:rPr>
      </w:pPr>
    </w:p>
    <w:p w14:paraId="08E138A8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B"/>
    <w:rsid w:val="00461DAB"/>
    <w:rsid w:val="00465702"/>
    <w:rsid w:val="00C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37DB8-14E1-4647-9E01-3B86E099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D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73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9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7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2022-12-06T09:23:00Z</dcterms:created>
  <dcterms:modified xsi:type="dcterms:W3CDTF">2022-12-06T09:23:00Z</dcterms:modified>
</cp:coreProperties>
</file>