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spacing/>
        <w:jc w:val="center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  <w:t>Об ответственности за фиктивное/преднамеренное банкротство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Отношения, связанные с несостоятельностью (банкротством) граждан, в том числе индивидуальных предпринимателей, регулируются Федеральным законом от 26.10.2002 № 127-ФЗ «О несостоятельности (банкротстве)».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Законом предусмотрена возможность признания несостоятельным (банкротом) гражданина (физического лица), не способного исполнить требования кредиторов по денежным обязательствам или обязанность по уплате обязательных платежей.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В деле о банкротстве гражданина принимает участие финансовый управляющий, который обязан выявлять признаки фиктивного или преднамеренного банкротства в действиях гражданина.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Ключевое различие преднамеренного банкротства от фиктивного состоит в том, что в случае, когда банкротство носит преднамеренный характер, неспособность гражданина удовлетворить действия кредитора становится следствием его сознательных действий, при этом фиктивное банкротство предполагает заведомо ложное объявление статуса банкрота с целью избежать исполнения обязательств и сохранить капитал.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При выявлении в действиях гражданина признаков преднамеренного или фиктивного банкротства финансовый управляющий направляет заключение в органы, уполномоченные составлять протоколы об административных правонарушениях, предусмотренных ст. 14.12 КоАП РФ (фиктивное или преднамеренное банкротство). Санкцией указанной нормы предусмотрено наказание для граждан в виде административного штрафа от 1 до 3 тыс. рублей.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Уголовная ответственность за преднамеренное банкротство, в случае когда эти действия повлекли причинение крупного ущерба (более 2 млн 250 тыс. рублей) предусмотрена статьей 196 УК РФ, санкция которой предусматривает наказание от штрафа в размере от 200 тыс. рублей и вплоть до лишения свободы на срок до 6 лет.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За фиктивное банкротство, в случае, если оно повлекло причинение крупного ущерба (более 2 млн 250 тыс. рублей), уголовная ответственность предусмотрена статьей 197 УК РФ. Санкция статьи предусматривает наказание от штрафа в размере от 100 тыс. рублей до лишения свободы на срок до 6 лет.</w:t>
      </w:r>
    </w:p>
    <w:p>
      <w:pPr>
        <w:ind w:firstLine="709"/>
        <w:spacing/>
        <w:jc w:val="both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7" w:other="7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0"/>
      <w:tmLastPosIdx w:val="58"/>
    </w:tmLastPosCaret>
    <w:tmLastPosAnchor>
      <w:tmLastPosPgfIdx w:val="0"/>
      <w:tmLastPosIdx w:val="0"/>
    </w:tmLastPosAnchor>
    <w:tmLastPosTblRect w:left="0" w:top="0" w:right="0" w:bottom="0"/>
  </w:tmLastPos>
  <w:tmAppRevision w:date="1654689097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2022-06-08T11:49:32Z</dcterms:created>
  <dcterms:modified xsi:type="dcterms:W3CDTF">2022-06-08T11:51:37Z</dcterms:modified>
</cp:coreProperties>
</file>