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Об ответственности за изъятие и похищение паспорта гражданина Российской Федерации</w:t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1"/>
          <w:szCs w:val="21"/>
          <w:shd w:val="clear" w:fill="ffffff"/>
          <w:lang w:eastAsia="zh-cn"/>
        </w:rPr>
        <w:t>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1"/>
          <w:szCs w:val="21"/>
          <w:shd w:val="clear" w:fill="ffffff"/>
          <w:lang w:eastAsia="zh-cn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1"/>
          <w:szCs w:val="21"/>
          <w:shd w:val="clear" w:fill="ffffff"/>
          <w:lang w:eastAsia="zh-cn"/>
        </w:rPr>
        <w:t>Умышленное уничтожение или порча документа, удостоверяющего личность гражданина (паспорта), либо небрежное хранение, повлекшее его утрату, влечет административную ответственность по ст. 19.16 КоАП РФ в виде предупреждения или наложения штрафа </w:t>
      </w:r>
      <w:r>
        <w:rPr>
          <w:rFonts w:eastAsia="Times New Roman"/>
          <w:color w:val="000000"/>
          <w:kern w:val="0"/>
          <w:sz w:val="21"/>
          <w:szCs w:val="21"/>
          <w:shd w:val="clear" w:fill="ffffff"/>
          <w:lang w:eastAsia="zh-cn"/>
        </w:rPr>
        <w:t>в размере от ста до трехсот рублей.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1"/>
          <w:szCs w:val="21"/>
          <w:shd w:val="clear" w:fill="ffffff"/>
          <w:lang w:eastAsia="zh-cn"/>
        </w:rPr>
        <w:t>Незаконное изъятие или принятие документа, удостоверяющего личность гражданина (паспорта), в залог также является административным правонарушением, и влечет наложение штрафа на граждан или должностных лиц (ст. 19.17 КоАП РФ) в указанных выше размерах.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1"/>
          <w:szCs w:val="21"/>
          <w:shd w:val="clear" w:fill="ffffff"/>
          <w:lang w:eastAsia="zh-cn"/>
        </w:rPr>
        <w:t>Похищение у гражданина паспорта или другого важного личного документа – это преступление, предусмотренное ч. 2 ст. 325 УК РФ. Похищение паспорта или другого важного личного документа у гражданина наказывается</w:t>
      </w:r>
      <w:r>
        <w:rPr>
          <w:rFonts w:eastAsia="Times New Roman"/>
          <w:color w:val="000000"/>
          <w:kern w:val="0"/>
          <w:sz w:val="21"/>
          <w:szCs w:val="21"/>
          <w:shd w:val="clear" w:fill="ffffff"/>
          <w:lang w:eastAsia="zh-cn"/>
        </w:rPr>
        <w:t xml:space="preserve"> штрафом в размере до восьмидесяти тысяч рублей или в размере заработной платы или </w:t>
      </w:r>
      <w:r>
        <w:rPr>
          <w:rFonts w:eastAsia="Times New Roman"/>
          <w:color w:val="000000"/>
          <w:kern w:val="0"/>
          <w:sz w:val="21"/>
          <w:szCs w:val="21"/>
          <w:shd w:val="clear" w:fill="ffffff"/>
          <w:lang w:eastAsia="zh-cn"/>
        </w:rPr>
        <w:t>иного дохода</w:t>
      </w:r>
      <w:r>
        <w:rPr>
          <w:rFonts w:eastAsia="Times New Roman"/>
          <w:color w:val="000000"/>
          <w:kern w:val="0"/>
          <w:sz w:val="21"/>
          <w:szCs w:val="21"/>
          <w:shd w:val="clear" w:fill="ffffff"/>
          <w:lang w:eastAsia="zh-cn"/>
        </w:rPr>
        <w:t xml:space="preserve"> осужденного за период до шести месяцев, либо обязательными работами на срок до трехсот шестидесяти часов, либо исправительными работами на срок до одного года, либо арестом на срок до трех месяцев.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1"/>
      <w:tmLastPosIdx w:val="0"/>
    </w:tmLastPosAnchor>
    <w:tmLastPosTblRect w:left="0" w:top="0" w:right="0" w:bottom="0"/>
  </w:tmLastPos>
  <w:tmAppRevision w:date="165535968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2022-06-16T06:08:08Z</dcterms:modified>
</cp:coreProperties>
</file>