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709"/>
        <w:spacing/>
        <w:jc w:val="center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  <w:t>Об особенностях следственных действий в отношении несовершеннолетних</w:t>
      </w:r>
    </w:p>
    <w:p>
      <w:pPr>
        <w:pStyle w:val="para5"/>
        <w:ind w:firstLine="709"/>
        <w:spacing w:before="0" w:after="0" w:beforeAutospacing="0" w:afterAutospacing="0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В уголовно-процессуальном законодательстве Российской Федерации регламентирован порядок проведения допроса, очной ставки, опознания и проверки показаний с участием несовершеннолетнего, указанный в статье 191 УПК РФ.</w:t>
      </w:r>
    </w:p>
    <w:p>
      <w:pPr>
        <w:pStyle w:val="para5"/>
        <w:ind w:firstLine="709"/>
        <w:spacing w:before="0" w:after="0" w:beforeAutospacing="0" w:afterAutospacing="0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Так, при проведении допроса, очной ставки, опознания и проверки показаний с участием несовершеннолетнего потерпевшего или свидетеля, не достигшего возраста шестнадцати лет либо достигшего этого возраста, но страдающего психическим расстройством или отстающего в психическом развитии, участие педагога или психолога обязательно. А при производстве указанных следственных действий с участием несовершеннолетнего, достигшего возраста шестнадцати лет, педагог или психолог приглашается по усмотрению следователя.</w:t>
      </w:r>
    </w:p>
    <w:p>
      <w:pPr>
        <w:pStyle w:val="para5"/>
        <w:ind w:firstLine="709"/>
        <w:spacing w:before="0" w:after="0" w:beforeAutospacing="0" w:afterAutospacing="0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Следователь вправе не допустить к участию в допросе несовершеннолетнего потерпевшего или свидетеля его законного представителя и представителя, если это противоречит интересам несовершеннолетнего потерпевшего или свидетеля. В этом случае следователь обеспечивает участие в допросе другого законного представителя несовершеннолетнего потерпевшего или свидетеля (например, когда ребенок — свидетель или потерпевший в ситуации, где фигурантами дела являются его родители, либо когда есть основания полагать, что законный представитель прямо или косвенно заинтересован в исходе дела).</w:t>
      </w:r>
    </w:p>
    <w:p>
      <w:pPr>
        <w:pStyle w:val="para5"/>
        <w:ind w:firstLine="709"/>
        <w:spacing w:before="0" w:after="0" w:beforeAutospacing="0" w:afterAutospacing="0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Указанные следственные действия с участием несовершеннолетнего потерпевшего или свидетеля в возрасте до семи лет не могут продолжаться без перерыва более 30 минут, а в общей сложности — более одного часа, в возрасте от семи до четырнадцати лет — более одного часа, а в общей сложности — более двух часов, в возрасте старше четырнадцати лет — более двух часов, а в общей сложности — более четырех часов в день.</w:t>
      </w:r>
    </w:p>
    <w:p>
      <w:pPr>
        <w:ind w:firstLine="709"/>
        <w:spacing/>
        <w:jc w:val="center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spacing/>
        <w:jc w:val="center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spacing/>
        <w:jc w:val="center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spacing/>
        <w:jc w:val="center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spacing/>
        <w:jc w:val="center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spacing/>
        <w:jc w:val="both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7" w:other="7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Calibri">
    <w:panose1 w:val="020F05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4029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1"/>
    <w:tmLastPosFrameIdx w:val="0"/>
    <w:tmLastPosCaret>
      <w:tmLastPosPgfIdx w:val="0"/>
      <w:tmLastPosIdx w:val="68"/>
    </w:tmLastPosCaret>
    <w:tmLastPosAnchor>
      <w:tmLastPosPgfIdx w:val="0"/>
      <w:tmLastPosIdx w:val="0"/>
    </w:tmLastPosAnchor>
    <w:tmLastPosTblRect w:left="0" w:top="0" w:right="0" w:bottom="0"/>
  </w:tmLastPos>
  <w:tmAppRevision w:date="1654689241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paragraph" w:styleId="para5">
    <w:name w:val="Normal (Web)"/>
    <w:qFormat/>
    <w:basedOn w:val="para0"/>
    <w:pPr>
      <w:spacing w:before="100" w:after="100" w:beforeAutospacing="1" w:afterAutospacing="1"/>
      <w:widowControl/>
    </w:pPr>
    <w:rPr>
      <w:rFonts w:eastAsia="Times New Roman"/>
      <w:kern w:val="0"/>
      <w:sz w:val="24"/>
      <w:szCs w:val="24"/>
      <w:lang w:eastAsia="zh-cn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paragraph" w:styleId="para5">
    <w:name w:val="Normal (Web)"/>
    <w:qFormat/>
    <w:basedOn w:val="para0"/>
    <w:pPr>
      <w:spacing w:before="100" w:after="100" w:beforeAutospacing="1" w:afterAutospacing="1"/>
      <w:widowControl/>
    </w:pPr>
    <w:rPr>
      <w:rFonts w:eastAsia="Times New Roman"/>
      <w:kern w:val="0"/>
      <w:sz w:val="24"/>
      <w:szCs w:val="24"/>
      <w:lang w:eastAsia="zh-cn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2022-06-08T11:49:32Z</dcterms:created>
  <dcterms:modified xsi:type="dcterms:W3CDTF">2022-06-08T11:54:01Z</dcterms:modified>
</cp:coreProperties>
</file>