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4191C" w14:textId="77777777" w:rsidR="00850FD9" w:rsidRDefault="00850FD9" w:rsidP="00850FD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6"/>
          <w:szCs w:val="36"/>
        </w:rPr>
      </w:pPr>
      <w:r w:rsidRPr="00B20C08">
        <w:rPr>
          <w:rFonts w:ascii="Times New Roman" w:hAnsi="Times New Roman" w:cs="Times New Roman"/>
          <w:sz w:val="36"/>
          <w:szCs w:val="36"/>
        </w:rPr>
        <w:t>Изменения в Семейном кодексе Российской Федерации о записи рождений</w:t>
      </w:r>
      <w:r>
        <w:rPr>
          <w:rFonts w:ascii="Times New Roman" w:hAnsi="Times New Roman" w:cs="Times New Roman"/>
          <w:sz w:val="36"/>
          <w:szCs w:val="36"/>
        </w:rPr>
        <w:t>.</w:t>
      </w:r>
    </w:p>
    <w:p w14:paraId="64B42821" w14:textId="77777777" w:rsidR="00850FD9" w:rsidRDefault="00850FD9" w:rsidP="00850FD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6"/>
          <w:szCs w:val="36"/>
        </w:rPr>
      </w:pPr>
    </w:p>
    <w:p w14:paraId="6E745579" w14:textId="77777777" w:rsidR="00850FD9" w:rsidRPr="00B20C08" w:rsidRDefault="00850FD9" w:rsidP="00850FD9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B20C08">
        <w:rPr>
          <w:sz w:val="28"/>
          <w:szCs w:val="28"/>
        </w:rPr>
        <w:t>Федеральным законом от 04.08.2022 года № 362-ФЗ внесены изменения в статью 52 Семейного кодекса Российской Федерации. Если родители не состоят в браке между собой, запись о матери ребенка производится по заявлению матери, а запись об отце ребенка - по совместному заявлению отца и матери ребенка, или по заявлению отца ребенка (пункт 3 статьи 48 СК РФ), или отец записывается согласно решению суда.</w:t>
      </w:r>
    </w:p>
    <w:p w14:paraId="7FFFFAD7" w14:textId="77777777" w:rsidR="00850FD9" w:rsidRPr="00B20C08" w:rsidRDefault="00850FD9" w:rsidP="00850FD9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B20C08">
        <w:rPr>
          <w:sz w:val="28"/>
          <w:szCs w:val="28"/>
        </w:rPr>
        <w:t>Запись об отце ребенка в книге записей рождений может быть оспорена в судебном порядке также по требованию наследника лица, записанного в качестве отца ребенка. Соответствующее требование может быть удовлетворено, если такая запись произведена на основании подложных документов либо без свободного волеизъявления лица, отцовство которого было установлено во внесудебном порядке.</w:t>
      </w:r>
    </w:p>
    <w:p w14:paraId="1A46FBED" w14:textId="77777777" w:rsidR="00850FD9" w:rsidRDefault="00850FD9" w:rsidP="00850FD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6"/>
          <w:szCs w:val="36"/>
        </w:rPr>
      </w:pPr>
    </w:p>
    <w:p w14:paraId="2DC58574" w14:textId="77777777" w:rsidR="00465702" w:rsidRDefault="00465702"/>
    <w:sectPr w:rsidR="004657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B89"/>
    <w:rsid w:val="00465702"/>
    <w:rsid w:val="00764B43"/>
    <w:rsid w:val="00850FD9"/>
    <w:rsid w:val="009D6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592247-1B17-40FA-B1CE-B86A8D571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0FD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4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Сергеевич</dc:creator>
  <cp:keywords/>
  <dc:description/>
  <cp:lastModifiedBy>Никита Сергеевич</cp:lastModifiedBy>
  <cp:revision>2</cp:revision>
  <dcterms:created xsi:type="dcterms:W3CDTF">2022-12-06T09:34:00Z</dcterms:created>
  <dcterms:modified xsi:type="dcterms:W3CDTF">2022-12-06T09:34:00Z</dcterms:modified>
</cp:coreProperties>
</file>