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4E" w:rsidRPr="00367C7D" w:rsidRDefault="008B0F4E" w:rsidP="008B0F4E">
      <w:pPr>
        <w:pStyle w:val="a6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C7D">
        <w:rPr>
          <w:rFonts w:ascii="Times New Roman" w:hAnsi="Times New Roman" w:cs="Times New Roman"/>
          <w:b/>
          <w:sz w:val="28"/>
          <w:szCs w:val="28"/>
        </w:rPr>
        <w:t>О ведении реестра собственников жилья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0F4E" w:rsidRPr="00367C7D" w:rsidRDefault="008B0F4E" w:rsidP="008B0F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C7D">
        <w:rPr>
          <w:rFonts w:ascii="Times New Roman" w:hAnsi="Times New Roman" w:cs="Times New Roman"/>
          <w:sz w:val="28"/>
          <w:szCs w:val="28"/>
        </w:rPr>
        <w:t>Согласно части 3.1 статьи 45 ЖК РФ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вести реестр собственников помещений в многоквартирном доме, который содержит сведения, позволяющие идентифицировать собственников помещений в данном многоквартирном доме, а также сведения о размерах принадлежащих им долей в праве общей собственности на общее имущество собственников помещений в многоквартирном доме.</w:t>
      </w:r>
    </w:p>
    <w:p w:rsidR="008B0F4E" w:rsidRPr="00367C7D" w:rsidRDefault="008B0F4E" w:rsidP="008B0F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C7D">
        <w:rPr>
          <w:rFonts w:ascii="Times New Roman" w:hAnsi="Times New Roman" w:cs="Times New Roman"/>
          <w:sz w:val="28"/>
          <w:szCs w:val="28"/>
        </w:rPr>
        <w:t>Управление многоквартирным домом обеспечивается выполнением стандартов, в том числе, сбор, обновление и хранение информации о нанимателях помещений в многоквартирном доме, а также о лицах, использующих общее имущество собственников помещений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с учетом требований законодательства Российской Федерации о защите персональных данных (подпункт б пункта 4 раздела II Правил осуществления деятельности по управлению многоквартирными домами, утв. Постановление Правительства РФ от 15.05.2013 № 416).</w:t>
      </w:r>
    </w:p>
    <w:p w:rsidR="008B0F4E" w:rsidRPr="00367C7D" w:rsidRDefault="008B0F4E" w:rsidP="008B0F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C7D">
        <w:rPr>
          <w:rFonts w:ascii="Times New Roman" w:hAnsi="Times New Roman" w:cs="Times New Roman"/>
          <w:sz w:val="28"/>
          <w:szCs w:val="28"/>
        </w:rPr>
        <w:t>Реестр должен содержать:</w:t>
      </w:r>
    </w:p>
    <w:p w:rsidR="008B0F4E" w:rsidRPr="00367C7D" w:rsidRDefault="008B0F4E" w:rsidP="008B0F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C7D">
        <w:rPr>
          <w:rFonts w:ascii="Times New Roman" w:hAnsi="Times New Roman" w:cs="Times New Roman"/>
          <w:sz w:val="28"/>
          <w:szCs w:val="28"/>
        </w:rPr>
        <w:t>- фамилию, имя, отчество (при наличии) собственника помещения в многоквартирном доме;</w:t>
      </w:r>
    </w:p>
    <w:p w:rsidR="008B0F4E" w:rsidRPr="00367C7D" w:rsidRDefault="008B0F4E" w:rsidP="008B0F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C7D">
        <w:rPr>
          <w:rFonts w:ascii="Times New Roman" w:hAnsi="Times New Roman" w:cs="Times New Roman"/>
          <w:sz w:val="28"/>
          <w:szCs w:val="28"/>
        </w:rPr>
        <w:t>- полное наименование и основной государственный регистрационный номер юридического лица, если собственником помещения в многоквартирном доме является юридическое лицо;</w:t>
      </w:r>
    </w:p>
    <w:p w:rsidR="008B0F4E" w:rsidRPr="00367C7D" w:rsidRDefault="008B0F4E" w:rsidP="008B0F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C7D">
        <w:rPr>
          <w:rFonts w:ascii="Times New Roman" w:hAnsi="Times New Roman" w:cs="Times New Roman"/>
          <w:sz w:val="28"/>
          <w:szCs w:val="28"/>
        </w:rPr>
        <w:t>- номер помещения в многоквартирном доме, собственником которого является физическое или юридическое лицо.</w:t>
      </w:r>
    </w:p>
    <w:p w:rsidR="008B0F4E" w:rsidRPr="00367C7D" w:rsidRDefault="008B0F4E" w:rsidP="008B0F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C7D">
        <w:rPr>
          <w:rFonts w:ascii="Times New Roman" w:hAnsi="Times New Roman" w:cs="Times New Roman"/>
          <w:sz w:val="28"/>
          <w:szCs w:val="28"/>
        </w:rPr>
        <w:t>Срок для рассмотрения письменного обращения, направленного в управление многоквартирным домом, о предоставлении реестра собственников помещений в многоквартирном доме составляет 5 дней.</w:t>
      </w:r>
    </w:p>
    <w:p w:rsidR="008B0F4E" w:rsidRPr="00367C7D" w:rsidRDefault="008B0F4E" w:rsidP="008B0F4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C7D">
        <w:rPr>
          <w:rFonts w:ascii="Times New Roman" w:hAnsi="Times New Roman" w:cs="Times New Roman"/>
          <w:sz w:val="28"/>
          <w:szCs w:val="28"/>
        </w:rPr>
        <w:t>Согласие собственников помещений в многоквартирном доме на передачу персональных данных, содержащихся в реестре собственников помещений в многоквартирном доме, при предоставлении этого реестра в порядке, установленном настоящей частью, в целях созыва и организации проведения общего собрания собственников помещений в многоквартирном доме не требуется.</w:t>
      </w:r>
    </w:p>
    <w:p w:rsidR="00A535E6" w:rsidRPr="008B0F4E" w:rsidRDefault="008B0F4E" w:rsidP="008B0F4E">
      <w:r w:rsidRPr="00367C7D">
        <w:rPr>
          <w:rFonts w:ascii="Times New Roman" w:hAnsi="Times New Roman" w:cs="Times New Roman"/>
          <w:sz w:val="28"/>
          <w:szCs w:val="28"/>
        </w:rPr>
        <w:t xml:space="preserve">Частью 2 статьи 14.1.3 КоАП РФ предусмотрена административная ответственность за осуществление предпринимательской деятельности по управлению многоквартирными домами с нарушением лицензионных требований, за исключением случаев, предусмотренных статьей 13.19.2 данного Кодекса, в виде административного штрафа на должностных лиц в </w:t>
      </w:r>
      <w:r w:rsidRPr="00367C7D">
        <w:rPr>
          <w:rFonts w:ascii="Times New Roman" w:hAnsi="Times New Roman" w:cs="Times New Roman"/>
          <w:sz w:val="28"/>
          <w:szCs w:val="28"/>
        </w:rPr>
        <w:lastRenderedPageBreak/>
        <w:t>размере от 50 000 до 100 000 рублей или дисквалификацию на срок до 3-х лет; на юридических лиц - от 250 000 до 300 000 рублей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A535E6" w:rsidRPr="008B0F4E" w:rsidSect="0097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BC9"/>
    <w:multiLevelType w:val="hybridMultilevel"/>
    <w:tmpl w:val="C78AAEB6"/>
    <w:lvl w:ilvl="0" w:tplc="63202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9F25CC"/>
    <w:multiLevelType w:val="multilevel"/>
    <w:tmpl w:val="8D4AD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040EE"/>
    <w:multiLevelType w:val="multilevel"/>
    <w:tmpl w:val="73B8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66D27"/>
    <w:multiLevelType w:val="multilevel"/>
    <w:tmpl w:val="696E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B93916"/>
    <w:multiLevelType w:val="multilevel"/>
    <w:tmpl w:val="6C8A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934F37"/>
    <w:rsid w:val="0001104E"/>
    <w:rsid w:val="00367C7D"/>
    <w:rsid w:val="0057530F"/>
    <w:rsid w:val="005F4698"/>
    <w:rsid w:val="007417F7"/>
    <w:rsid w:val="008B0F4E"/>
    <w:rsid w:val="00934F37"/>
    <w:rsid w:val="00975D05"/>
    <w:rsid w:val="009859EE"/>
    <w:rsid w:val="00A316F3"/>
    <w:rsid w:val="00A535E6"/>
    <w:rsid w:val="00B96DCC"/>
    <w:rsid w:val="00BA5FF7"/>
    <w:rsid w:val="00C3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EA17"/>
  <w15:docId w15:val="{0E74959C-453D-4535-9B65-1E5127EB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05"/>
  </w:style>
  <w:style w:type="paragraph" w:styleId="1">
    <w:name w:val="heading 1"/>
    <w:basedOn w:val="a"/>
    <w:link w:val="10"/>
    <w:uiPriority w:val="9"/>
    <w:qFormat/>
    <w:rsid w:val="00C3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0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0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C3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0C4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3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0C43"/>
    <w:pPr>
      <w:ind w:left="720"/>
      <w:contextualSpacing/>
    </w:pPr>
  </w:style>
  <w:style w:type="paragraph" w:customStyle="1" w:styleId="pdate">
    <w:name w:val="p_date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ateg">
    <w:name w:val="p_categ"/>
    <w:basedOn w:val="a"/>
    <w:rsid w:val="00BA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367C7D"/>
  </w:style>
  <w:style w:type="character" w:customStyle="1" w:styleId="feeds-pagenavigationtooltip">
    <w:name w:val="feeds-page__navigation_tooltip"/>
    <w:basedOn w:val="a0"/>
    <w:rsid w:val="00367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87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447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6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772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0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018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33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523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716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0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70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494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350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433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207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48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928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5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204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04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4904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39310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4413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5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281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1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2446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478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16379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1646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9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29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31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254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468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07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532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581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65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26378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826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003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272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0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0320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68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87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459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8925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505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8700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2753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0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372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74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269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8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09942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39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3987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927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4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0957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0294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83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964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08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2050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622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045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21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16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4785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65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5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785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005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4027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932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31">
              <w:marLeft w:val="0"/>
              <w:marRight w:val="0"/>
              <w:marTop w:val="0"/>
              <w:marBottom w:val="10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169">
              <w:marLeft w:val="0"/>
              <w:marRight w:val="8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71927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36688">
                  <w:marLeft w:val="0"/>
                  <w:marRight w:val="0"/>
                  <w:marTop w:val="0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4257">
          <w:marLeft w:val="0"/>
          <w:marRight w:val="0"/>
          <w:marTop w:val="0"/>
          <w:marBottom w:val="10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991">
          <w:marLeft w:val="0"/>
          <w:marRight w:val="8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31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073">
              <w:marLeft w:val="0"/>
              <w:marRight w:val="0"/>
              <w:marTop w:val="0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Батайска Ростовской области</dc:creator>
  <cp:keywords/>
  <dc:description/>
  <cp:lastModifiedBy>Виталий</cp:lastModifiedBy>
  <cp:revision>6</cp:revision>
  <dcterms:created xsi:type="dcterms:W3CDTF">2023-05-23T13:23:00Z</dcterms:created>
  <dcterms:modified xsi:type="dcterms:W3CDTF">2023-06-15T12:41:00Z</dcterms:modified>
</cp:coreProperties>
</file>