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C43" w:rsidRDefault="00C30C43" w:rsidP="00694DF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373737"/>
          <w:sz w:val="28"/>
          <w:szCs w:val="28"/>
        </w:rPr>
      </w:pPr>
    </w:p>
    <w:p w:rsidR="00C30C43" w:rsidRDefault="00C30C43" w:rsidP="00C30C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73737"/>
          <w:sz w:val="28"/>
          <w:szCs w:val="28"/>
        </w:rPr>
      </w:pPr>
    </w:p>
    <w:p w:rsidR="00C30C43" w:rsidRPr="00C30C43" w:rsidRDefault="00C30C43" w:rsidP="00DA6B3A">
      <w:pPr>
        <w:pStyle w:val="a3"/>
        <w:shd w:val="clear" w:color="auto" w:fill="FFFFFF"/>
        <w:spacing w:before="0" w:beforeAutospacing="0" w:after="225" w:afterAutospacing="0" w:line="238" w:lineRule="atLeast"/>
        <w:jc w:val="both"/>
        <w:textAlignment w:val="top"/>
        <w:outlineLvl w:val="0"/>
        <w:rPr>
          <w:b/>
          <w:bCs/>
          <w:color w:val="342E2F"/>
          <w:kern w:val="36"/>
          <w:sz w:val="28"/>
          <w:szCs w:val="28"/>
        </w:rPr>
      </w:pPr>
      <w:r w:rsidRPr="00C30C43">
        <w:rPr>
          <w:b/>
          <w:bCs/>
          <w:color w:val="342E2F"/>
          <w:kern w:val="36"/>
          <w:sz w:val="28"/>
          <w:szCs w:val="28"/>
        </w:rPr>
        <w:t>Снижены сроки наказания за налоговые преступления</w:t>
      </w:r>
    </w:p>
    <w:p w:rsidR="00C30C43" w:rsidRPr="00C30C43" w:rsidRDefault="00C30C43" w:rsidP="00C30C43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30C4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30C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Федеральным законом от 18.03.2023 № 78-ФЗ «О внесении изменений в Уголовный кодекс Российской Федерации и Уголовно-процессуальный кодекс Российской Федерации» снижены сроки наказания в виде лишения свободы за совершение преступлений, связанных с неуплатой обязательных платежей в бюджет (ст.ст. 199, 199.1, 199.2, 199.4 УК РФ).</w:t>
      </w:r>
    </w:p>
    <w:p w:rsidR="00C30C43" w:rsidRP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30C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Данные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r w:rsidRPr="00C30C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ротивоправные деяния переведены из категории тяжких преступлений в преступления средней тяжести.</w:t>
      </w: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30C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Кроме того, положения статьи 24 УПК РФ об отказе в возбуждении уголовного дела и прекращении производства по делу дополнены новым основанием. Так, при условии уплаты в полном объеме суммы недоимки, пеней и штрафов в соответствии с законодательством о налогах и сборах уголовное дело не может быть возбуждено, а возбужденное подлежит прекращению на основании п. 7 ч. 1 ст. 24 УПК РФ.</w:t>
      </w: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Pr="00C30C43" w:rsidRDefault="00C30C43" w:rsidP="00C30C43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30C43" w:rsidRDefault="00C30C43" w:rsidP="00C30C43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top"/>
        <w:rPr>
          <w:color w:val="373737"/>
          <w:sz w:val="28"/>
          <w:szCs w:val="28"/>
        </w:rPr>
      </w:pPr>
    </w:p>
    <w:p w:rsidR="00C30C43" w:rsidRDefault="00C30C43" w:rsidP="00C30C43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top"/>
        <w:rPr>
          <w:color w:val="373737"/>
          <w:sz w:val="28"/>
          <w:szCs w:val="28"/>
        </w:rPr>
      </w:pPr>
    </w:p>
    <w:sectPr w:rsidR="00C30C43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83308">
    <w:abstractNumId w:val="0"/>
  </w:num>
  <w:num w:numId="2" w16cid:durableId="598876738">
    <w:abstractNumId w:val="4"/>
  </w:num>
  <w:num w:numId="3" w16cid:durableId="614488488">
    <w:abstractNumId w:val="2"/>
  </w:num>
  <w:num w:numId="4" w16cid:durableId="25642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875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367C7D"/>
    <w:rsid w:val="0057530F"/>
    <w:rsid w:val="005F4698"/>
    <w:rsid w:val="00694DF6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D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196B"/>
  <w15:docId w15:val="{67B4ABC8-85C2-4390-A3FA-5301FAD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2023-06-19T06:40:00Z</dcterms:modified>
</cp:coreProperties>
</file>